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FE22FA" w14:paraId="79DD11C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7853562" w14:textId="77777777" w:rsidR="00FE22FA" w:rsidRDefault="00FE22FA"/>
        </w:tc>
        <w:tc>
          <w:tcPr>
            <w:tcW w:w="1043" w:type="dxa"/>
            <w:vAlign w:val="center"/>
          </w:tcPr>
          <w:p w14:paraId="1C5D9D1D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E6110F7" w14:textId="77777777" w:rsidR="00FE22FA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 xml:space="preserve">2022180003 </w:t>
            </w:r>
            <w:proofErr w:type="spellStart"/>
            <w:r>
              <w:rPr>
                <w:rFonts w:hint="eastAsia"/>
                <w:szCs w:val="20"/>
              </w:rPr>
              <w:t>김도엽</w:t>
            </w:r>
            <w:proofErr w:type="spellEnd"/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7CD4ACBE" w14:textId="77777777" w:rsidR="00FE22FA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5F3ED23" w14:textId="77777777" w:rsidR="00FE22FA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rFonts w:hint="eastAsia"/>
                <w:sz w:val="24"/>
                <w:szCs w:val="24"/>
              </w:rPr>
              <w:t>zl</w:t>
            </w:r>
            <w:proofErr w:type="spellEnd"/>
            <w:r>
              <w:rPr>
                <w:rFonts w:hint="eastAsia"/>
                <w:sz w:val="24"/>
                <w:szCs w:val="24"/>
              </w:rPr>
              <w:t>존졸작전사</w:t>
            </w:r>
          </w:p>
        </w:tc>
      </w:tr>
      <w:tr w:rsidR="00FE22FA" w14:paraId="65CECEF3" w14:textId="77777777">
        <w:trPr>
          <w:trHeight w:val="648"/>
        </w:trPr>
        <w:tc>
          <w:tcPr>
            <w:tcW w:w="1744" w:type="dxa"/>
            <w:vAlign w:val="center"/>
          </w:tcPr>
          <w:p w14:paraId="31001D18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C68E9DF" w14:textId="77777777" w:rsidR="00FE22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16</w:t>
            </w:r>
          </w:p>
        </w:tc>
        <w:tc>
          <w:tcPr>
            <w:tcW w:w="1043" w:type="dxa"/>
            <w:vAlign w:val="center"/>
          </w:tcPr>
          <w:p w14:paraId="0FE10D25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7C2051B" w14:textId="77777777" w:rsidR="00FE22FA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2025.05.20 ~ 2025.05.26</w:t>
            </w:r>
          </w:p>
        </w:tc>
        <w:tc>
          <w:tcPr>
            <w:tcW w:w="1215" w:type="dxa"/>
            <w:vAlign w:val="center"/>
          </w:tcPr>
          <w:p w14:paraId="794AAD47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0E68024" w14:textId="77777777" w:rsidR="00FE22FA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FE22FA" w14:paraId="662D369D" w14:textId="77777777">
        <w:trPr>
          <w:trHeight w:val="1266"/>
        </w:trPr>
        <w:tc>
          <w:tcPr>
            <w:tcW w:w="1744" w:type="dxa"/>
            <w:vAlign w:val="center"/>
          </w:tcPr>
          <w:p w14:paraId="49E6335E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F4D76FD" w14:textId="0AC61F6A" w:rsidR="00FE22F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774778">
              <w:rPr>
                <w:rFonts w:hint="eastAsia"/>
                <w:b/>
                <w:bCs/>
              </w:rPr>
              <w:t>몬스터(NPC)간 뭉치기 방지 적용</w:t>
            </w:r>
          </w:p>
          <w:p w14:paraId="79DA9994" w14:textId="77777777" w:rsidR="00FE22FA" w:rsidRDefault="00000000">
            <w:pPr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김도엽</w:t>
            </w:r>
            <w:proofErr w:type="spellEnd"/>
            <w:r>
              <w:rPr>
                <w:rFonts w:hint="eastAsia"/>
                <w:b/>
                <w:bCs/>
              </w:rPr>
              <w:t xml:space="preserve">: </w:t>
            </w:r>
          </w:p>
          <w:p w14:paraId="5242C284" w14:textId="77777777" w:rsidR="00FE22FA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사제 캐릭터 텍스처링</w:t>
            </w:r>
          </w:p>
        </w:tc>
      </w:tr>
    </w:tbl>
    <w:p w14:paraId="6F951E1E" w14:textId="77777777" w:rsidR="00FE22FA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6B1531E" w14:textId="77777777" w:rsidR="00FE22FA" w:rsidRPr="00774778" w:rsidRDefault="00000000">
      <w:pPr>
        <w:pStyle w:val="a3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115A283C" w14:textId="40B3C28B" w:rsidR="00774778" w:rsidRDefault="00774778" w:rsidP="00774778">
      <w:pPr>
        <w:pStyle w:val="a3"/>
        <w:ind w:leftChars="0" w:left="720"/>
        <w:rPr>
          <w:b/>
          <w:sz w:val="22"/>
        </w:rPr>
      </w:pPr>
      <w:r>
        <w:rPr>
          <w:rFonts w:hint="eastAsia"/>
          <w:b/>
          <w:noProof/>
          <w:sz w:val="22"/>
        </w:rPr>
        <w:drawing>
          <wp:inline distT="0" distB="0" distL="0" distR="0" wp14:anchorId="70986372" wp14:editId="3CA318A8">
            <wp:extent cx="4586288" cy="2900045"/>
            <wp:effectExtent l="0" t="0" r="5080" b="0"/>
            <wp:docPr id="17096014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605" cy="29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DA793" w14:textId="780E4632" w:rsidR="00774778" w:rsidRPr="00774778" w:rsidRDefault="00774778" w:rsidP="00774778">
      <w:pPr>
        <w:pStyle w:val="a3"/>
        <w:rPr>
          <w:b/>
          <w:sz w:val="22"/>
        </w:rPr>
      </w:pPr>
      <w:r w:rsidRPr="00774778">
        <w:rPr>
          <w:rFonts w:hint="eastAsia"/>
          <w:b/>
          <w:sz w:val="22"/>
        </w:rPr>
        <w:t>몬스터</w:t>
      </w:r>
      <w:r w:rsidRPr="00774778">
        <w:rPr>
          <w:b/>
          <w:sz w:val="22"/>
        </w:rPr>
        <w:t xml:space="preserve"> 뭉치기 방지</w:t>
      </w:r>
    </w:p>
    <w:p w14:paraId="583281AD" w14:textId="77777777" w:rsidR="00774778" w:rsidRPr="00774778" w:rsidRDefault="00774778" w:rsidP="00774778">
      <w:pPr>
        <w:pStyle w:val="a3"/>
        <w:rPr>
          <w:b/>
          <w:sz w:val="22"/>
        </w:rPr>
      </w:pPr>
      <w:r w:rsidRPr="00774778">
        <w:rPr>
          <w:b/>
          <w:sz w:val="22"/>
        </w:rPr>
        <w:t>A*로 먼저 플레이어로의 방향으로 초기 힘 설정 후</w:t>
      </w:r>
    </w:p>
    <w:p w14:paraId="24A5AA6F" w14:textId="77777777" w:rsidR="00774778" w:rsidRDefault="00774778" w:rsidP="00774778">
      <w:pPr>
        <w:pStyle w:val="a3"/>
        <w:rPr>
          <w:b/>
          <w:sz w:val="22"/>
        </w:rPr>
      </w:pPr>
      <w:r w:rsidRPr="00774778">
        <w:rPr>
          <w:rFonts w:hint="eastAsia"/>
          <w:b/>
          <w:sz w:val="22"/>
        </w:rPr>
        <w:t>주변</w:t>
      </w:r>
      <w:r w:rsidRPr="00774778">
        <w:rPr>
          <w:b/>
          <w:sz w:val="22"/>
        </w:rPr>
        <w:t xml:space="preserve"> </w:t>
      </w:r>
      <w:proofErr w:type="spellStart"/>
      <w:r w:rsidRPr="00774778">
        <w:rPr>
          <w:b/>
          <w:sz w:val="22"/>
        </w:rPr>
        <w:t>몬스터들의</w:t>
      </w:r>
      <w:proofErr w:type="spellEnd"/>
      <w:r w:rsidRPr="00774778">
        <w:rPr>
          <w:b/>
          <w:sz w:val="22"/>
        </w:rPr>
        <w:t xml:space="preserve"> 위치와 운동상태를 고려하여 초기 힘에 계속 누적하여 최종 힘을 구한다.</w:t>
      </w:r>
    </w:p>
    <w:p w14:paraId="01633813" w14:textId="123A7095" w:rsidR="00774778" w:rsidRPr="00774778" w:rsidRDefault="00774778" w:rsidP="00774778">
      <w:pPr>
        <w:pStyle w:val="a3"/>
        <w:rPr>
          <w:b/>
          <w:sz w:val="22"/>
        </w:rPr>
      </w:pPr>
      <w:r>
        <w:rPr>
          <w:rFonts w:hint="eastAsia"/>
          <w:b/>
          <w:sz w:val="22"/>
        </w:rPr>
        <w:t xml:space="preserve">주변 몬스터를 </w:t>
      </w:r>
      <w:proofErr w:type="gramStart"/>
      <w:r>
        <w:rPr>
          <w:rFonts w:hint="eastAsia"/>
          <w:b/>
          <w:sz w:val="22"/>
        </w:rPr>
        <w:t>검색 할</w:t>
      </w:r>
      <w:proofErr w:type="gramEnd"/>
      <w:r>
        <w:rPr>
          <w:rFonts w:hint="eastAsia"/>
          <w:b/>
          <w:sz w:val="22"/>
        </w:rPr>
        <w:t xml:space="preserve"> 때 </w:t>
      </w:r>
      <w:proofErr w:type="spellStart"/>
      <w:r>
        <w:rPr>
          <w:rFonts w:hint="eastAsia"/>
          <w:b/>
          <w:sz w:val="22"/>
        </w:rPr>
        <w:t>락이</w:t>
      </w:r>
      <w:proofErr w:type="spellEnd"/>
      <w:r>
        <w:rPr>
          <w:rFonts w:hint="eastAsia"/>
          <w:b/>
          <w:sz w:val="22"/>
        </w:rPr>
        <w:t xml:space="preserve"> 필요하지 않다는 장점을 적극 이용</w:t>
      </w:r>
    </w:p>
    <w:p w14:paraId="0D65485A" w14:textId="28EB5D67" w:rsidR="00774778" w:rsidRDefault="00774778" w:rsidP="00774778">
      <w:pPr>
        <w:pStyle w:val="a3"/>
        <w:ind w:leftChars="0" w:left="720"/>
        <w:rPr>
          <w:b/>
          <w:sz w:val="22"/>
        </w:rPr>
      </w:pPr>
      <w:r w:rsidRPr="00774778">
        <w:rPr>
          <w:b/>
          <w:sz w:val="22"/>
        </w:rPr>
        <w:t>(플레이어로 향하면서 다른 오브젝트들과는 멀어지는 방향으로 힘을 계산)</w:t>
      </w:r>
      <w:r w:rsidR="006414A5">
        <w:rPr>
          <w:b/>
          <w:sz w:val="22"/>
        </w:rPr>
        <w:br/>
      </w:r>
    </w:p>
    <w:p w14:paraId="1BCE873C" w14:textId="77777777" w:rsidR="00FE22FA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proofErr w:type="spellStart"/>
      <w:r>
        <w:rPr>
          <w:rFonts w:hint="eastAsia"/>
          <w:bCs/>
          <w:sz w:val="22"/>
        </w:rPr>
        <w:t>김도엽</w:t>
      </w:r>
      <w:proofErr w:type="spellEnd"/>
      <w:r>
        <w:rPr>
          <w:rFonts w:hint="eastAsia"/>
          <w:bCs/>
          <w:sz w:val="22"/>
        </w:rPr>
        <w:t>:</w:t>
      </w:r>
    </w:p>
    <w:p w14:paraId="5D26BA66" w14:textId="77777777" w:rsidR="00FE22FA" w:rsidRDefault="00FE22FA">
      <w:pPr>
        <w:rPr>
          <w:bCs/>
          <w:sz w:val="22"/>
        </w:rPr>
      </w:pPr>
    </w:p>
    <w:p w14:paraId="31C9BE56" w14:textId="77777777" w:rsidR="00FE22FA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 xml:space="preserve">김나현: </w:t>
      </w:r>
      <w:proofErr w:type="spellStart"/>
      <w:r>
        <w:rPr>
          <w:rFonts w:hint="eastAsia"/>
          <w:bCs/>
          <w:sz w:val="22"/>
        </w:rPr>
        <w:t>bodypaint</w:t>
      </w:r>
      <w:proofErr w:type="spellEnd"/>
      <w:r>
        <w:rPr>
          <w:rFonts w:hint="eastAsia"/>
          <w:bCs/>
          <w:sz w:val="22"/>
        </w:rPr>
        <w:t>를 이용하여 사제 캐릭터 텍스처링 진행</w:t>
      </w:r>
    </w:p>
    <w:p w14:paraId="2397B692" w14:textId="77777777" w:rsidR="00FE22FA" w:rsidRDefault="00000000">
      <w:pPr>
        <w:pStyle w:val="a3"/>
        <w:ind w:leftChars="0" w:left="720"/>
        <w:rPr>
          <w:bCs/>
          <w:sz w:val="22"/>
        </w:rPr>
      </w:pPr>
      <w:r>
        <w:rPr>
          <w:rFonts w:hint="eastAsia"/>
          <w:bCs/>
          <w:sz w:val="22"/>
        </w:rPr>
        <w:t>- 4096*4096 hair, body, face 3장 사용</w:t>
      </w:r>
    </w:p>
    <w:p w14:paraId="0E43C3E7" w14:textId="77777777" w:rsidR="00FE22FA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lastRenderedPageBreak/>
        <w:drawing>
          <wp:inline distT="0" distB="0" distL="180" distR="180" wp14:anchorId="6A11ABAA" wp14:editId="47DB218E">
            <wp:extent cx="2470961" cy="3636073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0961" cy="3636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11C7DA84" wp14:editId="3768BB03">
            <wp:extent cx="2672244" cy="3613888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2244" cy="361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6E8CB7B4" wp14:editId="277054AD">
            <wp:extent cx="1214207" cy="3600752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4207" cy="360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F259F" w14:textId="77777777" w:rsidR="00FE22FA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 xml:space="preserve">* </w:t>
      </w:r>
      <w:proofErr w:type="spellStart"/>
      <w:proofErr w:type="gramStart"/>
      <w:r>
        <w:rPr>
          <w:rFonts w:hint="eastAsia"/>
          <w:bCs/>
          <w:sz w:val="22"/>
        </w:rPr>
        <w:t>gouraud</w:t>
      </w:r>
      <w:proofErr w:type="spellEnd"/>
      <w:proofErr w:type="gramEnd"/>
      <w:r>
        <w:rPr>
          <w:rFonts w:hint="eastAsia"/>
          <w:bCs/>
          <w:sz w:val="22"/>
        </w:rPr>
        <w:t xml:space="preserve"> shading                   constant shading</w:t>
      </w:r>
    </w:p>
    <w:p w14:paraId="38132126" w14:textId="77777777" w:rsidR="00FE22FA" w:rsidRDefault="00FE22FA">
      <w:pPr>
        <w:rPr>
          <w:bCs/>
          <w:sz w:val="22"/>
        </w:rPr>
      </w:pPr>
    </w:p>
    <w:p w14:paraId="50EB8738" w14:textId="77777777" w:rsidR="00FE22FA" w:rsidRDefault="00FE22FA">
      <w:pPr>
        <w:rPr>
          <w:bCs/>
          <w:sz w:val="22"/>
        </w:rPr>
      </w:pPr>
    </w:p>
    <w:p w14:paraId="76AF5611" w14:textId="77777777" w:rsidR="00FE22FA" w:rsidRDefault="00FE22FA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E22FA" w14:paraId="4FA0CDD4" w14:textId="77777777">
        <w:trPr>
          <w:trHeight w:val="875"/>
        </w:trPr>
        <w:tc>
          <w:tcPr>
            <w:tcW w:w="1555" w:type="dxa"/>
            <w:vAlign w:val="center"/>
          </w:tcPr>
          <w:p w14:paraId="3F85CB81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ADCDB20" w14:textId="77777777" w:rsidR="00FE22FA" w:rsidRDefault="00FE22FA">
            <w:pPr>
              <w:jc w:val="left"/>
            </w:pPr>
          </w:p>
        </w:tc>
        <w:tc>
          <w:tcPr>
            <w:tcW w:w="1559" w:type="dxa"/>
            <w:vAlign w:val="center"/>
          </w:tcPr>
          <w:p w14:paraId="55CF0422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1DE7E52" w14:textId="77777777" w:rsidR="00FE22FA" w:rsidRDefault="00FE22FA">
            <w:pPr>
              <w:jc w:val="left"/>
            </w:pPr>
          </w:p>
        </w:tc>
      </w:tr>
      <w:tr w:rsidR="00FE22FA" w14:paraId="75A5B316" w14:textId="77777777">
        <w:trPr>
          <w:trHeight w:val="590"/>
        </w:trPr>
        <w:tc>
          <w:tcPr>
            <w:tcW w:w="1555" w:type="dxa"/>
            <w:vAlign w:val="center"/>
          </w:tcPr>
          <w:p w14:paraId="67052724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BBB7ADA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17</w:t>
            </w:r>
          </w:p>
        </w:tc>
        <w:tc>
          <w:tcPr>
            <w:tcW w:w="1559" w:type="dxa"/>
            <w:vAlign w:val="center"/>
          </w:tcPr>
          <w:p w14:paraId="7264D0D0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20ABB0AD" w14:textId="77777777" w:rsidR="00FE22FA" w:rsidRDefault="00000000">
            <w:pPr>
              <w:jc w:val="center"/>
            </w:pPr>
            <w:r>
              <w:rPr>
                <w:rFonts w:hint="eastAsia"/>
                <w:b/>
              </w:rPr>
              <w:t>2025.05.27 ~ 2025.06.02</w:t>
            </w:r>
          </w:p>
        </w:tc>
      </w:tr>
      <w:tr w:rsidR="00FE22FA" w14:paraId="4DEA031F" w14:textId="77777777">
        <w:trPr>
          <w:trHeight w:val="1520"/>
        </w:trPr>
        <w:tc>
          <w:tcPr>
            <w:tcW w:w="1555" w:type="dxa"/>
            <w:vAlign w:val="center"/>
          </w:tcPr>
          <w:p w14:paraId="70D455D0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CED1276" w14:textId="412E6524" w:rsidR="00FE22FA" w:rsidRDefault="00774778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장비, 부하테스트 및 프로파일링</w:t>
            </w:r>
          </w:p>
        </w:tc>
      </w:tr>
      <w:tr w:rsidR="00FE22FA" w14:paraId="30656AB8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5869654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741D4BB" w14:textId="77777777" w:rsidR="00FE22FA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738AD6F5" w14:textId="77777777" w:rsidR="00FE22FA" w:rsidRDefault="00FE22FA">
            <w:pPr>
              <w:jc w:val="left"/>
            </w:pPr>
          </w:p>
        </w:tc>
      </w:tr>
    </w:tbl>
    <w:p w14:paraId="3DBBD61B" w14:textId="77777777" w:rsidR="00FE22FA" w:rsidRDefault="00FE22FA"/>
    <w:sectPr w:rsidR="00FE22F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821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2FA"/>
    <w:rsid w:val="00033D77"/>
    <w:rsid w:val="006414A5"/>
    <w:rsid w:val="00774778"/>
    <w:rsid w:val="008962EC"/>
    <w:rsid w:val="00FE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36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</Words>
  <Characters>500</Characters>
  <Application>Microsoft Office Word</Application>
  <DocSecurity>0</DocSecurity>
  <Lines>4</Lines>
  <Paragraphs>1</Paragraphs>
  <ScaleCrop>false</ScaleCrop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2025-06-05T08:01:00Z</dcterms:modified>
  <cp:version>1000.0100.01</cp:version>
</cp:coreProperties>
</file>