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F5670B" w14:paraId="2D6D307B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6052D4D" w14:textId="77777777" w:rsidR="00F5670B" w:rsidRDefault="00F5670B"/>
        </w:tc>
        <w:tc>
          <w:tcPr>
            <w:tcW w:w="1043" w:type="dxa"/>
            <w:vAlign w:val="center"/>
          </w:tcPr>
          <w:p w14:paraId="4FA7B88A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05F709A" w14:textId="77777777" w:rsidR="00F5670B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2022180041 최재혁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2022180003 김도엽</w:t>
            </w:r>
            <w:r>
              <w:rPr>
                <w:szCs w:val="20"/>
              </w:rPr>
              <w:br/>
              <w:t>2020184005</w:t>
            </w:r>
            <w:r>
              <w:rPr>
                <w:rFonts w:hint="eastAsia"/>
                <w:szCs w:val="20"/>
              </w:rPr>
              <w:t xml:space="preserve"> 김나현</w:t>
            </w:r>
          </w:p>
        </w:tc>
        <w:tc>
          <w:tcPr>
            <w:tcW w:w="1215" w:type="dxa"/>
            <w:vAlign w:val="center"/>
          </w:tcPr>
          <w:p w14:paraId="186FC86C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1368901C" w14:textId="77777777" w:rsidR="00F5670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zl존졸작전사</w:t>
            </w:r>
          </w:p>
        </w:tc>
      </w:tr>
      <w:tr w:rsidR="00F5670B" w14:paraId="753D1232" w14:textId="77777777">
        <w:trPr>
          <w:trHeight w:val="648"/>
        </w:trPr>
        <w:tc>
          <w:tcPr>
            <w:tcW w:w="1744" w:type="dxa"/>
            <w:vAlign w:val="center"/>
          </w:tcPr>
          <w:p w14:paraId="50E99BE6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2D0EAFC1" w14:textId="77777777" w:rsidR="00F5670B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1043" w:type="dxa"/>
            <w:vAlign w:val="center"/>
          </w:tcPr>
          <w:p w14:paraId="277959DA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7578D8C2" w14:textId="77777777" w:rsidR="00F5670B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2025.04.29 ~ 2025.05.05</w:t>
            </w:r>
          </w:p>
        </w:tc>
        <w:tc>
          <w:tcPr>
            <w:tcW w:w="1215" w:type="dxa"/>
            <w:vAlign w:val="center"/>
          </w:tcPr>
          <w:p w14:paraId="38207F24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1BA5AE0" w14:textId="77777777" w:rsidR="00F5670B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F5670B" w14:paraId="0B5A49E2" w14:textId="77777777">
        <w:trPr>
          <w:trHeight w:val="1266"/>
        </w:trPr>
        <w:tc>
          <w:tcPr>
            <w:tcW w:w="1744" w:type="dxa"/>
            <w:vAlign w:val="center"/>
          </w:tcPr>
          <w:p w14:paraId="42F00BAA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DFC4A35" w14:textId="5BF6C231" w:rsidR="00F5670B" w:rsidRDefault="00000000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최재혁: </w:t>
            </w:r>
            <w:r w:rsidR="005C0C67">
              <w:rPr>
                <w:rFonts w:hint="eastAsia"/>
                <w:b/>
                <w:bCs/>
              </w:rPr>
              <w:t>채집물 배치 및 활성 / 비활성 상태 구분</w:t>
            </w:r>
          </w:p>
          <w:p w14:paraId="22B797BE" w14:textId="77777777" w:rsidR="00F5670B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김도엽: 깊이(Alpha) 기반 지형 텍스쳐 블렌딩, 지형 오브젝트 텍스쳐 · 메쉬 병합, 관전자 모드 카메라 추가</w:t>
            </w:r>
          </w:p>
          <w:p w14:paraId="7845083F" w14:textId="77777777" w:rsidR="00F5670B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김나현: 사제 애니메이션, 몬스터 뛰기 애니메이션 추가 / 양 모델링+텍스처링+리깅</w:t>
            </w:r>
          </w:p>
        </w:tc>
      </w:tr>
    </w:tbl>
    <w:p w14:paraId="2E1082AA" w14:textId="6E30B7AB" w:rsidR="005C0C67" w:rsidRDefault="00000000" w:rsidP="005C0C67">
      <w:pPr>
        <w:rPr>
          <w:b/>
          <w:sz w:val="22"/>
        </w:rPr>
      </w:pPr>
      <w:r>
        <w:rPr>
          <w:rFonts w:hint="eastAsia"/>
          <w:b/>
          <w:sz w:val="22"/>
        </w:rPr>
        <w:t>&lt;상세 수행내용</w:t>
      </w:r>
      <w:r w:rsidR="005C0C67">
        <w:rPr>
          <w:rFonts w:hint="eastAsia"/>
          <w:b/>
          <w:sz w:val="22"/>
        </w:rPr>
        <w:t>&gt;</w:t>
      </w:r>
    </w:p>
    <w:p w14:paraId="35D4EC93" w14:textId="6DE40E88" w:rsidR="005C0C67" w:rsidRDefault="005C0C67" w:rsidP="005C0C67">
      <w:pPr>
        <w:rPr>
          <w:b/>
          <w:sz w:val="22"/>
        </w:rPr>
      </w:pPr>
      <w:r>
        <w:rPr>
          <w:rFonts w:hint="eastAsia"/>
          <w:b/>
          <w:sz w:val="22"/>
        </w:rPr>
        <w:t>최재혁:</w:t>
      </w:r>
    </w:p>
    <w:p w14:paraId="000A3049" w14:textId="53D7FEE2" w:rsidR="005C0C67" w:rsidRDefault="005C0C67" w:rsidP="005C0C67">
      <w:pPr>
        <w:rPr>
          <w:b/>
          <w:sz w:val="22"/>
        </w:rPr>
      </w:pPr>
      <w:r>
        <w:rPr>
          <w:rFonts w:hint="eastAsia"/>
          <w:b/>
          <w:noProof/>
          <w:sz w:val="22"/>
        </w:rPr>
        <w:drawing>
          <wp:inline distT="0" distB="0" distL="0" distR="0" wp14:anchorId="205A18D8" wp14:editId="794FAE2C">
            <wp:extent cx="4800600" cy="2909570"/>
            <wp:effectExtent l="0" t="0" r="0" b="5080"/>
            <wp:docPr id="1402236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36219" name="그림 14022362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15" cy="291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EC97" w14:textId="1C0EB386" w:rsidR="005C0C67" w:rsidRDefault="00741180" w:rsidP="005C0C67">
      <w:pPr>
        <w:rPr>
          <w:b/>
          <w:sz w:val="22"/>
        </w:rPr>
      </w:pPr>
      <w:r>
        <w:rPr>
          <w:rFonts w:hint="eastAsia"/>
          <w:b/>
          <w:sz w:val="22"/>
        </w:rPr>
        <w:t>채집물의 위치와 활성화 여부(현재 채집이 가능한지 쿨타임인지) 관리</w:t>
      </w:r>
    </w:p>
    <w:p w14:paraId="568CEDBF" w14:textId="687E5FB3" w:rsidR="00741180" w:rsidRDefault="00741180" w:rsidP="005C0C67">
      <w:pPr>
        <w:rPr>
          <w:b/>
          <w:sz w:val="22"/>
        </w:rPr>
      </w:pPr>
      <w:r>
        <w:rPr>
          <w:rFonts w:hint="eastAsia"/>
          <w:b/>
          <w:sz w:val="22"/>
        </w:rPr>
        <w:t>두 명 이상의 유저가 동시에 채집 시도 시, 아토믹 exchange로 승부를 낸다.</w:t>
      </w:r>
    </w:p>
    <w:p w14:paraId="1A51E613" w14:textId="2327C1A3" w:rsidR="00741180" w:rsidRDefault="00741180" w:rsidP="005C0C67">
      <w:pPr>
        <w:rPr>
          <w:b/>
          <w:sz w:val="22"/>
        </w:rPr>
      </w:pPr>
      <w:r>
        <w:rPr>
          <w:rFonts w:hint="eastAsia"/>
          <w:b/>
          <w:sz w:val="22"/>
        </w:rPr>
        <w:t>채집물의 상태 변화 시 주변 유저들에게 브로드캐스트 할 때, 클러스터에 이제 막 들어와서</w:t>
      </w:r>
    </w:p>
    <w:p w14:paraId="704ABC1D" w14:textId="4752D48A" w:rsidR="00741180" w:rsidRDefault="00741180" w:rsidP="005C0C67">
      <w:pPr>
        <w:rPr>
          <w:b/>
          <w:sz w:val="22"/>
        </w:rPr>
      </w:pPr>
      <w:r>
        <w:rPr>
          <w:rFonts w:hint="eastAsia"/>
          <w:b/>
          <w:sz w:val="22"/>
        </w:rPr>
        <w:t xml:space="preserve">APPEAR 패킷에 활성화 상태라고 적고 패킷을 보내기 직전, 다른 유저가 채집해서 비활성화 된 후 그 사실을 브로드캐스트, </w:t>
      </w:r>
      <w:r w:rsidR="009809F7">
        <w:rPr>
          <w:rFonts w:hint="eastAsia"/>
          <w:b/>
          <w:sz w:val="22"/>
        </w:rPr>
        <w:t>클라이언트는 비활성화 패킷을 받고, 그 뒤 활성화 패킷을 받아버려서 활성화 여부에 오차가 발생함</w:t>
      </w:r>
    </w:p>
    <w:p w14:paraId="7852DBB7" w14:textId="01EE3F03" w:rsidR="009C3AA7" w:rsidRDefault="009809F7" w:rsidP="009C3AA7">
      <w:pPr>
        <w:pStyle w:val="a3"/>
        <w:numPr>
          <w:ilvl w:val="0"/>
          <w:numId w:val="3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>클라이언트 쪽에서 활성화 / 비활성화에 대한 히스토리를 스택처럼 관리함, 예) 활성화 패킷이 왔는데 방금전에 비활성화 여부의 패킷이 온적이 있다면 자신이 뒤 늦게 온 패킷으로 판단하고 비활성화 여부 스택을 pop함 , 반대의 경우도 똑같이 동작.</w:t>
      </w:r>
    </w:p>
    <w:p w14:paraId="4AFA9E8A" w14:textId="7808EDF9" w:rsidR="009C3AA7" w:rsidRDefault="009C3AA7" w:rsidP="009C3AA7">
      <w:pPr>
        <w:rPr>
          <w:rFonts w:hint="eastAsia"/>
          <w:b/>
          <w:sz w:val="22"/>
        </w:rPr>
      </w:pPr>
      <w:r>
        <w:rPr>
          <w:rFonts w:hint="eastAsia"/>
          <w:b/>
          <w:sz w:val="22"/>
        </w:rPr>
        <w:t xml:space="preserve">그 외에 채집물 획득 패킷 요청 시, 유효성 검사와 드랍아이템 설정 </w:t>
      </w:r>
    </w:p>
    <w:p w14:paraId="66F7CF9B" w14:textId="041E3627" w:rsidR="009C3AA7" w:rsidRDefault="009C3AA7" w:rsidP="009C3AA7">
      <w:pPr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활성화 / 비활성</w:t>
      </w:r>
      <w:r w:rsidR="00864102">
        <w:rPr>
          <w:rFonts w:hint="eastAsia"/>
          <w:b/>
          <w:sz w:val="22"/>
        </w:rPr>
        <w:t>화</w:t>
      </w:r>
      <w:r>
        <w:rPr>
          <w:rFonts w:hint="eastAsia"/>
          <w:b/>
          <w:sz w:val="22"/>
        </w:rPr>
        <w:t xml:space="preserve"> 여부에 대한 타이머 장착, 드랍아이템의 지속시간에 대한 타이머 장착</w:t>
      </w:r>
    </w:p>
    <w:p w14:paraId="45E8B229" w14:textId="77777777" w:rsidR="009C3AA7" w:rsidRPr="009C3AA7" w:rsidRDefault="009C3AA7" w:rsidP="009C3AA7">
      <w:pPr>
        <w:rPr>
          <w:rFonts w:hint="eastAsia"/>
          <w:b/>
          <w:sz w:val="22"/>
        </w:rPr>
      </w:pPr>
    </w:p>
    <w:p w14:paraId="62D49D8D" w14:textId="77777777" w:rsidR="009C3AA7" w:rsidRDefault="009C3AA7" w:rsidP="009C3AA7">
      <w:pPr>
        <w:rPr>
          <w:b/>
          <w:sz w:val="22"/>
        </w:rPr>
      </w:pPr>
    </w:p>
    <w:p w14:paraId="35EEE692" w14:textId="77777777" w:rsidR="009C3AA7" w:rsidRPr="009C3AA7" w:rsidRDefault="009C3AA7" w:rsidP="009C3AA7">
      <w:pPr>
        <w:rPr>
          <w:rFonts w:hint="eastAsia"/>
          <w:b/>
          <w:sz w:val="22"/>
        </w:rPr>
      </w:pPr>
    </w:p>
    <w:p w14:paraId="234C24CF" w14:textId="4501C8FD" w:rsidR="00741180" w:rsidRPr="00741180" w:rsidRDefault="00741180" w:rsidP="005C0C67">
      <w:pPr>
        <w:rPr>
          <w:rFonts w:hint="eastAsia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DD8320" w14:textId="77777777" w:rsidR="00F5670B" w:rsidRDefault="00000000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김도엽:</w:t>
      </w:r>
    </w:p>
    <w:p w14:paraId="08FC57E4" w14:textId="77777777" w:rsidR="00F5670B" w:rsidRDefault="00000000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noProof/>
        </w:rPr>
        <w:drawing>
          <wp:inline distT="0" distB="0" distL="0" distR="0" wp14:anchorId="3CA604AC" wp14:editId="215948EF">
            <wp:extent cx="5693927" cy="3206574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3927" cy="320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83A5" w14:textId="77777777" w:rsidR="00F5670B" w:rsidRDefault="00000000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기존에는 지형 텍스쳐 스플래팅을 선형 알파 보간으로 블렌딩하였으나, 알파 값으로 저장되어 있는 텍스쳐의 깊이 정보를 활용하는 깊이 기반 텍스쳐 블렌딩 사용.</w:t>
      </w:r>
    </w:p>
    <w:p w14:paraId="34FB2529" w14:textId="77777777" w:rsidR="00F5670B" w:rsidRDefault="00000000">
      <w:pPr>
        <w:pStyle w:val="a3"/>
        <w:numPr>
          <w:ilvl w:val="2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기존 블렌딩된 텍스쳐가 흐리게 보여 현실감이 떨어지는 반면에, 깊이 기반 텍스쳐 블렌딩은 블렌딩된 텍스쳐 중 조약돌, 나뭇가지, 나뭇잎 부분이 그대로 선명하게 보이면서 자연스럽게 두 개 이상의 텍스쳐가 전환</w:t>
      </w:r>
    </w:p>
    <w:p w14:paraId="21CD7608" w14:textId="77777777" w:rsidR="00F5670B" w:rsidRDefault="00000000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유니티에서 가져온 나무 등 일부 지형 오브젝트의 기하 데이터가 손실되는 버그 수정, 암석 등 일부 지형 오브젝트의 텍스처 정보를 수정하여 지형 importer가 올바른 텍스쳐를 가져오도록 수정.</w:t>
      </w:r>
    </w:p>
    <w:p w14:paraId="6235C61B" w14:textId="77777777" w:rsidR="00F5670B" w:rsidRDefault="00000000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5DB8D6A3" wp14:editId="170F0342">
            <wp:extent cx="5588758" cy="3147348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758" cy="314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D24D" w14:textId="77777777" w:rsidR="00F5670B" w:rsidRDefault="00000000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원활한 디버깅을 위한 관전자 모드 카메라 추가. 관전자 모드에서는 자유롭고 빠르게 월드의 다른 곳을 확인할 수 있음.</w:t>
      </w:r>
    </w:p>
    <w:p w14:paraId="7B799B4D" w14:textId="77777777" w:rsidR="00F5670B" w:rsidRDefault="00000000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Esc로 마우스 모드를 전환해도 마우스가 때때로 보이지 않는 버그 수정</w:t>
      </w:r>
    </w:p>
    <w:p w14:paraId="0347D62F" w14:textId="77777777" w:rsidR="00F5670B" w:rsidRDefault="00000000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szCs w:val="20"/>
        </w:rPr>
        <w:t>김나현: 마법사 애니메이션 (공격 1,2,3 / 스킬 1,2), 몬스터 달리기 애니메이션, 양 모델링 및 리깅</w:t>
      </w:r>
    </w:p>
    <w:p w14:paraId="75F06A44" w14:textId="77777777" w:rsidR="00F5670B" w:rsidRDefault="00000000">
      <w:pPr>
        <w:pStyle w:val="a3"/>
        <w:ind w:leftChars="0" w:left="720"/>
        <w:rPr>
          <w:szCs w:val="20"/>
        </w:rPr>
      </w:pPr>
      <w:r>
        <w:rPr>
          <w:noProof/>
          <w:szCs w:val="20"/>
        </w:rPr>
        <w:drawing>
          <wp:inline distT="0" distB="0" distL="180" distR="180" wp14:anchorId="35FCBEDD" wp14:editId="0338491B">
            <wp:extent cx="2627270" cy="2046640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7270" cy="204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0"/>
        </w:rPr>
        <w:drawing>
          <wp:inline distT="0" distB="0" distL="180" distR="180" wp14:anchorId="08CDC003" wp14:editId="308541C1">
            <wp:extent cx="2967021" cy="2030932"/>
            <wp:effectExtent l="0" t="0" r="0" b="0"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7021" cy="20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9E74" w14:textId="77777777" w:rsidR="00F5670B" w:rsidRDefault="00000000">
      <w:pPr>
        <w:rPr>
          <w:szCs w:val="20"/>
        </w:rPr>
      </w:pPr>
      <w:r>
        <w:rPr>
          <w:noProof/>
          <w:szCs w:val="20"/>
        </w:rPr>
        <w:drawing>
          <wp:inline distT="0" distB="0" distL="180" distR="180" wp14:anchorId="71E7A535" wp14:editId="45F058A3">
            <wp:extent cx="3145117" cy="2037444"/>
            <wp:effectExtent l="0" t="0" r="0" b="0"/>
            <wp:docPr id="1030" name="shape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5117" cy="203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0"/>
        </w:rPr>
        <w:drawing>
          <wp:inline distT="0" distB="0" distL="180" distR="180" wp14:anchorId="1C42B37A" wp14:editId="45EC16F4">
            <wp:extent cx="3111502" cy="2111376"/>
            <wp:effectExtent l="0" t="0" r="0" b="0"/>
            <wp:docPr id="1032" name="shape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02" cy="211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9A57" w14:textId="77777777" w:rsidR="00F5670B" w:rsidRDefault="00F5670B"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5670B" w14:paraId="28B195EC" w14:textId="77777777">
        <w:trPr>
          <w:trHeight w:val="875"/>
        </w:trPr>
        <w:tc>
          <w:tcPr>
            <w:tcW w:w="1555" w:type="dxa"/>
            <w:vAlign w:val="center"/>
          </w:tcPr>
          <w:p w14:paraId="281DB90C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1750D91A" w14:textId="77777777" w:rsidR="00F5670B" w:rsidRDefault="00F5670B">
            <w:pPr>
              <w:jc w:val="left"/>
            </w:pPr>
          </w:p>
        </w:tc>
        <w:tc>
          <w:tcPr>
            <w:tcW w:w="1559" w:type="dxa"/>
            <w:vAlign w:val="center"/>
          </w:tcPr>
          <w:p w14:paraId="13A588D3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507EB9FA" w14:textId="77777777" w:rsidR="00F5670B" w:rsidRDefault="00F5670B">
            <w:pPr>
              <w:jc w:val="left"/>
            </w:pPr>
          </w:p>
        </w:tc>
      </w:tr>
      <w:tr w:rsidR="00F5670B" w14:paraId="0869852A" w14:textId="77777777">
        <w:trPr>
          <w:trHeight w:val="590"/>
        </w:trPr>
        <w:tc>
          <w:tcPr>
            <w:tcW w:w="1555" w:type="dxa"/>
            <w:vAlign w:val="center"/>
          </w:tcPr>
          <w:p w14:paraId="3FD13A01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58AB05D7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14</w:t>
            </w:r>
          </w:p>
        </w:tc>
        <w:tc>
          <w:tcPr>
            <w:tcW w:w="1559" w:type="dxa"/>
            <w:vAlign w:val="center"/>
          </w:tcPr>
          <w:p w14:paraId="340BDBE7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5FFFBBE" w14:textId="77777777" w:rsidR="00F5670B" w:rsidRDefault="00000000">
            <w:pPr>
              <w:jc w:val="center"/>
            </w:pPr>
            <w:r>
              <w:rPr>
                <w:rFonts w:hint="eastAsia"/>
                <w:b/>
              </w:rPr>
              <w:t>2025.05.06 ~ 2025.05.12</w:t>
            </w:r>
          </w:p>
        </w:tc>
      </w:tr>
      <w:tr w:rsidR="00F5670B" w14:paraId="63F635D6" w14:textId="77777777">
        <w:trPr>
          <w:trHeight w:val="1520"/>
        </w:trPr>
        <w:tc>
          <w:tcPr>
            <w:tcW w:w="1555" w:type="dxa"/>
            <w:vAlign w:val="center"/>
          </w:tcPr>
          <w:p w14:paraId="53264744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E88DF94" w14:textId="77777777" w:rsidR="00F5670B" w:rsidRDefault="0000000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채집 시스템 완성, 종합설계 중간 발표 준비</w:t>
            </w:r>
          </w:p>
        </w:tc>
      </w:tr>
      <w:tr w:rsidR="00F5670B" w14:paraId="53E27F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77C435B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7530FA7C" w14:textId="77777777" w:rsidR="00F5670B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73064DC5" w14:textId="77777777" w:rsidR="00F5670B" w:rsidRDefault="00F5670B">
            <w:pPr>
              <w:jc w:val="left"/>
            </w:pPr>
          </w:p>
        </w:tc>
      </w:tr>
    </w:tbl>
    <w:p w14:paraId="33541B3F" w14:textId="77777777" w:rsidR="00F5670B" w:rsidRDefault="00F5670B"/>
    <w:sectPr w:rsidR="00F5670B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8B1"/>
    <w:multiLevelType w:val="hybridMultilevel"/>
    <w:tmpl w:val="CB96EFB6"/>
    <w:lvl w:ilvl="0" w:tplc="6284B90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D4E4970"/>
    <w:multiLevelType w:val="hybridMultilevel"/>
    <w:tmpl w:val="1924D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41545"/>
    <w:multiLevelType w:val="hybridMultilevel"/>
    <w:tmpl w:val="0194D9A0"/>
    <w:lvl w:ilvl="0" w:tplc="B9BCF60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73686936">
    <w:abstractNumId w:val="1"/>
  </w:num>
  <w:num w:numId="2" w16cid:durableId="179010292">
    <w:abstractNumId w:val="0"/>
  </w:num>
  <w:num w:numId="3" w16cid:durableId="1037393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70B"/>
    <w:rsid w:val="005C0C67"/>
    <w:rsid w:val="00741180"/>
    <w:rsid w:val="00864102"/>
    <w:rsid w:val="009809F7"/>
    <w:rsid w:val="009C3AA7"/>
    <w:rsid w:val="00EE536A"/>
    <w:rsid w:val="00F5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F0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2025-05-20T07:18:00Z</dcterms:modified>
  <cp:version>1000.0100.01</cp:version>
</cp:coreProperties>
</file>