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/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2022180041 최재혁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2022180003 김도엽</w:t>
            </w:r>
            <w:r>
              <w:rPr>
                <w:szCs w:val="20"/>
              </w:rPr>
              <w:br/>
            </w:r>
            <w:r>
              <w:rPr>
                <w:szCs w:val="20"/>
              </w:rPr>
              <w:t>2020184005</w:t>
            </w:r>
            <w:r>
              <w:rPr>
                <w:rFonts w:hint="eastAsia"/>
                <w:szCs w:val="20"/>
              </w:rPr>
              <w:t xml:space="preserve"> 김나현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zl존졸작전사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>
              <w:rPr>
                <w:rFonts w:hint="eastAsia"/>
                <w:b/>
              </w:rPr>
              <w:t>5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</w:t>
            </w:r>
            <w:r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13</w:t>
            </w:r>
            <w:r>
              <w:rPr>
                <w:rFonts w:hint="eastAsia"/>
                <w:b/>
              </w:rPr>
              <w:t xml:space="preserve"> ~ 2025.</w:t>
            </w:r>
            <w:r>
              <w:rPr>
                <w:rFonts w:hint="eastAsia"/>
                <w:b/>
              </w:rPr>
              <w:t>05.19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최재혁:</w:t>
            </w:r>
            <w:r>
              <w:rPr>
                <w:rFonts w:hint="eastAsia"/>
                <w:b/>
                <w:bCs/>
              </w:rPr>
              <w:t xml:space="preserve"> </w:t>
            </w:r>
          </w:p>
          <w:p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김도엽: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캐릭터 선택 창 추가, 그림자</w:t>
            </w:r>
            <w:r>
              <w:rPr>
                <w:rFonts w:hint="eastAsia"/>
                <w:b/>
                <w:bCs/>
              </w:rPr>
              <w:t xml:space="preserve"> acne 현상,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b/>
                <w:bCs/>
              </w:rPr>
              <w:t>shimmering</w:t>
            </w:r>
            <w:r>
              <w:rPr>
                <w:rFonts w:hint="eastAsia"/>
                <w:b/>
                <w:bCs/>
              </w:rPr>
              <w:t xml:space="preserve"> 현상 개선</w:t>
            </w:r>
          </w:p>
          <w:p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김나현: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lang w:eastAsia="ko-KR"/>
                <w:rFonts w:hint="eastAsia"/>
                <w:b/>
                <w:bCs/>
                <w:rtl w:val="off"/>
              </w:rPr>
              <w:t>촌장 NPC 모델링 완성</w:t>
            </w:r>
          </w:p>
        </w:tc>
      </w:tr>
    </w:tbl>
    <w:p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>
      <w:pPr>
        <w:pStyle w:val="ListParagraph"/>
        <w:ind w:leftChars="0"/>
        <w:numPr>
          <w:ilvl w:val="0"/>
          <w:numId w:val="1"/>
        </w:numPr>
        <w:rPr>
          <w:bCs/>
          <w:sz w:val="22"/>
        </w:rPr>
      </w:pPr>
      <w:r>
        <w:rPr>
          <w:rFonts w:hint="eastAsia"/>
          <w:bCs/>
          <w:sz w:val="22"/>
        </w:rPr>
        <w:t>김도엽</w:t>
      </w:r>
      <w:r>
        <w:rPr>
          <w:rFonts w:hint="eastAsia"/>
          <w:bCs/>
          <w:sz w:val="22"/>
        </w:rPr>
        <w:t>:</w:t>
      </w:r>
    </w:p>
    <w:p>
      <w:pPr>
        <w:pStyle w:val="ListParagraph"/>
        <w:ind w:leftChars="0"/>
        <w:numPr>
          <w:ilvl w:val="1"/>
          <w:numId w:val="1"/>
        </w:numPr>
        <w:rPr>
          <w:bCs/>
          <w:sz w:val="22"/>
        </w:rPr>
      </w:pPr>
      <w:r>
        <w:rPr>
          <w:noProof/>
        </w:rPr>
        <w:drawing>
          <wp:inline distT="0" distB="0" distL="0" distR="0">
            <wp:extent cx="5347363" cy="3011405"/>
            <wp:effectExtent l="0" t="0" r="0" b="0"/>
            <wp:docPr id="1025" name="shape102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47363" cy="3011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  <w:ind w:leftChars="0"/>
        <w:numPr>
          <w:ilvl w:val="1"/>
          <w:numId w:val="1"/>
        </w:numPr>
        <w:rPr>
          <w:bCs/>
          <w:sz w:val="22"/>
        </w:rPr>
      </w:pPr>
      <w:r>
        <w:rPr>
          <w:rFonts w:hint="eastAsia"/>
          <w:bCs/>
          <w:sz w:val="22"/>
        </w:rPr>
        <w:t>추가된 사제 캐릭터를 선택할 수 있도록 인트로와 게임 플레이 사이 캐릭터 선택 UI를 추가하여 선택하는 과정을 포함. 클라이언트에서 캐릭터가 선택되면, 캐릭터 정보와 함께 플레이어가 입장하는 패킷을 서버로 송신</w:t>
      </w:r>
    </w:p>
    <w:p>
      <w:pPr>
        <w:pStyle w:val="ListParagraph"/>
        <w:ind w:leftChars="0"/>
        <w:numPr>
          <w:ilvl w:val="1"/>
          <w:numId w:val="1"/>
        </w:numPr>
        <w:rPr>
          <w:bCs/>
          <w:sz w:val="22"/>
        </w:rPr>
      </w:pPr>
      <w:r>
        <w:rPr>
          <w:rFonts w:hint="eastAsia"/>
          <w:bCs/>
          <w:sz w:val="22"/>
        </w:rPr>
        <w:t>그림자를 그릴 때 발생하는 현상인 acne 현상을 더 효율적으로 해소하기 위해서 그림자 맵을 그리는 단계에서의 Rasterizer State에 기울기 기반 바이어스 설정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9016"/>
      </w:tblGrid>
      <w:tr>
        <w:tc>
          <w:tcPr>
            <w:tcW w:w="10456" w:type="dxa"/>
          </w:tcPr>
          <w:p>
            <w:pPr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psoDesc.RasterizerState.DepthBias = 1024;</w:t>
            </w:r>
          </w:p>
          <w:p>
            <w:pPr>
              <w:rPr>
                <w:bCs/>
                <w:sz w:val="22"/>
              </w:rPr>
            </w:pPr>
            <w:r>
              <w:rPr>
                <w:bCs/>
                <w:sz w:val="14"/>
                <w:szCs w:val="14"/>
              </w:rPr>
              <w:t>psoDesc.RasterizerState.SlopeScaledDepthBias = 1.5f;</w:t>
            </w:r>
          </w:p>
        </w:tc>
      </w:tr>
    </w:tbl>
    <w:p>
      <w:pPr>
        <w:pStyle w:val="ListParagraph"/>
        <w:ind w:leftChars="0" w:left="1440"/>
        <w:rPr>
          <w:bCs/>
          <w:sz w:val="22"/>
        </w:rPr>
      </w:pPr>
    </w:p>
    <w:p>
      <w:pPr>
        <w:pStyle w:val="ListParagraph"/>
        <w:ind w:leftChars="0"/>
        <w:numPr>
          <w:ilvl w:val="1"/>
          <w:numId w:val="1"/>
        </w:numPr>
        <w:rPr>
          <w:bCs/>
          <w:sz w:val="22"/>
        </w:rPr>
      </w:pPr>
      <w:r>
        <w:rPr>
          <w:rFonts w:hint="eastAsia"/>
          <w:bCs/>
          <w:sz w:val="22"/>
        </w:rPr>
        <w:t>그림자 맵을 그리는 단계에서의 View Matrix가 플레이어에 의해 이동함으로써 그림자의 픽셀 정보가 시간마다 튀는(shimmering) 현상을 방지하기 위해 View 공간의 이동이 텍셀 단위로만 이동하게끔 조정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9016"/>
      </w:tblGrid>
      <w:tr>
        <w:tc>
          <w:tcPr>
            <w:tcW w:w="9016" w:type="dxa"/>
          </w:tcPr>
          <w:p>
            <w:pPr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float f = m_shadowRanges[i];</w:t>
            </w:r>
          </w:p>
          <w:p>
            <w:pPr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Vector3 lightPos = cameraPos + cameraLook * f * 0.5f;</w:t>
            </w:r>
          </w:p>
          <w:p>
            <w:pPr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XMMATRIX lightView = XMMatrixLookAtLH(lightPos, XMLoadFloat3(&amp;(lightPos + lightDirection)), XMVectorSet(0.0f, 1.0f, 0.0f, 0.0f));</w:t>
            </w:r>
          </w:p>
          <w:p>
            <w:pPr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XMVECTOR texelUnit = XMVectorSet(f * 2.0f / static_cast&lt;float&gt;(m_mapWidth), f * 2.0f / static_cast&lt;float&gt;(m_mapHeight), 1.0f, 1.0f);</w:t>
            </w:r>
          </w:p>
          <w:p>
            <w:pPr>
              <w:rPr>
                <w:bCs/>
                <w:sz w:val="22"/>
              </w:rPr>
            </w:pPr>
            <w:r>
              <w:rPr>
                <w:bCs/>
                <w:sz w:val="14"/>
                <w:szCs w:val="14"/>
              </w:rPr>
              <w:t>lightView.r[3] = XMVectorSelect(lightView.r[3], XMVectorFloor(lightView.r[3] / texelUnit) * texelUnit, XMVectorSelectControl(true, true, false, false));</w:t>
            </w:r>
          </w:p>
        </w:tc>
      </w:tr>
    </w:tbl>
    <w:p>
      <w:pPr>
        <w:pStyle w:val="ListParagraph"/>
        <w:ind w:leftChars="0"/>
        <w:numPr>
          <w:ilvl w:val="2"/>
          <w:numId w:val="1"/>
        </w:numPr>
        <w:rPr>
          <w:bCs/>
          <w:sz w:val="22"/>
        </w:rPr>
      </w:pPr>
      <w:r>
        <w:rPr>
          <w:bCs/>
          <w:sz w:val="22"/>
        </w:rPr>
        <w:drawing>
          <wp:inline distT="0" distB="0" distL="0" distR="0">
            <wp:extent cx="5109816" cy="1967858"/>
            <wp:effectExtent l="0" t="0" r="0" b="0"/>
            <wp:docPr id="1026" name="shape102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09816" cy="19678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  <w:ind w:leftChars="0"/>
        <w:numPr>
          <w:ilvl w:val="2"/>
          <w:numId w:val="1"/>
        </w:numPr>
        <w:rPr>
          <w:bCs/>
          <w:sz w:val="22"/>
        </w:rPr>
      </w:pPr>
      <w:r>
        <w:rPr>
          <w:rFonts w:hint="eastAsia"/>
          <w:bCs/>
          <w:sz w:val="22"/>
        </w:rPr>
        <w:t xml:space="preserve">쉐도우 매핑 품질 향상에 관련하여 </w:t>
      </w:r>
      <w:r>
        <w:rPr>
          <w:rFonts w:hint="eastAsia"/>
          <w:bCs/>
          <w:sz w:val="22"/>
        </w:rPr>
        <w:t>Learn Microsoft</w:t>
      </w:r>
      <w:r>
        <w:rPr>
          <w:rFonts w:hint="eastAsia"/>
          <w:bCs/>
          <w:sz w:val="22"/>
        </w:rPr>
        <w:t xml:space="preserve"> Article</w:t>
      </w:r>
      <w:r>
        <w:rPr>
          <w:rFonts w:hint="eastAsia"/>
          <w:bCs/>
          <w:sz w:val="22"/>
        </w:rPr>
        <w:t xml:space="preserve"> 참조</w:t>
      </w:r>
      <w:r>
        <w:rPr>
          <w:bCs/>
          <w:sz w:val="22"/>
        </w:rPr>
        <w:br/>
      </w:r>
      <w:r>
        <w:rPr>
          <w:rFonts w:hint="eastAsia"/>
          <w:bCs/>
          <w:sz w:val="22"/>
        </w:rPr>
        <w:t>(</w:t>
      </w:r>
      <w:r>
        <w:rPr>
          <w:rFonts w:hint="eastAsia"/>
          <w:bCs/>
          <w:sz w:val="22"/>
        </w:rPr>
        <w:fldChar w:fldCharType="begin"/>
      </w:r>
      <w:r>
        <w:rPr>
          <w:rFonts w:hint="eastAsia"/>
          <w:bCs/>
          <w:sz w:val="22"/>
        </w:rPr>
        <w:instrText xml:space="preserve"> HYPERLINK "https://learn.microsoft.com/en-us/windows/win32/dxtecharts/common-techniques-to-improve-shadow-depth-maps" </w:instrText>
      </w:r>
      <w:r>
        <w:rPr>
          <w:rFonts w:hint="eastAsia"/>
          <w:bCs/>
          <w:sz w:val="22"/>
        </w:rPr>
        <w:fldChar w:fldCharType="separate"/>
      </w:r>
      <w:r>
        <w:rPr>
          <w:rStyle w:val="Hyperlink"/>
          <w:bCs/>
          <w:sz w:val="22"/>
        </w:rPr>
        <w:t>https://learn.microsoft.com/en-us/windows/win32/dxtecharts/common-techniques-to-improve-shadow-depth-maps</w:t>
      </w:r>
      <w:r>
        <w:rPr>
          <w:rStyle w:val="Hyperlink"/>
          <w:bCs/>
          <w:sz w:val="22"/>
        </w:rPr>
        <w:fldChar w:fldCharType="end"/>
      </w:r>
      <w:r>
        <w:rPr>
          <w:rFonts w:hint="eastAsia"/>
          <w:bCs/>
          <w:sz w:val="22"/>
        </w:rPr>
        <w:t>)</w:t>
      </w:r>
    </w:p>
    <w:p>
      <w:pPr>
        <w:pStyle w:val="ListParagraph"/>
        <w:ind w:leftChars="0"/>
        <w:numPr>
          <w:ilvl w:val="0"/>
          <w:numId w:val="1"/>
        </w:numPr>
        <w:rPr>
          <w:bCs/>
          <w:sz w:val="22"/>
        </w:rPr>
      </w:pPr>
      <w:r>
        <w:rPr>
          <w:rFonts w:hint="eastAsia"/>
          <w:bCs/>
          <w:sz w:val="22"/>
        </w:rPr>
        <w:t>김</w:t>
      </w:r>
      <w:r>
        <w:rPr>
          <w:lang w:eastAsia="ko-KR"/>
          <w:rFonts w:hint="eastAsia"/>
          <w:bCs/>
          <w:sz w:val="22"/>
          <w:rtl w:val="off"/>
        </w:rPr>
        <w:t>나현</w:t>
      </w:r>
      <w:r>
        <w:rPr>
          <w:rFonts w:hint="eastAsia"/>
          <w:bCs/>
          <w:sz w:val="22"/>
        </w:rPr>
        <w:t>:</w:t>
      </w:r>
      <w:r>
        <w:rPr>
          <w:lang w:eastAsia="ko-KR"/>
          <w:rFonts w:hint="eastAsia"/>
          <w:bCs/>
          <w:sz w:val="22"/>
          <w:rtl w:val="off"/>
        </w:rPr>
        <w:t xml:space="preserve"> 호위퀘스트용 NPC(촌장) 모델링 완성</w:t>
      </w:r>
    </w:p>
    <w:p>
      <w:pPr>
        <w:pStyle w:val="ListParagraph"/>
        <w:ind w:leftChars="0" w:left="720"/>
        <w:rPr>
          <w:szCs w:val="20"/>
        </w:rPr>
      </w:pPr>
      <w:r>
        <w:rPr>
          <w:szCs w:val="20"/>
        </w:rPr>
        <w:drawing>
          <wp:inline distT="0" distB="0" distL="180" distR="180">
            <wp:extent cx="3064077" cy="1669345"/>
            <wp:effectExtent l="0" t="0" r="0" b="0"/>
            <wp:docPr id="1028" name="shape102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64077" cy="166934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zCs w:val="20"/>
        </w:rPr>
        <w:drawing>
          <wp:inline distT="0" distB="0" distL="180" distR="180">
            <wp:extent cx="3053627" cy="1663652"/>
            <wp:effectExtent l="0" t="0" r="0" b="0"/>
            <wp:docPr id="1029" name="shape102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53627" cy="166365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zCs w:val="20"/>
        </w:rPr>
        <w:drawing>
          <wp:inline distT="0" distB="0" distL="180" distR="180">
            <wp:extent cx="3053627" cy="1663652"/>
            <wp:effectExtent l="0" t="0" r="0" b="0"/>
            <wp:docPr id="1030" name="shape103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53627" cy="166365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zCs w:val="20"/>
        </w:rPr>
        <w:drawing>
          <wp:inline distT="0" distB="0" distL="180" distR="180">
            <wp:extent cx="3098984" cy="1688363"/>
            <wp:effectExtent l="0" t="0" r="0" b="0"/>
            <wp:docPr id="1031" name="shape103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98984" cy="168836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875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jc w:val="left"/>
            </w:pP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>
              <w:rPr>
                <w:rFonts w:hint="eastAsia"/>
                <w:b/>
                <w:sz w:val="22"/>
              </w:rPr>
              <w:t>6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</w:pPr>
            <w:r>
              <w:rPr>
                <w:rFonts w:hint="eastAsia"/>
                <w:b/>
              </w:rPr>
              <w:t>2025.0</w:t>
            </w:r>
            <w:r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20</w:t>
            </w:r>
            <w:r>
              <w:rPr>
                <w:rFonts w:hint="eastAsia"/>
                <w:b/>
              </w:rPr>
              <w:t xml:space="preserve"> ~ 2025.05.</w:t>
            </w:r>
            <w:r>
              <w:rPr>
                <w:rFonts w:hint="eastAsia"/>
                <w:b/>
              </w:rPr>
              <w:t>26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lang w:eastAsia="ko-KR"/>
                <w:rFonts w:hint="eastAsia"/>
                <w:szCs w:val="20"/>
                <w:rtl w:val="off"/>
              </w:rPr>
            </w:pPr>
            <w:r>
              <w:rPr>
                <w:rFonts w:hint="eastAsia"/>
                <w:szCs w:val="20"/>
              </w:rPr>
              <w:t>모델 Exporter / Importer 구현, Tone Mapping 도입</w:t>
            </w:r>
          </w:p>
          <w:p>
            <w:pPr>
              <w:rPr>
                <w:rFonts w:hint="eastAsia"/>
                <w:szCs w:val="20"/>
              </w:rPr>
            </w:pPr>
            <w:r>
              <w:rPr>
                <w:lang w:eastAsia="ko-KR"/>
                <w:rFonts w:hint="eastAsia"/>
                <w:szCs w:val="20"/>
                <w:rtl w:val="off"/>
              </w:rPr>
              <w:t>사제 캐릭터와 촌장 NPC 텍스처링</w:t>
            </w: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>
            <w:pPr>
              <w:jc w:val="left"/>
            </w:pPr>
          </w:p>
        </w:tc>
      </w:tr>
    </w:tbl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Symbol">
    <w:panose1 w:val="05050102010706020507"/>
    <w:family w:val="roman"/>
    <w:charset w:val="02"/>
    <w:notTrueType w:val="false"/>
    <w:sig w:usb0="00000001" w:usb1="00000001" w:usb2="00000001" w:usb3="00000001" w:csb0="80000000" w:csb1="00000001"/>
  </w:font>
  <w:font w:name="Courier New">
    <w:panose1 w:val="02070309020205020404"/>
    <w:family w:val="modern"/>
    <w:charset w:val="00"/>
    <w:notTrueType w:val="false"/>
    <w:sig w:usb0="E0002EFF" w:usb1="C0007843" w:usb2="00000009" w:usb3="00000001" w:csb0="400001FF" w:csb1="FFFF0000"/>
  </w:font>
  <w:font w:name="Wingdings">
    <w:panose1 w:val="05000000000000000000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1adb6ce8"/>
    <w:multiLevelType w:val="hybridMultilevel"/>
    <w:tmpl w:val="db805f02"/>
    <w:lvl w:ilvl="0" w:tplc="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on" w:tplc="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on" w:tplc="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on" w:tplc="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on" w:tplc="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on" w:tplc="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on" w:tplc="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9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3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3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1">
    <w:name w:val="표 구분선1"/>
    <w:uiPriority w:val="39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uiPriority w:val="34"/>
    <w:basedOn w:val="Normal"/>
    <w:qFormat/>
    <w:pPr>
      <w:ind w:leftChars="400" w:left="800"/>
    </w:pPr>
  </w:style>
  <w:style w:type="paragraph" w:styleId="Header">
    <w:name w:val="header"/>
    <w:uiPriority w:val="99"/>
    <w:basedOn w:val="Normal"/>
    <w:link w:val="Header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styleId="Footer">
    <w:name w:val="footer"/>
    <w:uiPriority w:val="99"/>
    <w:basedOn w:val="Normal"/>
    <w:link w:val="Footer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FooterChar">
    <w:name w:val="Footer Char"/>
    <w:uiPriority w:val="99"/>
    <w:basedOn w:val="DefaultParagraphFont"/>
    <w:link w:val="Footer"/>
  </w:style>
  <w:style w:type="table" w:customStyle="1" w:styleId="TableGrid">
    <w:name w:val="Table Grid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nhideWhenUsed/>
    <w:rPr>
      <w:color w:val="0563C1"/>
      <w:u w:val="single" w:color="auto"/>
    </w:rPr>
  </w:style>
  <w:style w:type="character" w:customStyle="1" w:styleId="UnresolvedMention">
    <w:name w:val="Unresolved Mention"/>
    <w:basedOn w:val="DefaultParagraphFont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6" Type="http://schemas.openxmlformats.org/officeDocument/2006/relationships/image" Target="media/image3.png" /><Relationship Id="rId5" Type="http://schemas.openxmlformats.org/officeDocument/2006/relationships/image" Target="media/image4.png" /><Relationship Id="rId4" Type="http://schemas.openxmlformats.org/officeDocument/2006/relationships/image" Target="media/image5.png" /><Relationship Id="rId3" Type="http://schemas.openxmlformats.org/officeDocument/2006/relationships/image" Target="media/image6.png" /><Relationship Id="rId7" Type="http://schemas.openxmlformats.org/officeDocument/2006/relationships/styles" Target="styles.xml" /><Relationship Id="rId8" Type="http://schemas.openxmlformats.org/officeDocument/2006/relationships/settings" Target="settings.xml" /><Relationship Id="rId9" Type="http://schemas.openxmlformats.org/officeDocument/2006/relationships/fontTable" Target="fontTable.xml" /><Relationship Id="rId10" Type="http://schemas.openxmlformats.org/officeDocument/2006/relationships/webSettings" Target="webSettings.xml" /><Relationship Id="rId11" Type="http://schemas.openxmlformats.org/officeDocument/2006/relationships/numbering" Target="numbering.xml" /><Relationship Id="rId12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김나현</dc:creator>
  <cp:keywords/>
  <dc:description/>
  <cp:lastModifiedBy>김나현</cp:lastModifiedBy>
  <cp:revision>1</cp:revision>
  <dcterms:created xsi:type="dcterms:W3CDTF">2024-03-09T12:03:00Z</dcterms:created>
  <dcterms:modified xsi:type="dcterms:W3CDTF">2025-05-20T05:54:02Z</dcterms:modified>
  <cp:version>1000.0100.01</cp:version>
</cp:coreProperties>
</file>