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7449F" w14:textId="0F4A1B32" w:rsidR="00D00908" w:rsidRDefault="004D294C" w:rsidP="00D00908">
      <w:pPr>
        <w:jc w:val="center"/>
        <w:rPr>
          <w:rFonts w:ascii="ILShakeFest" w:hAnsi="ILShakeFest"/>
          <w:sz w:val="96"/>
          <w:szCs w:val="96"/>
        </w:rPr>
      </w:pPr>
      <w:r>
        <w:rPr>
          <w:rFonts w:ascii="ILShakeFest" w:hAnsi="ILShakeFest"/>
          <w:noProof/>
          <w:sz w:val="96"/>
          <w:szCs w:val="96"/>
        </w:rPr>
        <w:drawing>
          <wp:inline distT="0" distB="0" distL="0" distR="0" wp14:anchorId="4A2A56BB" wp14:editId="2901F7E0">
            <wp:extent cx="1372235" cy="1372235"/>
            <wp:effectExtent l="0" t="0" r="0" b="0"/>
            <wp:docPr id="2" name="Picture 2" descr="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7223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8664" w14:textId="77777777" w:rsidR="005817C6" w:rsidRDefault="005817C6" w:rsidP="00D00908">
      <w:pPr>
        <w:jc w:val="center"/>
        <w:rPr>
          <w:rFonts w:ascii="HamletOrNot" w:hAnsi="HamletOrNot"/>
          <w:sz w:val="96"/>
          <w:szCs w:val="96"/>
        </w:rPr>
      </w:pPr>
      <w:proofErr w:type="spellStart"/>
      <w:r w:rsidRPr="005817C6">
        <w:rPr>
          <w:rFonts w:ascii="ILShakeFest" w:hAnsi="ILShakeFest"/>
          <w:sz w:val="96"/>
          <w:szCs w:val="96"/>
        </w:rPr>
        <w:t>Intimate</w:t>
      </w:r>
      <w:r w:rsidRPr="005817C6">
        <w:rPr>
          <w:rFonts w:ascii="HamletOrNot" w:hAnsi="HamletOrNot"/>
          <w:sz w:val="96"/>
          <w:szCs w:val="96"/>
        </w:rPr>
        <w:t>Fields</w:t>
      </w:r>
      <w:proofErr w:type="spellEnd"/>
    </w:p>
    <w:p w14:paraId="26F08345" w14:textId="77777777" w:rsidR="000B1483" w:rsidRDefault="005817C6" w:rsidP="00D00908">
      <w:pPr>
        <w:jc w:val="center"/>
        <w:rPr>
          <w:rFonts w:ascii="HamletOrNot" w:hAnsi="HamletOrNot"/>
          <w:sz w:val="48"/>
          <w:szCs w:val="48"/>
        </w:rPr>
      </w:pPr>
      <w:r w:rsidRPr="005817C6">
        <w:rPr>
          <w:rFonts w:ascii="ILShakeFest" w:hAnsi="ILShakeFest"/>
          <w:sz w:val="48"/>
          <w:szCs w:val="48"/>
        </w:rPr>
        <w:t xml:space="preserve">Being an exploration of </w:t>
      </w:r>
      <w:r w:rsidRPr="005817C6">
        <w:rPr>
          <w:rFonts w:ascii="HamletOrNot" w:hAnsi="HamletOrNot"/>
          <w:sz w:val="48"/>
          <w:szCs w:val="48"/>
        </w:rPr>
        <w:t>Posies</w:t>
      </w:r>
      <w:r w:rsidRPr="005817C6">
        <w:rPr>
          <w:rFonts w:ascii="ILShakeFest" w:hAnsi="ILShakeFest"/>
          <w:sz w:val="48"/>
          <w:szCs w:val="48"/>
        </w:rPr>
        <w:t xml:space="preserve">, </w:t>
      </w:r>
      <w:r w:rsidRPr="005817C6">
        <w:rPr>
          <w:rFonts w:ascii="HamletOrNot" w:hAnsi="HamletOrNot"/>
          <w:sz w:val="48"/>
          <w:szCs w:val="48"/>
        </w:rPr>
        <w:t>silks</w:t>
      </w:r>
      <w:r w:rsidRPr="005817C6">
        <w:rPr>
          <w:rFonts w:ascii="ILShakeFest" w:hAnsi="ILShakeFest"/>
          <w:sz w:val="48"/>
          <w:szCs w:val="48"/>
        </w:rPr>
        <w:t xml:space="preserve">, </w:t>
      </w:r>
      <w:r w:rsidRPr="005817C6">
        <w:rPr>
          <w:rFonts w:ascii="HamletOrNot" w:hAnsi="HamletOrNot"/>
          <w:sz w:val="48"/>
          <w:szCs w:val="48"/>
        </w:rPr>
        <w:t>rings</w:t>
      </w:r>
      <w:r w:rsidRPr="005817C6">
        <w:rPr>
          <w:rFonts w:ascii="ILShakeFest" w:hAnsi="ILShakeFest"/>
          <w:sz w:val="48"/>
          <w:szCs w:val="48"/>
        </w:rPr>
        <w:t xml:space="preserve"> </w:t>
      </w:r>
      <w:r w:rsidRPr="005817C6">
        <w:rPr>
          <w:rFonts w:ascii="HamletOrNot" w:hAnsi="HamletOrNot"/>
          <w:sz w:val="48"/>
          <w:szCs w:val="48"/>
        </w:rPr>
        <w:t>and</w:t>
      </w:r>
      <w:r w:rsidRPr="005817C6">
        <w:rPr>
          <w:rFonts w:ascii="ILShakeFest" w:hAnsi="ILShakeFest"/>
          <w:sz w:val="48"/>
          <w:szCs w:val="48"/>
        </w:rPr>
        <w:t xml:space="preserve"> </w:t>
      </w:r>
      <w:r w:rsidRPr="005817C6">
        <w:rPr>
          <w:rFonts w:ascii="HamletOrNot" w:hAnsi="HamletOrNot"/>
          <w:sz w:val="48"/>
          <w:szCs w:val="48"/>
        </w:rPr>
        <w:t>other</w:t>
      </w:r>
      <w:r w:rsidRPr="005817C6">
        <w:rPr>
          <w:rFonts w:ascii="ILShakeFest" w:hAnsi="ILShakeFest"/>
          <w:sz w:val="48"/>
          <w:szCs w:val="48"/>
        </w:rPr>
        <w:t xml:space="preserve"> </w:t>
      </w:r>
      <w:r w:rsidRPr="005817C6">
        <w:rPr>
          <w:rFonts w:ascii="HamletOrNot" w:hAnsi="HamletOrNot"/>
          <w:sz w:val="48"/>
          <w:szCs w:val="48"/>
        </w:rPr>
        <w:t>wearable</w:t>
      </w:r>
      <w:r w:rsidRPr="005817C6">
        <w:rPr>
          <w:rFonts w:ascii="ILShakeFest" w:hAnsi="ILShakeFest"/>
          <w:sz w:val="48"/>
          <w:szCs w:val="48"/>
        </w:rPr>
        <w:t xml:space="preserve"> </w:t>
      </w:r>
      <w:r w:rsidRPr="005817C6">
        <w:rPr>
          <w:rFonts w:ascii="HamletOrNot" w:hAnsi="HamletOrNot"/>
          <w:sz w:val="48"/>
          <w:szCs w:val="48"/>
        </w:rPr>
        <w:t>intimacies</w:t>
      </w:r>
      <w:r w:rsidRPr="005817C6">
        <w:rPr>
          <w:rFonts w:ascii="ILShakeFest" w:hAnsi="ILShakeFest"/>
          <w:sz w:val="48"/>
          <w:szCs w:val="48"/>
        </w:rPr>
        <w:t xml:space="preserve">. </w:t>
      </w:r>
      <w:r w:rsidRPr="005817C6">
        <w:rPr>
          <w:rFonts w:ascii="HamletOrNot" w:hAnsi="HamletOrNot"/>
          <w:sz w:val="48"/>
          <w:szCs w:val="48"/>
        </w:rPr>
        <w:t xml:space="preserve">Touch a ring or </w:t>
      </w:r>
      <w:r>
        <w:rPr>
          <w:rFonts w:ascii="HamletOrNot" w:hAnsi="HamletOrNot"/>
          <w:sz w:val="48"/>
          <w:szCs w:val="48"/>
        </w:rPr>
        <w:t xml:space="preserve">other </w:t>
      </w:r>
      <w:r w:rsidRPr="005817C6">
        <w:rPr>
          <w:rFonts w:ascii="HamletOrNot" w:hAnsi="HamletOrNot"/>
          <w:sz w:val="48"/>
          <w:szCs w:val="48"/>
        </w:rPr>
        <w:t>tagged object to the NFC reader to receive a secret note.</w:t>
      </w:r>
    </w:p>
    <w:p w14:paraId="73E8B8D8" w14:textId="77777777" w:rsidR="000B1483" w:rsidRPr="000B1483" w:rsidRDefault="000B1483" w:rsidP="00D00908">
      <w:pPr>
        <w:jc w:val="center"/>
        <w:rPr>
          <w:rFonts w:ascii="HamletOrNot" w:hAnsi="HamletOrNot"/>
          <w:sz w:val="48"/>
          <w:szCs w:val="48"/>
        </w:rPr>
      </w:pPr>
      <w:r w:rsidRPr="000B1483">
        <w:rPr>
          <w:rFonts w:ascii="ILShakeFest" w:hAnsi="ILShakeFest"/>
          <w:sz w:val="48"/>
          <w:szCs w:val="48"/>
        </w:rPr>
        <w:t>Follow on T</w:t>
      </w:r>
      <w:bookmarkStart w:id="0" w:name="_GoBack"/>
      <w:bookmarkEnd w:id="0"/>
      <w:r w:rsidRPr="000B1483">
        <w:rPr>
          <w:rFonts w:ascii="ILShakeFest" w:hAnsi="ILShakeFest"/>
          <w:sz w:val="48"/>
          <w:szCs w:val="48"/>
        </w:rPr>
        <w:t>witter</w:t>
      </w:r>
      <w:r>
        <w:rPr>
          <w:rFonts w:ascii="HamletOrNot" w:hAnsi="HamletOrNot"/>
          <w:sz w:val="48"/>
          <w:szCs w:val="48"/>
        </w:rPr>
        <w:t xml:space="preserve"> @</w:t>
      </w:r>
      <w:proofErr w:type="spellStart"/>
      <w:r>
        <w:rPr>
          <w:rFonts w:ascii="HamletOrNot" w:hAnsi="HamletOrNot"/>
          <w:sz w:val="48"/>
          <w:szCs w:val="48"/>
        </w:rPr>
        <w:t>intimatefields</w:t>
      </w:r>
      <w:proofErr w:type="spellEnd"/>
    </w:p>
    <w:sectPr w:rsidR="000B1483" w:rsidRPr="000B1483" w:rsidSect="0037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LShakeFes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mletOrNo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C6"/>
    <w:rsid w:val="000B1483"/>
    <w:rsid w:val="000E15C5"/>
    <w:rsid w:val="003702BA"/>
    <w:rsid w:val="004D294C"/>
    <w:rsid w:val="005817C6"/>
    <w:rsid w:val="008F2531"/>
    <w:rsid w:val="00A97FE5"/>
    <w:rsid w:val="00AA1E6C"/>
    <w:rsid w:val="00B23EAA"/>
    <w:rsid w:val="00C1333E"/>
    <w:rsid w:val="00D00908"/>
    <w:rsid w:val="00D91202"/>
    <w:rsid w:val="00DB43D8"/>
    <w:rsid w:val="00E03916"/>
    <w:rsid w:val="00E46D61"/>
    <w:rsid w:val="00E50890"/>
    <w:rsid w:val="00FF5F1E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93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E6C"/>
    <w:rPr>
      <w:rFonts w:eastAsiaTheme="minorEastAsia"/>
    </w:rPr>
  </w:style>
  <w:style w:type="paragraph" w:styleId="Heading1">
    <w:name w:val="heading 1"/>
    <w:basedOn w:val="Normal1"/>
    <w:next w:val="Normal1"/>
    <w:link w:val="Heading1Char"/>
    <w:rsid w:val="00AA1E6C"/>
    <w:pPr>
      <w:keepNext/>
      <w:keepLines/>
      <w:spacing w:before="280"/>
      <w:contextualSpacing/>
      <w:outlineLvl w:val="0"/>
    </w:pPr>
    <w:rPr>
      <w:b/>
      <w:sz w:val="28"/>
      <w:szCs w:val="40"/>
    </w:rPr>
  </w:style>
  <w:style w:type="paragraph" w:styleId="Heading2">
    <w:name w:val="heading 2"/>
    <w:basedOn w:val="Normal1"/>
    <w:next w:val="Normal1"/>
    <w:link w:val="Heading2Char"/>
    <w:rsid w:val="00AA1E6C"/>
    <w:pPr>
      <w:keepNext/>
      <w:keepLines/>
      <w:spacing w:before="360" w:after="120"/>
      <w:contextualSpacing/>
      <w:outlineLvl w:val="1"/>
    </w:pPr>
    <w:rPr>
      <w:b/>
      <w:szCs w:val="32"/>
    </w:rPr>
  </w:style>
  <w:style w:type="paragraph" w:styleId="Heading3">
    <w:name w:val="heading 3"/>
    <w:basedOn w:val="Normal1"/>
    <w:next w:val="Normal1"/>
    <w:link w:val="Heading3Char"/>
    <w:rsid w:val="00AA1E6C"/>
    <w:pPr>
      <w:keepNext/>
      <w:keepLines/>
      <w:spacing w:before="200"/>
      <w:contextualSpacing/>
      <w:outlineLvl w:val="2"/>
    </w:pPr>
    <w:rPr>
      <w:i/>
      <w:color w:val="434343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AA1E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A1E6C"/>
  </w:style>
  <w:style w:type="character" w:customStyle="1" w:styleId="EndnoteTextChar">
    <w:name w:val="Endnote Text Char"/>
    <w:basedOn w:val="DefaultParagraphFont"/>
    <w:link w:val="EndnoteText"/>
    <w:uiPriority w:val="99"/>
    <w:rsid w:val="00AA1E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A1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6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AA1E6C"/>
    <w:rPr>
      <w:rFonts w:ascii="Times New Roman" w:eastAsia="Arial" w:hAnsi="Times New Roman" w:cs="Arial"/>
      <w:color w:val="000000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1E6C"/>
    <w:rPr>
      <w:rFonts w:ascii="Times New Roman" w:eastAsia="Arial" w:hAnsi="Times New Roman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AA1E6C"/>
    <w:pPr>
      <w:tabs>
        <w:tab w:val="center" w:pos="4320"/>
        <w:tab w:val="right" w:pos="864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1E6C"/>
    <w:rPr>
      <w:rFonts w:ascii="Arial" w:eastAsia="Arial" w:hAnsi="Arial" w:cs="Arial"/>
      <w:color w:val="000000"/>
      <w:sz w:val="22"/>
      <w:szCs w:val="22"/>
    </w:rPr>
  </w:style>
  <w:style w:type="paragraph" w:customStyle="1" w:styleId="Normal1">
    <w:name w:val="Normal1"/>
    <w:basedOn w:val="Normal"/>
    <w:qFormat/>
    <w:rsid w:val="00AA1E6C"/>
    <w:pPr>
      <w:spacing w:line="360" w:lineRule="auto"/>
    </w:pPr>
    <w:rPr>
      <w:rFonts w:ascii="Times New Roman" w:eastAsia="Arial" w:hAnsi="Times New Roman" w:cs="Arial"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rsid w:val="00AA1E6C"/>
    <w:rPr>
      <w:rFonts w:ascii="Times New Roman" w:eastAsia="Arial" w:hAnsi="Times New Roman" w:cs="Arial"/>
      <w:b/>
      <w:color w:val="000000"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AA1E6C"/>
    <w:rPr>
      <w:rFonts w:ascii="Times New Roman" w:eastAsia="Arial" w:hAnsi="Times New Roman" w:cs="Arial"/>
      <w:b/>
      <w:color w:val="000000"/>
      <w:szCs w:val="32"/>
    </w:rPr>
  </w:style>
  <w:style w:type="character" w:customStyle="1" w:styleId="Heading3Char">
    <w:name w:val="Heading 3 Char"/>
    <w:basedOn w:val="DefaultParagraphFont"/>
    <w:link w:val="Heading3"/>
    <w:rsid w:val="00AA1E6C"/>
    <w:rPr>
      <w:rFonts w:ascii="Times New Roman" w:eastAsia="Arial" w:hAnsi="Times New Roman" w:cs="Arial"/>
      <w:i/>
      <w:color w:val="434343"/>
      <w:szCs w:val="28"/>
    </w:rPr>
  </w:style>
  <w:style w:type="character" w:styleId="PageNumber">
    <w:name w:val="page number"/>
    <w:basedOn w:val="DefaultParagraphFont"/>
    <w:uiPriority w:val="99"/>
    <w:unhideWhenUsed/>
    <w:qFormat/>
    <w:rsid w:val="00AA1E6C"/>
    <w:rPr>
      <w:rFonts w:ascii="Times New Roman" w:hAnsi="Times New Roman"/>
      <w:color w:val="auto"/>
      <w:sz w:val="22"/>
    </w:rPr>
  </w:style>
  <w:style w:type="paragraph" w:customStyle="1" w:styleId="RiederHeader1">
    <w:name w:val="RiederHeader1"/>
    <w:basedOn w:val="Heading1"/>
    <w:qFormat/>
    <w:rsid w:val="00AA1E6C"/>
    <w:pPr>
      <w:spacing w:line="480" w:lineRule="auto"/>
      <w:jc w:val="center"/>
    </w:pPr>
    <w:rPr>
      <w:rFonts w:ascii="Times" w:hAnsi="Times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2017-07-10T19:29:00Z</cp:lastPrinted>
  <dcterms:created xsi:type="dcterms:W3CDTF">2017-07-10T19:10:00Z</dcterms:created>
  <dcterms:modified xsi:type="dcterms:W3CDTF">2017-07-12T02:50:00Z</dcterms:modified>
</cp:coreProperties>
</file>