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題目：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阿竹是一個旅館銷售人員，負責某間旅館的銷售業務，他想針對旅館網頁的訪客進行廣告優惠，但是行銷經費有限，只能針對較有可能消費的訪客進行廣告。阿竹提供了旅館網站的Google Analytics流量統計資料，請資料工程師幫助阿竹找出可能進行消費的訪客。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基本題：預測訪客是否會訂房，請依照流量統計資料train.csv，訓練一個分類模型或回歸模型，預測test.csv中每位訪客是否會進行消費的機率，並依照sample_submission.csv的格式提交預測結果。請記錄資料分析、清理、建模、模型評估的過程，將完整過程、清理後資料與相關程式碼上傳至個人github並提供連結或是寄至</w:t>
      </w:r>
      <w:r w:rsidDel="00000000" w:rsidR="00000000" w:rsidRPr="00000000">
        <w:rPr>
          <w:rtl w:val="0"/>
        </w:rPr>
        <w:t xml:space="preserve">tomer.rd06@gmail.com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數據包含10個數字屬性和8個分類屬性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'Revenue' 屬性將作為標籤 1 代表會訂房 0 代表不會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1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使用訓練資料 train.csv 建立模型，預測 test.csv 是否會訂房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1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屬性說明：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1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Administrative：管理頁面瀏覽數量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1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Administrative_Duration：管理頁面瀏覽時間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1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Informational：資訊頁面瀏覽數量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1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Informational_Duration：資訊頁面瀏覽時間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1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ProductRelated：產品頁面瀏覽數量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1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ProductRelated_Duration：產品頁面瀏覽時間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1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BounceRates：跳出率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1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ExitRates：退出率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1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PageValues：頁面價值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1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SpecialDay：特殊日期（例如聖誕節，情人節）接近程度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1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Month：訪問月份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1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OperatingSystems：作業系統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1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Browser：瀏覽器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1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Region：地區</w:t>
        <w:br w:type="textWrapping"/>
      </w:r>
      <w:r w:rsidDel="00000000" w:rsidR="00000000" w:rsidRPr="00000000">
        <w:rPr>
          <w:rtl w:val="0"/>
        </w:rPr>
        <w:tab/>
        <w:t xml:space="preserve">- TrafficType：流量來源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1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VisitorType：訪客類型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1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Weekend：訪問時間是否為週末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1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00" w:orient="portrait"/>
          <w:pgMar w:bottom="1440" w:top="1440" w:left="1800" w:right="1800" w:header="0" w:footer="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Revenue：是否訂房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2. 加分題：延續上述案例，請依照以下二個混亂矩陣，評估何者較適合用於本案例的情境，將分析過程上傳至個人的github並提供連結或是寄至tomer.rd06@gmail.com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5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8"/>
        <w:gridCol w:w="1358"/>
        <w:gridCol w:w="1360"/>
        <w:gridCol w:w="1360"/>
        <w:gridCol w:w="1360"/>
        <w:gridCol w:w="1360"/>
        <w:tblGridChange w:id="0">
          <w:tblGrid>
            <w:gridCol w:w="1358"/>
            <w:gridCol w:w="1358"/>
            <w:gridCol w:w="1360"/>
            <w:gridCol w:w="1360"/>
            <w:gridCol w:w="1360"/>
            <w:gridCol w:w="1360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 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 B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預測為真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預測為假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預測為真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預測為假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實際為真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853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576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實際為真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846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583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實際為假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341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7230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實際為假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316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7255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1440" w:top="1440" w:left="1800" w:right="180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、"/>
      <w:lvlJc w:val="left"/>
      <w:pPr>
        <w:ind w:left="480" w:firstLine="0"/>
      </w:pPr>
      <w:rPr/>
    </w:lvl>
    <w:lvl w:ilvl="2">
      <w:start w:val="1"/>
      <w:numFmt w:val="lowerRoman"/>
      <w:lvlText w:val="%3."/>
      <w:lvlJc w:val="left"/>
      <w:pPr>
        <w:ind w:left="960" w:firstLine="0"/>
      </w:pPr>
      <w:rPr/>
    </w:lvl>
    <w:lvl w:ilvl="3">
      <w:start w:val="1"/>
      <w:numFmt w:val="decimal"/>
      <w:lvlText w:val="%4."/>
      <w:lvlJc w:val="left"/>
      <w:pPr>
        <w:ind w:left="1440" w:firstLine="0"/>
      </w:pPr>
      <w:rPr/>
    </w:lvl>
    <w:lvl w:ilvl="4">
      <w:start w:val="1"/>
      <w:numFmt w:val="decimal"/>
      <w:lvlText w:val="%5、"/>
      <w:lvlJc w:val="left"/>
      <w:pPr>
        <w:ind w:left="1920" w:firstLine="0"/>
      </w:pPr>
      <w:rPr/>
    </w:lvl>
    <w:lvl w:ilvl="5">
      <w:start w:val="1"/>
      <w:numFmt w:val="lowerRoman"/>
      <w:lvlText w:val="%6."/>
      <w:lvlJc w:val="left"/>
      <w:pPr>
        <w:ind w:left="2400" w:firstLine="0"/>
      </w:pPr>
      <w:rPr/>
    </w:lvl>
    <w:lvl w:ilvl="6">
      <w:start w:val="1"/>
      <w:numFmt w:val="decimal"/>
      <w:lvlText w:val="%7."/>
      <w:lvlJc w:val="left"/>
      <w:pPr>
        <w:ind w:left="2880" w:firstLine="0"/>
      </w:pPr>
      <w:rPr/>
    </w:lvl>
    <w:lvl w:ilvl="7">
      <w:start w:val="1"/>
      <w:numFmt w:val="decimal"/>
      <w:lvlText w:val="%8、"/>
      <w:lvlJc w:val="left"/>
      <w:pPr>
        <w:ind w:left="3360" w:firstLine="0"/>
      </w:pPr>
      <w:rPr/>
    </w:lvl>
    <w:lvl w:ilvl="8">
      <w:start w:val="1"/>
      <w:numFmt w:val="lowerRoman"/>
      <w:lvlText w:val="%9."/>
      <w:lvlJc w:val="left"/>
      <w:pPr>
        <w:ind w:left="38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para0" w:default="1">
    <w:name w:val="Normal"/>
    <w:qFormat w:val="1"/>
  </w:style>
  <w:style w:type="paragraph" w:styleId="para1">
    <w:name w:val="List Paragraph"/>
    <w:basedOn w:val="para0"/>
    <w:qFormat w:val="1"/>
    <w:pPr>
      <w:ind w:left="480"/>
    </w:pPr>
  </w:style>
  <w:style w:type="paragraph" w:styleId="para2">
    <w:name w:val="Balloon Text"/>
    <w:basedOn w:val="para0"/>
    <w:qFormat w:val="1"/>
    <w:rPr>
      <w:rFonts w:ascii="Heiti TC Light" w:eastAsia="Heiti TC Light" w:hAnsi="Heiti TC Light"/>
      <w:sz w:val="18"/>
      <w:szCs w:val="18"/>
    </w:rPr>
  </w:style>
  <w:style w:type="character" w:styleId="char0" w:default="1">
    <w:name w:val="Default Paragraph Font"/>
  </w:style>
  <w:style w:type="character" w:styleId="char1" w:customStyle="1">
    <w:name w:val="註解方塊文字 字元"/>
    <w:basedOn w:val="char0"/>
    <w:rPr>
      <w:rFonts w:ascii="Heiti TC Light" w:eastAsia="Heiti TC Light" w:hAnsi="Heiti TC Light"/>
      <w:sz w:val="18"/>
      <w:szCs w:val="18"/>
    </w:rPr>
  </w:style>
  <w:style w:type="character" w:styleId="char2">
    <w:name w:val="Hyperlink"/>
    <w:basedOn w:val="char0"/>
    <w:rPr>
      <w:color w:val="0563c1"/>
      <w:u w:color="auto" w:val="single"/>
    </w:rPr>
  </w:style>
  <w:style w:type="table" w:styleId="TableNormal" w:default="1">
    <w:name w:val="普通表格"/>
    <w:uiPriority w:val="99"/>
    <w:semiHidden w:val="1"/>
    <w:unhideWhenUsed w:val="1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NormalTable">
    <w:name w:val="Normal Table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NormalTable"/>
    <w:uiPriority w:val="59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新細明體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WFM8agYSeh3vG0rgFZncijcmQw==">AMUW2mVESDm5xSyw9ZQa5ZSo3ohD/Nsyl5DvCBVaebSMUYGLzUMQ6Iu3JsunJ0kL0nKcXK6DTwl6tXUhY1kIyPNo4YFb5DH40GPmooOkXrMjVEPJ6DxqtbI=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2021-02-01T07:04:00Z</dcterms:created>
  <dc:creator>user</dc:creator>
</cp:coreProperties>
</file>