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Hypha AI — Executive Summary</w:t>
      </w:r>
    </w:p>
    <w:p>
      <w:pPr>
        <w:jc w:val="center"/>
      </w:pPr>
      <w:r>
        <w:rPr>
          <w:i/>
        </w:rPr>
        <w:t>Full Capability Brief for Investors</w:t>
      </w:r>
    </w:p>
    <w:p>
      <w:r>
        <w:t>Audience: Investors evaluating Hypha as an AI-native platform for decentralized, mission-driven organizations.</w:t>
      </w:r>
    </w:p>
    <w:p/>
    <w:p>
      <w:r>
        <w:rPr>
          <w:b/>
        </w:rPr>
        <w:t xml:space="preserve">Thesis: </w:t>
      </w:r>
      <w:r>
        <w:t>Hypha is building organizational intelligence for regenerative collectives — not a chatbot bolt-on, but a nervous system that unifies memory, human collaboration, governance, and strategic attention into one AI-augmented workspace.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Summary</w:t>
            </w:r>
          </w:p>
        </w:tc>
      </w:tr>
      <w:tr>
        <w:tc>
          <w:tcPr>
            <w:tcW w:type="dxa" w:w="4320"/>
          </w:tcPr>
          <w:p>
            <w:r>
              <w:t>What it is</w:t>
            </w:r>
          </w:p>
        </w:tc>
        <w:tc>
          <w:tcPr>
            <w:tcW w:type="dxa" w:w="4320"/>
          </w:tcPr>
          <w:p>
            <w:r>
              <w:t>An AI layer on top of DAO governance, treasury, and team chat</w:t>
            </w:r>
          </w:p>
        </w:tc>
      </w:tr>
      <w:tr>
        <w:tc>
          <w:tcPr>
            <w:tcW w:type="dxa" w:w="4320"/>
          </w:tcPr>
          <w:p>
            <w:r>
              <w:t>Core bet</w:t>
            </w:r>
          </w:p>
        </w:tc>
        <w:tc>
          <w:tcPr>
            <w:tcW w:type="dxa" w:w="4320"/>
          </w:tcPr>
          <w:p>
            <w:r>
              <w:t>Unified org memory → proactive signals → better coordination → compounding data flywheel</w:t>
            </w:r>
          </w:p>
        </w:tc>
      </w:tr>
      <w:tr>
        <w:tc>
          <w:tcPr>
            <w:tcW w:type="dxa" w:w="4320"/>
          </w:tcPr>
          <w:p>
            <w:r>
              <w:t>Surfaces</w:t>
            </w:r>
          </w:p>
        </w:tc>
        <w:tc>
          <w:tcPr>
            <w:tcW w:type="dxa" w:w="4320"/>
          </w:tcPr>
          <w:p>
            <w:r>
              <w:t>Hypha AI copilot (left) · Human Chat (right) · Coherence signals tab · Space Memory</w:t>
            </w:r>
          </w:p>
        </w:tc>
      </w:tr>
      <w:tr>
        <w:tc>
          <w:tcPr>
            <w:tcW w:type="dxa" w:w="4320"/>
          </w:tcPr>
          <w:p>
            <w:r>
              <w:t>Extensibility</w:t>
            </w:r>
          </w:p>
        </w:tc>
        <w:tc>
          <w:tcPr>
            <w:tcW w:type="dxa" w:w="4320"/>
          </w:tcPr>
          <w:p>
            <w:r>
              <w:t>MCP-native — external AI agents can read/write Hypha org data on the same APIs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Foundation largely built; rolling out behind feature flags</w:t>
            </w:r>
          </w:p>
        </w:tc>
      </w:tr>
    </w:tbl>
    <w:p/>
    <w:p>
      <w:pPr>
        <w:pStyle w:val="Heading1"/>
      </w:pPr>
      <w:r>
        <w:t>The Problem</w:t>
      </w:r>
    </w:p>
    <w:p>
      <w:r>
        <w:t>Mission-driven organizations (DAOs, cooperatives, bioregional networks) face structural failures:</w:t>
      </w:r>
    </w:p>
    <w:p>
      <w:pPr>
        <w:pStyle w:val="ListBullet"/>
      </w:pPr>
      <w:r>
        <w:t>Fragmented memory — decisions scattered across chat, proposals, calls, and people's heads</w:t>
      </w:r>
    </w:p>
    <w:p>
      <w:pPr>
        <w:pStyle w:val="ListBullet"/>
      </w:pPr>
      <w:r>
        <w:t>Coordination overload — no clear view of what changed, what matters, or what needs a vote</w:t>
      </w:r>
    </w:p>
    <w:p>
      <w:pPr>
        <w:pStyle w:val="ListBullet"/>
      </w:pPr>
      <w:r>
        <w:t>Onboarding friction — governance and treasury setup intimidates non-technical founders</w:t>
      </w:r>
    </w:p>
    <w:p>
      <w:pPr>
        <w:pStyle w:val="ListBullet"/>
      </w:pPr>
      <w:r>
        <w:t>Ecosystem blindness — parent orgs and child teams can't see or act on each other's signals</w:t>
      </w:r>
    </w:p>
    <w:p>
      <w:pPr>
        <w:pStyle w:val="ListBullet"/>
      </w:pPr>
      <w:r>
        <w:t>Tool sprawl — chat, governance, and treasury in separate apps with no unified understanding</w:t>
      </w:r>
    </w:p>
    <w:p>
      <w:r>
        <w:t>Hypha AI connects human chat, governance data, treasury transparency, and persistent org memory into one assistant that answers questions, navigates complexity, and takes bounded actions with explicit user approval.</w:t>
      </w:r>
    </w:p>
    <w:p>
      <w:pPr>
        <w:pStyle w:val="Heading1"/>
      </w:pPr>
      <w:r>
        <w:t>Architecture — Three Surfaces, One Memory Layer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Space (Organization)                         │</w:t>
        <w:br/>
        <w:t>├──────────────┬──────────────────────────────┬───────────────────────┤</w:t>
        <w:br/>
        <w:t>│  Hypha AI    │     Main workspace           │   Human Chat          │</w:t>
        <w:br/>
        <w:t>│  (Left panel)│  Overview · Proposals ·      │   (Right panel)       │</w:t>
        <w:br/>
        <w:t>│              │  Treasury · Members ·          │   Matrix team chat    │</w:t>
        <w:br/>
        <w:t>│  Conversational│  Coherence tab             │   Calls · attachments │</w:t>
        <w:br/>
        <w:t>│  copilot     │                              │                       │</w:t>
        <w:br/>
        <w:t>└──────────────┴──────────────────────────────┴───────────────────────┘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            ┌──────────────────┐</w:t>
        <w:br/>
        <w:t xml:space="preserve">                    │  Space Memory      │  ← unified index of everything</w:t>
        <w:br/>
        <w:t xml:space="preserve">                    │  (Org catalogue) │     the org remembers</w:t>
        <w:br/>
        <w:t xml:space="preserve">                    └──────────────────┘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            ┌──────────────────┐</w:t>
        <w:br/>
        <w:t xml:space="preserve">                    │ Signal           │  ← background AI watches memory,</w:t>
        <w:br/>
        <w:t xml:space="preserve">                    │ Orchestrator     │     proposes strategic signals</w:t>
        <w:br/>
        <w:t xml:space="preserve">                    └──────────────────┘</w:t>
      </w:r>
    </w:p>
    <w:p>
      <w:pPr>
        <w:pStyle w:val="Heading2"/>
      </w:pPr>
      <w:r>
        <w:t>Hypha AI (Left Panel)</w:t>
      </w:r>
    </w:p>
    <w:p>
      <w:r>
        <w:t>Conversational copilot with plain-language Q&amp;A, tool-driven data access, and confirmation-gated writes. Human-first, evidence-grounded, regenerative-principled; never exposes technical jargon.</w:t>
      </w:r>
    </w:p>
    <w:p>
      <w:pPr>
        <w:pStyle w:val="Heading2"/>
      </w:pPr>
      <w:r>
        <w:t>Human Chat (Right Panel)</w:t>
      </w:r>
    </w:p>
    <w:p>
      <w:r>
        <w:t>Matrix-backed team chat with attachments and calls. Live coordination channel whose activity feeds Space Memory.</w:t>
      </w:r>
    </w:p>
    <w:p>
      <w:pPr>
        <w:pStyle w:val="Heading2"/>
      </w:pPr>
      <w:r>
        <w:t>Coherence Tab</w:t>
      </w:r>
    </w:p>
    <w:p>
      <w:r>
        <w:t>Organizational health board of Signals: typed, prioritized cards (Opportunity, Risk, Tension, Insight) tagged across Strategy, Governance, Learning, Communities, Planetary Boundaries, Feedback Loop, and 40+ other dimensions. Vision: one room per space, signals as threads within it.</w:t>
      </w:r>
    </w:p>
    <w:p>
      <w:pPr>
        <w:pStyle w:val="Heading1"/>
      </w:pPr>
      <w:r>
        <w:t>What the AI Can Do — Complete Capability Map</w:t>
      </w:r>
    </w:p>
    <w:p>
      <w:pPr>
        <w:pStyle w:val="Heading2"/>
      </w:pPr>
      <w:r>
        <w:t>1. Understand Your Organization</w:t>
      </w:r>
    </w:p>
    <w:p>
      <w:r>
        <w:t>Reads live platform data with the same access rules as the web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t>Space profile</w:t>
            </w:r>
          </w:p>
        </w:tc>
        <w:tc>
          <w:tcPr>
            <w:tcW w:type="dxa" w:w="4320"/>
          </w:tcPr>
          <w:p>
            <w:r>
              <w:t>Members, documents, subspaces, description</w:t>
            </w:r>
          </w:p>
        </w:tc>
      </w:tr>
      <w:tr>
        <w:tc>
          <w:tcPr>
            <w:tcW w:type="dxa" w:w="4320"/>
          </w:tcPr>
          <w:p>
            <w:r>
              <w:t>Member roster</w:t>
            </w:r>
          </w:p>
        </w:tc>
        <w:tc>
          <w:tcPr>
            <w:tcW w:type="dxa" w:w="4320"/>
          </w:tcPr>
          <w:p>
            <w:r>
              <w:t>Who's in, join dates, roles</w:t>
            </w:r>
          </w:p>
        </w:tc>
      </w:tr>
      <w:tr>
        <w:tc>
          <w:tcPr>
            <w:tcW w:type="dxa" w:w="4320"/>
          </w:tcPr>
          <w:p>
            <w:r>
              <w:t>Governance</w:t>
            </w:r>
          </w:p>
        </w:tc>
        <w:tc>
          <w:tcPr>
            <w:tcW w:type="dxa" w:w="4320"/>
          </w:tcPr>
          <w:p>
            <w:r>
              <w:t>Proposals on voting, agreements, document search</w:t>
            </w:r>
          </w:p>
        </w:tc>
      </w:tr>
      <w:tr>
        <w:tc>
          <w:tcPr>
            <w:tcW w:type="dxa" w:w="4320"/>
          </w:tcPr>
          <w:p>
            <w:r>
              <w:t>Treasury</w:t>
            </w:r>
          </w:p>
        </w:tc>
        <w:tc>
          <w:tcPr>
            <w:tcW w:type="dxa" w:w="4320"/>
          </w:tcPr>
          <w:p>
            <w:r>
              <w:t>Token holdings, holder distribution, concentration</w:t>
            </w:r>
          </w:p>
        </w:tc>
      </w:tr>
      <w:tr>
        <w:tc>
          <w:tcPr>
            <w:tcW w:type="dxa" w:w="4320"/>
          </w:tcPr>
          <w:p>
            <w:r>
              <w:t>Ecosystem</w:t>
            </w:r>
          </w:p>
        </w:tc>
        <w:tc>
          <w:tcPr>
            <w:tcW w:type="dxa" w:w="4320"/>
          </w:tcPr>
          <w:p>
            <w:r>
              <w:t>Connected subspaces, parent-child links, cross-space context</w:t>
            </w:r>
          </w:p>
        </w:tc>
      </w:tr>
    </w:tbl>
    <w:p/>
    <w:p>
      <w:pPr>
        <w:pStyle w:val="Heading2"/>
      </w:pPr>
      <w:r>
        <w:t>2. Remember Everything (Space Memory)</w:t>
      </w:r>
    </w:p>
    <w:p>
      <w:r>
        <w:t>Central innovation: a unified catalogue indexing all org assets regardless of where bytes 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Indexed Content</w:t>
            </w:r>
          </w:p>
        </w:tc>
      </w:tr>
      <w:tr>
        <w:tc>
          <w:tcPr>
            <w:tcW w:type="dxa" w:w="4320"/>
          </w:tcPr>
          <w:p>
            <w:r>
              <w:t>Proposal attachments</w:t>
            </w:r>
          </w:p>
        </w:tc>
        <w:tc>
          <w:tcPr>
            <w:tcW w:type="dxa" w:w="4320"/>
          </w:tcPr>
          <w:p>
            <w:r>
              <w:t>Governance document files</w:t>
            </w:r>
          </w:p>
        </w:tc>
      </w:tr>
      <w:tr>
        <w:tc>
          <w:tcPr>
            <w:tcW w:type="dxa" w:w="4320"/>
          </w:tcPr>
          <w:p>
            <w:r>
              <w:t>Chat files &amp; images</w:t>
            </w:r>
          </w:p>
        </w:tc>
        <w:tc>
          <w:tcPr>
            <w:tcW w:type="dxa" w:w="4320"/>
          </w:tcPr>
          <w:p>
            <w:r>
              <w:t>Matrix Human Chat attachments</w:t>
            </w:r>
          </w:p>
        </w:tc>
      </w:tr>
      <w:tr>
        <w:tc>
          <w:tcPr>
            <w:tcW w:type="dxa" w:w="4320"/>
          </w:tcPr>
          <w:p>
            <w:r>
              <w:t>Call recordings</w:t>
            </w:r>
          </w:p>
        </w:tc>
        <w:tc>
          <w:tcPr>
            <w:tcW w:type="dxa" w:w="4320"/>
          </w:tcPr>
          <w:p>
            <w:r>
              <w:t>Space call video/audio</w:t>
            </w:r>
          </w:p>
        </w:tc>
      </w:tr>
      <w:tr>
        <w:tc>
          <w:tcPr>
            <w:tcW w:type="dxa" w:w="4320"/>
          </w:tcPr>
          <w:p>
            <w:r>
              <w:t>Call transcripts</w:t>
            </w:r>
          </w:p>
        </w:tc>
        <w:tc>
          <w:tcPr>
            <w:tcW w:type="dxa" w:w="4320"/>
          </w:tcPr>
          <w:p>
            <w:r>
              <w:t>Meeting text</w:t>
            </w:r>
          </w:p>
        </w:tc>
      </w:tr>
      <w:tr>
        <w:tc>
          <w:tcPr>
            <w:tcW w:type="dxa" w:w="4320"/>
          </w:tcPr>
          <w:p>
            <w:r>
              <w:t>Discussion summaries</w:t>
            </w:r>
          </w:p>
        </w:tc>
        <w:tc>
          <w:tcPr>
            <w:tcW w:type="dxa" w:w="4320"/>
          </w:tcPr>
          <w:p>
            <w:r>
              <w:t>AI-generated chat recaps</w:t>
            </w:r>
          </w:p>
        </w:tc>
      </w:tr>
    </w:tbl>
    <w:p/>
    <w:p>
      <w:r>
        <w:t>AI actions on memory: list all assets · read/summarize individual files (text, PDF, images) · generate and persist new discussion summaries · ingest call artifacts into permanent record.</w:t>
      </w:r>
    </w:p>
    <w:p>
      <w:r>
        <w:t>Strategic value: Hypha's retrieval layer for organizational RAG — foundation for signals, recommendations, and cross-space relay. One index, multiple backends (Matrix + CDN + future vector store).</w:t>
      </w:r>
    </w:p>
    <w:p>
      <w:pPr>
        <w:pStyle w:val="Heading2"/>
      </w:pPr>
      <w:r>
        <w:t>3. Strategic Intelligence (Signals)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t>Read signal board</w:t>
            </w:r>
          </w:p>
        </w:tc>
        <w:tc>
          <w:tcPr>
            <w:tcW w:type="dxa" w:w="4320"/>
          </w:tcPr>
          <w:p>
            <w:r>
              <w:t>Inspect existing signals, types, priorities, tags before recommending</w:t>
            </w:r>
          </w:p>
        </w:tc>
      </w:tr>
      <w:tr>
        <w:tc>
          <w:tcPr>
            <w:tcW w:type="dxa" w:w="4320"/>
          </w:tcPr>
          <w:p>
            <w:r>
              <w:t>Create signals</w:t>
            </w:r>
          </w:p>
        </w:tc>
        <w:tc>
          <w:tcPr>
            <w:tcW w:type="dxa" w:w="4320"/>
          </w:tcPr>
          <w:p>
            <w:r>
              <w:t>Propose new signals grounded in org purpose + memory (paid/active spaces)</w:t>
            </w:r>
          </w:p>
        </w:tc>
      </w:tr>
      <w:tr>
        <w:tc>
          <w:tcPr>
            <w:tcW w:type="dxa" w:w="4320"/>
          </w:tcPr>
          <w:p>
            <w:r>
              <w:t>Relay across ecosystem</w:t>
            </w:r>
          </w:p>
        </w:tc>
        <w:tc>
          <w:tcPr>
            <w:tcW w:type="dxa" w:w="4320"/>
          </w:tcPr>
          <w:p>
            <w:r>
              <w:t>Send recomposed signals to related spaces when cross-org relevance is clear</w:t>
            </w:r>
          </w:p>
        </w:tc>
      </w:tr>
      <w:tr>
        <w:tc>
          <w:tcPr>
            <w:tcW w:type="dxa" w:w="4320"/>
          </w:tcPr>
          <w:p>
            <w:r>
              <w:t>Signal Orchestrator (background)</w:t>
            </w:r>
          </w:p>
        </w:tc>
        <w:tc>
          <w:tcPr>
            <w:tcW w:type="dxa" w:w="4320"/>
          </w:tcPr>
          <w:p>
            <w:r>
              <w:t>Watches Space Memory activity, auto-generates signal candidates with relevance/novelty/confidence scoring; daily limits, cooldowns, quality thresholds, audit trail</w:t>
            </w:r>
          </w:p>
        </w:tc>
      </w:tr>
    </w:tbl>
    <w:p/>
    <w:p>
      <w:r>
        <w:t>Outcome: Continuous strategic feed — proactive guidance on what activity suggests the org should discuss, not just reactive chat.</w:t>
      </w:r>
    </w:p>
    <w:p>
      <w:pPr>
        <w:pStyle w:val="Heading2"/>
      </w:pPr>
      <w:r>
        <w:t>4. Navigate the Platform</w:t>
      </w:r>
    </w:p>
    <w:p>
      <w:r>
        <w:t>Routes users by natural language: open treasury, find a space by name across ecosystem or network, jump to proposal creation. Copilot as operating system navigator, not Q&amp;A only.</w:t>
      </w:r>
    </w:p>
    <w:p>
      <w:pPr>
        <w:pStyle w:val="Heading2"/>
      </w:pPr>
      <w:r>
        <w:t>5. Onboard and Set Up Organizations</w:t>
      </w:r>
    </w:p>
    <w:p>
      <w:r>
        <w:t>Structured onboarding architect with five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Discover</w:t>
            </w:r>
          </w:p>
        </w:tc>
        <w:tc>
          <w:tcPr>
            <w:tcW w:type="dxa" w:w="4320"/>
          </w:tcPr>
          <w:p>
            <w:r>
              <w:t>One question at a time; uploaded files as first-class evidence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Proposes name, purpose, governance defaults from conversation</w:t>
            </w:r>
          </w:p>
        </w:tc>
      </w:tr>
      <w:tr>
        <w:tc>
          <w:tcPr>
            <w:tcW w:type="dxa" w:w="4320"/>
          </w:tcPr>
          <w:p>
            <w:r>
              <w:t>Confirm</w:t>
            </w:r>
          </w:p>
        </w:tc>
        <w:tc>
          <w:tcPr>
            <w:tcW w:type="dxa" w:w="4320"/>
          </w:tcPr>
          <w:p>
            <w:r>
              <w:t>Shows exact planned changes; waits for explicit approval</w:t>
            </w:r>
          </w:p>
        </w:tc>
      </w:tr>
      <w:tr>
        <w:tc>
          <w:tcPr>
            <w:tcW w:type="dxa" w:w="4320"/>
          </w:tcPr>
          <w:p>
            <w:r>
              <w:t>Execute</w:t>
            </w:r>
          </w:p>
        </w:tc>
        <w:tc>
          <w:tcPr>
            <w:tcW w:type="dxa" w:w="4320"/>
          </w:tcPr>
          <w:p>
            <w:r>
              <w:t>Creates space, updates settings, drafts setup proposals</w:t>
            </w:r>
          </w:p>
        </w:tc>
      </w:tr>
      <w:tr>
        <w:tc>
          <w:tcPr>
            <w:tcW w:type="dxa" w:w="4320"/>
          </w:tcPr>
          <w:p>
            <w:r>
              <w:t>Verify</w:t>
            </w:r>
          </w:p>
        </w:tc>
        <w:tc>
          <w:tcPr>
            <w:tcW w:type="dxa" w:w="4320"/>
          </w:tcPr>
          <w:p>
            <w:r>
              <w:t>Confirms success, suggests next steps</w:t>
            </w:r>
          </w:p>
        </w:tc>
      </w:tr>
    </w:tbl>
    <w:p/>
    <w:p>
      <w:r>
        <w:t>Write capabilities (all confirmation-gated): create space · update metadata · create setup proposal · generate ecosystem blueprint · create child ecosystem spaces (community hub, core team, functional domain).</w:t>
      </w:r>
    </w:p>
    <w:p>
      <w:r>
        <w:t>Entry points: AI hero on onboarding page · in-space copilot · guided adventure cards (Explore Network · Create Space · Join Space · Deposit Funds).</w:t>
      </w:r>
    </w:p>
    <w:p>
      <w:pPr>
        <w:pStyle w:val="Heading2"/>
      </w:pPr>
      <w:r>
        <w:t>6. Discover the Network</w:t>
      </w:r>
    </w:p>
    <w:p>
      <w:r>
        <w:t>Search Hypha Spaces by topic and navigate to matches — network discovery → join/create → configure in one flow.</w:t>
      </w:r>
    </w:p>
    <w:p>
      <w:pPr>
        <w:pStyle w:val="Heading2"/>
      </w:pPr>
      <w:r>
        <w:t>7. External Knowledge</w:t>
      </w:r>
    </w:p>
    <w:p>
      <w:r>
        <w:t>Web search for standards, news, third-party docs when internal data is insufficient; always prefers org-specific tools for space data.</w:t>
      </w:r>
    </w:p>
    <w:p>
      <w:pPr>
        <w:pStyle w:val="Heading1"/>
      </w:pPr>
      <w:r>
        <w:t>Technical Architecture (Investor Level)</w:t>
      </w:r>
    </w:p>
    <w:p>
      <w:r>
        <w:t>User (Browser) → Next.js Web App (Privy auth, feature flags)</w:t>
        <w:br/>
        <w:t xml:space="preserve">                      │</w:t>
        <w:br/>
        <w:t xml:space="preserve">        ┌─────────────┼─────────────┐</w:t>
        <w:br/>
        <w:t xml:space="preserve">        │             │             │</w:t>
        <w:br/>
        <w:t xml:space="preserve">   chat-server    core domain    MCP Server</w:t>
        <w:br/>
        <w:t xml:space="preserve">   (AI SDK +      (queries,      (external agents:</w:t>
        <w:br/>
        <w:t xml:space="preserve">    OpenRouter,    org memory,    Cursor, etc.)</w:t>
        <w:br/>
        <w:t xml:space="preserve">    25+ tools)     signal orch.)</w:t>
        <w:br/>
        <w:t xml:space="preserve">        │             │</w:t>
        <w:br/>
        <w:t xml:space="preserve">        └──────┬──────┘</w:t>
        <w:br/>
        <w:t xml:space="preserve">               │</w:t>
        <w:br/>
        <w:t xml:space="preserve">    Postgres · Base chain · Matrix</w:t>
        <w:br/>
        <w:t xml:space="preserve">    (Spaces, docs,     (governance,  (human chat,</w:t>
        <w:br/>
        <w:t xml:space="preserve">     memory, signals)    treasury)      calls)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320"/>
            <w:shd w:fill="1F3864" w:val="clear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OpenRouter + Vercel AI SDK</w:t>
            </w:r>
          </w:p>
        </w:tc>
        <w:tc>
          <w:tcPr>
            <w:tcW w:type="dxa" w:w="4320"/>
          </w:tcPr>
          <w:p>
            <w:r>
              <w:t>Model-agnostic, swappable, resilient (retries, circuit breaker)</w:t>
            </w:r>
          </w:p>
        </w:tc>
      </w:tr>
      <w:tr>
        <w:tc>
          <w:tcPr>
            <w:tcW w:type="dxa" w:w="4320"/>
          </w:tcPr>
          <w:p>
            <w:r>
              <w:t>~25 specialized tools</w:t>
            </w:r>
          </w:p>
        </w:tc>
        <w:tc>
          <w:tcPr>
            <w:tcW w:type="dxa" w:w="4320"/>
          </w:tcPr>
          <w:p>
            <w:r>
              <w:t>Read open, write confirmation-gated</w:t>
            </w:r>
          </w:p>
        </w:tc>
      </w:tr>
      <w:tr>
        <w:tc>
          <w:tcPr>
            <w:tcW w:type="dxa" w:w="4320"/>
          </w:tcPr>
          <w:p>
            <w:r>
              <w:t>Single org memory catalogue</w:t>
            </w:r>
          </w:p>
        </w:tc>
        <w:tc>
          <w:tcPr>
            <w:tcW w:type="dxa" w:w="4320"/>
          </w:tcPr>
          <w:p>
            <w:r>
              <w:t>One index across Matrix, proposals, calls — not a third silo</w:t>
            </w:r>
          </w:p>
        </w:tc>
      </w:tr>
      <w:tr>
        <w:tc>
          <w:tcPr>
            <w:tcW w:type="dxa" w:w="4320"/>
          </w:tcPr>
          <w:p>
            <w:r>
              <w:t>Privy JWT access control</w:t>
            </w:r>
          </w:p>
        </w:tc>
        <w:tc>
          <w:tcPr>
            <w:tcW w:type="dxa" w:w="4320"/>
          </w:tcPr>
          <w:p>
            <w:r>
              <w:t>Same membership/transparency rules as web app</w:t>
            </w:r>
          </w:p>
        </w:tc>
      </w:tr>
      <w:tr>
        <w:tc>
          <w:tcPr>
            <w:tcW w:type="dxa" w:w="4320"/>
          </w:tcPr>
          <w:p>
            <w:r>
              <w:t>MCP server (10 tools)</w:t>
            </w:r>
          </w:p>
        </w:tc>
        <w:tc>
          <w:tcPr>
            <w:tcW w:type="dxa" w:w="4320"/>
          </w:tcPr>
          <w:p>
            <w:r>
              <w:t>External agents share same core APIs as in-app copilot</w:t>
            </w:r>
          </w:p>
        </w:tc>
      </w:tr>
      <w:tr>
        <w:tc>
          <w:tcPr>
            <w:tcW w:type="dxa" w:w="4320"/>
          </w:tcPr>
          <w:p>
            <w:r>
              <w:t>Signal orchestrator</w:t>
            </w:r>
          </w:p>
        </w:tc>
        <w:tc>
          <w:tcPr>
            <w:tcW w:type="dxa" w:w="4320"/>
          </w:tcPr>
          <w:p>
            <w:r>
              <w:t>Server-side queue with cooldowns, limits, audit — not prompt-only</w:t>
            </w:r>
          </w:p>
        </w:tc>
      </w:tr>
      <w:tr>
        <w:tc>
          <w:tcPr>
            <w:tcW w:type="dxa" w:w="4320"/>
          </w:tcPr>
          <w:p>
            <w:r>
              <w:t>Feature flags</w:t>
            </w:r>
          </w:p>
        </w:tc>
        <w:tc>
          <w:tcPr>
            <w:tcW w:type="dxa" w:w="4320"/>
          </w:tcPr>
          <w:p>
            <w:r>
              <w:t>AI Chat, Human Chat, Coherence, Space Memory independently toggleable</w:t>
            </w:r>
          </w:p>
        </w:tc>
      </w:tr>
    </w:tbl>
    <w:p/>
    <w:p>
      <w:r>
        <w:t>MCP strategic positioning: Hypha is infrastructure in the agentic stack, not just an app with a chat widget. Any MCP-compatible agent can query members, documents, memory, treasury, and create signals.</w:t>
      </w:r>
    </w:p>
    <w:p>
      <w:pPr>
        <w:pStyle w:val="Heading1"/>
      </w:pPr>
      <w:r>
        <w:t>Full Vision — Phased Roadmap</w:t>
      </w:r>
    </w:p>
    <w:p>
      <w:pPr>
        <w:pStyle w:val="Heading2"/>
      </w:pPr>
      <w:r>
        <w:t>Phase 1 — Foundation (largely built, flag-gated rollout)</w:t>
      </w:r>
    </w:p>
    <w:p>
      <w:r>
        <w:t>Dual-panel AI + Human Chat · Coherence signals · Org memory catalogue · Full tool-suite copilot · MCP server · Automated signal orchestrator</w:t>
      </w:r>
    </w:p>
    <w:p>
      <w:pPr>
        <w:pStyle w:val="Heading2"/>
      </w:pPr>
      <w:r>
        <w:t>Phase 2 — Unified Experience (in progress)</w:t>
      </w:r>
    </w:p>
    <w:p>
      <w:r>
        <w:t>Space Memory panel (governance + chat in one view) · Signals as threads in single Space room · Rich signal authoring · Hardened call ingestion · E2EE-aware Matrix indexing</w:t>
      </w:r>
    </w:p>
    <w:p>
      <w:pPr>
        <w:pStyle w:val="Heading2"/>
      </w:pPr>
      <w:r>
        <w:t>Phase 3 — Organizational Intelligence (vision)</w:t>
      </w:r>
    </w:p>
    <w:p>
      <w:r>
        <w:t>Semantic search &amp; embeddings over memory · Proactive weekly briefings · AI-assisted proposal drafting from signals · Impact measurement (proof-of-action/impact tags) · Cross-ecosystem coordination with human-in-the-loop relay</w:t>
      </w:r>
    </w:p>
    <w:p>
      <w:pPr>
        <w:pStyle w:val="Heading2"/>
      </w:pPr>
      <w:r>
        <w:t>Phase 4 — Network Intelligence (vision)</w:t>
      </w:r>
    </w:p>
    <w:p>
      <w:r>
        <w:t>Network-wide discovery graph · AI matchmaking between spaces · Regenerative org health scoring · Third-party MCP agent marketplace (treasury analytics, carbon accounting, legal review)</w:t>
      </w:r>
    </w:p>
    <w:p>
      <w:pPr>
        <w:pStyle w:val="Heading1"/>
      </w:pPr>
      <w:r>
        <w:t>Differentiation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val="clea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color w:val="FFFFFF"/>
              </w:rPr>
              <w:t>Typical DAO Tool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color w:val="FFFFFF"/>
              </w:rPr>
              <w:t>Hypha AI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Scattered</w:t>
            </w:r>
          </w:p>
        </w:tc>
        <w:tc>
          <w:tcPr>
            <w:tcW w:type="dxa" w:w="2880"/>
          </w:tcPr>
          <w:p>
            <w:r>
              <w:t>Unified org memory catalogue</w:t>
            </w:r>
          </w:p>
        </w:tc>
      </w:tr>
      <w:tr>
        <w:tc>
          <w:tcPr>
            <w:tcW w:type="dxa" w:w="2880"/>
          </w:tcPr>
          <w:p>
            <w:r>
              <w:t>Intelligence</w:t>
            </w:r>
          </w:p>
        </w:tc>
        <w:tc>
          <w:tcPr>
            <w:tcW w:type="dxa" w:w="2880"/>
          </w:tcPr>
          <w:p>
            <w:r>
              <w:t>Manual dashboards</w:t>
            </w:r>
          </w:p>
        </w:tc>
        <w:tc>
          <w:tcPr>
            <w:tcW w:type="dxa" w:w="2880"/>
          </w:tcPr>
          <w:p>
            <w:r>
              <w:t>AI signals + background orchestrator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Separate chat</w:t>
            </w:r>
          </w:p>
        </w:tc>
        <w:tc>
          <w:tcPr>
            <w:tcW w:type="dxa" w:w="2880"/>
          </w:tcPr>
          <w:p>
            <w:r>
              <w:t>Human Chat + AI copilot in one workspace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Disconnected from chat</w:t>
            </w:r>
          </w:p>
        </w:tc>
        <w:tc>
          <w:tcPr>
            <w:tcW w:type="dxa" w:w="2880"/>
          </w:tcPr>
          <w:p>
            <w:r>
              <w:t>AI reads proposals, voting, attachments</w:t>
            </w:r>
          </w:p>
        </w:tc>
      </w:tr>
      <w:tr>
        <w:tc>
          <w:tcPr>
            <w:tcW w:type="dxa" w:w="2880"/>
          </w:tcPr>
          <w:p>
            <w:r>
              <w:t>Ecosystem</w:t>
            </w:r>
          </w:p>
        </w:tc>
        <w:tc>
          <w:tcPr>
            <w:tcW w:type="dxa" w:w="2880"/>
          </w:tcPr>
          <w:p>
            <w:r>
              <w:t>Single-org silo</w:t>
            </w:r>
          </w:p>
        </w:tc>
        <w:tc>
          <w:tcPr>
            <w:tcW w:type="dxa" w:w="2880"/>
          </w:tcPr>
          <w:p>
            <w:r>
              <w:t>Cross-space signal relay + blueprint automation</w:t>
            </w:r>
          </w:p>
        </w:tc>
      </w:tr>
      <w:tr>
        <w:tc>
          <w:tcPr>
            <w:tcW w:type="dxa" w:w="2880"/>
          </w:tcPr>
          <w:p>
            <w:r>
              <w:t>Extensibility</w:t>
            </w:r>
          </w:p>
        </w:tc>
        <w:tc>
          <w:tcPr>
            <w:tcW w:type="dxa" w:w="2880"/>
          </w:tcPr>
          <w:p>
            <w:r>
              <w:t>Closed API</w:t>
            </w:r>
          </w:p>
        </w:tc>
        <w:tc>
          <w:tcPr>
            <w:tcW w:type="dxa" w:w="2880"/>
          </w:tcPr>
          <w:p>
            <w:r>
              <w:t>MCP-native agent integration</w:t>
            </w:r>
          </w:p>
        </w:tc>
      </w:tr>
      <w:tr>
        <w:tc>
          <w:tcPr>
            <w:tcW w:type="dxa" w:w="2880"/>
          </w:tcPr>
          <w:p>
            <w:r>
              <w:t>Values</w:t>
            </w:r>
          </w:p>
        </w:tc>
        <w:tc>
          <w:tcPr>
            <w:tcW w:type="dxa" w:w="2880"/>
          </w:tcPr>
          <w:p>
            <w:r>
              <w:t>Neutral tooling</w:t>
            </w:r>
          </w:p>
        </w:tc>
        <w:tc>
          <w:tcPr>
            <w:tcW w:type="dxa" w:w="2880"/>
          </w:tcPr>
          <w:p>
            <w:r>
              <w:t>Regenerative principles in AI behavior</w:t>
            </w:r>
          </w:p>
        </w:tc>
      </w:tr>
    </w:tbl>
    <w:p/>
    <w:p>
      <w:pPr>
        <w:pStyle w:val="Heading1"/>
      </w:pPr>
      <w:r>
        <w:t>Safety, Trust, and Monetization</w:t>
      </w:r>
    </w:p>
    <w:p>
      <w:r>
        <w:t>Controls: explicit confirmation on all writes · membership parity on data access · orchestrator rate limits and quality thresholds · dispatch audit trail · evidence required before recommendations · independent feature-flag rollback · signal creation gated to paid spaces.</w:t>
      </w:r>
    </w:p>
    <w:p>
      <w:r>
        <w:t>Monetization hooks: signal create/relay · Space Memory depth (indexing, calls, summaries) · ecosystem automation · MCP API access · orchestrator throughput by plan.</w:t>
      </w:r>
    </w:p>
    <w:p>
      <w:pPr>
        <w:pStyle w:val="Heading1"/>
      </w:pPr>
      <w:r>
        <w:t>Investor Takeaway</w:t>
      </w:r>
    </w:p>
    <w:p>
      <w:r>
        <w:t>Hypha's moat is the data flywheel: more activity → richer memory → better signals → better governance → more activity. Competitors can copy chat UIs; replicating unified memory + governance + ecosystem graph with agent-native MCP access is structurally harder.</w:t>
      </w:r>
    </w:p>
    <w:p>
      <w:r>
        <w:t>Five pillars:</w:t>
      </w:r>
    </w:p>
    <w:p>
      <w:pPr>
        <w:pStyle w:val="ListBullet"/>
      </w:pPr>
      <w:r>
        <w:t>Space Memory — persistent institutional memory for every collective</w:t>
      </w:r>
    </w:p>
    <w:p>
      <w:pPr>
        <w:pStyle w:val="ListBullet"/>
      </w:pPr>
      <w:r>
        <w:t>Hypha AI — makes memory conversational and actionable</w:t>
      </w:r>
    </w:p>
    <w:p>
      <w:pPr>
        <w:pStyle w:val="ListBullet"/>
      </w:pPr>
      <w:r>
        <w:t>Coherence + Orchestrator — transforms activity into strategic attention</w:t>
      </w:r>
    </w:p>
    <w:p>
      <w:pPr>
        <w:pStyle w:val="ListBullet"/>
      </w:pPr>
      <w:r>
        <w:t>Human Chat — humans stay in the loop; AI augments, doesn't replace</w:t>
      </w:r>
    </w:p>
    <w:p>
      <w:pPr>
        <w:pStyle w:val="ListBullet"/>
      </w:pPr>
      <w:r>
        <w:t>MCP + Ecosystem relay — composable in the agent stack; connects orgs into networks</w:t>
      </w:r>
    </w:p>
    <w:p/>
    <w:p>
      <w:r>
        <w:rPr>
          <w:i/>
          <w:color w:val="646464"/>
          <w:sz w:val="18"/>
        </w:rPr>
        <w:t>Covers full Hypha AI capabilities and architecture as implemented and planned (May 2026). Availability varies by deployment flag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