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7A4A" w14:textId="4CA4FB59" w:rsidR="00767170" w:rsidRDefault="00767170" w:rsidP="00767170">
      <w:pPr>
        <w:pStyle w:val="Heading1"/>
      </w:pPr>
      <w:r>
        <w:t xml:space="preserve"> 8.8 EVENTS </w:t>
      </w:r>
      <w:r>
        <w:t>PITCH DECK &amp; INVESTOR COMMUNICATION</w:t>
      </w:r>
    </w:p>
    <w:p w14:paraId="65F45FCB" w14:textId="77777777" w:rsidR="00767170" w:rsidRDefault="00767170" w:rsidP="00767170">
      <w:pPr>
        <w:pStyle w:val="Heading2"/>
      </w:pPr>
      <w:r>
        <w:t>Artifact 1 — 15-Page Deck Outline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767170" w14:paraId="52379FF6" w14:textId="77777777" w:rsidTr="00DB5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B0BD2B3" w14:textId="77777777" w:rsidR="00767170" w:rsidRPr="003152FE" w:rsidRDefault="00767170" w:rsidP="00DB5476">
            <w:pPr>
              <w:pStyle w:val="Compact"/>
              <w:rPr>
                <w:b/>
                <w:bCs/>
              </w:rPr>
            </w:pPr>
            <w:r w:rsidRPr="003152FE">
              <w:rPr>
                <w:b/>
                <w:bCs/>
              </w:rPr>
              <w:t>Page</w:t>
            </w:r>
          </w:p>
        </w:tc>
        <w:tc>
          <w:tcPr>
            <w:tcW w:w="3960" w:type="dxa"/>
          </w:tcPr>
          <w:p w14:paraId="3F9F02B5" w14:textId="77777777" w:rsidR="00767170" w:rsidRPr="003152FE" w:rsidRDefault="00767170" w:rsidP="00DB5476">
            <w:pPr>
              <w:pStyle w:val="Compact"/>
              <w:rPr>
                <w:b/>
                <w:bCs/>
              </w:rPr>
            </w:pPr>
            <w:r w:rsidRPr="003152FE">
              <w:rPr>
                <w:b/>
                <w:bCs/>
              </w:rPr>
              <w:t>Core Message</w:t>
            </w:r>
          </w:p>
        </w:tc>
      </w:tr>
      <w:tr w:rsidR="00767170" w14:paraId="3BC06872" w14:textId="77777777" w:rsidTr="00DB5476">
        <w:tc>
          <w:tcPr>
            <w:tcW w:w="3960" w:type="dxa"/>
          </w:tcPr>
          <w:p w14:paraId="3B0081C6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01 Cover</w:t>
            </w:r>
          </w:p>
        </w:tc>
        <w:tc>
          <w:tcPr>
            <w:tcW w:w="3960" w:type="dxa"/>
          </w:tcPr>
          <w:p w14:paraId="1D7F67DE" w14:textId="3AC52CC5" w:rsidR="00767170" w:rsidRDefault="00767170" w:rsidP="00DB5476">
            <w:pPr>
              <w:pStyle w:val="Compact"/>
            </w:pPr>
            <w:r>
              <w:t>“8.8 Events is Nigeria’s first verified event services marketplace — every vendor is vetted, every payment is protected, every booking is guaranteed.</w:t>
            </w:r>
          </w:p>
        </w:tc>
      </w:tr>
      <w:tr w:rsidR="00767170" w14:paraId="6BEA699F" w14:textId="77777777" w:rsidTr="00DB5476">
        <w:tc>
          <w:tcPr>
            <w:tcW w:w="3960" w:type="dxa"/>
          </w:tcPr>
          <w:p w14:paraId="5F73AB1D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02 Company Purpose</w:t>
            </w:r>
          </w:p>
        </w:tc>
        <w:tc>
          <w:tcPr>
            <w:tcW w:w="3960" w:type="dxa"/>
          </w:tcPr>
          <w:p w14:paraId="73785F3C" w14:textId="39534261" w:rsidR="00767170" w:rsidRDefault="00767170" w:rsidP="00DB5476">
            <w:pPr>
              <w:pStyle w:val="Compact"/>
            </w:pPr>
            <w:r>
              <w:t>“We exist because planning an event in Nigeria means gambling with unverified vendors, scattered coordination, and no recourse when things go wrong — we fix that.</w:t>
            </w:r>
          </w:p>
        </w:tc>
      </w:tr>
      <w:tr w:rsidR="00767170" w14:paraId="62D14B19" w14:textId="77777777" w:rsidTr="00DB5476">
        <w:tc>
          <w:tcPr>
            <w:tcW w:w="3960" w:type="dxa"/>
          </w:tcPr>
          <w:p w14:paraId="1AE2D719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03 Problem</w:t>
            </w:r>
          </w:p>
        </w:tc>
        <w:tc>
          <w:tcPr>
            <w:tcW w:w="3960" w:type="dxa"/>
          </w:tcPr>
          <w:p w14:paraId="0B62A7F0" w14:textId="324FC95C" w:rsidR="00767170" w:rsidRDefault="00767170" w:rsidP="00DB5476">
            <w:pPr>
              <w:pStyle w:val="Compact"/>
            </w:pPr>
            <w:r>
              <w:t>Nigeria’s ₦5 trillion event industry is 80% informal: 65% of vendors find clients through Instagram/WhatsApp, hosts fear scams, and one bad vendor can ruin a ₦25 million wedding with zero refund.</w:t>
            </w:r>
          </w:p>
        </w:tc>
      </w:tr>
      <w:tr w:rsidR="00767170" w14:paraId="11468B55" w14:textId="77777777" w:rsidTr="00DB5476">
        <w:tc>
          <w:tcPr>
            <w:tcW w:w="3960" w:type="dxa"/>
          </w:tcPr>
          <w:p w14:paraId="123ADEAB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04 Solution</w:t>
            </w:r>
          </w:p>
        </w:tc>
        <w:tc>
          <w:tcPr>
            <w:tcW w:w="3960" w:type="dxa"/>
          </w:tcPr>
          <w:p w14:paraId="777CFEC4" w14:textId="4733A1AF" w:rsidR="00767170" w:rsidRDefault="00767170" w:rsidP="00DB5476">
            <w:pPr>
              <w:pStyle w:val="Compact"/>
            </w:pPr>
            <w:r>
              <w:t xml:space="preserve">8.8 Events is a two-sided marketplace where verified vendors meet paying clients with identity verification, escrow payments, digital contracts, and dispute </w:t>
            </w:r>
            <w:proofErr w:type="gramStart"/>
            <w:r>
              <w:t>resolution built</w:t>
            </w:r>
            <w:proofErr w:type="gramEnd"/>
            <w:r>
              <w:t xml:space="preserve"> in.</w:t>
            </w:r>
          </w:p>
        </w:tc>
      </w:tr>
      <w:tr w:rsidR="00767170" w14:paraId="050919F7" w14:textId="77777777" w:rsidTr="00DB5476">
        <w:tc>
          <w:tcPr>
            <w:tcW w:w="3960" w:type="dxa"/>
          </w:tcPr>
          <w:p w14:paraId="5A5C0588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05 Why Now</w:t>
            </w:r>
          </w:p>
        </w:tc>
        <w:tc>
          <w:tcPr>
            <w:tcW w:w="3960" w:type="dxa"/>
          </w:tcPr>
          <w:p w14:paraId="174D2174" w14:textId="77777777" w:rsidR="00767170" w:rsidRDefault="00767170" w:rsidP="00DB5476">
            <w:pPr>
              <w:pStyle w:val="Compact"/>
            </w:pPr>
            <w:r>
              <w:t xml:space="preserve">“Three forces converge: (1) Nigeria’s digital payments hit ₦1.2 quadrillion in 2025, (2) event industry grows at 7.8% CAGR with no dominant marketplace, (3) post-pandemic demand for trusted, </w:t>
            </w:r>
            <w:r>
              <w:lastRenderedPageBreak/>
              <w:t>contactless vendor booking has permanently shifted behavior.”</w:t>
            </w:r>
          </w:p>
        </w:tc>
      </w:tr>
      <w:tr w:rsidR="00767170" w14:paraId="0956BC90" w14:textId="77777777" w:rsidTr="00DB5476">
        <w:tc>
          <w:tcPr>
            <w:tcW w:w="3960" w:type="dxa"/>
          </w:tcPr>
          <w:p w14:paraId="4935BC65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lastRenderedPageBreak/>
              <w:t>06 Market Size</w:t>
            </w:r>
          </w:p>
        </w:tc>
        <w:tc>
          <w:tcPr>
            <w:tcW w:w="3960" w:type="dxa"/>
          </w:tcPr>
          <w:p w14:paraId="2D895A37" w14:textId="77777777" w:rsidR="00767170" w:rsidRDefault="00767170" w:rsidP="00DB5476">
            <w:pPr>
              <w:pStyle w:val="Compact"/>
            </w:pPr>
            <w:r>
              <w:t>“Bottom-up: 20,000+ Lagos weddings/year × ₦15–25M average spend × 60% vendor services = ₦180–300 billion addressable in Lagos alone. Expand to Abuja, PHC, corporate events for ₦500B+ TAM.”</w:t>
            </w:r>
          </w:p>
        </w:tc>
      </w:tr>
      <w:tr w:rsidR="00767170" w14:paraId="3ADDC8D0" w14:textId="77777777" w:rsidTr="00DB5476">
        <w:tc>
          <w:tcPr>
            <w:tcW w:w="3960" w:type="dxa"/>
          </w:tcPr>
          <w:p w14:paraId="5F8C85DA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07 Product</w:t>
            </w:r>
          </w:p>
        </w:tc>
        <w:tc>
          <w:tcPr>
            <w:tcW w:w="3960" w:type="dxa"/>
          </w:tcPr>
          <w:p w14:paraId="2CF7D61C" w14:textId="77777777" w:rsidR="00767170" w:rsidRDefault="00767170" w:rsidP="00DB5476">
            <w:pPr>
              <w:pStyle w:val="Compact"/>
            </w:pPr>
            <w:r>
              <w:t>“Web-first marketplace (PWA now, native app later) with verified vendor profiles, instant quote requests, secure escrow payments, in-app messaging, and dispute resolution — live in 8 vendor categories.”</w:t>
            </w:r>
          </w:p>
        </w:tc>
      </w:tr>
      <w:tr w:rsidR="00767170" w14:paraId="3208826A" w14:textId="77777777" w:rsidTr="00DB5476">
        <w:tc>
          <w:tcPr>
            <w:tcW w:w="3960" w:type="dxa"/>
          </w:tcPr>
          <w:p w14:paraId="696DA8D4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08 Business Model</w:t>
            </w:r>
          </w:p>
        </w:tc>
        <w:tc>
          <w:tcPr>
            <w:tcW w:w="3960" w:type="dxa"/>
          </w:tcPr>
          <w:p w14:paraId="2EF2C1FB" w14:textId="69D7808E" w:rsidR="00767170" w:rsidRDefault="00767170" w:rsidP="00DB5476">
            <w:pPr>
              <w:pStyle w:val="Compact"/>
            </w:pPr>
            <w:r>
              <w:t xml:space="preserve">8% commission on every booking + vendor </w:t>
            </w:r>
            <w:proofErr w:type="gramStart"/>
            <w:r>
              <w:t>subscriptions</w:t>
            </w:r>
            <w:proofErr w:type="gramEnd"/>
            <w:r>
              <w:t xml:space="preserve"> (₦5K–₦15K/month) + lead generation fees. Unit economics: 73.4% gross margin per transaction.</w:t>
            </w:r>
          </w:p>
        </w:tc>
      </w:tr>
      <w:tr w:rsidR="00767170" w14:paraId="45E13011" w14:textId="77777777" w:rsidTr="00DB5476">
        <w:tc>
          <w:tcPr>
            <w:tcW w:w="3960" w:type="dxa"/>
          </w:tcPr>
          <w:p w14:paraId="0B7FFA3F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09 Traction</w:t>
            </w:r>
          </w:p>
        </w:tc>
        <w:tc>
          <w:tcPr>
            <w:tcW w:w="3960" w:type="dxa"/>
          </w:tcPr>
          <w:p w14:paraId="47AFFF47" w14:textId="40BFA359" w:rsidR="00767170" w:rsidRDefault="00767170" w:rsidP="00DB5476">
            <w:pPr>
              <w:pStyle w:val="Compact"/>
            </w:pPr>
            <w:r>
              <w:t>[Pre-launch: 30 vendor LOIs, 8 customer interviews confirming critical pain, partnership discussions with 3 bridal shops and 2 wedding fairs. Post-launch: Update with first 50 bookings, GMV, NPS, vendor retention.]</w:t>
            </w:r>
          </w:p>
        </w:tc>
      </w:tr>
      <w:tr w:rsidR="00767170" w14:paraId="39FFF89C" w14:textId="77777777" w:rsidTr="00DB5476">
        <w:tc>
          <w:tcPr>
            <w:tcW w:w="3960" w:type="dxa"/>
          </w:tcPr>
          <w:p w14:paraId="6AFDDDE1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10 Competition</w:t>
            </w:r>
          </w:p>
        </w:tc>
        <w:tc>
          <w:tcPr>
            <w:tcW w:w="3960" w:type="dxa"/>
          </w:tcPr>
          <w:p w14:paraId="2835FB8C" w14:textId="45E0D085" w:rsidR="00767170" w:rsidRDefault="00767170" w:rsidP="00DB5476">
            <w:pPr>
              <w:pStyle w:val="Compact"/>
            </w:pPr>
            <w:r>
              <w:t xml:space="preserve">Eventbrite/Tix Africa do </w:t>
            </w:r>
            <w:proofErr w:type="gramStart"/>
            <w:r>
              <w:t>ticketing</w:t>
            </w:r>
            <w:proofErr w:type="gramEnd"/>
            <w:r>
              <w:t xml:space="preserve">, not vendor marketplaces. Instagram/WhatsApp are our real competition — but they offer zero verification, escrow, or dispute resolution. </w:t>
            </w:r>
            <w:proofErr w:type="spellStart"/>
            <w:r>
              <w:t>Gigster</w:t>
            </w:r>
            <w:proofErr w:type="spellEnd"/>
            <w:r>
              <w:t xml:space="preserve"> (SA) proves the model works in Africa.</w:t>
            </w:r>
          </w:p>
        </w:tc>
      </w:tr>
      <w:tr w:rsidR="00767170" w14:paraId="037BC817" w14:textId="77777777" w:rsidTr="00DB5476">
        <w:tc>
          <w:tcPr>
            <w:tcW w:w="3960" w:type="dxa"/>
          </w:tcPr>
          <w:p w14:paraId="2BF14ED7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11 GTM</w:t>
            </w:r>
          </w:p>
        </w:tc>
        <w:tc>
          <w:tcPr>
            <w:tcW w:w="3960" w:type="dxa"/>
          </w:tcPr>
          <w:p w14:paraId="636A6399" w14:textId="5829A5F2" w:rsidR="00767170" w:rsidRDefault="00767170" w:rsidP="00DB5476">
            <w:pPr>
              <w:pStyle w:val="Compact"/>
            </w:pPr>
            <w:r>
              <w:t>Wedge: Lagos weddings. Channels: wedding fairs (high trust), bridal shop partnerships (captured audience), Instagram ads (scalable). Expand to planners, then corporate, then cities.</w:t>
            </w:r>
          </w:p>
        </w:tc>
      </w:tr>
      <w:tr w:rsidR="00767170" w14:paraId="40D4BDDE" w14:textId="77777777" w:rsidTr="00DB5476">
        <w:tc>
          <w:tcPr>
            <w:tcW w:w="3960" w:type="dxa"/>
          </w:tcPr>
          <w:p w14:paraId="3EB7D639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12 Team</w:t>
            </w:r>
          </w:p>
        </w:tc>
        <w:tc>
          <w:tcPr>
            <w:tcW w:w="3960" w:type="dxa"/>
          </w:tcPr>
          <w:p w14:paraId="2DA22791" w14:textId="77777777" w:rsidR="00767170" w:rsidRDefault="00767170" w:rsidP="00DB5476">
            <w:pPr>
              <w:pStyle w:val="Compact"/>
            </w:pPr>
            <w:r>
              <w:t>“Founder-team with deep Nigerian event industry insider knowledge, technical execution capability, and operational grit. Nigerians solving a Nigerian problem.”</w:t>
            </w:r>
          </w:p>
        </w:tc>
      </w:tr>
      <w:tr w:rsidR="00767170" w14:paraId="113134B8" w14:textId="77777777" w:rsidTr="00DB5476">
        <w:tc>
          <w:tcPr>
            <w:tcW w:w="3960" w:type="dxa"/>
          </w:tcPr>
          <w:p w14:paraId="3C84BF78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13 Financials</w:t>
            </w:r>
          </w:p>
        </w:tc>
        <w:tc>
          <w:tcPr>
            <w:tcW w:w="3960" w:type="dxa"/>
          </w:tcPr>
          <w:p w14:paraId="4BB245EB" w14:textId="77777777" w:rsidR="00767170" w:rsidRDefault="00767170" w:rsidP="00DB5476">
            <w:pPr>
              <w:pStyle w:val="Compact"/>
            </w:pPr>
            <w:r>
              <w:t>“Year 1: ₦5.4M revenue (50 bookings + subscriptions). Year 2: ₦29M (250 bookings). Year 3: ₦82M (700 bookings). Break-even Month 14–18. Pre-seed ask: ₦25M for 12-month runway to 250+ bookings.”</w:t>
            </w:r>
          </w:p>
        </w:tc>
      </w:tr>
      <w:tr w:rsidR="00767170" w14:paraId="780078BC" w14:textId="77777777" w:rsidTr="00DB5476">
        <w:tc>
          <w:tcPr>
            <w:tcW w:w="3960" w:type="dxa"/>
          </w:tcPr>
          <w:p w14:paraId="27C04359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14 Ask</w:t>
            </w:r>
          </w:p>
        </w:tc>
        <w:tc>
          <w:tcPr>
            <w:tcW w:w="3960" w:type="dxa"/>
          </w:tcPr>
          <w:p w14:paraId="15E47245" w14:textId="77777777" w:rsidR="00767170" w:rsidRDefault="00767170" w:rsidP="00DB5476">
            <w:pPr>
              <w:pStyle w:val="Compact"/>
            </w:pPr>
            <w:r>
              <w:t>“Raising ₦25 million pre-seed to build MVP, onboard 100+ verified vendors, facilitate 250+ bookings, and prove market adoption in Lagos — de-risking platform for seed round.”</w:t>
            </w:r>
          </w:p>
        </w:tc>
      </w:tr>
      <w:tr w:rsidR="00767170" w14:paraId="54846569" w14:textId="77777777" w:rsidTr="00DB5476">
        <w:tc>
          <w:tcPr>
            <w:tcW w:w="3960" w:type="dxa"/>
          </w:tcPr>
          <w:p w14:paraId="4524C2ED" w14:textId="77777777" w:rsidR="00767170" w:rsidRDefault="00767170" w:rsidP="00DB5476">
            <w:pPr>
              <w:pStyle w:val="Compact"/>
            </w:pPr>
            <w:r>
              <w:rPr>
                <w:b/>
                <w:bCs/>
              </w:rPr>
              <w:t>15 Follow-Up</w:t>
            </w:r>
          </w:p>
        </w:tc>
        <w:tc>
          <w:tcPr>
            <w:tcW w:w="3960" w:type="dxa"/>
          </w:tcPr>
          <w:p w14:paraId="2E56D70A" w14:textId="77777777" w:rsidR="00767170" w:rsidRDefault="00767170" w:rsidP="00DB5476">
            <w:pPr>
              <w:pStyle w:val="Compact"/>
            </w:pPr>
            <w:r>
              <w:t>“Thank you. Here is our data room, demo video, and calendar link. We follow up within 48 hours. Next milestone: 50 verified vendors live by [Date].”</w:t>
            </w:r>
          </w:p>
        </w:tc>
      </w:tr>
    </w:tbl>
    <w:p w14:paraId="38A9A29B" w14:textId="77777777" w:rsidR="00063B40" w:rsidRDefault="00063B40"/>
    <w:sectPr w:rsidR="00063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70"/>
    <w:rsid w:val="00063B40"/>
    <w:rsid w:val="00187D25"/>
    <w:rsid w:val="003152FE"/>
    <w:rsid w:val="00767170"/>
    <w:rsid w:val="00F60281"/>
    <w:rsid w:val="00FC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D6C5"/>
  <w15:chartTrackingRefBased/>
  <w15:docId w15:val="{61367C61-D65A-4B81-B1DC-B4ED4FD1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170"/>
    <w:pPr>
      <w:spacing w:after="0" w:line="360" w:lineRule="auto"/>
    </w:pPr>
    <w:rPr>
      <w:rFonts w:ascii="Arial" w:eastAsia="SimSun" w:hAnsi="Arial" w:cs="Times New Roman (正文 CS 字体)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1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67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67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7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67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7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671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70"/>
    <w:rPr>
      <w:b/>
      <w:bCs/>
      <w:smallCaps/>
      <w:color w:val="2E74B5" w:themeColor="accent1" w:themeShade="BF"/>
      <w:spacing w:val="5"/>
    </w:rPr>
  </w:style>
  <w:style w:type="paragraph" w:customStyle="1" w:styleId="Compact">
    <w:name w:val="Compact"/>
    <w:basedOn w:val="BodyText"/>
    <w:qFormat/>
    <w:rsid w:val="00767170"/>
    <w:pPr>
      <w:spacing w:before="36" w:after="36"/>
    </w:pPr>
  </w:style>
  <w:style w:type="table" w:customStyle="1" w:styleId="Table">
    <w:name w:val="Table"/>
    <w:semiHidden/>
    <w:unhideWhenUsed/>
    <w:qFormat/>
    <w:rsid w:val="00767170"/>
    <w:pPr>
      <w:spacing w:after="200" w:line="240" w:lineRule="auto"/>
    </w:pPr>
    <w:rPr>
      <w:rFonts w:eastAsiaTheme="minorEastAsia"/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7671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67170"/>
    <w:rPr>
      <w:rFonts w:ascii="Arial" w:eastAsia="SimSun" w:hAnsi="Arial" w:cs="Times New Roman (正文 CS 字体)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Ajomale Wale</dc:creator>
  <cp:keywords/>
  <dc:description/>
  <cp:lastModifiedBy>Ajomale Wale</cp:lastModifiedBy>
  <cp:revision>3</cp:revision>
  <dcterms:created xsi:type="dcterms:W3CDTF">2026-09-20T12:42:00Z</dcterms:created>
  <dcterms:modified xsi:type="dcterms:W3CDTF">2026-09-20T12:49:00Z</dcterms:modified>
</cp:coreProperties>
</file>