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A2540"/>
          <w:sz w:val="32"/>
        </w:rPr>
        <w:t>Universidad Santa Fe, Campus Paraíso</w:t>
      </w:r>
    </w:p>
    <w:p>
      <w:pPr>
        <w:jc w:val="center"/>
      </w:pPr>
      <w:r>
        <w:rPr>
          <w:b w:val="0"/>
          <w:color w:val="666666"/>
          <w:sz w:val="26"/>
        </w:rPr>
        <w:t>Ingeniería en Sistemas Computacionales</w:t>
      </w:r>
    </w:p>
    <w:p/>
    <w:p>
      <w:pPr>
        <w:pBdr>
          <w:bottom w:val="single" w:sz="6" w:space="1" w:color="0A2540"/>
        </w:pBdr>
      </w:pPr>
    </w:p>
    <w:p/>
    <w:p>
      <w:pPr>
        <w:jc w:val="center"/>
      </w:pPr>
      <w:r>
        <w:rPr>
          <w:b/>
          <w:color w:val="D4AF37"/>
          <w:sz w:val="26"/>
        </w:rPr>
        <w:t>Actividad 7</w:t>
      </w:r>
    </w:p>
    <w:p/>
    <w:p>
      <w:pPr>
        <w:jc w:val="center"/>
      </w:pPr>
      <w:r>
        <w:rPr>
          <w:b/>
          <w:color w:val="0A2540"/>
          <w:sz w:val="34"/>
        </w:rPr>
        <w:t>Ejercicios de búsqueda y filtrado</w:t>
        <w:br/>
        <w:t>de información (Query y Regex)</w:t>
      </w:r>
    </w:p>
    <w:p/>
    <w:p>
      <w:pPr>
        <w:pBdr>
          <w:bottom w:val="single" w:sz="6" w:space="1" w:color="0A2540"/>
        </w:pBdr>
      </w:pPr>
    </w:p>
    <w:p/>
    <w:p/>
    <w:p/>
    <w:p/>
    <w:p/>
    <w:tbl>
      <w:tblPr>
        <w:tblW w:type="auto" w:w="0"/>
        <w:jc w:val="center"/>
        <w:tblLook w:firstColumn="1" w:firstRow="1" w:lastColumn="0" w:lastRow="0" w:noHBand="0" w:noVBand="1" w:val="04A0"/>
      </w:tblPr>
      <w:tblGrid>
        <w:gridCol w:w="4702"/>
        <w:gridCol w:w="4702"/>
      </w:tblGrid>
      <w:tr>
        <w:tc>
          <w:tcPr>
            <w:tcW w:type="dxa" w:w="4702"/>
          </w:tcPr>
          <w:p>
            <w:pPr>
              <w:jc w:val="right"/>
            </w:pPr>
            <w:r>
              <w:rPr>
                <w:b/>
                <w:color w:val="0A2540"/>
                <w:sz w:val="22"/>
              </w:rPr>
              <w:t>Alumno:</w:t>
            </w:r>
          </w:p>
        </w:tc>
        <w:tc>
          <w:tcPr>
            <w:tcW w:type="dxa" w:w="4702"/>
          </w:tcPr>
          <w:p>
            <w:r>
              <w:rPr>
                <w:sz w:val="22"/>
              </w:rPr>
              <w:t>[NOMBRE DEL ALUMNO]</w:t>
            </w:r>
          </w:p>
        </w:tc>
      </w:tr>
      <w:tr>
        <w:tc>
          <w:tcPr>
            <w:tcW w:type="dxa" w:w="4702"/>
          </w:tcPr>
          <w:p>
            <w:pPr>
              <w:jc w:val="right"/>
            </w:pPr>
            <w:r>
              <w:rPr>
                <w:b/>
                <w:color w:val="0A2540"/>
                <w:sz w:val="22"/>
              </w:rPr>
              <w:t>Número de Control:</w:t>
            </w:r>
          </w:p>
        </w:tc>
        <w:tc>
          <w:tcPr>
            <w:tcW w:type="dxa" w:w="4702"/>
          </w:tcPr>
          <w:p>
            <w:r>
              <w:rPr>
                <w:sz w:val="22"/>
              </w:rPr>
              <w:t>[NÚMERO DE CONTROL]</w:t>
            </w:r>
          </w:p>
        </w:tc>
      </w:tr>
      <w:tr>
        <w:tc>
          <w:tcPr>
            <w:tcW w:type="dxa" w:w="4702"/>
          </w:tcPr>
          <w:p>
            <w:pPr>
              <w:jc w:val="right"/>
            </w:pPr>
            <w:r>
              <w:rPr>
                <w:b/>
                <w:color w:val="0A2540"/>
                <w:sz w:val="22"/>
              </w:rPr>
              <w:t>Materia:</w:t>
            </w:r>
          </w:p>
        </w:tc>
        <w:tc>
          <w:tcPr>
            <w:tcW w:type="dxa" w:w="4702"/>
          </w:tcPr>
          <w:p>
            <w:r>
              <w:rPr>
                <w:sz w:val="22"/>
              </w:rPr>
              <w:t>Trazabilidad y Configuración de Software</w:t>
            </w:r>
          </w:p>
        </w:tc>
      </w:tr>
      <w:tr>
        <w:tc>
          <w:tcPr>
            <w:tcW w:type="dxa" w:w="4702"/>
          </w:tcPr>
          <w:p>
            <w:pPr>
              <w:jc w:val="right"/>
            </w:pPr>
            <w:r>
              <w:rPr>
                <w:b/>
                <w:color w:val="0A2540"/>
                <w:sz w:val="22"/>
              </w:rPr>
              <w:t>Docente:</w:t>
            </w:r>
          </w:p>
        </w:tc>
        <w:tc>
          <w:tcPr>
            <w:tcW w:type="dxa" w:w="4702"/>
          </w:tcPr>
          <w:p>
            <w:r>
              <w:rPr>
                <w:sz w:val="22"/>
              </w:rPr>
              <w:t>Rafael Bernal Gallegos</w:t>
            </w:r>
          </w:p>
        </w:tc>
      </w:tr>
      <w:tr>
        <w:tc>
          <w:tcPr>
            <w:tcW w:type="dxa" w:w="4702"/>
          </w:tcPr>
          <w:p>
            <w:pPr>
              <w:jc w:val="right"/>
            </w:pPr>
            <w:r>
              <w:rPr>
                <w:b/>
                <w:color w:val="0A2540"/>
                <w:sz w:val="22"/>
              </w:rPr>
              <w:t>Fecha:</w:t>
            </w:r>
          </w:p>
        </w:tc>
        <w:tc>
          <w:tcPr>
            <w:tcW w:type="dxa" w:w="4702"/>
          </w:tcPr>
          <w:p>
            <w:r>
              <w:rPr>
                <w:sz w:val="22"/>
              </w:rPr>
              <w:t>Junio 2026</w:t>
            </w:r>
          </w:p>
        </w:tc>
      </w:tr>
    </w:tbl>
    <w:p>
      <w:r>
        <w:br w:type="page"/>
      </w:r>
    </w:p>
    <w:p>
      <w:pPr>
        <w:pStyle w:val="Heading1"/>
      </w:pPr>
      <w:r>
        <w:t>Introducción</w:t>
      </w:r>
    </w:p>
    <w:p>
      <w:r>
        <w:t>Este documento presenta seis ejercicios prácticos de búsqueda y filtrado sobre la base de datos MongoDB del proyecto USF Portal. Se utilizan tanto consultas tipo Query como expresiones regulares (regex). Las pruebas se ejecutan en MongoDB Compass, herramienta gráfica oficial de MongoDB. Cada ejercicio incluye: descripción del problema, consulta utilizada, resultado obtenido y explicación del procedimiento.</w:t>
      </w:r>
    </w:p>
    <w:p/>
    <w:p>
      <w:pPr>
        <w:pStyle w:val="Heading1"/>
      </w:pPr>
      <w:r>
        <w:t>Ejercicio 1. Búsqueda de materias por código con expresión regular</w:t>
      </w:r>
    </w:p>
    <w:p/>
    <w:p>
      <w:r>
        <w:rPr>
          <w:b/>
          <w:color w:val="0A2540"/>
          <w:sz w:val="22"/>
        </w:rPr>
        <w:t>Descripción del problema:</w:t>
      </w:r>
    </w:p>
    <w:p>
      <w:pPr>
        <w:ind w:left="170"/>
      </w:pPr>
      <w:r>
        <w:rPr>
          <w:sz w:val="22"/>
        </w:rPr>
        <w:t>Se requiere encontrar todas las materias cuya clave comienza con 'PROG' para listar las materias de programación del catálogo, sin importar mayúsculas o minúsculas.</w:t>
      </w:r>
    </w:p>
    <w:p/>
    <w:p>
      <w:r>
        <w:rPr>
          <w:b/>
          <w:color w:val="0A2540"/>
          <w:sz w:val="22"/>
        </w:rPr>
        <w:t>Consulta o expresión utilizada: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db.materias.find(</w:t>
            </w:r>
          </w:p>
          <w:p>
            <w:r>
              <w:rPr>
                <w:rFonts w:ascii="Courier New" w:hAnsi="Courier New"/>
                <w:sz w:val="18"/>
              </w:rPr>
              <w:t xml:space="preserve">   { clave: { $regex: /^PROG/i } },</w:t>
            </w:r>
          </w:p>
          <w:p>
            <w:r>
              <w:rPr>
                <w:rFonts w:ascii="Courier New" w:hAnsi="Courier New"/>
                <w:sz w:val="18"/>
              </w:rPr>
              <w:t xml:space="preserve">   { nombre: 1, clave: 1, creditos: 1 }</w:t>
            </w:r>
          </w:p>
          <w:p>
            <w:r>
              <w:rPr>
                <w:rFonts w:ascii="Courier New" w:hAnsi="Courier New"/>
                <w:sz w:val="18"/>
              </w:rPr>
              <w:t>)</w:t>
            </w:r>
          </w:p>
        </w:tc>
      </w:tr>
    </w:tbl>
    <w:p/>
    <w:p>
      <w:r>
        <w:rPr>
          <w:b/>
          <w:color w:val="0A2540"/>
          <w:sz w:val="22"/>
        </w:rPr>
        <w:t>Resultado obtenido:</w:t>
      </w:r>
    </w:p>
    <w:p/>
    <w:tbl>
      <w:tblPr>
        <w:tblStyle w:val="TableGrid"/>
        <w:tblW w:type="auto" w:w="0"/>
        <w:tblLook w:firstColumn="1" w:firstRow="1" w:lastColumn="0" w:lastRow="0" w:noHBand="0" w:noVBand="1" w:val="04A0"/>
      </w:tblPr>
      <w:tblGrid>
        <w:gridCol w:w="9405"/>
      </w:tblGrid>
      <w:tr>
        <w:tc>
          <w:tcPr>
            <w:tcW w:type="dxa" w:w="9405"/>
            <w:shd w:val="clear" w:color="auto" w:fill="EBEBEB"/>
          </w:tcPr>
          <w:p/>
          <w:p/>
          <w:p/>
          <w:p>
            <w:pPr>
              <w:jc w:val="center"/>
            </w:pPr>
            <w:r>
              <w:rPr>
                <w:i/>
                <w:color w:val="666666"/>
                <w:sz w:val="20"/>
              </w:rPr>
              <w:t>[ INSERTAR CAPTURA DE PANTALLA — Resultados de búsqueda regex — Materias con clave PROG en MongoDB Compass ]</w:t>
            </w:r>
          </w:p>
          <w:p/>
          <w:p/>
        </w:tc>
      </w:tr>
    </w:tbl>
    <w:p>
      <w:pPr>
        <w:jc w:val="center"/>
      </w:pPr>
      <w:r>
        <w:rPr>
          <w:i/>
          <w:color w:val="666666"/>
          <w:sz w:val="18"/>
        </w:rPr>
        <w:t>Figura: Resultados de búsqueda regex — Materias con clave PROG en MongoDB Compass</w:t>
      </w:r>
    </w:p>
    <w:p/>
    <w:p>
      <w:pPr>
        <w:ind w:left="170"/>
      </w:pPr>
      <w:r>
        <w:rPr>
          <w:sz w:val="22"/>
        </w:rPr>
        <w:t>Se retornan todas las materias cuya clave inicia con 'PROG': PROG101 - Fundamentos de Programación, PROG201 - POO, PROG301 - Estructuras de Datos, etc. La bandera /i hace la búsqueda insensible a mayúsculas.</w:t>
      </w:r>
    </w:p>
    <w:p/>
    <w:p>
      <w:r>
        <w:rPr>
          <w:b/>
          <w:color w:val="0A2540"/>
          <w:sz w:val="22"/>
        </w:rPr>
        <w:t>Explicación del procedimiento:</w:t>
      </w:r>
    </w:p>
    <w:p>
      <w:pPr>
        <w:ind w:left="170"/>
      </w:pPr>
      <w:r>
        <w:rPr>
          <w:sz w:val="22"/>
        </w:rPr>
        <w:t>Se abrió MongoDB Compass conectado al cluster de Atlas. En la colección materias se ingresó el filtro en el panel Filter. El operador $regex acepta expresiones regulares de JavaScript. El símbolo ^ indica que la clave debe iniciar exactamente con 'PROG'. La proyección limita los campos retornados para mejor lectura.</w:t>
      </w:r>
    </w:p>
    <w:p/>
    <w:p>
      <w:pPr>
        <w:pBdr>
          <w:bottom w:val="single" w:sz="6" w:space="1" w:color="0A2540"/>
        </w:pBdr>
      </w:pPr>
    </w:p>
    <w:p/>
    <w:p>
      <w:pPr>
        <w:pStyle w:val="Heading1"/>
      </w:pPr>
      <w:r>
        <w:t>Ejercicio 2. Filtrado de usuarios por rol con proyección de campos</w:t>
      </w:r>
    </w:p>
    <w:p/>
    <w:p>
      <w:r>
        <w:rPr>
          <w:b/>
          <w:color w:val="0A2540"/>
          <w:sz w:val="22"/>
        </w:rPr>
        <w:t>Descripción del problema:</w:t>
      </w:r>
    </w:p>
    <w:p>
      <w:pPr>
        <w:ind w:left="170"/>
      </w:pPr>
      <w:r>
        <w:rPr>
          <w:sz w:val="22"/>
        </w:rPr>
        <w:t>El administrador necesita obtener todos los alumnos registrados mostrando únicamente nombre, correo y número de control, ordenados alfabéticamente.</w:t>
      </w:r>
    </w:p>
    <w:p/>
    <w:p>
      <w:r>
        <w:rPr>
          <w:b/>
          <w:color w:val="0A2540"/>
          <w:sz w:val="22"/>
        </w:rPr>
        <w:t>Consulta o expresión utilizada: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db.users.find(</w:t>
            </w:r>
          </w:p>
          <w:p>
            <w:r>
              <w:rPr>
                <w:rFonts w:ascii="Courier New" w:hAnsi="Courier New"/>
                <w:sz w:val="18"/>
              </w:rPr>
              <w:t xml:space="preserve">   { role: "alumno" },</w:t>
            </w:r>
          </w:p>
          <w:p>
            <w:r>
              <w:rPr>
                <w:rFonts w:ascii="Courier New" w:hAnsi="Courier New"/>
                <w:sz w:val="18"/>
              </w:rPr>
              <w:t xml:space="preserve">   { nombre: 1, email: 1, numeroControl: 1, _id: 0 }</w:t>
            </w:r>
          </w:p>
          <w:p>
            <w:r>
              <w:rPr>
                <w:rFonts w:ascii="Courier New" w:hAnsi="Courier New"/>
                <w:sz w:val="18"/>
              </w:rPr>
              <w:t>).sort({ nombre: 1 })</w:t>
            </w:r>
          </w:p>
        </w:tc>
      </w:tr>
    </w:tbl>
    <w:p/>
    <w:p>
      <w:r>
        <w:rPr>
          <w:b/>
          <w:color w:val="0A2540"/>
          <w:sz w:val="22"/>
        </w:rPr>
        <w:t>Resultado obtenido:</w:t>
      </w:r>
    </w:p>
    <w:p/>
    <w:tbl>
      <w:tblPr>
        <w:tblStyle w:val="TableGrid"/>
        <w:tblW w:type="auto" w:w="0"/>
        <w:tblLook w:firstColumn="1" w:firstRow="1" w:lastColumn="0" w:lastRow="0" w:noHBand="0" w:noVBand="1" w:val="04A0"/>
      </w:tblPr>
      <w:tblGrid>
        <w:gridCol w:w="9405"/>
      </w:tblGrid>
      <w:tr>
        <w:tc>
          <w:tcPr>
            <w:tcW w:type="dxa" w:w="9405"/>
            <w:shd w:val="clear" w:color="auto" w:fill="EBEBEB"/>
          </w:tcPr>
          <w:p/>
          <w:p/>
          <w:p/>
          <w:p>
            <w:pPr>
              <w:jc w:val="center"/>
            </w:pPr>
            <w:r>
              <w:rPr>
                <w:i/>
                <w:color w:val="666666"/>
                <w:sz w:val="20"/>
              </w:rPr>
              <w:t>[ INSERTAR CAPTURA DE PANTALLA — Lista de alumnos filtrados por rol en MongoDB Compass — Colección users ]</w:t>
            </w:r>
          </w:p>
          <w:p/>
          <w:p/>
        </w:tc>
      </w:tr>
    </w:tbl>
    <w:p>
      <w:pPr>
        <w:jc w:val="center"/>
      </w:pPr>
      <w:r>
        <w:rPr>
          <w:i/>
          <w:color w:val="666666"/>
          <w:sz w:val="18"/>
        </w:rPr>
        <w:t>Figura: Lista de alumnos filtrados por rol en MongoDB Compass — Colección users</w:t>
      </w:r>
    </w:p>
    <w:p/>
    <w:p>
      <w:pPr>
        <w:ind w:left="170"/>
      </w:pPr>
      <w:r>
        <w:rPr>
          <w:sz w:val="22"/>
        </w:rPr>
        <w:t>Arreglo de documentos con nombre, email y número de control de cada alumno, ordenado alfabéticamente. El campo _id queda excluido gracias a { _id: 0 }.</w:t>
      </w:r>
    </w:p>
    <w:p/>
    <w:p>
      <w:r>
        <w:rPr>
          <w:b/>
          <w:color w:val="0A2540"/>
          <w:sz w:val="22"/>
        </w:rPr>
        <w:t>Explicación del procedimiento:</w:t>
      </w:r>
    </w:p>
    <w:p>
      <w:pPr>
        <w:ind w:left="170"/>
      </w:pPr>
      <w:r>
        <w:rPr>
          <w:sz w:val="22"/>
        </w:rPr>
        <w:t>El filtro role: 'alumno' selecciona solo documentos de ese tipo. La proyección con valor 1 incluye el campo y con 0 lo excluye. .sort({ nombre: 1 }) aplica ordenamiento ascendente. Esta consulta equivale al endpoint GET /api/users?role=alumno del backend del proyecto.</w:t>
      </w:r>
    </w:p>
    <w:p/>
    <w:p>
      <w:pPr>
        <w:pBdr>
          <w:bottom w:val="single" w:sz="6" w:space="1" w:color="0A2540"/>
        </w:pBdr>
      </w:pPr>
    </w:p>
    <w:p/>
    <w:p>
      <w:pPr>
        <w:pStyle w:val="Heading1"/>
      </w:pPr>
      <w:r>
        <w:t>Ejercicio 3. Búsqueda de alumnos con calificación reprobatoria</w:t>
      </w:r>
    </w:p>
    <w:p/>
    <w:p>
      <w:r>
        <w:rPr>
          <w:b/>
          <w:color w:val="0A2540"/>
          <w:sz w:val="22"/>
        </w:rPr>
        <w:t>Descripción del problema:</w:t>
      </w:r>
    </w:p>
    <w:p>
      <w:pPr>
        <w:ind w:left="170"/>
      </w:pPr>
      <w:r>
        <w:rPr>
          <w:sz w:val="22"/>
        </w:rPr>
        <w:t>Se requiere identificar todos los registros de calificaciones del periodo 2026-1 donde la calificación final sea menor a 6.0 (reprobatorio) en actas ya cerradas.</w:t>
      </w:r>
    </w:p>
    <w:p/>
    <w:p>
      <w:r>
        <w:rPr>
          <w:b/>
          <w:color w:val="0A2540"/>
          <w:sz w:val="22"/>
        </w:rPr>
        <w:t>Consulta o expresión utilizada: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db.calificaciones.find(</w:t>
            </w:r>
          </w:p>
          <w:p>
            <w:r>
              <w:rPr>
                <w:rFonts w:ascii="Courier New" w:hAnsi="Courier New"/>
                <w:sz w:val="18"/>
              </w:rPr>
              <w:t xml:space="preserve">   { periodo: "2026-1",</w:t>
            </w:r>
          </w:p>
          <w:p>
            <w:r>
              <w:rPr>
                <w:rFonts w:ascii="Courier New" w:hAnsi="Courier New"/>
                <w:sz w:val="18"/>
              </w:rPr>
              <w:t xml:space="preserve">     calificacionFinal: { $lt: 6.0 },</w:t>
            </w:r>
          </w:p>
          <w:p>
            <w:r>
              <w:rPr>
                <w:rFonts w:ascii="Courier New" w:hAnsi="Courier New"/>
                <w:sz w:val="18"/>
              </w:rPr>
              <w:t xml:space="preserve">     actaCerrada: true }</w:t>
            </w:r>
          </w:p>
          <w:p>
            <w:r>
              <w:rPr>
                <w:rFonts w:ascii="Courier New" w:hAnsi="Courier New"/>
                <w:sz w:val="18"/>
              </w:rPr>
              <w:t>).count()</w:t>
            </w:r>
          </w:p>
        </w:tc>
      </w:tr>
    </w:tbl>
    <w:p/>
    <w:p>
      <w:r>
        <w:rPr>
          <w:b/>
          <w:color w:val="0A2540"/>
          <w:sz w:val="22"/>
        </w:rPr>
        <w:t>Resultado obtenido:</w:t>
      </w:r>
    </w:p>
    <w:p/>
    <w:tbl>
      <w:tblPr>
        <w:tblStyle w:val="TableGrid"/>
        <w:tblW w:type="auto" w:w="0"/>
        <w:tblLook w:firstColumn="1" w:firstRow="1" w:lastColumn="0" w:lastRow="0" w:noHBand="0" w:noVBand="1" w:val="04A0"/>
      </w:tblPr>
      <w:tblGrid>
        <w:gridCol w:w="9405"/>
      </w:tblGrid>
      <w:tr>
        <w:tc>
          <w:tcPr>
            <w:tcW w:type="dxa" w:w="9405"/>
            <w:shd w:val="clear" w:color="auto" w:fill="EBEBEB"/>
          </w:tcPr>
          <w:p/>
          <w:p/>
          <w:p/>
          <w:p>
            <w:pPr>
              <w:jc w:val="center"/>
            </w:pPr>
            <w:r>
              <w:rPr>
                <w:i/>
                <w:color w:val="666666"/>
                <w:sz w:val="20"/>
              </w:rPr>
              <w:t>[ INSERTAR CAPTURA DE PANTALLA — Calificaciones reprobatorias en actas cerradas — Colección calificaciones ]</w:t>
            </w:r>
          </w:p>
          <w:p/>
          <w:p/>
        </w:tc>
      </w:tr>
    </w:tbl>
    <w:p>
      <w:pPr>
        <w:jc w:val="center"/>
      </w:pPr>
      <w:r>
        <w:rPr>
          <w:i/>
          <w:color w:val="666666"/>
          <w:sz w:val="18"/>
        </w:rPr>
        <w:t>Figura: Calificaciones reprobatorias en actas cerradas — Colección calificaciones</w:t>
      </w:r>
    </w:p>
    <w:p/>
    <w:p>
      <w:pPr>
        <w:ind w:left="170"/>
      </w:pPr>
      <w:r>
        <w:rPr>
          <w:sz w:val="22"/>
        </w:rPr>
        <w:t>Número entero con el total de registros reprobatorios en actas cerradas del periodo 2026-1. Permite saber cuántos alumnos reprobaron en el periodo.</w:t>
      </w:r>
    </w:p>
    <w:p/>
    <w:p>
      <w:r>
        <w:rPr>
          <w:b/>
          <w:color w:val="0A2540"/>
          <w:sz w:val="22"/>
        </w:rPr>
        <w:t>Explicación del procedimiento:</w:t>
      </w:r>
    </w:p>
    <w:p>
      <w:pPr>
        <w:ind w:left="170"/>
      </w:pPr>
      <w:r>
        <w:rPr>
          <w:sz w:val="22"/>
        </w:rPr>
        <w:t>El operador $lt (less than) filtra documentos donde calificacionFinal sea estrictamente menor a 6.0. El filtro actaCerrada: true excluye actas aún en proceso. .count() retorna el conteo total. Esta consulta es la base de los reportes de control escolar y detección de alumnos en riesgo académico.</w:t>
      </w:r>
    </w:p>
    <w:p/>
    <w:p>
      <w:pPr>
        <w:pBdr>
          <w:bottom w:val="single" w:sz="6" w:space="1" w:color="0A2540"/>
        </w:pBdr>
      </w:pPr>
    </w:p>
    <w:p/>
    <w:p>
      <w:pPr>
        <w:pStyle w:val="Heading1"/>
      </w:pPr>
      <w:r>
        <w:t>Ejercicio 4. Filtrado de adeudos pendientes por rango de fechas</w:t>
      </w:r>
    </w:p>
    <w:p/>
    <w:p>
      <w:r>
        <w:rPr>
          <w:b/>
          <w:color w:val="0A2540"/>
          <w:sz w:val="22"/>
        </w:rPr>
        <w:t>Descripción del problema:</w:t>
      </w:r>
    </w:p>
    <w:p>
      <w:pPr>
        <w:ind w:left="170"/>
      </w:pPr>
      <w:r>
        <w:rPr>
          <w:sz w:val="22"/>
        </w:rPr>
        <w:t>El área financiera necesita todos los adeudos no pagados del primer trimestre de 2026 (enero-marzo), ordenados de mayor a menor monto para priorizar cobros.</w:t>
      </w:r>
    </w:p>
    <w:p/>
    <w:p>
      <w:r>
        <w:rPr>
          <w:b/>
          <w:color w:val="0A2540"/>
          <w:sz w:val="22"/>
        </w:rPr>
        <w:t>Consulta o expresión utilizada: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db.adeudos.find(</w:t>
            </w:r>
          </w:p>
          <w:p>
            <w:r>
              <w:rPr>
                <w:rFonts w:ascii="Courier New" w:hAnsi="Courier New"/>
                <w:sz w:val="18"/>
              </w:rPr>
              <w:t xml:space="preserve">   {</w:t>
            </w:r>
          </w:p>
          <w:p>
            <w:r>
              <w:rPr>
                <w:rFonts w:ascii="Courier New" w:hAnsi="Courier New"/>
                <w:sz w:val="18"/>
              </w:rPr>
              <w:t xml:space="preserve">     pagado: false,</w:t>
            </w:r>
          </w:p>
          <w:p>
            <w:r>
              <w:rPr>
                <w:rFonts w:ascii="Courier New" w:hAnsi="Courier New"/>
                <w:sz w:val="18"/>
              </w:rPr>
              <w:t xml:space="preserve">     fechaRegistro: {</w:t>
            </w:r>
          </w:p>
          <w:p>
            <w:r>
              <w:rPr>
                <w:rFonts w:ascii="Courier New" w:hAnsi="Courier New"/>
                <w:sz w:val="18"/>
              </w:rPr>
              <w:t xml:space="preserve">       $gte: ISODate("2026-01-01T00:00:00Z"),</w:t>
            </w:r>
          </w:p>
          <w:p>
            <w:r>
              <w:rPr>
                <w:rFonts w:ascii="Courier New" w:hAnsi="Courier New"/>
                <w:sz w:val="18"/>
              </w:rPr>
              <w:t xml:space="preserve">       $lte: ISODate("2026-03-31T23:59:59Z")</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 alumnoId: 1, concepto: 1, monto: 1, fechaRegistro: 1 }</w:t>
            </w:r>
          </w:p>
          <w:p>
            <w:r>
              <w:rPr>
                <w:rFonts w:ascii="Courier New" w:hAnsi="Courier New"/>
                <w:sz w:val="18"/>
              </w:rPr>
              <w:t>).sort({ monto: -1 })</w:t>
            </w:r>
          </w:p>
        </w:tc>
      </w:tr>
    </w:tbl>
    <w:p/>
    <w:p>
      <w:r>
        <w:rPr>
          <w:b/>
          <w:color w:val="0A2540"/>
          <w:sz w:val="22"/>
        </w:rPr>
        <w:t>Resultado obtenido:</w:t>
      </w:r>
    </w:p>
    <w:p/>
    <w:tbl>
      <w:tblPr>
        <w:tblStyle w:val="TableGrid"/>
        <w:tblW w:type="auto" w:w="0"/>
        <w:tblLook w:firstColumn="1" w:firstRow="1" w:lastColumn="0" w:lastRow="0" w:noHBand="0" w:noVBand="1" w:val="04A0"/>
      </w:tblPr>
      <w:tblGrid>
        <w:gridCol w:w="9405"/>
      </w:tblGrid>
      <w:tr>
        <w:tc>
          <w:tcPr>
            <w:tcW w:type="dxa" w:w="9405"/>
            <w:shd w:val="clear" w:color="auto" w:fill="EBEBEB"/>
          </w:tcPr>
          <w:p/>
          <w:p/>
          <w:p/>
          <w:p>
            <w:pPr>
              <w:jc w:val="center"/>
            </w:pPr>
            <w:r>
              <w:rPr>
                <w:i/>
                <w:color w:val="666666"/>
                <w:sz w:val="20"/>
              </w:rPr>
              <w:t>[ INSERTAR CAPTURA DE PANTALLA — Adeudos pendientes filtrados por rango de fechas — Colección adeudos ]</w:t>
            </w:r>
          </w:p>
          <w:p/>
          <w:p/>
        </w:tc>
      </w:tr>
    </w:tbl>
    <w:p>
      <w:pPr>
        <w:jc w:val="center"/>
      </w:pPr>
      <w:r>
        <w:rPr>
          <w:i/>
          <w:color w:val="666666"/>
          <w:sz w:val="18"/>
        </w:rPr>
        <w:t>Figura: Adeudos pendientes filtrados por rango de fechas — Colección adeudos</w:t>
      </w:r>
    </w:p>
    <w:p/>
    <w:p>
      <w:pPr>
        <w:ind w:left="170"/>
      </w:pPr>
      <w:r>
        <w:rPr>
          <w:sz w:val="22"/>
        </w:rPr>
        <w:t>Lista de adeudos no pagados del Q1 2026, ordenados de mayor a menor monto. Útil para generar reportes de cartera vencida.</w:t>
      </w:r>
    </w:p>
    <w:p/>
    <w:p>
      <w:r>
        <w:rPr>
          <w:b/>
          <w:color w:val="0A2540"/>
          <w:sz w:val="22"/>
        </w:rPr>
        <w:t>Explicación del procedimiento:</w:t>
      </w:r>
    </w:p>
    <w:p>
      <w:pPr>
        <w:ind w:left="170"/>
      </w:pPr>
      <w:r>
        <w:rPr>
          <w:sz w:val="22"/>
        </w:rPr>
        <w:t>$gte y $lte definen el rango temporal sobre fechaRegistro. Los valores se envuelven en ISODate() para que MongoDB los interprete como objetos Date. .sort({ monto: -1 }) ordena descendente por monto. Esta combinación de operadores de rango temporal y numérico cubre la mayoría de los reportes financieros del sistema.</w:t>
      </w:r>
    </w:p>
    <w:p/>
    <w:p>
      <w:pPr>
        <w:pBdr>
          <w:bottom w:val="single" w:sz="6" w:space="1" w:color="0A2540"/>
        </w:pBdr>
      </w:pPr>
    </w:p>
    <w:p/>
    <w:p>
      <w:pPr>
        <w:pStyle w:val="Heading1"/>
      </w:pPr>
      <w:r>
        <w:t>Ejercicio 5. Búsqueda parcial de alumnos por apellido (regex sin ancla)</w:t>
      </w:r>
    </w:p>
    <w:p/>
    <w:p>
      <w:r>
        <w:rPr>
          <w:b/>
          <w:color w:val="0A2540"/>
          <w:sz w:val="22"/>
        </w:rPr>
        <w:t>Descripción del problema:</w:t>
      </w:r>
    </w:p>
    <w:p>
      <w:pPr>
        <w:ind w:left="170"/>
      </w:pPr>
      <w:r>
        <w:rPr>
          <w:sz w:val="22"/>
        </w:rPr>
        <w:t>Personal administrativo necesita buscar alumnos por texto parcial del nombre o apellido, similar a un 'contiene'. Buscar 'garcia' debe encontrar 'García López' y 'García Hernández'.</w:t>
      </w:r>
    </w:p>
    <w:p/>
    <w:p>
      <w:r>
        <w:rPr>
          <w:b/>
          <w:color w:val="0A2540"/>
          <w:sz w:val="22"/>
        </w:rPr>
        <w:t>Consulta o expresión utilizada: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db.users.find(</w:t>
            </w:r>
          </w:p>
          <w:p>
            <w:r>
              <w:rPr>
                <w:rFonts w:ascii="Courier New" w:hAnsi="Courier New"/>
                <w:sz w:val="18"/>
              </w:rPr>
              <w:t xml:space="preserve">   {</w:t>
            </w:r>
          </w:p>
          <w:p>
            <w:r>
              <w:rPr>
                <w:rFonts w:ascii="Courier New" w:hAnsi="Courier New"/>
                <w:sz w:val="18"/>
              </w:rPr>
              <w:t xml:space="preserve">     role: "alumno",</w:t>
            </w:r>
          </w:p>
          <w:p>
            <w:r>
              <w:rPr>
                <w:rFonts w:ascii="Courier New" w:hAnsi="Courier New"/>
                <w:sz w:val="18"/>
              </w:rPr>
              <w:t xml:space="preserve">     nombre: { $regex: /garcia/i }</w:t>
            </w:r>
          </w:p>
          <w:p>
            <w:r>
              <w:rPr>
                <w:rFonts w:ascii="Courier New" w:hAnsi="Courier New"/>
                <w:sz w:val="18"/>
              </w:rPr>
              <w:t xml:space="preserve">   },</w:t>
            </w:r>
          </w:p>
          <w:p>
            <w:r>
              <w:rPr>
                <w:rFonts w:ascii="Courier New" w:hAnsi="Courier New"/>
                <w:sz w:val="18"/>
              </w:rPr>
              <w:t xml:space="preserve">   { nombre: 1, email: 1, numeroControl: 1 }</w:t>
            </w:r>
          </w:p>
          <w:p>
            <w:r>
              <w:rPr>
                <w:rFonts w:ascii="Courier New" w:hAnsi="Courier New"/>
                <w:sz w:val="18"/>
              </w:rPr>
              <w:t>)</w:t>
            </w:r>
          </w:p>
        </w:tc>
      </w:tr>
    </w:tbl>
    <w:p/>
    <w:p>
      <w:r>
        <w:rPr>
          <w:b/>
          <w:color w:val="0A2540"/>
          <w:sz w:val="22"/>
        </w:rPr>
        <w:t>Resultado obtenido:</w:t>
      </w:r>
    </w:p>
    <w:p/>
    <w:tbl>
      <w:tblPr>
        <w:tblStyle w:val="TableGrid"/>
        <w:tblW w:type="auto" w:w="0"/>
        <w:tblLook w:firstColumn="1" w:firstRow="1" w:lastColumn="0" w:lastRow="0" w:noHBand="0" w:noVBand="1" w:val="04A0"/>
      </w:tblPr>
      <w:tblGrid>
        <w:gridCol w:w="9405"/>
      </w:tblGrid>
      <w:tr>
        <w:tc>
          <w:tcPr>
            <w:tcW w:type="dxa" w:w="9405"/>
            <w:shd w:val="clear" w:color="auto" w:fill="EBEBEB"/>
          </w:tcPr>
          <w:p/>
          <w:p/>
          <w:p/>
          <w:p>
            <w:pPr>
              <w:jc w:val="center"/>
            </w:pPr>
            <w:r>
              <w:rPr>
                <w:i/>
                <w:color w:val="666666"/>
                <w:sz w:val="20"/>
              </w:rPr>
              <w:t>[ INSERTAR CAPTURA DE PANTALLA — Búsqueda parcial por apellido 'garcia' — Colección users ]</w:t>
            </w:r>
          </w:p>
          <w:p/>
          <w:p/>
        </w:tc>
      </w:tr>
    </w:tbl>
    <w:p>
      <w:pPr>
        <w:jc w:val="center"/>
      </w:pPr>
      <w:r>
        <w:rPr>
          <w:i/>
          <w:color w:val="666666"/>
          <w:sz w:val="18"/>
        </w:rPr>
        <w:t>Figura: Búsqueda parcial por apellido 'garcia' — Colección users</w:t>
      </w:r>
    </w:p>
    <w:p/>
    <w:p>
      <w:pPr>
        <w:ind w:left="170"/>
      </w:pPr>
      <w:r>
        <w:rPr>
          <w:sz w:val="22"/>
        </w:rPr>
        <w:t>Todos los alumnos cuyo campo nombre contiene la cadena 'garcia' (insensible a mayúsculas), con sus datos básicos de contacto.</w:t>
      </w:r>
    </w:p>
    <w:p/>
    <w:p>
      <w:r>
        <w:rPr>
          <w:b/>
          <w:color w:val="0A2540"/>
          <w:sz w:val="22"/>
        </w:rPr>
        <w:t>Explicación del procedimiento:</w:t>
      </w:r>
    </w:p>
    <w:p>
      <w:pPr>
        <w:ind w:left="170"/>
      </w:pPr>
      <w:r>
        <w:rPr>
          <w:sz w:val="22"/>
        </w:rPr>
        <w:t>A diferencia del Ejercicio 1, aquí no se usa el ancla ^, por lo que /garcia/i actúa como búsqueda 'contiene'. Este patrón es la base del buscador de alumnos en el dashboard del administrador Angular: el campo de texto envía el valor al query param ?search= y el backend construye dinámicamente el filtro regex.</w:t>
      </w:r>
    </w:p>
    <w:p/>
    <w:p>
      <w:pPr>
        <w:pBdr>
          <w:bottom w:val="single" w:sz="6" w:space="1" w:color="0A2540"/>
        </w:pBdr>
      </w:pPr>
    </w:p>
    <w:p/>
    <w:p>
      <w:pPr>
        <w:pStyle w:val="Heading1"/>
      </w:pPr>
      <w:r>
        <w:t>Ejercicio 6. Aggregation pipeline: Top 5 materias con más inscritos</w:t>
      </w:r>
    </w:p>
    <w:p/>
    <w:p>
      <w:r>
        <w:rPr>
          <w:b/>
          <w:color w:val="0A2540"/>
          <w:sz w:val="22"/>
        </w:rPr>
        <w:t>Descripción del problema:</w:t>
      </w:r>
    </w:p>
    <w:p>
      <w:pPr>
        <w:ind w:left="170"/>
      </w:pPr>
      <w:r>
        <w:rPr>
          <w:sz w:val="22"/>
        </w:rPr>
        <w:t>Se requiere un reporte de las 5 materias con mayor número de alumnos inscritos en el periodo 2026-1 para identificar demanda y gestionar apertura de grupos adicionales.</w:t>
      </w:r>
    </w:p>
    <w:p/>
    <w:p>
      <w:r>
        <w:rPr>
          <w:b/>
          <w:color w:val="0A2540"/>
          <w:sz w:val="22"/>
        </w:rPr>
        <w:t>Consulta o expresión utilizada: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db.inscripciones.aggregate([</w:t>
            </w:r>
          </w:p>
          <w:p>
            <w:r>
              <w:rPr>
                <w:rFonts w:ascii="Courier New" w:hAnsi="Courier New"/>
                <w:sz w:val="18"/>
              </w:rPr>
              <w:t xml:space="preserve">  { $match: { periodo: "2026-1", estado: "activa" } },</w:t>
            </w:r>
          </w:p>
          <w:p>
            <w:r>
              <w:rPr>
                <w:rFonts w:ascii="Courier New" w:hAnsi="Courier New"/>
                <w:sz w:val="18"/>
              </w:rPr>
              <w:t xml:space="preserve">  { $group: { _id: "$materiaId", total: { $sum: 1 } } },</w:t>
            </w:r>
          </w:p>
          <w:p>
            <w:r>
              <w:rPr>
                <w:rFonts w:ascii="Courier New" w:hAnsi="Courier New"/>
                <w:sz w:val="18"/>
              </w:rPr>
              <w:t xml:space="preserve">  { $sort: { total: -1 } },</w:t>
            </w:r>
          </w:p>
          <w:p>
            <w:r>
              <w:rPr>
                <w:rFonts w:ascii="Courier New" w:hAnsi="Courier New"/>
                <w:sz w:val="18"/>
              </w:rPr>
              <w:t xml:space="preserve">  { $limit: 5 },</w:t>
            </w:r>
          </w:p>
          <w:p>
            <w:r>
              <w:rPr>
                <w:rFonts w:ascii="Courier New" w:hAnsi="Courier New"/>
                <w:sz w:val="18"/>
              </w:rPr>
              <w:t xml:space="preserve">  { $lookup: { from: "materias", localField: "_id",</w:t>
            </w:r>
          </w:p>
          <w:p>
            <w:r>
              <w:rPr>
                <w:rFonts w:ascii="Courier New" w:hAnsi="Courier New"/>
                <w:sz w:val="18"/>
              </w:rPr>
              <w:t xml:space="preserve">      foreignField: "_id", as: "mat" } },</w:t>
            </w:r>
          </w:p>
          <w:p>
            <w:r>
              <w:rPr>
                <w:rFonts w:ascii="Courier New" w:hAnsi="Courier New"/>
                <w:sz w:val="18"/>
              </w:rPr>
              <w:t xml:space="preserve">  { $unwind: "$mat" },</w:t>
            </w:r>
          </w:p>
          <w:p>
            <w:r>
              <w:rPr>
                <w:rFonts w:ascii="Courier New" w:hAnsi="Courier New"/>
                <w:sz w:val="18"/>
              </w:rPr>
              <w:t xml:space="preserve">  { $project: { nombre: "$mat.nombre", total: 1 } }</w:t>
            </w:r>
          </w:p>
          <w:p>
            <w:r>
              <w:rPr>
                <w:rFonts w:ascii="Courier New" w:hAnsi="Courier New"/>
                <w:sz w:val="18"/>
              </w:rPr>
              <w:t>])</w:t>
            </w:r>
          </w:p>
        </w:tc>
      </w:tr>
    </w:tbl>
    <w:p/>
    <w:p>
      <w:r>
        <w:rPr>
          <w:b/>
          <w:color w:val="0A2540"/>
          <w:sz w:val="22"/>
        </w:rPr>
        <w:t>Resultado obtenido:</w:t>
      </w:r>
    </w:p>
    <w:p/>
    <w:tbl>
      <w:tblPr>
        <w:tblStyle w:val="TableGrid"/>
        <w:tblW w:type="auto" w:w="0"/>
        <w:tblLook w:firstColumn="1" w:firstRow="1" w:lastColumn="0" w:lastRow="0" w:noHBand="0" w:noVBand="1" w:val="04A0"/>
      </w:tblPr>
      <w:tblGrid>
        <w:gridCol w:w="9405"/>
      </w:tblGrid>
      <w:tr>
        <w:tc>
          <w:tcPr>
            <w:tcW w:type="dxa" w:w="9405"/>
            <w:shd w:val="clear" w:color="auto" w:fill="EBEBEB"/>
          </w:tcPr>
          <w:p/>
          <w:p/>
          <w:p/>
          <w:p>
            <w:pPr>
              <w:jc w:val="center"/>
            </w:pPr>
            <w:r>
              <w:rPr>
                <w:i/>
                <w:color w:val="666666"/>
                <w:sz w:val="20"/>
              </w:rPr>
              <w:t>[ INSERTAR CAPTURA DE PANTALLA — Pipeline de agregación — Top 5 materias con más inscritos en MongoDB Compass ]</w:t>
            </w:r>
          </w:p>
          <w:p/>
          <w:p/>
        </w:tc>
      </w:tr>
    </w:tbl>
    <w:p>
      <w:pPr>
        <w:jc w:val="center"/>
      </w:pPr>
      <w:r>
        <w:rPr>
          <w:i/>
          <w:color w:val="666666"/>
          <w:sz w:val="18"/>
        </w:rPr>
        <w:t>Figura: Pipeline de agregación — Top 5 materias con más inscritos en MongoDB Compass</w:t>
      </w:r>
    </w:p>
    <w:p/>
    <w:p>
      <w:pPr>
        <w:ind w:left="170"/>
      </w:pPr>
      <w:r>
        <w:rPr>
          <w:sz w:val="22"/>
        </w:rPr>
        <w:t>5 documentos con nombre de materia y total de alumnos inscritos, ordenados de mayor a menor. Ejemplo: 'Fundamentos de Programación: 45', 'Cálculo Diferencial: 42'.</w:t>
      </w:r>
    </w:p>
    <w:p/>
    <w:p>
      <w:r>
        <w:rPr>
          <w:b/>
          <w:color w:val="0A2540"/>
          <w:sz w:val="22"/>
        </w:rPr>
        <w:t>Explicación del procedimiento:</w:t>
      </w:r>
    </w:p>
    <w:p>
      <w:pPr>
        <w:ind w:left="170"/>
      </w:pPr>
      <w:r>
        <w:rPr>
          <w:sz w:val="22"/>
        </w:rPr>
        <w:t>El pipeline procesa en etapas: $match filtra inscripciones activas; $group cuenta alumnos por materia con $sum:1; $sort ordena descendente; $limit toma los primeros 5; $lookup hace JOIN con materias para obtener el nombre; $project formatea el resultado. Este tipo de aggregation es la base de los reportes del dashboard de administrador.</w:t>
      </w:r>
    </w:p>
    <w:p/>
    <w:p>
      <w:pPr>
        <w:pBdr>
          <w:bottom w:val="single" w:sz="6" w:space="1" w:color="0A2540"/>
        </w:pBdr>
      </w:pPr>
    </w:p>
    <w:p/>
    <w:p>
      <w:pPr>
        <w:pStyle w:val="Heading1"/>
      </w:pPr>
      <w:r>
        <w:t>Conclusión</w:t>
      </w:r>
    </w:p>
    <w:p>
      <w:r>
        <w:t>Los seis ejercicios demuestran la versatilidad de MongoDB para búsqueda y filtrado. Las regex permiten búsquedas flexibles 'comienza con' o 'contiene'. Los operadores de comparación cubren rangos numéricos y temporales. Los pipelines de agregación generan estadísticas complejas combinando colecciones. Estas técnicas cubren la mayoría de los casos de uso reales de búsqueda en sistemas de información educativa.</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