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us-states.csv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출처: The New York Times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fips: </w:t>
      </w:r>
      <w:r w:rsidDel="00000000" w:rsidR="00000000" w:rsidRPr="00000000">
        <w:rPr>
          <w:color w:val="24292e"/>
          <w:highlight w:val="white"/>
          <w:rtl w:val="0"/>
        </w:rPr>
        <w:t xml:space="preserve">a standard geographic identifier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24292e"/>
          <w:highlight w:val="yellow"/>
        </w:rPr>
      </w:pPr>
      <w:r w:rsidDel="00000000" w:rsidR="00000000" w:rsidRPr="00000000">
        <w:rPr>
          <w:color w:val="24292e"/>
          <w:highlight w:val="yellow"/>
          <w:rtl w:val="0"/>
        </w:rPr>
        <w:t xml:space="preserve">cases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deaths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Us_state_vaccination.csv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출처: by Our World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yellow"/>
          <w:rtl w:val="0"/>
        </w:rPr>
        <w:t xml:space="preserve">location</w:t>
      </w:r>
      <w:r w:rsidDel="00000000" w:rsidR="00000000" w:rsidRPr="00000000">
        <w:rPr>
          <w:color w:val="24292e"/>
          <w:highlight w:val="yellow"/>
          <w:rtl w:val="0"/>
        </w:rPr>
        <w:t xml:space="preserve">: name of the state or federal entity.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yellow"/>
          <w:rtl w:val="0"/>
        </w:rPr>
        <w:t xml:space="preserve">date</w:t>
      </w:r>
      <w:r w:rsidDel="00000000" w:rsidR="00000000" w:rsidRPr="00000000">
        <w:rPr>
          <w:color w:val="24292e"/>
          <w:highlight w:val="yellow"/>
          <w:rtl w:val="0"/>
        </w:rPr>
        <w:t xml:space="preserve">: date of the observation.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total_vaccinations</w:t>
      </w:r>
      <w:r w:rsidDel="00000000" w:rsidR="00000000" w:rsidRPr="00000000">
        <w:rPr>
          <w:color w:val="24292e"/>
          <w:rtl w:val="0"/>
        </w:rPr>
        <w:t xml:space="preserve">: total number of doses administered. This is counted as a single dose, and may not equal the total number of people vaccinated, depending on the specific dose regime (e.g. people receive multiple doses). If a person receives one dose of the vaccine, this metric goes up by 1. If they receive a second dose, it goes up by 1 again.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total_vaccinations_per_hundred</w:t>
      </w:r>
      <w:r w:rsidDel="00000000" w:rsidR="00000000" w:rsidRPr="00000000">
        <w:rPr>
          <w:color w:val="24292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total_vaccinations</w:t>
      </w:r>
      <w:r w:rsidDel="00000000" w:rsidR="00000000" w:rsidRPr="00000000">
        <w:rPr>
          <w:color w:val="24292e"/>
          <w:rtl w:val="0"/>
        </w:rPr>
        <w:t xml:space="preserve"> per 100 people in the total population of the state.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daily_vaccinations_raw</w:t>
      </w:r>
      <w:r w:rsidDel="00000000" w:rsidR="00000000" w:rsidRPr="00000000">
        <w:rPr>
          <w:color w:val="24292e"/>
          <w:rtl w:val="0"/>
        </w:rPr>
        <w:t xml:space="preserve">: daily change in the total number of doses administered. It is only calculated for consecutive days. This is a raw measure provided for data checks and transparency, but we strongly recommend that any analysis on daily vaccination rates be conducted using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daily_vaccinations</w:t>
      </w:r>
      <w:r w:rsidDel="00000000" w:rsidR="00000000" w:rsidRPr="00000000">
        <w:rPr>
          <w:color w:val="24292e"/>
          <w:rtl w:val="0"/>
        </w:rPr>
        <w:t xml:space="preserve"> instead.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daily_vaccinations</w:t>
      </w:r>
      <w:r w:rsidDel="00000000" w:rsidR="00000000" w:rsidRPr="00000000">
        <w:rPr>
          <w:color w:val="24292e"/>
          <w:rtl w:val="0"/>
        </w:rPr>
        <w:t xml:space="preserve">: new doses administered per day (7-day smoothed). For countries that don't report data on a daily basis, we assume that doses changed equally on a daily basis over any periods in which no data was reported. This produces a complete series of daily figures, which is then averaged over a rolling 7-day window. An example of how we perform this calculation can be found </w:t>
      </w:r>
      <w:hyperlink r:id="rId6">
        <w:r w:rsidDel="00000000" w:rsidR="00000000" w:rsidRPr="00000000">
          <w:rPr>
            <w:color w:val="1155cc"/>
            <w:rtl w:val="0"/>
          </w:rPr>
          <w:t xml:space="preserve">here</w:t>
        </w:r>
      </w:hyperlink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daily_vaccinations_per_million</w:t>
      </w:r>
      <w:r w:rsidDel="00000000" w:rsidR="00000000" w:rsidRPr="00000000">
        <w:rPr>
          <w:color w:val="24292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daily_vaccinations</w:t>
      </w:r>
      <w:r w:rsidDel="00000000" w:rsidR="00000000" w:rsidRPr="00000000">
        <w:rPr>
          <w:color w:val="24292e"/>
          <w:rtl w:val="0"/>
        </w:rPr>
        <w:t xml:space="preserve"> per 1,000,000 people in the total population of the state.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people_vaccinated</w:t>
      </w:r>
      <w:r w:rsidDel="00000000" w:rsidR="00000000" w:rsidRPr="00000000">
        <w:rPr>
          <w:color w:val="24292e"/>
          <w:rtl w:val="0"/>
        </w:rPr>
        <w:t xml:space="preserve">: total number of people who received at least one vaccine dose. If a person receives the first dose of a 2-dose vaccine, this metric goes up by 1. If they receive the second dose, the metric stays the same.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people_vaccinated_per_hundred</w:t>
      </w:r>
      <w:r w:rsidDel="00000000" w:rsidR="00000000" w:rsidRPr="00000000">
        <w:rPr>
          <w:color w:val="24292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people_vaccinated</w:t>
      </w:r>
      <w:r w:rsidDel="00000000" w:rsidR="00000000" w:rsidRPr="00000000">
        <w:rPr>
          <w:color w:val="24292e"/>
          <w:rtl w:val="0"/>
        </w:rPr>
        <w:t xml:space="preserve"> per 100 people in the total population of the state.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yellow"/>
          <w:rtl w:val="0"/>
        </w:rPr>
        <w:t xml:space="preserve">people_fully_vaccinated</w:t>
      </w:r>
      <w:r w:rsidDel="00000000" w:rsidR="00000000" w:rsidRPr="00000000">
        <w:rPr>
          <w:color w:val="24292e"/>
          <w:highlight w:val="yellow"/>
          <w:rtl w:val="0"/>
        </w:rPr>
        <w:t xml:space="preserve">: total number of people who received all doses prescribed by the vaccination protocol. If a person receives the first dose of a 2-dose vaccine, this metric stays the same. If they receive the second dose, the metric goes up by 1.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yellow"/>
          <w:rtl w:val="0"/>
        </w:rPr>
        <w:t xml:space="preserve">people_fully_vaccinated_per_hundred</w:t>
      </w:r>
      <w:r w:rsidDel="00000000" w:rsidR="00000000" w:rsidRPr="00000000">
        <w:rPr>
          <w:color w:val="24292e"/>
          <w:highlight w:val="yellow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yellow"/>
          <w:rtl w:val="0"/>
        </w:rPr>
        <w:t xml:space="preserve">people_fully_vaccinated</w:t>
      </w:r>
      <w:r w:rsidDel="00000000" w:rsidR="00000000" w:rsidRPr="00000000">
        <w:rPr>
          <w:color w:val="24292e"/>
          <w:highlight w:val="yellow"/>
          <w:rtl w:val="0"/>
        </w:rPr>
        <w:t xml:space="preserve"> per 100 people in the total population of the state.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total_distributed</w:t>
      </w:r>
      <w:r w:rsidDel="00000000" w:rsidR="00000000" w:rsidRPr="00000000">
        <w:rPr>
          <w:color w:val="24292e"/>
          <w:rtl w:val="0"/>
        </w:rPr>
        <w:t xml:space="preserve">: cumulative counts of COVID-19 vaccine doses recorded as shipped in CDC's Vaccine Tracking System.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total_distributed_per_hundred</w:t>
      </w:r>
      <w:r w:rsidDel="00000000" w:rsidR="00000000" w:rsidRPr="00000000">
        <w:rPr>
          <w:color w:val="24292e"/>
          <w:rtl w:val="0"/>
        </w:rPr>
        <w:t xml:space="preserve">: cumulative counts of COVID-19 vaccine doses recorded as shipped in CDC's Vaccine Tracking System per 100 people in the total population of the state.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share_doses_used</w:t>
      </w:r>
      <w:r w:rsidDel="00000000" w:rsidR="00000000" w:rsidRPr="00000000">
        <w:rPr>
          <w:color w:val="24292e"/>
          <w:rtl w:val="0"/>
        </w:rPr>
        <w:t xml:space="preserve">: share of vaccination doses administered among those recorded as shipped in CDC's Vaccine Tracking System.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wid/covid-19-data/issues/333#issuecomment-763015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