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5595E62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29DF7201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proofErr w:type="spellStart"/>
            <w:r w:rsidR="00FD7D82">
              <w:rPr>
                <w:rFonts w:eastAsia="Tahoma" w:cs="Arial"/>
              </w:rPr>
              <w:t>Hyra</w:t>
            </w:r>
            <w:proofErr w:type="spellEnd"/>
            <w:r w:rsidR="00FD7D82">
              <w:rPr>
                <w:rFonts w:eastAsia="Tahoma" w:cs="Arial"/>
              </w:rPr>
              <w:t xml:space="preserve"> </w:t>
            </w:r>
            <w:proofErr w:type="spellStart"/>
            <w:r w:rsidR="00FD7D82">
              <w:rPr>
                <w:rFonts w:eastAsia="Tahoma" w:cs="Arial"/>
              </w:rPr>
              <w:t>Cayambas</w:t>
            </w:r>
            <w:proofErr w:type="spellEnd"/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353E9723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FD7D82">
              <w:rPr>
                <w:rFonts w:eastAsia="Tahoma" w:cs="Arial"/>
              </w:rPr>
              <w:t xml:space="preserve"> </w:t>
            </w:r>
            <w:r w:rsidR="00881F05">
              <w:rPr>
                <w:rFonts w:eastAsia="Tahoma" w:cs="Arial"/>
              </w:rPr>
              <w:t>11/13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2451B36A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FD7D82">
              <w:rPr>
                <w:rFonts w:eastAsia="Tahoma" w:cs="Arial"/>
              </w:rPr>
              <w:t xml:space="preserve"> 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191E6829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3829C8">
              <w:rPr>
                <w:rFonts w:eastAsia="Tahoma" w:cs="Arial"/>
              </w:rPr>
              <w:t xml:space="preserve"> 11/13</w:t>
            </w:r>
            <w:bookmarkStart w:id="0" w:name="_GoBack"/>
            <w:bookmarkEnd w:id="0"/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01E4D6CF" w:rsidR="00A94627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</w:t>
      </w:r>
      <w:r w:rsidR="00636198" w:rsidRPr="000A7614">
        <w:rPr>
          <w:rFonts w:cs="Arial"/>
        </w:rPr>
        <w:t xml:space="preserve">– </w:t>
      </w:r>
      <w:r w:rsidR="00636198">
        <w:rPr>
          <w:rFonts w:cs="Arial"/>
        </w:rPr>
        <w:t>Kerberos</w:t>
      </w:r>
      <w:r w:rsidR="00806A5A">
        <w:rPr>
          <w:rFonts w:cs="Arial"/>
        </w:rPr>
        <w:t xml:space="preserve"> </w:t>
      </w:r>
      <w:r w:rsidR="00636198">
        <w:rPr>
          <w:rFonts w:cs="Arial"/>
        </w:rPr>
        <w:t>Lab Activity: A step-by-step Guide</w:t>
      </w:r>
    </w:p>
    <w:p w14:paraId="31417C71" w14:textId="77777777" w:rsidR="00636198" w:rsidRDefault="00636198" w:rsidP="00636198">
      <w:pPr>
        <w:pStyle w:val="BodyTextL25"/>
        <w:ind w:left="0"/>
      </w:pPr>
    </w:p>
    <w:p w14:paraId="2E381B2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Objective:</w:t>
      </w:r>
    </w:p>
    <w:p w14:paraId="39772CF8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Set up a basic Kerberos authentication system to understand how Kerberos manages secure logins through ticket-based access.</w:t>
      </w:r>
    </w:p>
    <w:p w14:paraId="2C04F299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Setup Requirements:</w:t>
      </w:r>
    </w:p>
    <w:p w14:paraId="54DB9C84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Two VMs in Oracle VM, both running a Linux distribution like Ubuntu or CentOS.</w:t>
      </w:r>
    </w:p>
    <w:p w14:paraId="081051FE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VM1: Kerberos Server</w:t>
      </w:r>
    </w:p>
    <w:p w14:paraId="75262F2C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VM2: Kerberos Client</w:t>
      </w:r>
    </w:p>
    <w:p w14:paraId="54ECAA23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1: Initial Setup and Package Installation</w:t>
      </w:r>
    </w:p>
    <w:p w14:paraId="1647E3FF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Update Packages on Both VMs:</w:t>
      </w:r>
    </w:p>
    <w:p w14:paraId="5F027AF6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Open a terminal on each VM and run:</w:t>
      </w:r>
    </w:p>
    <w:p w14:paraId="7D341A9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65D6DF45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apt update &amp;&amp; </w:t>
      </w: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apt upgrade -y</w:t>
      </w:r>
    </w:p>
    <w:p w14:paraId="7A52454D" w14:textId="505316F1" w:rsidR="0050398E" w:rsidRDefault="0050398E" w:rsidP="00636198">
      <w:pPr>
        <w:pStyle w:val="BodyTextL25"/>
        <w:rPr>
          <w:i/>
          <w:iCs/>
          <w:lang w:val="en-PH"/>
        </w:rPr>
      </w:pPr>
      <w:r w:rsidRPr="0050398E">
        <w:rPr>
          <w:i/>
          <w:iCs/>
          <w:noProof/>
          <w:lang w:val="en-PH" w:eastAsia="en-PH"/>
        </w:rPr>
        <w:drawing>
          <wp:inline distT="0" distB="0" distL="0" distR="0" wp14:anchorId="1EA40E45" wp14:editId="0FAC9BA3">
            <wp:extent cx="5015865" cy="858531"/>
            <wp:effectExtent l="0" t="0" r="0" b="0"/>
            <wp:docPr id="213634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9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378" cy="8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4B8F" w14:textId="2D87CD9B" w:rsidR="00554767" w:rsidRPr="00636198" w:rsidRDefault="00554767" w:rsidP="00636198">
      <w:pPr>
        <w:pStyle w:val="BodyTextL25"/>
        <w:rPr>
          <w:i/>
          <w:iCs/>
          <w:lang w:val="en-PH"/>
        </w:rPr>
      </w:pPr>
      <w:r w:rsidRPr="00554767">
        <w:rPr>
          <w:i/>
          <w:iCs/>
          <w:noProof/>
          <w:lang w:val="en-PH" w:eastAsia="en-PH"/>
        </w:rPr>
        <w:drawing>
          <wp:inline distT="0" distB="0" distL="0" distR="0" wp14:anchorId="4DE78042" wp14:editId="2212B800">
            <wp:extent cx="5034915" cy="1329011"/>
            <wp:effectExtent l="0" t="0" r="0" b="5080"/>
            <wp:docPr id="18009059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5953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767" cy="13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06A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Server Packages on VM1 (Kerberos Server):</w:t>
      </w:r>
    </w:p>
    <w:p w14:paraId="5EF4275B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VM1, install the Kerberos Key Distribution Center (KDC) and admin server:</w:t>
      </w:r>
    </w:p>
    <w:p w14:paraId="5796A9D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4AD3EF9E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lastRenderedPageBreak/>
        <w:t>sudo</w:t>
      </w:r>
      <w:proofErr w:type="spellEnd"/>
      <w:r w:rsidRPr="00636198">
        <w:rPr>
          <w:i/>
          <w:iCs/>
          <w:lang w:val="en-PH"/>
        </w:rPr>
        <w:t xml:space="preserve"> apt install krb5-kdc krb5-admin-server -y</w:t>
      </w:r>
    </w:p>
    <w:p w14:paraId="0EC05403" w14:textId="73305DCD" w:rsidR="00B17A4C" w:rsidRDefault="00B17A4C" w:rsidP="00636198">
      <w:pPr>
        <w:pStyle w:val="BodyTextL25"/>
        <w:rPr>
          <w:i/>
          <w:iCs/>
          <w:lang w:val="en-PH"/>
        </w:rPr>
      </w:pPr>
      <w:r w:rsidRPr="00B17A4C">
        <w:rPr>
          <w:i/>
          <w:iCs/>
          <w:noProof/>
          <w:lang w:val="en-PH" w:eastAsia="en-PH"/>
        </w:rPr>
        <w:drawing>
          <wp:inline distT="0" distB="0" distL="0" distR="0" wp14:anchorId="218B8593" wp14:editId="56049CD0">
            <wp:extent cx="4853940" cy="652852"/>
            <wp:effectExtent l="0" t="0" r="3810" b="0"/>
            <wp:docPr id="3420138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385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800" cy="6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02A9" w14:textId="09DFA182" w:rsidR="00B17A4C" w:rsidRPr="00636198" w:rsidRDefault="00B17A4C" w:rsidP="00636198">
      <w:pPr>
        <w:pStyle w:val="BodyTextL25"/>
        <w:rPr>
          <w:i/>
          <w:iCs/>
          <w:lang w:val="en-PH"/>
        </w:rPr>
      </w:pPr>
      <w:r w:rsidRPr="00B17A4C">
        <w:rPr>
          <w:i/>
          <w:iCs/>
          <w:noProof/>
          <w:lang w:val="en-PH" w:eastAsia="en-PH"/>
        </w:rPr>
        <w:drawing>
          <wp:inline distT="0" distB="0" distL="0" distR="0" wp14:anchorId="6343BA89" wp14:editId="38581075">
            <wp:extent cx="4627366" cy="2941320"/>
            <wp:effectExtent l="0" t="0" r="1905" b="0"/>
            <wp:docPr id="50036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694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134" cy="29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585D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Client Package on VM2 (Kerberos Client):</w:t>
      </w:r>
    </w:p>
    <w:p w14:paraId="6BF6CB1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VM2, install the Kerberos client software:</w:t>
      </w:r>
    </w:p>
    <w:p w14:paraId="75D91880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6FB37D59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apt install krb5-user -y</w:t>
      </w:r>
    </w:p>
    <w:p w14:paraId="6B60DBD7" w14:textId="681A9839" w:rsidR="00B17A4C" w:rsidRPr="00636198" w:rsidRDefault="0050398E" w:rsidP="00636198">
      <w:pPr>
        <w:pStyle w:val="BodyTextL25"/>
        <w:rPr>
          <w:i/>
          <w:iCs/>
          <w:lang w:val="en-PH"/>
        </w:rPr>
      </w:pPr>
      <w:r w:rsidRPr="0050398E">
        <w:rPr>
          <w:i/>
          <w:iCs/>
          <w:noProof/>
          <w:lang w:val="en-PH" w:eastAsia="en-PH"/>
        </w:rPr>
        <w:drawing>
          <wp:inline distT="0" distB="0" distL="0" distR="0" wp14:anchorId="5F4EAED4" wp14:editId="36D80413">
            <wp:extent cx="4520565" cy="2881475"/>
            <wp:effectExtent l="0" t="0" r="0" b="0"/>
            <wp:docPr id="1563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1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963" cy="28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2B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During installation, when prompted, enter the Kerberos realm you plan to set up, e.g., MYLAB.LOCAL.</w:t>
      </w:r>
    </w:p>
    <w:p w14:paraId="525A0E62" w14:textId="77777777" w:rsidR="00636198" w:rsidRPr="00636198" w:rsidRDefault="003829C8" w:rsidP="00636198">
      <w:pPr>
        <w:pStyle w:val="BodyTextL25"/>
        <w:rPr>
          <w:lang w:val="en-PH"/>
        </w:rPr>
      </w:pPr>
      <w:r>
        <w:rPr>
          <w:lang w:val="en-PH"/>
        </w:rPr>
        <w:lastRenderedPageBreak/>
        <w:pict w14:anchorId="0904E7CC">
          <v:rect id="_x0000_i1025" style="width:0;height:1.5pt" o:hralign="center" o:hrstd="t" o:hr="t" fillcolor="#a0a0a0" stroked="f"/>
        </w:pict>
      </w:r>
    </w:p>
    <w:p w14:paraId="63E69446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2: Configure the Kerberos Server (VM1)</w:t>
      </w:r>
    </w:p>
    <w:p w14:paraId="1FD336F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File:</w:t>
      </w:r>
    </w:p>
    <w:p w14:paraId="04F187E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editing:</w:t>
      </w:r>
    </w:p>
    <w:p w14:paraId="40F6F29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233D9B8F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0D859345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Set the realm as MYLAB.LOCAL. You should also specify the KDC and admin server as VM1’s hostname or IP address:</w:t>
      </w:r>
    </w:p>
    <w:p w14:paraId="586F7B22" w14:textId="77777777" w:rsidR="00636198" w:rsidRPr="00636198" w:rsidRDefault="00636198" w:rsidP="00636198">
      <w:pPr>
        <w:pStyle w:val="BodyTextL25"/>
        <w:rPr>
          <w:lang w:val="en-PH"/>
        </w:rPr>
      </w:pPr>
      <w:proofErr w:type="spellStart"/>
      <w:r w:rsidRPr="00636198">
        <w:rPr>
          <w:lang w:val="en-PH"/>
        </w:rPr>
        <w:t>ini</w:t>
      </w:r>
      <w:proofErr w:type="spellEnd"/>
    </w:p>
    <w:p w14:paraId="1D124405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spellStart"/>
      <w:r w:rsidRPr="00636198">
        <w:rPr>
          <w:lang w:val="en-PH"/>
        </w:rPr>
        <w:t>libdefaults</w:t>
      </w:r>
      <w:proofErr w:type="spellEnd"/>
      <w:r w:rsidRPr="00636198">
        <w:rPr>
          <w:lang w:val="en-PH"/>
        </w:rPr>
        <w:t>]</w:t>
      </w:r>
    </w:p>
    <w:p w14:paraId="60C82544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</w:t>
      </w:r>
      <w:proofErr w:type="spellStart"/>
      <w:r w:rsidRPr="00636198">
        <w:rPr>
          <w:lang w:val="en-PH"/>
        </w:rPr>
        <w:t>default_realm</w:t>
      </w:r>
      <w:proofErr w:type="spellEnd"/>
      <w:r w:rsidRPr="00636198">
        <w:rPr>
          <w:lang w:val="en-PH"/>
        </w:rPr>
        <w:t xml:space="preserve"> = MYLAB.LOCAL</w:t>
      </w:r>
    </w:p>
    <w:p w14:paraId="794A9D68" w14:textId="77777777" w:rsidR="00636198" w:rsidRPr="00636198" w:rsidRDefault="00636198" w:rsidP="00636198">
      <w:pPr>
        <w:pStyle w:val="BodyTextL25"/>
        <w:rPr>
          <w:lang w:val="en-PH"/>
        </w:rPr>
      </w:pPr>
    </w:p>
    <w:p w14:paraId="3E859AB7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[realms]</w:t>
      </w:r>
    </w:p>
    <w:p w14:paraId="268D22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MYLAB.LOCAL = {</w:t>
      </w:r>
    </w:p>
    <w:p w14:paraId="0F7A98B6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r w:rsidRPr="00636198">
        <w:rPr>
          <w:lang w:val="en-PH"/>
        </w:rPr>
        <w:t>kdc</w:t>
      </w:r>
      <w:proofErr w:type="spellEnd"/>
      <w:r w:rsidRPr="00636198">
        <w:rPr>
          <w:lang w:val="en-PH"/>
        </w:rPr>
        <w:t xml:space="preserve"> = &lt;VM1_IP_or_hostname&gt;</w:t>
      </w:r>
    </w:p>
    <w:p w14:paraId="6D412E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r w:rsidRPr="00636198">
        <w:rPr>
          <w:lang w:val="en-PH"/>
        </w:rPr>
        <w:t>admin_server</w:t>
      </w:r>
      <w:proofErr w:type="spellEnd"/>
      <w:r w:rsidRPr="00636198">
        <w:rPr>
          <w:lang w:val="en-PH"/>
        </w:rPr>
        <w:t xml:space="preserve"> = &lt;VM1_IP_or_hostname&gt;</w:t>
      </w:r>
    </w:p>
    <w:p w14:paraId="78AB2ACD" w14:textId="77777777" w:rsid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}</w:t>
      </w:r>
    </w:p>
    <w:p w14:paraId="5AC1AA23" w14:textId="35532B16" w:rsidR="00B17A4C" w:rsidRPr="00636198" w:rsidRDefault="00554767" w:rsidP="00636198">
      <w:pPr>
        <w:pStyle w:val="BodyTextL25"/>
        <w:rPr>
          <w:lang w:val="en-PH"/>
        </w:rPr>
      </w:pPr>
      <w:r w:rsidRPr="00554767">
        <w:rPr>
          <w:noProof/>
          <w:lang w:val="en-PH" w:eastAsia="en-PH"/>
        </w:rPr>
        <w:drawing>
          <wp:inline distT="0" distB="0" distL="0" distR="0" wp14:anchorId="52A8C86D" wp14:editId="23DB96F2">
            <wp:extent cx="4903562" cy="3099435"/>
            <wp:effectExtent l="0" t="0" r="0" b="5715"/>
            <wp:docPr id="1824701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177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227" cy="310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D5F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Save and close the file (</w:t>
      </w:r>
      <w:proofErr w:type="spellStart"/>
      <w:r w:rsidRPr="00636198">
        <w:rPr>
          <w:lang w:val="en-PH"/>
        </w:rPr>
        <w:t>Ctrl+X</w:t>
      </w:r>
      <w:proofErr w:type="spellEnd"/>
      <w:r w:rsidRPr="00636198">
        <w:rPr>
          <w:lang w:val="en-PH"/>
        </w:rPr>
        <w:t>, then Y, and Enter to confirm).</w:t>
      </w:r>
    </w:p>
    <w:p w14:paraId="6A260BF0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Initialize the Kerberos Database:</w:t>
      </w:r>
    </w:p>
    <w:p w14:paraId="50A4DBA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Create the database for the Kerberos realm:</w:t>
      </w:r>
    </w:p>
    <w:p w14:paraId="5F8AFA2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74E4532A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krb5_newrealm</w:t>
      </w:r>
    </w:p>
    <w:p w14:paraId="4F1AD558" w14:textId="227B9132" w:rsidR="00B17A4C" w:rsidRPr="00636198" w:rsidRDefault="00B17A4C" w:rsidP="00636198">
      <w:pPr>
        <w:pStyle w:val="BodyTextL25"/>
        <w:rPr>
          <w:i/>
          <w:iCs/>
          <w:lang w:val="en-PH"/>
        </w:rPr>
      </w:pPr>
      <w:r w:rsidRPr="00B17A4C">
        <w:rPr>
          <w:i/>
          <w:iCs/>
          <w:noProof/>
          <w:lang w:val="en-PH" w:eastAsia="en-PH"/>
        </w:rPr>
        <w:lastRenderedPageBreak/>
        <w:drawing>
          <wp:inline distT="0" distB="0" distL="0" distR="0" wp14:anchorId="797DE322" wp14:editId="4656DCF1">
            <wp:extent cx="4853940" cy="1829521"/>
            <wp:effectExtent l="0" t="0" r="3810" b="0"/>
            <wp:docPr id="224241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1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530" cy="18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BAE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You will be prompted to set a password for the Kerberos database.</w:t>
      </w:r>
    </w:p>
    <w:p w14:paraId="106511E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Start and Enable the Kerberos Services:</w:t>
      </w:r>
    </w:p>
    <w:p w14:paraId="106DAAB6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Start the KDC and admin server, and ensure they start automatically on boot:</w:t>
      </w:r>
    </w:p>
    <w:p w14:paraId="5A3AB40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77114842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krb5-kdc</w:t>
      </w:r>
    </w:p>
    <w:p w14:paraId="6D0E011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krb5-admin-server</w:t>
      </w:r>
    </w:p>
    <w:p w14:paraId="4D4CA599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krb5-kdc</w:t>
      </w:r>
    </w:p>
    <w:p w14:paraId="1079BB1F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krb5-admin-server</w:t>
      </w:r>
    </w:p>
    <w:p w14:paraId="0E4AA42B" w14:textId="7995AC77" w:rsidR="004355AE" w:rsidRPr="00636198" w:rsidRDefault="004355AE" w:rsidP="00636198">
      <w:pPr>
        <w:pStyle w:val="BodyTextL25"/>
        <w:rPr>
          <w:i/>
          <w:iCs/>
          <w:lang w:val="en-PH"/>
        </w:rPr>
      </w:pPr>
      <w:r w:rsidRPr="004355AE">
        <w:rPr>
          <w:i/>
          <w:iCs/>
          <w:noProof/>
          <w:lang w:val="en-PH" w:eastAsia="en-PH"/>
        </w:rPr>
        <w:drawing>
          <wp:inline distT="0" distB="0" distL="0" distR="0" wp14:anchorId="7E063A5A" wp14:editId="20636618">
            <wp:extent cx="5539233" cy="1952608"/>
            <wp:effectExtent l="0" t="0" r="4445" b="0"/>
            <wp:docPr id="257250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022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691" cy="19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5441" w14:textId="77777777" w:rsidR="00636198" w:rsidRPr="00636198" w:rsidRDefault="003829C8" w:rsidP="00636198">
      <w:pPr>
        <w:pStyle w:val="BodyTextL25"/>
        <w:rPr>
          <w:lang w:val="en-PH"/>
        </w:rPr>
      </w:pPr>
      <w:r>
        <w:rPr>
          <w:lang w:val="en-PH"/>
        </w:rPr>
        <w:pict w14:anchorId="1C3D3921">
          <v:rect id="_x0000_i1026" style="width:0;height:1.5pt" o:hralign="center" o:hrstd="t" o:hr="t" fillcolor="#a0a0a0" stroked="f"/>
        </w:pict>
      </w:r>
    </w:p>
    <w:p w14:paraId="5908F9B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3: Set Up a Kerberos User Principal</w:t>
      </w:r>
    </w:p>
    <w:p w14:paraId="48617D02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Create a New User Principal:</w:t>
      </w:r>
    </w:p>
    <w:p w14:paraId="5F059C27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Run the following command to create a test user in the Kerberos realm:</w:t>
      </w:r>
    </w:p>
    <w:p w14:paraId="7544699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5409F392" w14:textId="44119DCA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addprinc</w:t>
      </w:r>
      <w:proofErr w:type="spellEnd"/>
      <w:r w:rsidRPr="00636198">
        <w:rPr>
          <w:i/>
          <w:iCs/>
          <w:lang w:val="en-PH"/>
        </w:rPr>
        <w:t xml:space="preserve"> </w:t>
      </w:r>
      <w:hyperlink r:id="rId17" w:history="1">
        <w:r w:rsidR="00145F0C" w:rsidRPr="009E75CF">
          <w:rPr>
            <w:rStyle w:val="Hyperlink"/>
            <w:i/>
            <w:iCs/>
            <w:lang w:val="en-PH"/>
          </w:rPr>
          <w:t>testuser@MYLAB.LOCAL</w:t>
        </w:r>
      </w:hyperlink>
      <w:r w:rsidRPr="00636198">
        <w:rPr>
          <w:i/>
          <w:iCs/>
          <w:lang w:val="en-PH"/>
        </w:rPr>
        <w:t>"</w:t>
      </w:r>
    </w:p>
    <w:p w14:paraId="4B06A2C6" w14:textId="79BDB935" w:rsidR="00145F0C" w:rsidRPr="00636198" w:rsidRDefault="00145F0C" w:rsidP="00636198">
      <w:pPr>
        <w:pStyle w:val="BodyTextL25"/>
        <w:rPr>
          <w:i/>
          <w:iCs/>
          <w:lang w:val="en-PH"/>
        </w:rPr>
      </w:pPr>
      <w:r w:rsidRPr="00145F0C">
        <w:rPr>
          <w:i/>
          <w:iCs/>
          <w:noProof/>
          <w:lang w:val="en-PH" w:eastAsia="en-PH"/>
        </w:rPr>
        <w:drawing>
          <wp:inline distT="0" distB="0" distL="0" distR="0" wp14:anchorId="7E773224" wp14:editId="1C5D6F47">
            <wp:extent cx="5577840" cy="1126703"/>
            <wp:effectExtent l="0" t="0" r="3810" b="0"/>
            <wp:docPr id="10549287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28709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829" cy="11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10F1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lastRenderedPageBreak/>
        <w:t xml:space="preserve">Set a password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41E0AC6A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Verify the User Principal:</w:t>
      </w:r>
    </w:p>
    <w:p w14:paraId="6343478E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To confirm the principal is created, list all principals:</w:t>
      </w:r>
    </w:p>
    <w:p w14:paraId="271D05C1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05617681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listprincs</w:t>
      </w:r>
      <w:proofErr w:type="spellEnd"/>
      <w:r w:rsidRPr="00636198">
        <w:rPr>
          <w:i/>
          <w:iCs/>
          <w:lang w:val="en-PH"/>
        </w:rPr>
        <w:t>"</w:t>
      </w:r>
    </w:p>
    <w:p w14:paraId="7F54367D" w14:textId="62BA3E40" w:rsidR="00145F0C" w:rsidRPr="00636198" w:rsidRDefault="00145F0C" w:rsidP="00636198">
      <w:pPr>
        <w:pStyle w:val="BodyTextL25"/>
        <w:rPr>
          <w:lang w:val="en-PH"/>
        </w:rPr>
      </w:pPr>
      <w:r w:rsidRPr="00145F0C">
        <w:rPr>
          <w:noProof/>
          <w:lang w:val="en-PH" w:eastAsia="en-PH"/>
        </w:rPr>
        <w:drawing>
          <wp:inline distT="0" distB="0" distL="0" distR="0" wp14:anchorId="1DF3198F" wp14:editId="52BD2133">
            <wp:extent cx="5570463" cy="1452803"/>
            <wp:effectExtent l="0" t="0" r="0" b="0"/>
            <wp:docPr id="29198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821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177" cy="14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E645" w14:textId="77777777" w:rsidR="00636198" w:rsidRPr="00636198" w:rsidRDefault="003829C8" w:rsidP="00636198">
      <w:pPr>
        <w:pStyle w:val="BodyTextL25"/>
        <w:rPr>
          <w:lang w:val="en-PH"/>
        </w:rPr>
      </w:pPr>
      <w:r>
        <w:rPr>
          <w:lang w:val="en-PH"/>
        </w:rPr>
        <w:pict w14:anchorId="73C56D6B">
          <v:rect id="_x0000_i1027" style="width:0;height:1.5pt" o:hralign="center" o:hrstd="t" o:hr="t" fillcolor="#a0a0a0" stroked="f"/>
        </w:pict>
      </w:r>
    </w:p>
    <w:p w14:paraId="6E8D8967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4: Configure the Kerberos Client (VM2)</w:t>
      </w:r>
    </w:p>
    <w:p w14:paraId="46DD384B" w14:textId="77777777" w:rsidR="00636198" w:rsidRPr="00636198" w:rsidRDefault="00636198" w:rsidP="00636198">
      <w:pPr>
        <w:pStyle w:val="BodyTextL25"/>
        <w:numPr>
          <w:ilvl w:val="0"/>
          <w:numId w:val="34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 on VM2:</w:t>
      </w:r>
    </w:p>
    <w:p w14:paraId="2FC56319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 on VM2:</w:t>
      </w:r>
    </w:p>
    <w:p w14:paraId="4277855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0B417697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46E16659" w14:textId="6EC9087B" w:rsidR="0050398E" w:rsidRPr="00636198" w:rsidRDefault="00554767" w:rsidP="00636198">
      <w:pPr>
        <w:pStyle w:val="BodyTextL25"/>
        <w:rPr>
          <w:i/>
          <w:iCs/>
          <w:lang w:val="en-PH"/>
        </w:rPr>
      </w:pPr>
      <w:r w:rsidRPr="00554767">
        <w:rPr>
          <w:i/>
          <w:iCs/>
          <w:noProof/>
          <w:lang w:val="en-PH" w:eastAsia="en-PH"/>
        </w:rPr>
        <w:drawing>
          <wp:inline distT="0" distB="0" distL="0" distR="0" wp14:anchorId="16A51133" wp14:editId="6E3E8033">
            <wp:extent cx="5253990" cy="3320933"/>
            <wp:effectExtent l="0" t="0" r="3810" b="0"/>
            <wp:docPr id="1427623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2391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127" cy="33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E9E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Set the default realm to MYLAB.LOCAL and point to the KDC and admin server on VM1. The configuration should match what you set on VM1.</w:t>
      </w:r>
    </w:p>
    <w:p w14:paraId="6BC22357" w14:textId="77777777" w:rsidR="00636198" w:rsidRPr="00636198" w:rsidRDefault="003829C8" w:rsidP="00636198">
      <w:pPr>
        <w:pStyle w:val="BodyTextL25"/>
        <w:rPr>
          <w:lang w:val="en-PH"/>
        </w:rPr>
      </w:pPr>
      <w:r>
        <w:rPr>
          <w:lang w:val="en-PH"/>
        </w:rPr>
        <w:pict w14:anchorId="7803982E">
          <v:rect id="_x0000_i1028" style="width:0;height:1.5pt" o:hralign="center" o:hrstd="t" o:hr="t" fillcolor="#a0a0a0" stroked="f"/>
        </w:pict>
      </w:r>
    </w:p>
    <w:p w14:paraId="11D2A8AF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5: Test Kerberos Authentication</w:t>
      </w:r>
    </w:p>
    <w:p w14:paraId="599E0096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lastRenderedPageBreak/>
        <w:t>Request a Kerberos Ticket for the User on VM2:</w:t>
      </w:r>
    </w:p>
    <w:p w14:paraId="1D89717B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In the terminal on VM2, request a ticket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:</w:t>
      </w:r>
    </w:p>
    <w:p w14:paraId="3CD3403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34C32823" w14:textId="350CEE56" w:rsid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 xml:space="preserve">kinit </w:t>
      </w:r>
      <w:hyperlink r:id="rId20" w:history="1">
        <w:r w:rsidR="00554767" w:rsidRPr="003579B0">
          <w:rPr>
            <w:rStyle w:val="Hyperlink"/>
            <w:i/>
            <w:iCs/>
            <w:lang w:val="en-PH"/>
          </w:rPr>
          <w:t>testuser@MYLAB.LOCAL</w:t>
        </w:r>
      </w:hyperlink>
    </w:p>
    <w:p w14:paraId="31011FFE" w14:textId="4D7CEE8E" w:rsidR="00554767" w:rsidRPr="00636198" w:rsidRDefault="00554767" w:rsidP="00636198">
      <w:pPr>
        <w:pStyle w:val="BodyTextL25"/>
        <w:rPr>
          <w:i/>
          <w:iCs/>
          <w:lang w:val="en-PH"/>
        </w:rPr>
      </w:pPr>
      <w:r w:rsidRPr="00554767">
        <w:rPr>
          <w:i/>
          <w:iCs/>
          <w:noProof/>
          <w:lang w:val="en-PH" w:eastAsia="en-PH"/>
        </w:rPr>
        <w:drawing>
          <wp:inline distT="0" distB="0" distL="0" distR="0" wp14:anchorId="4CD8945A" wp14:editId="05BAF4F1">
            <wp:extent cx="5296639" cy="523948"/>
            <wp:effectExtent l="0" t="0" r="0" b="9525"/>
            <wp:docPr id="1673545967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45967" name="Picture 1" descr="A close up of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D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Enter the password you set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79971E4C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Verify the Ticket:</w:t>
      </w:r>
    </w:p>
    <w:p w14:paraId="357250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Check if the ticket was issued by listing active Kerberos tickets:</w:t>
      </w:r>
    </w:p>
    <w:p w14:paraId="7D8C169D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4A30830C" w14:textId="12D7A56F" w:rsid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list</w:t>
      </w:r>
    </w:p>
    <w:p w14:paraId="32365FC8" w14:textId="114B80C0" w:rsidR="00554767" w:rsidRPr="00636198" w:rsidRDefault="00554767" w:rsidP="00636198">
      <w:pPr>
        <w:pStyle w:val="BodyTextL25"/>
        <w:rPr>
          <w:i/>
          <w:iCs/>
          <w:lang w:val="en-PH"/>
        </w:rPr>
      </w:pPr>
      <w:r w:rsidRPr="00554767">
        <w:rPr>
          <w:i/>
          <w:iCs/>
          <w:noProof/>
          <w:lang w:val="en-PH" w:eastAsia="en-PH"/>
        </w:rPr>
        <w:drawing>
          <wp:inline distT="0" distB="0" distL="0" distR="0" wp14:anchorId="1896FF39" wp14:editId="46FF9C1B">
            <wp:extent cx="5815965" cy="1428271"/>
            <wp:effectExtent l="0" t="0" r="0" b="635"/>
            <wp:docPr id="38622337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3372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3752" cy="14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03D" w14:textId="77777777" w:rsid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You should see details about the ticket, such as the principal and expiration time, confirming successful Kerberos authentication.</w:t>
      </w:r>
    </w:p>
    <w:p w14:paraId="70D5C211" w14:textId="515F05FD" w:rsidR="00554767" w:rsidRDefault="00554767" w:rsidP="00554767">
      <w:pPr>
        <w:pStyle w:val="BodyTextL25"/>
        <w:rPr>
          <w:lang w:val="en-PH"/>
        </w:rPr>
      </w:pPr>
      <w:r>
        <w:rPr>
          <w:lang w:val="en-PH"/>
        </w:rPr>
        <w:t>HANDSHAKE BETWEEN VMS:</w:t>
      </w:r>
    </w:p>
    <w:p w14:paraId="4C2E6C08" w14:textId="4848E2DF" w:rsidR="00554767" w:rsidRPr="00636198" w:rsidRDefault="00554767" w:rsidP="00554767">
      <w:pPr>
        <w:pStyle w:val="BodyTextL25"/>
        <w:rPr>
          <w:lang w:val="en-PH"/>
        </w:rPr>
      </w:pPr>
      <w:r w:rsidRPr="00554767">
        <w:rPr>
          <w:noProof/>
          <w:lang w:val="en-PH" w:eastAsia="en-PH"/>
        </w:rPr>
        <w:drawing>
          <wp:inline distT="0" distB="0" distL="0" distR="0" wp14:anchorId="2F345736" wp14:editId="78CBAC04">
            <wp:extent cx="6425565" cy="2236470"/>
            <wp:effectExtent l="0" t="0" r="0" b="0"/>
            <wp:docPr id="1005287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8729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46E8" w14:textId="4CDCE5D1" w:rsidR="00636198" w:rsidRPr="00636198" w:rsidRDefault="00636198" w:rsidP="00636198">
      <w:pPr>
        <w:pStyle w:val="BodyTextL25"/>
      </w:pPr>
    </w:p>
    <w:sectPr w:rsidR="00636198" w:rsidRPr="00636198" w:rsidSect="00CB2EEC">
      <w:footerReference w:type="default" r:id="rId24"/>
      <w:headerReference w:type="first" r:id="rId25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CF8BA" w14:textId="77777777" w:rsidR="00C52D96" w:rsidRDefault="00C52D96" w:rsidP="00710659">
      <w:pPr>
        <w:spacing w:after="0" w:line="240" w:lineRule="auto"/>
      </w:pPr>
      <w:r>
        <w:separator/>
      </w:r>
    </w:p>
    <w:p w14:paraId="7DEECBDC" w14:textId="77777777" w:rsidR="00C52D96" w:rsidRDefault="00C52D96"/>
  </w:endnote>
  <w:endnote w:type="continuationSeparator" w:id="0">
    <w:p w14:paraId="70EDE167" w14:textId="77777777" w:rsidR="00C52D96" w:rsidRDefault="00C52D96" w:rsidP="00710659">
      <w:pPr>
        <w:spacing w:after="0" w:line="240" w:lineRule="auto"/>
      </w:pPr>
      <w:r>
        <w:continuationSeparator/>
      </w:r>
    </w:p>
    <w:p w14:paraId="70ED2BA5" w14:textId="77777777" w:rsidR="00C52D96" w:rsidRDefault="00C52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2A2CC29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829C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829C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7B0E2" w14:textId="77777777" w:rsidR="00C52D96" w:rsidRDefault="00C52D96" w:rsidP="00710659">
      <w:pPr>
        <w:spacing w:after="0" w:line="240" w:lineRule="auto"/>
      </w:pPr>
      <w:r>
        <w:separator/>
      </w:r>
    </w:p>
    <w:p w14:paraId="41597032" w14:textId="77777777" w:rsidR="00C52D96" w:rsidRDefault="00C52D96"/>
  </w:footnote>
  <w:footnote w:type="continuationSeparator" w:id="0">
    <w:p w14:paraId="5B619771" w14:textId="77777777" w:rsidR="00C52D96" w:rsidRDefault="00C52D96" w:rsidP="00710659">
      <w:pPr>
        <w:spacing w:after="0" w:line="240" w:lineRule="auto"/>
      </w:pPr>
      <w:r>
        <w:continuationSeparator/>
      </w:r>
    </w:p>
    <w:p w14:paraId="49FBB473" w14:textId="77777777" w:rsidR="00C52D96" w:rsidRDefault="00C52D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F38F0"/>
    <w:multiLevelType w:val="multilevel"/>
    <w:tmpl w:val="09C2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D24D0"/>
    <w:multiLevelType w:val="multilevel"/>
    <w:tmpl w:val="E13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7574B"/>
    <w:multiLevelType w:val="multilevel"/>
    <w:tmpl w:val="38B6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C675D"/>
    <w:multiLevelType w:val="multilevel"/>
    <w:tmpl w:val="3482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B4CD6"/>
    <w:multiLevelType w:val="multilevel"/>
    <w:tmpl w:val="F9E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DC1615A"/>
    <w:multiLevelType w:val="hybridMultilevel"/>
    <w:tmpl w:val="1EE0BB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5C07"/>
    <w:multiLevelType w:val="multilevel"/>
    <w:tmpl w:val="772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9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9"/>
  </w:num>
  <w:num w:numId="6">
    <w:abstractNumId w:val="1"/>
  </w:num>
  <w:num w:numId="7">
    <w:abstractNumId w:val="3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9"/>
  </w:num>
  <w:num w:numId="10">
    <w:abstractNumId w:val="29"/>
  </w:num>
  <w:num w:numId="11">
    <w:abstractNumId w:val="11"/>
  </w:num>
  <w:num w:numId="12">
    <w:abstractNumId w:val="12"/>
  </w:num>
  <w:num w:numId="13">
    <w:abstractNumId w:val="15"/>
  </w:num>
  <w:num w:numId="14">
    <w:abstractNumId w:val="22"/>
  </w:num>
  <w:num w:numId="15">
    <w:abstractNumId w:val="25"/>
  </w:num>
  <w:num w:numId="16">
    <w:abstractNumId w:val="7"/>
  </w:num>
  <w:num w:numId="17">
    <w:abstractNumId w:val="23"/>
  </w:num>
  <w:num w:numId="18">
    <w:abstractNumId w:val="8"/>
  </w:num>
  <w:num w:numId="19">
    <w:abstractNumId w:val="24"/>
  </w:num>
  <w:num w:numId="20">
    <w:abstractNumId w:val="26"/>
  </w:num>
  <w:num w:numId="21">
    <w:abstractNumId w:val="18"/>
  </w:num>
  <w:num w:numId="22">
    <w:abstractNumId w:val="28"/>
  </w:num>
  <w:num w:numId="23">
    <w:abstractNumId w:val="0"/>
  </w:num>
  <w:num w:numId="24">
    <w:abstractNumId w:val="19"/>
  </w:num>
  <w:num w:numId="25">
    <w:abstractNumId w:val="13"/>
  </w:num>
  <w:num w:numId="26">
    <w:abstractNumId w:val="6"/>
  </w:num>
  <w:num w:numId="27">
    <w:abstractNumId w:val="27"/>
  </w:num>
  <w:num w:numId="28">
    <w:abstractNumId w:val="4"/>
  </w:num>
  <w:num w:numId="29">
    <w:abstractNumId w:val="30"/>
  </w:num>
  <w:num w:numId="30">
    <w:abstractNumId w:val="21"/>
  </w:num>
  <w:num w:numId="31">
    <w:abstractNumId w:val="14"/>
  </w:num>
  <w:num w:numId="32">
    <w:abstractNumId w:val="2"/>
  </w:num>
  <w:num w:numId="33">
    <w:abstractNumId w:val="31"/>
  </w:num>
  <w:num w:numId="34">
    <w:abstractNumId w:val="16"/>
  </w:num>
  <w:num w:numId="3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1A1B"/>
    <w:rsid w:val="00062648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45F0C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121"/>
    <w:rsid w:val="00193F14"/>
    <w:rsid w:val="00196CBC"/>
    <w:rsid w:val="0019753E"/>
    <w:rsid w:val="00197614"/>
    <w:rsid w:val="00197C89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4199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9C8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355AE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82081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398E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767"/>
    <w:rsid w:val="00554B4E"/>
    <w:rsid w:val="00556C02"/>
    <w:rsid w:val="00557BCF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54D6"/>
    <w:rsid w:val="006A5B3B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A5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1F05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718AD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09D"/>
    <w:rsid w:val="00A73EBA"/>
    <w:rsid w:val="00A754B4"/>
    <w:rsid w:val="00A75CD7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17A4C"/>
    <w:rsid w:val="00B2496B"/>
    <w:rsid w:val="00B27499"/>
    <w:rsid w:val="00B3010D"/>
    <w:rsid w:val="00B35151"/>
    <w:rsid w:val="00B433F2"/>
    <w:rsid w:val="00B458E8"/>
    <w:rsid w:val="00B5397B"/>
    <w:rsid w:val="00B53EE9"/>
    <w:rsid w:val="00B56BE2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2D9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2999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DBA"/>
    <w:rsid w:val="00FD1398"/>
    <w:rsid w:val="00FD33AB"/>
    <w:rsid w:val="00FD3BA4"/>
    <w:rsid w:val="00FD4724"/>
    <w:rsid w:val="00FD4A68"/>
    <w:rsid w:val="00FD68ED"/>
    <w:rsid w:val="00FD7D82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nhideWhenUsed/>
    <w:rsid w:val="00145F0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5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user@MYLAB.LOCA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testuser@MYLAB.LOC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D9649-2F10-4F63-AC67-0D3A56A3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cayambas_h</cp:lastModifiedBy>
  <cp:revision>4</cp:revision>
  <cp:lastPrinted>2019-07-22T17:12:00Z</cp:lastPrinted>
  <dcterms:created xsi:type="dcterms:W3CDTF">2024-11-18T14:49:00Z</dcterms:created>
  <dcterms:modified xsi:type="dcterms:W3CDTF">2024-11-20T01:14:00Z</dcterms:modified>
</cp:coreProperties>
</file>