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43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860"/>
        <w:gridCol w:w="1190"/>
        <w:gridCol w:w="800"/>
      </w:tblGrid>
      <w:tr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 날짜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거래처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1 2026.01.05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솔박스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1,500,000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2 2026.01.10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카카오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2,300,000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3 2026.01.15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네이버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1,800,000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4 2026.01.20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KT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6,550,000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2026-05-03T07:25:12.224Z</dcterms:created>
  <dcterms:modified xsi:type="dcterms:W3CDTF">2026-05-03T07:25:12.224Z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