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882"/>
        <w:gridCol w:w="962"/>
        <w:gridCol w:w="700"/>
        <w:gridCol w:w="802"/>
        <w:gridCol w:w="1283"/>
        <w:gridCol w:w="1283"/>
        <w:gridCol w:w="882"/>
        <w:gridCol w:w="700"/>
        <w:gridCol w:w="700"/>
        <w:gridCol w:w="700"/>
      </w:tblGrid>
      <w:tr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6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이름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부서</w:t>
            </w:r>
          </w:p>
        </w:tc>
        <w:tc>
          <w:tcPr>
            <w:tcW w:type="dxa" w:w="80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직급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입사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전화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이메일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연봉(만원)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001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김철수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개발1팀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과장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2020.03 010-1234-5678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kim@a.co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7500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002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이영희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개발2팀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대리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2021.07 010-2345-6789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lee@b.co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5800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평균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003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박민수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기획팀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차장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2018.10 010-3456-7890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park@c.co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8200 S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특별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004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최지원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영업팀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사원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2023.04 010-4567-8901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choi@d.co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4200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005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정한솔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경영팀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부장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2015.01 010-5678-9012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jeong@e.co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9500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2026-05-03T02:32:20.596Z</dcterms:created>
  <dcterms:modified xsi:type="dcterms:W3CDTF">2026-05-03T02:32:20.596Z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