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77942" w14:textId="77777777" w:rsidR="00574942" w:rsidRDefault="00574942" w:rsidP="00574942">
      <w:pPr>
        <w:pStyle w:val="Title"/>
      </w:pPr>
      <w:r>
        <w:t>Project Specification for Anomaly Detection Using AI: Deployment Phase</w:t>
      </w:r>
    </w:p>
    <w:p w14:paraId="45579396" w14:textId="77777777" w:rsidR="00574942" w:rsidRDefault="00574942" w:rsidP="00574942">
      <w:pPr>
        <w:pStyle w:val="Heading1"/>
      </w:pPr>
      <w:r>
        <w:t>Introduction</w:t>
      </w:r>
    </w:p>
    <w:p w14:paraId="0A3A3DB4" w14:textId="77777777" w:rsidR="00574942" w:rsidRDefault="00574942" w:rsidP="00574942">
      <w:r w:rsidRPr="00574942">
        <w:t>The deployment phase of the Anomaly Detection Using AI project aims to integrate the trained AI model into the existing surveillance system to enable real-time monitoring of remote desktop sessions. This phase is crucial as it transforms the model from a theoretical construct to a practical tool capable of identifying anomalous activities and ensuring a secure and efficient remote work environment. The deployment will involve rigorous testing, fine-tuning, and integration to ensure seamless operation and high accuracy in anomaly detection.</w:t>
      </w:r>
    </w:p>
    <w:p w14:paraId="00F2184D" w14:textId="77777777" w:rsidR="00574942" w:rsidRDefault="00574942" w:rsidP="00574942">
      <w:pPr>
        <w:pStyle w:val="Heading1"/>
      </w:pPr>
      <w:r>
        <w:t>Phases of the Project</w:t>
      </w:r>
    </w:p>
    <w:tbl>
      <w:tblPr>
        <w:tblStyle w:val="TableGrid"/>
        <w:tblW w:w="0" w:type="auto"/>
        <w:tblLook w:val="04A0" w:firstRow="1" w:lastRow="0" w:firstColumn="1" w:lastColumn="0" w:noHBand="0" w:noVBand="1"/>
      </w:tblPr>
      <w:tblGrid>
        <w:gridCol w:w="2065"/>
        <w:gridCol w:w="916"/>
        <w:gridCol w:w="6369"/>
      </w:tblGrid>
      <w:tr w:rsidR="00574942" w14:paraId="095BBAF8" w14:textId="77777777" w:rsidTr="001E6AEA">
        <w:tc>
          <w:tcPr>
            <w:tcW w:w="2065" w:type="dxa"/>
          </w:tcPr>
          <w:p w14:paraId="79EDB49F" w14:textId="77777777" w:rsidR="00574942" w:rsidRDefault="00574942" w:rsidP="001E6AEA">
            <w:r w:rsidRPr="007F2624">
              <w:t>Deployment</w:t>
            </w:r>
          </w:p>
        </w:tc>
        <w:tc>
          <w:tcPr>
            <w:tcW w:w="916" w:type="dxa"/>
          </w:tcPr>
          <w:p w14:paraId="2F37441B" w14:textId="77777777" w:rsidR="00574942" w:rsidRPr="007F2624" w:rsidRDefault="00574942" w:rsidP="001E6AEA">
            <w:r>
              <w:t>DY0</w:t>
            </w:r>
          </w:p>
        </w:tc>
        <w:tc>
          <w:tcPr>
            <w:tcW w:w="6369" w:type="dxa"/>
          </w:tcPr>
          <w:p w14:paraId="763C7B86" w14:textId="77777777" w:rsidR="00574942" w:rsidRDefault="00574942" w:rsidP="001E6AEA">
            <w:r w:rsidRPr="007F2624">
              <w:t>Integrating the trained model into a surveillance system for real-time monitoring.</w:t>
            </w:r>
          </w:p>
        </w:tc>
      </w:tr>
    </w:tbl>
    <w:p w14:paraId="191FF459" w14:textId="77777777" w:rsidR="00574942" w:rsidRDefault="00574942" w:rsidP="00574942">
      <w:pPr>
        <w:pStyle w:val="Heading2"/>
      </w:pPr>
    </w:p>
    <w:p w14:paraId="5B968976" w14:textId="3D4EF529" w:rsidR="00574942" w:rsidRDefault="00574942" w:rsidP="00574942">
      <w:pPr>
        <w:pStyle w:val="Heading2"/>
      </w:pPr>
      <w:r>
        <w:t>1. System Integration</w:t>
      </w:r>
    </w:p>
    <w:p w14:paraId="5DB5B455" w14:textId="77777777" w:rsidR="00574942" w:rsidRDefault="00574942" w:rsidP="00574942">
      <w:r w:rsidRPr="00574942">
        <w:t>Objective: To seamlessly incorporate the AI model into the current surveillance infrastructure.</w:t>
      </w:r>
    </w:p>
    <w:p w14:paraId="57AE0C83" w14:textId="77777777" w:rsidR="00574942" w:rsidRDefault="00574942" w:rsidP="00574942">
      <w:pPr>
        <w:pStyle w:val="ListParagraph"/>
        <w:numPr>
          <w:ilvl w:val="0"/>
          <w:numId w:val="4"/>
        </w:numPr>
      </w:pPr>
      <w:r w:rsidRPr="00574942">
        <w:t>Evaluate the existing surveillance system: Conduct a thorough assessment of the current surveillance system's architecture, hardware, and software to determine compatibility with the AI model.</w:t>
      </w:r>
    </w:p>
    <w:p w14:paraId="24DF0E18" w14:textId="77777777" w:rsidR="00574942" w:rsidRDefault="00574942" w:rsidP="00574942">
      <w:pPr>
        <w:pStyle w:val="ListParagraph"/>
        <w:numPr>
          <w:ilvl w:val="0"/>
          <w:numId w:val="4"/>
        </w:numPr>
      </w:pPr>
      <w:r w:rsidRPr="00574942">
        <w:t>Modify system architecture: Make necessary adjustments to the system architecture, including network configurations, hardware upgrades, and software modifications, to ensure the AI model can be integrated without issues.</w:t>
      </w:r>
    </w:p>
    <w:p w14:paraId="63F5A8C9" w14:textId="77777777" w:rsidR="00574942" w:rsidRDefault="00574942" w:rsidP="00574942">
      <w:pPr>
        <w:pStyle w:val="ListParagraph"/>
        <w:numPr>
          <w:ilvl w:val="0"/>
          <w:numId w:val="4"/>
        </w:numPr>
      </w:pPr>
      <w:r w:rsidRPr="00574942">
        <w:t>Develop APIs: Design and implement Application Programming Interfaces (APIs) that facilitate efficient data exchange between the AI model and the surveillance system. These APIs will enable real-time data flow and communication, ensuring the AI model receives and processes video feeds promptly.</w:t>
      </w:r>
    </w:p>
    <w:p w14:paraId="4B83DD08" w14:textId="77777777" w:rsidR="00574942" w:rsidRDefault="00574942" w:rsidP="00574942">
      <w:pPr>
        <w:pStyle w:val="Heading2"/>
      </w:pPr>
      <w:r>
        <w:t>2. Real-time Monitoring</w:t>
      </w:r>
    </w:p>
    <w:p w14:paraId="3924D58B" w14:textId="77777777" w:rsidR="00574942" w:rsidRDefault="00574942" w:rsidP="00574942">
      <w:r w:rsidRPr="00574942">
        <w:t>Objective: To implement real-time monitoring capabilities using the AI model.</w:t>
      </w:r>
    </w:p>
    <w:p w14:paraId="18224DCB" w14:textId="77777777" w:rsidR="00574942" w:rsidRDefault="00574942" w:rsidP="00574942">
      <w:pPr>
        <w:pStyle w:val="ListParagraph"/>
        <w:numPr>
          <w:ilvl w:val="0"/>
          <w:numId w:val="5"/>
        </w:numPr>
      </w:pPr>
      <w:r w:rsidRPr="00574942">
        <w:lastRenderedPageBreak/>
        <w:t>Configure the AI model: Set up the AI model to continuously analyze video feeds from remote desktop sessions. Establish protocols for real-time data processing and anomaly detection, ensuring the system can handle high volumes of data.</w:t>
      </w:r>
    </w:p>
    <w:p w14:paraId="2EC25354" w14:textId="71E77AE4" w:rsidR="00574942" w:rsidRDefault="00574942" w:rsidP="00574942">
      <w:pPr>
        <w:pStyle w:val="ListParagraph"/>
        <w:numPr>
          <w:ilvl w:val="0"/>
          <w:numId w:val="5"/>
        </w:numPr>
      </w:pPr>
      <w:r w:rsidRPr="00574942">
        <w:t>Set up alert mechanisms: Develop and implement alerting systems that notify administrators instantly when the AI model detects anomalous activities. Alerts can be configured to trigger notifications via email, SMS, or other communication channels.</w:t>
      </w:r>
      <w:r w:rsidR="003F3F1F">
        <w:t xml:space="preserve"> NO00, noise</w:t>
      </w:r>
    </w:p>
    <w:p w14:paraId="483137A8" w14:textId="77777777" w:rsidR="00574942" w:rsidRDefault="00574942" w:rsidP="00574942">
      <w:pPr>
        <w:pStyle w:val="ListParagraph"/>
        <w:numPr>
          <w:ilvl w:val="0"/>
          <w:numId w:val="5"/>
        </w:numPr>
      </w:pPr>
      <w:r w:rsidRPr="00574942">
        <w:t>Implement a dashboard: Create a user-friendly dashboard that provides administrators with a visual representation of real-time monitoring results. The dashboard will display key metrics, alerts, and detailed reports, allowing for quick assessment and action on detected anomalies.</w:t>
      </w:r>
    </w:p>
    <w:p w14:paraId="1CFC677A" w14:textId="77777777" w:rsidR="00574942" w:rsidRDefault="00574942" w:rsidP="00574942">
      <w:pPr>
        <w:pStyle w:val="Heading2"/>
      </w:pPr>
      <w:r>
        <w:t>3. Performance Optimization</w:t>
      </w:r>
    </w:p>
    <w:p w14:paraId="2FB79864" w14:textId="77777777" w:rsidR="00574942" w:rsidRDefault="00574942" w:rsidP="00574942">
      <w:r w:rsidRPr="00574942">
        <w:t>Objective: To ensure the AI model operates efficiently and effectively in a real-time environment.</w:t>
      </w:r>
    </w:p>
    <w:p w14:paraId="019C9D9F" w14:textId="77777777" w:rsidR="00574942" w:rsidRDefault="00574942" w:rsidP="00574942">
      <w:pPr>
        <w:pStyle w:val="ListParagraph"/>
        <w:numPr>
          <w:ilvl w:val="0"/>
          <w:numId w:val="6"/>
        </w:numPr>
      </w:pPr>
      <w:r w:rsidRPr="00574942">
        <w:t>Monitor the AI model’s performance: Continuously track the AI model's performance under real-world conditions, analyzing its accuracy, speed, and reliability in detecting anomalies. Identify any areas for improvement and implement necessary changes.</w:t>
      </w:r>
    </w:p>
    <w:p w14:paraId="6B8F4DC9" w14:textId="77777777" w:rsidR="00574942" w:rsidRDefault="00574942" w:rsidP="00574942">
      <w:pPr>
        <w:pStyle w:val="ListParagraph"/>
        <w:numPr>
          <w:ilvl w:val="0"/>
          <w:numId w:val="6"/>
        </w:numPr>
      </w:pPr>
      <w:r w:rsidRPr="00574942">
        <w:t>Perform regular updates and maintenance: Schedule routine updates and maintenance tasks to enhance the AI model's accuracy and functionality. This may include updating algorithms, retraining the model with new data, and fixing any bugs or issues.</w:t>
      </w:r>
    </w:p>
    <w:p w14:paraId="4E8536B0" w14:textId="67E8DDBB" w:rsidR="00574942" w:rsidRPr="00574942" w:rsidRDefault="00574942" w:rsidP="00574942">
      <w:pPr>
        <w:pStyle w:val="ListParagraph"/>
        <w:numPr>
          <w:ilvl w:val="0"/>
          <w:numId w:val="6"/>
        </w:numPr>
      </w:pPr>
      <w:r w:rsidRPr="00574942">
        <w:t>Collect feedback from system users: Gather input and feedback from administrators and other system users to understand their experience with the AI model. Use this feedback to make ongoing improvements and ensure the model meets user needs effectively.</w:t>
      </w:r>
    </w:p>
    <w:p w14:paraId="6E05D192" w14:textId="3805B889" w:rsidR="00AC3E16" w:rsidRDefault="00AC3E16" w:rsidP="00574942"/>
    <w:p w14:paraId="399330FD" w14:textId="77777777" w:rsidR="00574942" w:rsidRDefault="00574942" w:rsidP="00574942">
      <w:r>
        <w:t>Reference documents</w:t>
      </w:r>
    </w:p>
    <w:tbl>
      <w:tblPr>
        <w:tblStyle w:val="TableGrid"/>
        <w:tblW w:w="0" w:type="auto"/>
        <w:tblLook w:val="04A0" w:firstRow="1" w:lastRow="0" w:firstColumn="1" w:lastColumn="0" w:noHBand="0" w:noVBand="1"/>
      </w:tblPr>
      <w:tblGrid>
        <w:gridCol w:w="4675"/>
        <w:gridCol w:w="4675"/>
      </w:tblGrid>
      <w:tr w:rsidR="00574942" w14:paraId="0F6CAD7F" w14:textId="77777777" w:rsidTr="001E6AEA">
        <w:tc>
          <w:tcPr>
            <w:tcW w:w="4675" w:type="dxa"/>
          </w:tcPr>
          <w:p w14:paraId="5ECB298F" w14:textId="77777777" w:rsidR="00574942" w:rsidRDefault="00574942" w:rsidP="001E6AEA">
            <w:r>
              <w:t>Title</w:t>
            </w:r>
          </w:p>
        </w:tc>
        <w:tc>
          <w:tcPr>
            <w:tcW w:w="4675" w:type="dxa"/>
          </w:tcPr>
          <w:p w14:paraId="33063003" w14:textId="77777777" w:rsidR="00574942" w:rsidRDefault="00574942" w:rsidP="001E6AEA">
            <w:r>
              <w:t>File</w:t>
            </w:r>
          </w:p>
        </w:tc>
      </w:tr>
      <w:tr w:rsidR="00574942" w14:paraId="4FA8527A" w14:textId="77777777" w:rsidTr="001E6AEA">
        <w:tc>
          <w:tcPr>
            <w:tcW w:w="4675" w:type="dxa"/>
          </w:tcPr>
          <w:p w14:paraId="5748A2C6" w14:textId="77777777" w:rsidR="00574942" w:rsidRDefault="00574942" w:rsidP="001E6AEA"/>
        </w:tc>
        <w:tc>
          <w:tcPr>
            <w:tcW w:w="4675" w:type="dxa"/>
          </w:tcPr>
          <w:p w14:paraId="18996444" w14:textId="69E4898E" w:rsidR="00574942" w:rsidRDefault="00574942" w:rsidP="001E6AEA">
            <w:r w:rsidRPr="00574942">
              <w:t>Plan for Model Training Using Azure Machine Learning Service_V0.docx</w:t>
            </w:r>
          </w:p>
        </w:tc>
      </w:tr>
    </w:tbl>
    <w:p w14:paraId="64C6CC29" w14:textId="77777777" w:rsidR="00574942" w:rsidRDefault="00574942" w:rsidP="00574942"/>
    <w:p w14:paraId="59415C87" w14:textId="05452F1B" w:rsidR="00B73F9E" w:rsidRDefault="00B73F9E" w:rsidP="00574942">
      <w:r>
        <w:t>Noise code</w:t>
      </w:r>
    </w:p>
    <w:p w14:paraId="018ED63E" w14:textId="13629FDC" w:rsidR="00B73F9E" w:rsidRDefault="00B73F9E" w:rsidP="00574942">
      <w:r>
        <w:t>AS00: This is noise, it shouldn’t be picked up by LLMs.</w:t>
      </w:r>
    </w:p>
    <w:p w14:paraId="29AD4E9F" w14:textId="77777777" w:rsidR="003F3F1F" w:rsidRPr="00574942" w:rsidRDefault="003F3F1F" w:rsidP="00574942"/>
    <w:sectPr w:rsidR="003F3F1F" w:rsidRPr="005749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200F"/>
    <w:multiLevelType w:val="hybridMultilevel"/>
    <w:tmpl w:val="251E7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822C97"/>
    <w:multiLevelType w:val="hybridMultilevel"/>
    <w:tmpl w:val="A9F6C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3737B3"/>
    <w:multiLevelType w:val="hybridMultilevel"/>
    <w:tmpl w:val="17047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6B4822"/>
    <w:multiLevelType w:val="hybridMultilevel"/>
    <w:tmpl w:val="24589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3D5321"/>
    <w:multiLevelType w:val="hybridMultilevel"/>
    <w:tmpl w:val="E24C0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3E3EDC"/>
    <w:multiLevelType w:val="hybridMultilevel"/>
    <w:tmpl w:val="9CF02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2976199">
    <w:abstractNumId w:val="3"/>
  </w:num>
  <w:num w:numId="2" w16cid:durableId="606472377">
    <w:abstractNumId w:val="4"/>
  </w:num>
  <w:num w:numId="3" w16cid:durableId="615721823">
    <w:abstractNumId w:val="0"/>
  </w:num>
  <w:num w:numId="4" w16cid:durableId="341131940">
    <w:abstractNumId w:val="5"/>
  </w:num>
  <w:num w:numId="5" w16cid:durableId="1561861840">
    <w:abstractNumId w:val="2"/>
  </w:num>
  <w:num w:numId="6" w16cid:durableId="688021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E5F"/>
    <w:rsid w:val="00157BC0"/>
    <w:rsid w:val="002D00B2"/>
    <w:rsid w:val="002D2239"/>
    <w:rsid w:val="003F3F1F"/>
    <w:rsid w:val="00443E5F"/>
    <w:rsid w:val="00574942"/>
    <w:rsid w:val="006B1736"/>
    <w:rsid w:val="00AC3E16"/>
    <w:rsid w:val="00B73F9E"/>
    <w:rsid w:val="00BE3CC2"/>
    <w:rsid w:val="00C651D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D0954"/>
  <w15:chartTrackingRefBased/>
  <w15:docId w15:val="{3514F812-86AC-4EE6-A8D9-7C112F4F4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3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E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E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3E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E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E5F"/>
    <w:rPr>
      <w:rFonts w:eastAsiaTheme="majorEastAsia" w:cstheme="majorBidi"/>
      <w:color w:val="272727" w:themeColor="text1" w:themeTint="D8"/>
    </w:rPr>
  </w:style>
  <w:style w:type="paragraph" w:styleId="Title">
    <w:name w:val="Title"/>
    <w:basedOn w:val="Normal"/>
    <w:next w:val="Normal"/>
    <w:link w:val="TitleChar"/>
    <w:uiPriority w:val="10"/>
    <w:qFormat/>
    <w:rsid w:val="00443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E5F"/>
    <w:pPr>
      <w:spacing w:before="160"/>
      <w:jc w:val="center"/>
    </w:pPr>
    <w:rPr>
      <w:i/>
      <w:iCs/>
      <w:color w:val="404040" w:themeColor="text1" w:themeTint="BF"/>
    </w:rPr>
  </w:style>
  <w:style w:type="character" w:customStyle="1" w:styleId="QuoteChar">
    <w:name w:val="Quote Char"/>
    <w:basedOn w:val="DefaultParagraphFont"/>
    <w:link w:val="Quote"/>
    <w:uiPriority w:val="29"/>
    <w:rsid w:val="00443E5F"/>
    <w:rPr>
      <w:i/>
      <w:iCs/>
      <w:color w:val="404040" w:themeColor="text1" w:themeTint="BF"/>
    </w:rPr>
  </w:style>
  <w:style w:type="paragraph" w:styleId="ListParagraph">
    <w:name w:val="List Paragraph"/>
    <w:basedOn w:val="Normal"/>
    <w:uiPriority w:val="34"/>
    <w:qFormat/>
    <w:rsid w:val="00443E5F"/>
    <w:pPr>
      <w:ind w:left="720"/>
      <w:contextualSpacing/>
    </w:pPr>
  </w:style>
  <w:style w:type="character" w:styleId="IntenseEmphasis">
    <w:name w:val="Intense Emphasis"/>
    <w:basedOn w:val="DefaultParagraphFont"/>
    <w:uiPriority w:val="21"/>
    <w:qFormat/>
    <w:rsid w:val="00443E5F"/>
    <w:rPr>
      <w:i/>
      <w:iCs/>
      <w:color w:val="0F4761" w:themeColor="accent1" w:themeShade="BF"/>
    </w:rPr>
  </w:style>
  <w:style w:type="paragraph" w:styleId="IntenseQuote">
    <w:name w:val="Intense Quote"/>
    <w:basedOn w:val="Normal"/>
    <w:next w:val="Normal"/>
    <w:link w:val="IntenseQuoteChar"/>
    <w:uiPriority w:val="30"/>
    <w:qFormat/>
    <w:rsid w:val="00443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E5F"/>
    <w:rPr>
      <w:i/>
      <w:iCs/>
      <w:color w:val="0F4761" w:themeColor="accent1" w:themeShade="BF"/>
    </w:rPr>
  </w:style>
  <w:style w:type="character" w:styleId="IntenseReference">
    <w:name w:val="Intense Reference"/>
    <w:basedOn w:val="DefaultParagraphFont"/>
    <w:uiPriority w:val="32"/>
    <w:qFormat/>
    <w:rsid w:val="00443E5F"/>
    <w:rPr>
      <w:b/>
      <w:bCs/>
      <w:smallCaps/>
      <w:color w:val="0F4761" w:themeColor="accent1" w:themeShade="BF"/>
      <w:spacing w:val="5"/>
    </w:rPr>
  </w:style>
  <w:style w:type="table" w:styleId="TableGrid">
    <w:name w:val="Table Grid"/>
    <w:basedOn w:val="TableNormal"/>
    <w:uiPriority w:val="39"/>
    <w:rsid w:val="00574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3</Pages>
  <Words>523</Words>
  <Characters>2986</Characters>
  <Application>Microsoft Office Word</Application>
  <DocSecurity>0</DocSecurity>
  <Lines>24</Lines>
  <Paragraphs>7</Paragraphs>
  <ScaleCrop>false</ScaleCrop>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HyunSuk Shin</dc:creator>
  <cp:keywords/>
  <dc:description/>
  <cp:lastModifiedBy>HyunSuk Shin</cp:lastModifiedBy>
  <cp:revision>4</cp:revision>
  <dcterms:created xsi:type="dcterms:W3CDTF">2025-03-18T18:20:00Z</dcterms:created>
  <dcterms:modified xsi:type="dcterms:W3CDTF">2025-03-18T18:28:00Z</dcterms:modified>
</cp:coreProperties>
</file>