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1E5EC" w14:textId="77777777" w:rsidR="005F2224" w:rsidRDefault="005F2224" w:rsidP="005F2224">
      <w:pPr>
        <w:pStyle w:val="Title"/>
      </w:pPr>
      <w:r>
        <w:t>Data Science: An Overview</w:t>
      </w:r>
    </w:p>
    <w:p w14:paraId="6494E449" w14:textId="77777777" w:rsidR="005F2224" w:rsidRDefault="005F2224" w:rsidP="005F2224">
      <w:pPr>
        <w:pStyle w:val="Subtitle"/>
      </w:pPr>
      <w:r>
        <w:t>What is data science, how is it used, and what are its main challenges?</w:t>
      </w:r>
    </w:p>
    <w:p w14:paraId="2DDCD4D8" w14:textId="77777777" w:rsidR="005F2224" w:rsidRDefault="005F2224" w:rsidP="005F2224">
      <w:pPr>
        <w:pStyle w:val="Heading1"/>
      </w:pPr>
      <w:r>
        <w:t>Introduction</w:t>
      </w:r>
    </w:p>
    <w:p w14:paraId="6169C667" w14:textId="77777777" w:rsidR="005F2224" w:rsidRDefault="005F2224" w:rsidP="005F2224">
      <w:r w:rsidRPr="005F2224">
        <w:t>Data science is the interdisciplinary field of using scientific methods, processes, algorithms, and systems to extract knowledge and insights from data. Data science can be applied to various domains, such as business, health, education, social sciences, engineering, and natural sciences. Data science involves collecting, cleaning, analyzing, visualizing, and communicating data, as well as developing and deploying data-driven solutions.</w:t>
      </w:r>
    </w:p>
    <w:p w14:paraId="3998C76B" w14:textId="77777777" w:rsidR="005F2224" w:rsidRDefault="005F2224" w:rsidP="005F2224">
      <w:pPr>
        <w:pStyle w:val="Heading1"/>
      </w:pPr>
      <w:r>
        <w:t>Applications of Data Science</w:t>
      </w:r>
    </w:p>
    <w:p w14:paraId="77FF22A6" w14:textId="77777777" w:rsidR="005F2224" w:rsidRDefault="005F2224" w:rsidP="005F2224">
      <w:r w:rsidRPr="005F2224">
        <w:t>Data science has many applications in different sectors and industries. Some examples are:</w:t>
      </w:r>
    </w:p>
    <w:p w14:paraId="224FDD1A" w14:textId="77777777" w:rsidR="005F2224" w:rsidRDefault="005F2224" w:rsidP="005F2224">
      <w:pPr>
        <w:pStyle w:val="ListParagraph"/>
        <w:numPr>
          <w:ilvl w:val="0"/>
          <w:numId w:val="1"/>
        </w:numPr>
      </w:pPr>
      <w:r w:rsidRPr="005F2224">
        <w:t>Recommendation systems: Data science can be used to analyze user behavior, preferences, and feedback, and provide personalized recommendations for products, services, or content. For instance, Netflix uses data science to suggest movies and shows to its users based on their viewing history and ratings.</w:t>
      </w:r>
    </w:p>
    <w:p w14:paraId="0608CFE7" w14:textId="77777777" w:rsidR="005F2224" w:rsidRDefault="005F2224" w:rsidP="005F2224">
      <w:pPr>
        <w:pStyle w:val="ListParagraph"/>
        <w:numPr>
          <w:ilvl w:val="0"/>
          <w:numId w:val="1"/>
        </w:numPr>
      </w:pPr>
      <w:r w:rsidRPr="005F2224">
        <w:t>Fraud detection: Data science can be used to detect and prevent fraudulent transactions, activities, or behaviors. For example, credit card companies use data science to identify and flag suspicious transactions based on patterns, anomalies, or rules.</w:t>
      </w:r>
    </w:p>
    <w:p w14:paraId="51DF5A40" w14:textId="77777777" w:rsidR="005F2224" w:rsidRDefault="005F2224" w:rsidP="005F2224">
      <w:pPr>
        <w:pStyle w:val="ListParagraph"/>
        <w:numPr>
          <w:ilvl w:val="0"/>
          <w:numId w:val="1"/>
        </w:numPr>
      </w:pPr>
      <w:r w:rsidRPr="005F2224">
        <w:t>Healthcare: Data science can be used to improve healthcare outcomes, diagnosis, treatment, and prevention. For example, data science can be used to analyze medical records, images, sensors, and genomics, and provide insights for doctors, patients, and researchers.</w:t>
      </w:r>
    </w:p>
    <w:p w14:paraId="5FDBBB1D" w14:textId="77777777" w:rsidR="005F2224" w:rsidRDefault="005F2224" w:rsidP="005F2224">
      <w:pPr>
        <w:pStyle w:val="ListParagraph"/>
        <w:numPr>
          <w:ilvl w:val="0"/>
          <w:numId w:val="1"/>
        </w:numPr>
      </w:pPr>
      <w:r w:rsidRPr="005F2224">
        <w:t>Natural language processing: Data science can be used to process and understand natural language, such as speech, text, or audio. For example, data science can be used to build chatbots, voice assistants, translators, or sentiment analyzers.</w:t>
      </w:r>
    </w:p>
    <w:p w14:paraId="40957488" w14:textId="77777777" w:rsidR="005F2224" w:rsidRDefault="005F2224" w:rsidP="005F2224">
      <w:pPr>
        <w:pStyle w:val="ListParagraph"/>
        <w:numPr>
          <w:ilvl w:val="0"/>
          <w:numId w:val="1"/>
        </w:numPr>
      </w:pPr>
      <w:r w:rsidRPr="005F2224">
        <w:t>Computer vision: Data science can be used to process and understand images, videos, or other visual data. For example, data science can be used to build face recognition, object detection, or self-driving systems.</w:t>
      </w:r>
    </w:p>
    <w:p w14:paraId="2977EDDE" w14:textId="77777777" w:rsidR="005F2224" w:rsidRDefault="005F2224" w:rsidP="005F2224">
      <w:pPr>
        <w:pStyle w:val="Heading1"/>
      </w:pPr>
      <w:r>
        <w:t>Challenges of Data Science</w:t>
      </w:r>
    </w:p>
    <w:p w14:paraId="7F29C9FB" w14:textId="77777777" w:rsidR="005F2224" w:rsidRDefault="005F2224" w:rsidP="005F2224">
      <w:r w:rsidRPr="005F2224">
        <w:t>Data science also faces many challenges and limitations, such as:</w:t>
      </w:r>
    </w:p>
    <w:p w14:paraId="7378F0BA" w14:textId="77777777" w:rsidR="005F2224" w:rsidRDefault="005F2224" w:rsidP="005F2224">
      <w:pPr>
        <w:pStyle w:val="ListParagraph"/>
        <w:numPr>
          <w:ilvl w:val="0"/>
          <w:numId w:val="2"/>
        </w:numPr>
      </w:pPr>
      <w:r w:rsidRPr="005F2224">
        <w:t>Data quality: Data science relies on the quality and availability of data, which can be affected by factors such as noise, missing values, outliers, or biases. Data quality can impact the accuracy, reliability, and validity of data analysis and solutions.</w:t>
      </w:r>
    </w:p>
    <w:p w14:paraId="51F35C80" w14:textId="77777777" w:rsidR="005F2224" w:rsidRDefault="005F2224" w:rsidP="005F2224">
      <w:pPr>
        <w:pStyle w:val="ListParagraph"/>
        <w:numPr>
          <w:ilvl w:val="0"/>
          <w:numId w:val="2"/>
        </w:numPr>
      </w:pPr>
      <w:r w:rsidRPr="005F2224">
        <w:t xml:space="preserve">Data privacy: Data science involves collecting, storing, and sharing data, which can raise ethical and legal issues regarding data privacy and security. Data privacy can be compromised by </w:t>
      </w:r>
      <w:r w:rsidRPr="005F2224">
        <w:lastRenderedPageBreak/>
        <w:t>unauthorized access, misuse, or leakage of data, which can harm the rights and interests of data owners, users, or subjects.</w:t>
      </w:r>
    </w:p>
    <w:p w14:paraId="1F78D957" w14:textId="77777777" w:rsidR="005F2224" w:rsidRDefault="005F2224" w:rsidP="005F2224">
      <w:pPr>
        <w:pStyle w:val="ListParagraph"/>
        <w:numPr>
          <w:ilvl w:val="0"/>
          <w:numId w:val="2"/>
        </w:numPr>
      </w:pPr>
      <w:r w:rsidRPr="005F2224">
        <w:t>Data complexity: Data science deals with large, diverse, and complex data, which can pose challenges for data processing, analysis, and interpretation. Data complexity can require advanced techniques, tools, and skills, as well as computational and storage resources.</w:t>
      </w:r>
    </w:p>
    <w:p w14:paraId="371F76A7" w14:textId="445E4450" w:rsidR="003F3A15" w:rsidRDefault="005F2224" w:rsidP="007C42E9">
      <w:pPr>
        <w:pStyle w:val="ListParagraph"/>
        <w:numPr>
          <w:ilvl w:val="0"/>
          <w:numId w:val="2"/>
        </w:numPr>
      </w:pPr>
      <w:r w:rsidRPr="005F2224">
        <w:t>Data communication: Data science aims to communicate data and insights to various stakeholders, such as decision-makers, customers, or the public. Data communication can be challenging due to the gap between data and domain knowledge, the diversity of audiences and contexts, and the need for clear and effective visualization and storytelling.</w:t>
      </w:r>
    </w:p>
    <w:p w14:paraId="168E5BA1" w14:textId="77777777" w:rsidR="000F4CE5" w:rsidRDefault="000F4CE5" w:rsidP="005F2224"/>
    <w:p w14:paraId="566FD6E2" w14:textId="4AA9B9B1" w:rsidR="000F4CE5" w:rsidRDefault="000F4CE5" w:rsidP="005F2224">
      <w:r>
        <w:t>Data Science MLOps</w:t>
      </w:r>
    </w:p>
    <w:p w14:paraId="43B100AC" w14:textId="487A2073" w:rsidR="000F4CE5" w:rsidRDefault="000F4CE5" w:rsidP="005F2224">
      <w:r>
        <w:rPr>
          <w:noProof/>
        </w:rPr>
        <w:drawing>
          <wp:inline distT="0" distB="0" distL="0" distR="0" wp14:anchorId="22A48AFA" wp14:editId="7B025893">
            <wp:extent cx="6858000" cy="1986915"/>
            <wp:effectExtent l="0" t="0" r="0" b="0"/>
            <wp:docPr id="1803750559" name="Picture 1" descr="Machine learning operations (MLOps) framework to upscale machine learning lifecycle with Az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operations (MLOps) framework to upscale machine learning lifecycle with Azure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58000" cy="1986915"/>
                    </a:xfrm>
                    <a:prstGeom prst="rect">
                      <a:avLst/>
                    </a:prstGeom>
                    <a:noFill/>
                    <a:ln>
                      <a:noFill/>
                    </a:ln>
                  </pic:spPr>
                </pic:pic>
              </a:graphicData>
            </a:graphic>
          </wp:inline>
        </w:drawing>
      </w:r>
    </w:p>
    <w:p w14:paraId="25C44DC8" w14:textId="77777777" w:rsidR="000F4CE5" w:rsidRDefault="000F4CE5" w:rsidP="005F2224"/>
    <w:p w14:paraId="129036A0" w14:textId="42414CD9" w:rsidR="00D82A4D" w:rsidRDefault="00D82A4D" w:rsidP="005F2224">
      <w:r>
        <w:t xml:space="preserve">GPU </w:t>
      </w:r>
      <w:r w:rsidR="00B0071B">
        <w:t>machine price</w:t>
      </w:r>
      <w:r w:rsidR="000F4CE5">
        <w:t xml:space="preserve"> table</w:t>
      </w:r>
    </w:p>
    <w:tbl>
      <w:tblPr>
        <w:tblStyle w:val="GridTable4-Accent1"/>
        <w:tblW w:w="10703" w:type="dxa"/>
        <w:tblLook w:val="04A0" w:firstRow="1" w:lastRow="0" w:firstColumn="1" w:lastColumn="0" w:noHBand="0" w:noVBand="1"/>
      </w:tblPr>
      <w:tblGrid>
        <w:gridCol w:w="1689"/>
        <w:gridCol w:w="1689"/>
        <w:gridCol w:w="1689"/>
        <w:gridCol w:w="1689"/>
        <w:gridCol w:w="2173"/>
        <w:gridCol w:w="1774"/>
      </w:tblGrid>
      <w:tr w:rsidR="00D82A4D" w:rsidRPr="00D82A4D" w14:paraId="37519C72" w14:textId="77777777" w:rsidTr="00D82A4D">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689" w:type="dxa"/>
            <w:noWrap/>
            <w:hideMark/>
          </w:tcPr>
          <w:p w14:paraId="0AD26B8D" w14:textId="4DF24422" w:rsidR="00D82A4D" w:rsidRPr="00D82A4D" w:rsidRDefault="00D82A4D" w:rsidP="00D82A4D">
            <w:pPr>
              <w:rPr>
                <w:rFonts w:ascii="Aptos Narrow" w:eastAsia="Times New Roman" w:hAnsi="Aptos Narrow" w:cs="Times New Roman"/>
                <w:color w:val="FFFFFF"/>
                <w:kern w:val="0"/>
                <w:sz w:val="22"/>
                <w:szCs w:val="22"/>
                <w14:ligatures w14:val="none"/>
              </w:rPr>
            </w:pPr>
            <w:r w:rsidRPr="00D82A4D">
              <w:rPr>
                <w:rFonts w:ascii="Aptos Narrow" w:eastAsia="Times New Roman" w:hAnsi="Aptos Narrow" w:cs="Times New Roman"/>
                <w:color w:val="FFFFFF"/>
                <w:kern w:val="0"/>
                <w:sz w:val="22"/>
                <w:szCs w:val="22"/>
                <w14:ligatures w14:val="none"/>
              </w:rPr>
              <w:t>C</w:t>
            </w:r>
            <w:r w:rsidR="00B55B52">
              <w:rPr>
                <w:rFonts w:ascii="Aptos Narrow" w:eastAsia="Times New Roman" w:hAnsi="Aptos Narrow" w:cs="Times New Roman"/>
                <w:color w:val="FFFFFF"/>
                <w:kern w:val="0"/>
                <w:sz w:val="22"/>
                <w:szCs w:val="22"/>
                <w14:ligatures w14:val="none"/>
              </w:rPr>
              <w:t>PU (</w:t>
            </w:r>
            <w:r w:rsidR="00930703">
              <w:rPr>
                <w:rFonts w:ascii="Aptos Narrow" w:eastAsia="Times New Roman" w:hAnsi="Aptos Narrow" w:cs="Times New Roman"/>
                <w:color w:val="FFFFFF"/>
                <w:kern w:val="0"/>
                <w:sz w:val="22"/>
                <w:szCs w:val="22"/>
                <w14:ligatures w14:val="none"/>
              </w:rPr>
              <w:t>Core)</w:t>
            </w:r>
          </w:p>
        </w:tc>
        <w:tc>
          <w:tcPr>
            <w:tcW w:w="1689" w:type="dxa"/>
            <w:noWrap/>
            <w:hideMark/>
          </w:tcPr>
          <w:p w14:paraId="4574C322" w14:textId="31D9702C" w:rsidR="00D82A4D" w:rsidRPr="00D82A4D" w:rsidRDefault="00B55B52" w:rsidP="00D82A4D">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FFFFFF"/>
                <w:kern w:val="0"/>
                <w:sz w:val="22"/>
                <w:szCs w:val="22"/>
                <w14:ligatures w14:val="none"/>
              </w:rPr>
            </w:pPr>
            <w:r>
              <w:rPr>
                <w:rFonts w:ascii="Aptos Narrow" w:eastAsia="Times New Roman" w:hAnsi="Aptos Narrow" w:cs="Times New Roman"/>
                <w:color w:val="FFFFFF"/>
                <w:kern w:val="0"/>
                <w:sz w:val="22"/>
                <w:szCs w:val="22"/>
                <w14:ligatures w14:val="none"/>
              </w:rPr>
              <w:t>CPU G</w:t>
            </w:r>
            <w:r w:rsidR="00D82A4D" w:rsidRPr="00D82A4D">
              <w:rPr>
                <w:rFonts w:ascii="Aptos Narrow" w:eastAsia="Times New Roman" w:hAnsi="Aptos Narrow" w:cs="Times New Roman"/>
                <w:color w:val="FFFFFF"/>
                <w:kern w:val="0"/>
                <w:sz w:val="22"/>
                <w:szCs w:val="22"/>
                <w14:ligatures w14:val="none"/>
              </w:rPr>
              <w:t>en</w:t>
            </w:r>
          </w:p>
        </w:tc>
        <w:tc>
          <w:tcPr>
            <w:tcW w:w="1689" w:type="dxa"/>
            <w:noWrap/>
            <w:hideMark/>
          </w:tcPr>
          <w:p w14:paraId="2B6ED10F" w14:textId="57D69CD9" w:rsidR="00D82A4D" w:rsidRPr="00D82A4D" w:rsidRDefault="00930703" w:rsidP="00D82A4D">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FFFFFF"/>
                <w:kern w:val="0"/>
                <w:sz w:val="22"/>
                <w:szCs w:val="22"/>
                <w14:ligatures w14:val="none"/>
              </w:rPr>
            </w:pPr>
            <w:r>
              <w:rPr>
                <w:rFonts w:ascii="Aptos Narrow" w:eastAsia="Times New Roman" w:hAnsi="Aptos Narrow" w:cs="Times New Roman"/>
                <w:color w:val="FFFFFF"/>
                <w:kern w:val="0"/>
                <w:sz w:val="22"/>
                <w:szCs w:val="22"/>
                <w14:ligatures w14:val="none"/>
              </w:rPr>
              <w:t>Memory</w:t>
            </w:r>
          </w:p>
        </w:tc>
        <w:tc>
          <w:tcPr>
            <w:tcW w:w="1689" w:type="dxa"/>
            <w:noWrap/>
            <w:hideMark/>
          </w:tcPr>
          <w:p w14:paraId="555700E4" w14:textId="7DF020B6" w:rsidR="00D82A4D" w:rsidRPr="00D82A4D" w:rsidRDefault="00930703" w:rsidP="00D82A4D">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FFFFFF"/>
                <w:kern w:val="0"/>
                <w:sz w:val="22"/>
                <w:szCs w:val="22"/>
                <w14:ligatures w14:val="none"/>
              </w:rPr>
            </w:pPr>
            <w:r>
              <w:rPr>
                <w:rFonts w:ascii="Aptos Narrow" w:eastAsia="Times New Roman" w:hAnsi="Aptos Narrow" w:cs="Times New Roman"/>
                <w:color w:val="FFFFFF"/>
                <w:kern w:val="0"/>
                <w:sz w:val="22"/>
                <w:szCs w:val="22"/>
                <w14:ligatures w14:val="none"/>
              </w:rPr>
              <w:t>GPU Model</w:t>
            </w:r>
          </w:p>
        </w:tc>
        <w:tc>
          <w:tcPr>
            <w:tcW w:w="2173" w:type="dxa"/>
            <w:noWrap/>
            <w:hideMark/>
          </w:tcPr>
          <w:p w14:paraId="05CA1FDF" w14:textId="77777777" w:rsidR="00D82A4D" w:rsidRPr="00D82A4D" w:rsidRDefault="00D82A4D" w:rsidP="00D82A4D">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FFFFFF"/>
                <w:kern w:val="0"/>
                <w:sz w:val="22"/>
                <w:szCs w:val="22"/>
                <w14:ligatures w14:val="none"/>
              </w:rPr>
            </w:pPr>
            <w:r w:rsidRPr="00D82A4D">
              <w:rPr>
                <w:rFonts w:ascii="Aptos Narrow" w:eastAsia="Times New Roman" w:hAnsi="Aptos Narrow" w:cs="Times New Roman"/>
                <w:color w:val="FFFFFF"/>
                <w:kern w:val="0"/>
                <w:sz w:val="22"/>
                <w:szCs w:val="22"/>
                <w14:ligatures w14:val="none"/>
              </w:rPr>
              <w:t>price</w:t>
            </w:r>
          </w:p>
        </w:tc>
        <w:tc>
          <w:tcPr>
            <w:tcW w:w="1774" w:type="dxa"/>
            <w:noWrap/>
            <w:hideMark/>
          </w:tcPr>
          <w:p w14:paraId="363556D9" w14:textId="6E6DDC03" w:rsidR="00D82A4D" w:rsidRPr="00D82A4D" w:rsidRDefault="00462AE0" w:rsidP="00D82A4D">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FFFFFF"/>
                <w:kern w:val="0"/>
                <w:sz w:val="22"/>
                <w:szCs w:val="22"/>
                <w14:ligatures w14:val="none"/>
              </w:rPr>
            </w:pPr>
            <w:r>
              <w:rPr>
                <w:rFonts w:ascii="Aptos Narrow" w:eastAsia="Times New Roman" w:hAnsi="Aptos Narrow" w:cs="Times New Roman"/>
                <w:color w:val="FFFFFF"/>
                <w:kern w:val="0"/>
                <w:sz w:val="22"/>
                <w:szCs w:val="22"/>
                <w14:ligatures w14:val="none"/>
              </w:rPr>
              <w:t>Perf./Cost</w:t>
            </w:r>
          </w:p>
        </w:tc>
      </w:tr>
      <w:tr w:rsidR="00D82A4D" w:rsidRPr="00D82A4D" w14:paraId="171864F4" w14:textId="77777777" w:rsidTr="00D82A4D">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689" w:type="dxa"/>
            <w:noWrap/>
            <w:hideMark/>
          </w:tcPr>
          <w:p w14:paraId="50EBA48B" w14:textId="77777777" w:rsidR="00D82A4D" w:rsidRPr="00D82A4D" w:rsidRDefault="00D82A4D" w:rsidP="00D82A4D">
            <w:pPr>
              <w:jc w:val="right"/>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9</w:t>
            </w:r>
          </w:p>
        </w:tc>
        <w:tc>
          <w:tcPr>
            <w:tcW w:w="1689" w:type="dxa"/>
            <w:noWrap/>
            <w:hideMark/>
          </w:tcPr>
          <w:p w14:paraId="7B144E3F" w14:textId="77777777" w:rsidR="00D82A4D" w:rsidRPr="00D82A4D" w:rsidRDefault="00D82A4D" w:rsidP="00D82A4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11</w:t>
            </w:r>
          </w:p>
        </w:tc>
        <w:tc>
          <w:tcPr>
            <w:tcW w:w="1689" w:type="dxa"/>
            <w:noWrap/>
            <w:hideMark/>
          </w:tcPr>
          <w:p w14:paraId="550ABA5A" w14:textId="77777777" w:rsidR="00D82A4D" w:rsidRPr="00D82A4D" w:rsidRDefault="00D82A4D" w:rsidP="00D82A4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32</w:t>
            </w:r>
          </w:p>
        </w:tc>
        <w:tc>
          <w:tcPr>
            <w:tcW w:w="1689" w:type="dxa"/>
            <w:noWrap/>
            <w:hideMark/>
          </w:tcPr>
          <w:p w14:paraId="179BE517" w14:textId="77777777" w:rsidR="00D82A4D" w:rsidRPr="00D82A4D" w:rsidRDefault="00D82A4D" w:rsidP="00D82A4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3090</w:t>
            </w:r>
          </w:p>
        </w:tc>
        <w:tc>
          <w:tcPr>
            <w:tcW w:w="2173" w:type="dxa"/>
            <w:noWrap/>
            <w:hideMark/>
          </w:tcPr>
          <w:p w14:paraId="52B06764" w14:textId="77777777" w:rsidR="00D82A4D" w:rsidRPr="00D82A4D" w:rsidRDefault="00D82A4D" w:rsidP="00D82A4D">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 xml:space="preserve"> $   1,324.00 </w:t>
            </w:r>
          </w:p>
        </w:tc>
        <w:tc>
          <w:tcPr>
            <w:tcW w:w="1774" w:type="dxa"/>
            <w:noWrap/>
            <w:hideMark/>
          </w:tcPr>
          <w:p w14:paraId="547B3E78" w14:textId="77777777" w:rsidR="00D82A4D" w:rsidRPr="00D82A4D" w:rsidRDefault="00D82A4D" w:rsidP="00D82A4D">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 xml:space="preserve"> $       0.42 </w:t>
            </w:r>
          </w:p>
        </w:tc>
      </w:tr>
      <w:tr w:rsidR="00D82A4D" w:rsidRPr="00D82A4D" w14:paraId="7E6DB7BE" w14:textId="77777777" w:rsidTr="00D82A4D">
        <w:trPr>
          <w:trHeight w:val="293"/>
        </w:trPr>
        <w:tc>
          <w:tcPr>
            <w:cnfStyle w:val="001000000000" w:firstRow="0" w:lastRow="0" w:firstColumn="1" w:lastColumn="0" w:oddVBand="0" w:evenVBand="0" w:oddHBand="0" w:evenHBand="0" w:firstRowFirstColumn="0" w:firstRowLastColumn="0" w:lastRowFirstColumn="0" w:lastRowLastColumn="0"/>
            <w:tcW w:w="1689" w:type="dxa"/>
            <w:noWrap/>
            <w:hideMark/>
          </w:tcPr>
          <w:p w14:paraId="1DE59293" w14:textId="77777777" w:rsidR="00D82A4D" w:rsidRPr="00D82A4D" w:rsidRDefault="00D82A4D" w:rsidP="00D82A4D">
            <w:pPr>
              <w:jc w:val="right"/>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7</w:t>
            </w:r>
          </w:p>
        </w:tc>
        <w:tc>
          <w:tcPr>
            <w:tcW w:w="1689" w:type="dxa"/>
            <w:noWrap/>
            <w:hideMark/>
          </w:tcPr>
          <w:p w14:paraId="0B34D225" w14:textId="77777777" w:rsidR="00D82A4D" w:rsidRPr="00D82A4D" w:rsidRDefault="00D82A4D" w:rsidP="00D82A4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12</w:t>
            </w:r>
          </w:p>
        </w:tc>
        <w:tc>
          <w:tcPr>
            <w:tcW w:w="1689" w:type="dxa"/>
            <w:noWrap/>
            <w:hideMark/>
          </w:tcPr>
          <w:p w14:paraId="046E8686" w14:textId="77777777" w:rsidR="00D82A4D" w:rsidRPr="00D82A4D" w:rsidRDefault="00D82A4D" w:rsidP="00D82A4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32</w:t>
            </w:r>
          </w:p>
        </w:tc>
        <w:tc>
          <w:tcPr>
            <w:tcW w:w="1689" w:type="dxa"/>
            <w:noWrap/>
            <w:hideMark/>
          </w:tcPr>
          <w:p w14:paraId="1F2B752F" w14:textId="77777777" w:rsidR="00D82A4D" w:rsidRPr="00D82A4D" w:rsidRDefault="00D82A4D" w:rsidP="00D82A4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4090</w:t>
            </w:r>
          </w:p>
        </w:tc>
        <w:tc>
          <w:tcPr>
            <w:tcW w:w="2173" w:type="dxa"/>
            <w:noWrap/>
            <w:hideMark/>
          </w:tcPr>
          <w:p w14:paraId="613B4FE2" w14:textId="77777777" w:rsidR="00D82A4D" w:rsidRPr="00D82A4D" w:rsidRDefault="00D82A4D" w:rsidP="00D82A4D">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 xml:space="preserve"> $   2,000.00 </w:t>
            </w:r>
          </w:p>
        </w:tc>
        <w:tc>
          <w:tcPr>
            <w:tcW w:w="1774" w:type="dxa"/>
            <w:noWrap/>
            <w:hideMark/>
          </w:tcPr>
          <w:p w14:paraId="3B7479B4" w14:textId="77777777" w:rsidR="00D82A4D" w:rsidRPr="00D82A4D" w:rsidRDefault="00D82A4D" w:rsidP="00D82A4D">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 xml:space="preserve"> $       0.48 </w:t>
            </w:r>
          </w:p>
        </w:tc>
      </w:tr>
      <w:tr w:rsidR="00D82A4D" w:rsidRPr="00D82A4D" w14:paraId="40285A62" w14:textId="77777777" w:rsidTr="00D82A4D">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689" w:type="dxa"/>
            <w:noWrap/>
            <w:hideMark/>
          </w:tcPr>
          <w:p w14:paraId="522EED8E" w14:textId="77777777" w:rsidR="00D82A4D" w:rsidRPr="00D82A4D" w:rsidRDefault="00D82A4D" w:rsidP="00D82A4D">
            <w:pPr>
              <w:jc w:val="right"/>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9</w:t>
            </w:r>
          </w:p>
        </w:tc>
        <w:tc>
          <w:tcPr>
            <w:tcW w:w="1689" w:type="dxa"/>
            <w:noWrap/>
            <w:hideMark/>
          </w:tcPr>
          <w:p w14:paraId="6D5C5266" w14:textId="77777777" w:rsidR="00D82A4D" w:rsidRPr="00D82A4D" w:rsidRDefault="00D82A4D" w:rsidP="00D82A4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12</w:t>
            </w:r>
          </w:p>
        </w:tc>
        <w:tc>
          <w:tcPr>
            <w:tcW w:w="1689" w:type="dxa"/>
            <w:noWrap/>
            <w:hideMark/>
          </w:tcPr>
          <w:p w14:paraId="09D20FE4" w14:textId="77777777" w:rsidR="00D82A4D" w:rsidRPr="00D82A4D" w:rsidRDefault="00D82A4D" w:rsidP="00D82A4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32</w:t>
            </w:r>
          </w:p>
        </w:tc>
        <w:tc>
          <w:tcPr>
            <w:tcW w:w="1689" w:type="dxa"/>
            <w:noWrap/>
            <w:hideMark/>
          </w:tcPr>
          <w:p w14:paraId="5AB8429E" w14:textId="77777777" w:rsidR="00D82A4D" w:rsidRPr="00D82A4D" w:rsidRDefault="00D82A4D" w:rsidP="00D82A4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3090</w:t>
            </w:r>
          </w:p>
        </w:tc>
        <w:tc>
          <w:tcPr>
            <w:tcW w:w="2173" w:type="dxa"/>
            <w:noWrap/>
            <w:hideMark/>
          </w:tcPr>
          <w:p w14:paraId="69E0885A" w14:textId="77777777" w:rsidR="00D82A4D" w:rsidRPr="00D82A4D" w:rsidRDefault="00D82A4D" w:rsidP="00D82A4D">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 xml:space="preserve"> $   1,610.00 </w:t>
            </w:r>
          </w:p>
        </w:tc>
        <w:tc>
          <w:tcPr>
            <w:tcW w:w="1774" w:type="dxa"/>
            <w:noWrap/>
            <w:hideMark/>
          </w:tcPr>
          <w:p w14:paraId="65DBE68B" w14:textId="77777777" w:rsidR="00D82A4D" w:rsidRPr="00D82A4D" w:rsidRDefault="00D82A4D" w:rsidP="00D82A4D">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 xml:space="preserve"> $       0.51 </w:t>
            </w:r>
          </w:p>
        </w:tc>
      </w:tr>
      <w:tr w:rsidR="00D82A4D" w:rsidRPr="00D82A4D" w14:paraId="0C6988A1" w14:textId="77777777" w:rsidTr="00D82A4D">
        <w:trPr>
          <w:trHeight w:val="293"/>
        </w:trPr>
        <w:tc>
          <w:tcPr>
            <w:cnfStyle w:val="001000000000" w:firstRow="0" w:lastRow="0" w:firstColumn="1" w:lastColumn="0" w:oddVBand="0" w:evenVBand="0" w:oddHBand="0" w:evenHBand="0" w:firstRowFirstColumn="0" w:firstRowLastColumn="0" w:lastRowFirstColumn="0" w:lastRowLastColumn="0"/>
            <w:tcW w:w="1689" w:type="dxa"/>
            <w:noWrap/>
            <w:hideMark/>
          </w:tcPr>
          <w:p w14:paraId="67202D0D" w14:textId="77777777" w:rsidR="00D82A4D" w:rsidRPr="00D82A4D" w:rsidRDefault="00D82A4D" w:rsidP="00D82A4D">
            <w:pPr>
              <w:jc w:val="right"/>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7</w:t>
            </w:r>
          </w:p>
        </w:tc>
        <w:tc>
          <w:tcPr>
            <w:tcW w:w="1689" w:type="dxa"/>
            <w:noWrap/>
            <w:hideMark/>
          </w:tcPr>
          <w:p w14:paraId="586D488D" w14:textId="77777777" w:rsidR="00D82A4D" w:rsidRPr="00D82A4D" w:rsidRDefault="00D82A4D" w:rsidP="00D82A4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11</w:t>
            </w:r>
          </w:p>
        </w:tc>
        <w:tc>
          <w:tcPr>
            <w:tcW w:w="1689" w:type="dxa"/>
            <w:noWrap/>
            <w:hideMark/>
          </w:tcPr>
          <w:p w14:paraId="73853A96" w14:textId="77777777" w:rsidR="00D82A4D" w:rsidRPr="00D82A4D" w:rsidRDefault="00D82A4D" w:rsidP="00D82A4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16</w:t>
            </w:r>
          </w:p>
        </w:tc>
        <w:tc>
          <w:tcPr>
            <w:tcW w:w="1689" w:type="dxa"/>
            <w:noWrap/>
            <w:hideMark/>
          </w:tcPr>
          <w:p w14:paraId="592585E0" w14:textId="77777777" w:rsidR="00D82A4D" w:rsidRPr="00D82A4D" w:rsidRDefault="00D82A4D" w:rsidP="00D82A4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3090</w:t>
            </w:r>
          </w:p>
        </w:tc>
        <w:tc>
          <w:tcPr>
            <w:tcW w:w="2173" w:type="dxa"/>
            <w:noWrap/>
            <w:hideMark/>
          </w:tcPr>
          <w:p w14:paraId="0F8DC61C" w14:textId="77777777" w:rsidR="00D82A4D" w:rsidRPr="00D82A4D" w:rsidRDefault="00D82A4D" w:rsidP="00D82A4D">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 xml:space="preserve"> $   1,812.00 </w:t>
            </w:r>
          </w:p>
        </w:tc>
        <w:tc>
          <w:tcPr>
            <w:tcW w:w="1774" w:type="dxa"/>
            <w:noWrap/>
            <w:hideMark/>
          </w:tcPr>
          <w:p w14:paraId="4CF5CA95" w14:textId="77777777" w:rsidR="00D82A4D" w:rsidRPr="00D82A4D" w:rsidRDefault="00D82A4D" w:rsidP="00D82A4D">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 xml:space="preserve"> $       0.58 </w:t>
            </w:r>
          </w:p>
        </w:tc>
      </w:tr>
      <w:tr w:rsidR="00D82A4D" w:rsidRPr="00D82A4D" w14:paraId="6A06525C" w14:textId="77777777" w:rsidTr="00D82A4D">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689" w:type="dxa"/>
            <w:noWrap/>
            <w:hideMark/>
          </w:tcPr>
          <w:p w14:paraId="47AB3B70" w14:textId="77777777" w:rsidR="00D82A4D" w:rsidRPr="00D82A4D" w:rsidRDefault="00D82A4D" w:rsidP="00D82A4D">
            <w:pPr>
              <w:jc w:val="right"/>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9</w:t>
            </w:r>
          </w:p>
        </w:tc>
        <w:tc>
          <w:tcPr>
            <w:tcW w:w="1689" w:type="dxa"/>
            <w:noWrap/>
            <w:hideMark/>
          </w:tcPr>
          <w:p w14:paraId="0F142550" w14:textId="77777777" w:rsidR="00D82A4D" w:rsidRPr="00D82A4D" w:rsidRDefault="00D82A4D" w:rsidP="00D82A4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12</w:t>
            </w:r>
          </w:p>
        </w:tc>
        <w:tc>
          <w:tcPr>
            <w:tcW w:w="1689" w:type="dxa"/>
            <w:noWrap/>
            <w:hideMark/>
          </w:tcPr>
          <w:p w14:paraId="12E81793" w14:textId="77777777" w:rsidR="00D82A4D" w:rsidRPr="00D82A4D" w:rsidRDefault="00D82A4D" w:rsidP="00D82A4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64</w:t>
            </w:r>
          </w:p>
        </w:tc>
        <w:tc>
          <w:tcPr>
            <w:tcW w:w="1689" w:type="dxa"/>
            <w:noWrap/>
            <w:hideMark/>
          </w:tcPr>
          <w:p w14:paraId="6CDD2E01" w14:textId="77777777" w:rsidR="00D82A4D" w:rsidRPr="00D82A4D" w:rsidRDefault="00D82A4D" w:rsidP="00D82A4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4090</w:t>
            </w:r>
          </w:p>
        </w:tc>
        <w:tc>
          <w:tcPr>
            <w:tcW w:w="2173" w:type="dxa"/>
            <w:noWrap/>
            <w:hideMark/>
          </w:tcPr>
          <w:p w14:paraId="7C3AC0C4" w14:textId="77777777" w:rsidR="00D82A4D" w:rsidRPr="00D82A4D" w:rsidRDefault="00D82A4D" w:rsidP="00D82A4D">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 xml:space="preserve"> $   2,581.00 </w:t>
            </w:r>
          </w:p>
        </w:tc>
        <w:tc>
          <w:tcPr>
            <w:tcW w:w="1774" w:type="dxa"/>
            <w:noWrap/>
            <w:hideMark/>
          </w:tcPr>
          <w:p w14:paraId="75020853" w14:textId="77777777" w:rsidR="00D82A4D" w:rsidRPr="00D82A4D" w:rsidRDefault="00D82A4D" w:rsidP="00D82A4D">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 xml:space="preserve"> $       0.62 </w:t>
            </w:r>
          </w:p>
        </w:tc>
      </w:tr>
      <w:tr w:rsidR="00D82A4D" w:rsidRPr="00D82A4D" w14:paraId="307D8173" w14:textId="77777777" w:rsidTr="00D82A4D">
        <w:trPr>
          <w:trHeight w:val="293"/>
        </w:trPr>
        <w:tc>
          <w:tcPr>
            <w:cnfStyle w:val="001000000000" w:firstRow="0" w:lastRow="0" w:firstColumn="1" w:lastColumn="0" w:oddVBand="0" w:evenVBand="0" w:oddHBand="0" w:evenHBand="0" w:firstRowFirstColumn="0" w:firstRowLastColumn="0" w:lastRowFirstColumn="0" w:lastRowLastColumn="0"/>
            <w:tcW w:w="1689" w:type="dxa"/>
            <w:noWrap/>
            <w:hideMark/>
          </w:tcPr>
          <w:p w14:paraId="0F927728" w14:textId="77777777" w:rsidR="00D82A4D" w:rsidRPr="00D82A4D" w:rsidRDefault="00D82A4D" w:rsidP="00D82A4D">
            <w:pPr>
              <w:jc w:val="right"/>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9</w:t>
            </w:r>
          </w:p>
        </w:tc>
        <w:tc>
          <w:tcPr>
            <w:tcW w:w="1689" w:type="dxa"/>
            <w:noWrap/>
            <w:hideMark/>
          </w:tcPr>
          <w:p w14:paraId="00F1E3F2" w14:textId="77777777" w:rsidR="00D82A4D" w:rsidRPr="00D82A4D" w:rsidRDefault="00D82A4D" w:rsidP="00D82A4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12</w:t>
            </w:r>
          </w:p>
        </w:tc>
        <w:tc>
          <w:tcPr>
            <w:tcW w:w="1689" w:type="dxa"/>
            <w:noWrap/>
            <w:hideMark/>
          </w:tcPr>
          <w:p w14:paraId="5AC2670C" w14:textId="77777777" w:rsidR="00D82A4D" w:rsidRPr="00D82A4D" w:rsidRDefault="00D82A4D" w:rsidP="00D82A4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64</w:t>
            </w:r>
          </w:p>
        </w:tc>
        <w:tc>
          <w:tcPr>
            <w:tcW w:w="1689" w:type="dxa"/>
            <w:noWrap/>
            <w:hideMark/>
          </w:tcPr>
          <w:p w14:paraId="6EF810AC" w14:textId="77777777" w:rsidR="00D82A4D" w:rsidRPr="00D82A4D" w:rsidRDefault="00D82A4D" w:rsidP="00D82A4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3090</w:t>
            </w:r>
          </w:p>
        </w:tc>
        <w:tc>
          <w:tcPr>
            <w:tcW w:w="2173" w:type="dxa"/>
            <w:noWrap/>
            <w:hideMark/>
          </w:tcPr>
          <w:p w14:paraId="3DA48F92" w14:textId="77777777" w:rsidR="00D82A4D" w:rsidRPr="00D82A4D" w:rsidRDefault="00D82A4D" w:rsidP="00D82A4D">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 xml:space="preserve"> $   1,956.00 </w:t>
            </w:r>
          </w:p>
        </w:tc>
        <w:tc>
          <w:tcPr>
            <w:tcW w:w="1774" w:type="dxa"/>
            <w:noWrap/>
            <w:hideMark/>
          </w:tcPr>
          <w:p w14:paraId="6D249BE5" w14:textId="77777777" w:rsidR="00D82A4D" w:rsidRPr="00D82A4D" w:rsidRDefault="00D82A4D" w:rsidP="00D82A4D">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 xml:space="preserve"> $       0.62 </w:t>
            </w:r>
          </w:p>
        </w:tc>
      </w:tr>
      <w:tr w:rsidR="00D82A4D" w:rsidRPr="00D82A4D" w14:paraId="561D07E8" w14:textId="77777777" w:rsidTr="00D82A4D">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689" w:type="dxa"/>
            <w:noWrap/>
            <w:hideMark/>
          </w:tcPr>
          <w:p w14:paraId="59DBE9EC" w14:textId="77777777" w:rsidR="00D82A4D" w:rsidRPr="00D82A4D" w:rsidRDefault="00D82A4D" w:rsidP="00D82A4D">
            <w:pPr>
              <w:jc w:val="right"/>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9</w:t>
            </w:r>
          </w:p>
        </w:tc>
        <w:tc>
          <w:tcPr>
            <w:tcW w:w="1689" w:type="dxa"/>
            <w:noWrap/>
            <w:hideMark/>
          </w:tcPr>
          <w:p w14:paraId="64A9F812" w14:textId="77777777" w:rsidR="00D82A4D" w:rsidRPr="00D82A4D" w:rsidRDefault="00D82A4D" w:rsidP="00D82A4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13</w:t>
            </w:r>
          </w:p>
        </w:tc>
        <w:tc>
          <w:tcPr>
            <w:tcW w:w="1689" w:type="dxa"/>
            <w:noWrap/>
            <w:hideMark/>
          </w:tcPr>
          <w:p w14:paraId="679EB59C" w14:textId="77777777" w:rsidR="00D82A4D" w:rsidRPr="00D82A4D" w:rsidRDefault="00D82A4D" w:rsidP="00D82A4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32</w:t>
            </w:r>
          </w:p>
        </w:tc>
        <w:tc>
          <w:tcPr>
            <w:tcW w:w="1689" w:type="dxa"/>
            <w:noWrap/>
            <w:hideMark/>
          </w:tcPr>
          <w:p w14:paraId="4EAA112A" w14:textId="77777777" w:rsidR="00D82A4D" w:rsidRPr="00D82A4D" w:rsidRDefault="00D82A4D" w:rsidP="00D82A4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4090</w:t>
            </w:r>
          </w:p>
        </w:tc>
        <w:tc>
          <w:tcPr>
            <w:tcW w:w="2173" w:type="dxa"/>
            <w:noWrap/>
            <w:hideMark/>
          </w:tcPr>
          <w:p w14:paraId="6D615CE2" w14:textId="77777777" w:rsidR="00D82A4D" w:rsidRPr="00D82A4D" w:rsidRDefault="00D82A4D" w:rsidP="00D82A4D">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 xml:space="preserve"> $   2,601.00 </w:t>
            </w:r>
          </w:p>
        </w:tc>
        <w:tc>
          <w:tcPr>
            <w:tcW w:w="1774" w:type="dxa"/>
            <w:noWrap/>
            <w:hideMark/>
          </w:tcPr>
          <w:p w14:paraId="4B354821" w14:textId="77777777" w:rsidR="00D82A4D" w:rsidRPr="00D82A4D" w:rsidRDefault="00D82A4D" w:rsidP="00D82A4D">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 xml:space="preserve"> $       0.63 </w:t>
            </w:r>
          </w:p>
        </w:tc>
      </w:tr>
      <w:tr w:rsidR="00D82A4D" w:rsidRPr="00D82A4D" w14:paraId="3A3E0B14" w14:textId="77777777" w:rsidTr="00D82A4D">
        <w:trPr>
          <w:trHeight w:val="293"/>
        </w:trPr>
        <w:tc>
          <w:tcPr>
            <w:cnfStyle w:val="001000000000" w:firstRow="0" w:lastRow="0" w:firstColumn="1" w:lastColumn="0" w:oddVBand="0" w:evenVBand="0" w:oddHBand="0" w:evenHBand="0" w:firstRowFirstColumn="0" w:firstRowLastColumn="0" w:lastRowFirstColumn="0" w:lastRowLastColumn="0"/>
            <w:tcW w:w="1689" w:type="dxa"/>
            <w:noWrap/>
            <w:hideMark/>
          </w:tcPr>
          <w:p w14:paraId="32C53B07" w14:textId="77777777" w:rsidR="00D82A4D" w:rsidRPr="00D82A4D" w:rsidRDefault="00D82A4D" w:rsidP="00D82A4D">
            <w:pPr>
              <w:jc w:val="right"/>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9</w:t>
            </w:r>
          </w:p>
        </w:tc>
        <w:tc>
          <w:tcPr>
            <w:tcW w:w="1689" w:type="dxa"/>
            <w:noWrap/>
            <w:hideMark/>
          </w:tcPr>
          <w:p w14:paraId="53765D06" w14:textId="77777777" w:rsidR="00D82A4D" w:rsidRPr="00D82A4D" w:rsidRDefault="00D82A4D" w:rsidP="00D82A4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13</w:t>
            </w:r>
          </w:p>
        </w:tc>
        <w:tc>
          <w:tcPr>
            <w:tcW w:w="1689" w:type="dxa"/>
            <w:noWrap/>
            <w:hideMark/>
          </w:tcPr>
          <w:p w14:paraId="7EDB9514" w14:textId="77777777" w:rsidR="00D82A4D" w:rsidRPr="00D82A4D" w:rsidRDefault="00D82A4D" w:rsidP="00D82A4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64</w:t>
            </w:r>
          </w:p>
        </w:tc>
        <w:tc>
          <w:tcPr>
            <w:tcW w:w="1689" w:type="dxa"/>
            <w:noWrap/>
            <w:hideMark/>
          </w:tcPr>
          <w:p w14:paraId="48F321AB" w14:textId="77777777" w:rsidR="00D82A4D" w:rsidRPr="00D82A4D" w:rsidRDefault="00D82A4D" w:rsidP="00D82A4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4090</w:t>
            </w:r>
          </w:p>
        </w:tc>
        <w:tc>
          <w:tcPr>
            <w:tcW w:w="2173" w:type="dxa"/>
            <w:noWrap/>
            <w:hideMark/>
          </w:tcPr>
          <w:p w14:paraId="325F6B46" w14:textId="77777777" w:rsidR="00D82A4D" w:rsidRPr="00D82A4D" w:rsidRDefault="00D82A4D" w:rsidP="00D82A4D">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 xml:space="preserve"> $   2,870.00 </w:t>
            </w:r>
          </w:p>
        </w:tc>
        <w:tc>
          <w:tcPr>
            <w:tcW w:w="1774" w:type="dxa"/>
            <w:noWrap/>
            <w:hideMark/>
          </w:tcPr>
          <w:p w14:paraId="11A32138" w14:textId="77777777" w:rsidR="00D82A4D" w:rsidRPr="00D82A4D" w:rsidRDefault="00D82A4D" w:rsidP="00D82A4D">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 xml:space="preserve"> $       0.69 </w:t>
            </w:r>
          </w:p>
        </w:tc>
      </w:tr>
      <w:tr w:rsidR="00D82A4D" w:rsidRPr="00D82A4D" w14:paraId="3D2297DF" w14:textId="77777777" w:rsidTr="00D82A4D">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689" w:type="dxa"/>
            <w:noWrap/>
            <w:hideMark/>
          </w:tcPr>
          <w:p w14:paraId="793BDEC5" w14:textId="77777777" w:rsidR="00D82A4D" w:rsidRPr="00D82A4D" w:rsidRDefault="00D82A4D" w:rsidP="00D82A4D">
            <w:pPr>
              <w:jc w:val="right"/>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9</w:t>
            </w:r>
          </w:p>
        </w:tc>
        <w:tc>
          <w:tcPr>
            <w:tcW w:w="1689" w:type="dxa"/>
            <w:noWrap/>
            <w:hideMark/>
          </w:tcPr>
          <w:p w14:paraId="08DE29F9" w14:textId="77777777" w:rsidR="00D82A4D" w:rsidRPr="00D82A4D" w:rsidRDefault="00D82A4D" w:rsidP="00D82A4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13</w:t>
            </w:r>
          </w:p>
        </w:tc>
        <w:tc>
          <w:tcPr>
            <w:tcW w:w="1689" w:type="dxa"/>
            <w:noWrap/>
            <w:hideMark/>
          </w:tcPr>
          <w:p w14:paraId="4DFCF96B" w14:textId="77777777" w:rsidR="00D82A4D" w:rsidRPr="00D82A4D" w:rsidRDefault="00D82A4D" w:rsidP="00D82A4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64</w:t>
            </w:r>
          </w:p>
        </w:tc>
        <w:tc>
          <w:tcPr>
            <w:tcW w:w="1689" w:type="dxa"/>
            <w:noWrap/>
            <w:hideMark/>
          </w:tcPr>
          <w:p w14:paraId="7CF94E0A" w14:textId="77777777" w:rsidR="00D82A4D" w:rsidRPr="00D82A4D" w:rsidRDefault="00D82A4D" w:rsidP="00D82A4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4090</w:t>
            </w:r>
          </w:p>
        </w:tc>
        <w:tc>
          <w:tcPr>
            <w:tcW w:w="2173" w:type="dxa"/>
            <w:noWrap/>
            <w:hideMark/>
          </w:tcPr>
          <w:p w14:paraId="0333E37A" w14:textId="77777777" w:rsidR="00D82A4D" w:rsidRPr="00D82A4D" w:rsidRDefault="00D82A4D" w:rsidP="00D82A4D">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 xml:space="preserve"> $   2,890.00 </w:t>
            </w:r>
          </w:p>
        </w:tc>
        <w:tc>
          <w:tcPr>
            <w:tcW w:w="1774" w:type="dxa"/>
            <w:noWrap/>
            <w:hideMark/>
          </w:tcPr>
          <w:p w14:paraId="78AA6CF3" w14:textId="77777777" w:rsidR="00D82A4D" w:rsidRPr="00D82A4D" w:rsidRDefault="00D82A4D" w:rsidP="00D82A4D">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 xml:space="preserve"> $       0.69 </w:t>
            </w:r>
          </w:p>
        </w:tc>
      </w:tr>
      <w:tr w:rsidR="00D82A4D" w:rsidRPr="00D82A4D" w14:paraId="74F2D0BE" w14:textId="77777777" w:rsidTr="00D82A4D">
        <w:trPr>
          <w:trHeight w:val="293"/>
        </w:trPr>
        <w:tc>
          <w:tcPr>
            <w:cnfStyle w:val="001000000000" w:firstRow="0" w:lastRow="0" w:firstColumn="1" w:lastColumn="0" w:oddVBand="0" w:evenVBand="0" w:oddHBand="0" w:evenHBand="0" w:firstRowFirstColumn="0" w:firstRowLastColumn="0" w:lastRowFirstColumn="0" w:lastRowLastColumn="0"/>
            <w:tcW w:w="1689" w:type="dxa"/>
            <w:noWrap/>
            <w:hideMark/>
          </w:tcPr>
          <w:p w14:paraId="73291EA6" w14:textId="77777777" w:rsidR="00D82A4D" w:rsidRPr="00D82A4D" w:rsidRDefault="00D82A4D" w:rsidP="00D82A4D">
            <w:pPr>
              <w:jc w:val="right"/>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9</w:t>
            </w:r>
          </w:p>
        </w:tc>
        <w:tc>
          <w:tcPr>
            <w:tcW w:w="1689" w:type="dxa"/>
            <w:noWrap/>
            <w:hideMark/>
          </w:tcPr>
          <w:p w14:paraId="0B89C1F1" w14:textId="77777777" w:rsidR="00D82A4D" w:rsidRPr="00D82A4D" w:rsidRDefault="00D82A4D" w:rsidP="00D82A4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12</w:t>
            </w:r>
          </w:p>
        </w:tc>
        <w:tc>
          <w:tcPr>
            <w:tcW w:w="1689" w:type="dxa"/>
            <w:noWrap/>
            <w:hideMark/>
          </w:tcPr>
          <w:p w14:paraId="3EE1E2F0" w14:textId="77777777" w:rsidR="00D82A4D" w:rsidRPr="00D82A4D" w:rsidRDefault="00D82A4D" w:rsidP="00D82A4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32</w:t>
            </w:r>
          </w:p>
        </w:tc>
        <w:tc>
          <w:tcPr>
            <w:tcW w:w="1689" w:type="dxa"/>
            <w:noWrap/>
            <w:hideMark/>
          </w:tcPr>
          <w:p w14:paraId="7ACBE75A" w14:textId="77777777" w:rsidR="00D82A4D" w:rsidRPr="00D82A4D" w:rsidRDefault="00D82A4D" w:rsidP="00D82A4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3090</w:t>
            </w:r>
          </w:p>
        </w:tc>
        <w:tc>
          <w:tcPr>
            <w:tcW w:w="2173" w:type="dxa"/>
            <w:noWrap/>
            <w:hideMark/>
          </w:tcPr>
          <w:p w14:paraId="7B77638C" w14:textId="77777777" w:rsidR="00D82A4D" w:rsidRPr="00D82A4D" w:rsidRDefault="00D82A4D" w:rsidP="00D82A4D">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 xml:space="preserve"> $   2,699.00 </w:t>
            </w:r>
          </w:p>
        </w:tc>
        <w:tc>
          <w:tcPr>
            <w:tcW w:w="1774" w:type="dxa"/>
            <w:noWrap/>
            <w:hideMark/>
          </w:tcPr>
          <w:p w14:paraId="2E32FBCE" w14:textId="77777777" w:rsidR="00D82A4D" w:rsidRPr="00D82A4D" w:rsidRDefault="00D82A4D" w:rsidP="00D82A4D">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82A4D">
              <w:rPr>
                <w:rFonts w:ascii="Aptos Narrow" w:eastAsia="Times New Roman" w:hAnsi="Aptos Narrow" w:cs="Times New Roman"/>
                <w:color w:val="000000"/>
                <w:kern w:val="0"/>
                <w:sz w:val="22"/>
                <w:szCs w:val="22"/>
                <w14:ligatures w14:val="none"/>
              </w:rPr>
              <w:t xml:space="preserve"> $       0.86 </w:t>
            </w:r>
          </w:p>
        </w:tc>
      </w:tr>
    </w:tbl>
    <w:p w14:paraId="7AFF54BC" w14:textId="77777777" w:rsidR="00D82A4D" w:rsidRPr="005F2224" w:rsidRDefault="00D82A4D" w:rsidP="005F2224"/>
    <w:sectPr w:rsidR="00D82A4D" w:rsidRPr="005F2224" w:rsidSect="00D82A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3657AB"/>
    <w:multiLevelType w:val="hybridMultilevel"/>
    <w:tmpl w:val="1F984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4E4A7D"/>
    <w:multiLevelType w:val="hybridMultilevel"/>
    <w:tmpl w:val="C2C0F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9959881">
    <w:abstractNumId w:val="1"/>
  </w:num>
  <w:num w:numId="2" w16cid:durableId="214975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224"/>
    <w:rsid w:val="000F4CE5"/>
    <w:rsid w:val="00135702"/>
    <w:rsid w:val="00287A07"/>
    <w:rsid w:val="003F3A15"/>
    <w:rsid w:val="004328F7"/>
    <w:rsid w:val="00462AE0"/>
    <w:rsid w:val="00541EB1"/>
    <w:rsid w:val="005F2224"/>
    <w:rsid w:val="00634358"/>
    <w:rsid w:val="0067620B"/>
    <w:rsid w:val="00696A26"/>
    <w:rsid w:val="00904DBB"/>
    <w:rsid w:val="00930703"/>
    <w:rsid w:val="00B0071B"/>
    <w:rsid w:val="00B55B52"/>
    <w:rsid w:val="00B60CF5"/>
    <w:rsid w:val="00CB4BAF"/>
    <w:rsid w:val="00D82A4D"/>
    <w:rsid w:val="00DF05A3"/>
    <w:rsid w:val="00F17F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79D50"/>
  <w15:chartTrackingRefBased/>
  <w15:docId w15:val="{C5E41910-B09A-4D5C-836A-82B80B582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2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22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22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22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22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22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22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22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22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2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22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22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22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22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22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22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22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2224"/>
    <w:rPr>
      <w:rFonts w:eastAsiaTheme="majorEastAsia" w:cstheme="majorBidi"/>
      <w:color w:val="272727" w:themeColor="text1" w:themeTint="D8"/>
    </w:rPr>
  </w:style>
  <w:style w:type="paragraph" w:styleId="Title">
    <w:name w:val="Title"/>
    <w:basedOn w:val="Normal"/>
    <w:next w:val="Normal"/>
    <w:link w:val="TitleChar"/>
    <w:uiPriority w:val="10"/>
    <w:qFormat/>
    <w:rsid w:val="005F22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2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22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22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2224"/>
    <w:pPr>
      <w:spacing w:before="160"/>
      <w:jc w:val="center"/>
    </w:pPr>
    <w:rPr>
      <w:i/>
      <w:iCs/>
      <w:color w:val="404040" w:themeColor="text1" w:themeTint="BF"/>
    </w:rPr>
  </w:style>
  <w:style w:type="character" w:customStyle="1" w:styleId="QuoteChar">
    <w:name w:val="Quote Char"/>
    <w:basedOn w:val="DefaultParagraphFont"/>
    <w:link w:val="Quote"/>
    <w:uiPriority w:val="29"/>
    <w:rsid w:val="005F2224"/>
    <w:rPr>
      <w:i/>
      <w:iCs/>
      <w:color w:val="404040" w:themeColor="text1" w:themeTint="BF"/>
    </w:rPr>
  </w:style>
  <w:style w:type="paragraph" w:styleId="ListParagraph">
    <w:name w:val="List Paragraph"/>
    <w:basedOn w:val="Normal"/>
    <w:uiPriority w:val="34"/>
    <w:qFormat/>
    <w:rsid w:val="005F2224"/>
    <w:pPr>
      <w:ind w:left="720"/>
      <w:contextualSpacing/>
    </w:pPr>
  </w:style>
  <w:style w:type="character" w:styleId="IntenseEmphasis">
    <w:name w:val="Intense Emphasis"/>
    <w:basedOn w:val="DefaultParagraphFont"/>
    <w:uiPriority w:val="21"/>
    <w:qFormat/>
    <w:rsid w:val="005F2224"/>
    <w:rPr>
      <w:i/>
      <w:iCs/>
      <w:color w:val="0F4761" w:themeColor="accent1" w:themeShade="BF"/>
    </w:rPr>
  </w:style>
  <w:style w:type="paragraph" w:styleId="IntenseQuote">
    <w:name w:val="Intense Quote"/>
    <w:basedOn w:val="Normal"/>
    <w:next w:val="Normal"/>
    <w:link w:val="IntenseQuoteChar"/>
    <w:uiPriority w:val="30"/>
    <w:qFormat/>
    <w:rsid w:val="005F22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2224"/>
    <w:rPr>
      <w:i/>
      <w:iCs/>
      <w:color w:val="0F4761" w:themeColor="accent1" w:themeShade="BF"/>
    </w:rPr>
  </w:style>
  <w:style w:type="character" w:styleId="IntenseReference">
    <w:name w:val="Intense Reference"/>
    <w:basedOn w:val="DefaultParagraphFont"/>
    <w:uiPriority w:val="32"/>
    <w:qFormat/>
    <w:rsid w:val="005F2224"/>
    <w:rPr>
      <w:b/>
      <w:bCs/>
      <w:smallCaps/>
      <w:color w:val="0F4761" w:themeColor="accent1" w:themeShade="BF"/>
      <w:spacing w:val="5"/>
    </w:rPr>
  </w:style>
  <w:style w:type="table" w:styleId="TableGrid">
    <w:name w:val="Table Grid"/>
    <w:basedOn w:val="TableNormal"/>
    <w:uiPriority w:val="39"/>
    <w:rsid w:val="00D82A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D82A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4-Accent1">
    <w:name w:val="Grid Table 4 Accent 1"/>
    <w:basedOn w:val="TableNormal"/>
    <w:uiPriority w:val="49"/>
    <w:rsid w:val="00D82A4D"/>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54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189</TotalTime>
  <Pages>2</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HyunSuk Shin (MTC SEATTLE)</dc:creator>
  <cp:keywords/>
  <dc:description/>
  <cp:lastModifiedBy>HyunSuk Shin (MTC SEATTLE)</cp:lastModifiedBy>
  <cp:revision>11</cp:revision>
  <cp:lastPrinted>2024-06-03T22:35:00Z</cp:lastPrinted>
  <dcterms:created xsi:type="dcterms:W3CDTF">2024-06-03T18:50:00Z</dcterms:created>
  <dcterms:modified xsi:type="dcterms:W3CDTF">2024-06-03T22:43:00Z</dcterms:modified>
</cp:coreProperties>
</file>