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F7F5" w14:textId="77777777" w:rsidR="00696B91" w:rsidRDefault="00000000">
      <w:pPr>
        <w:pStyle w:val="Heading1"/>
      </w:pPr>
      <w:r>
        <w:rPr>
          <w:rFonts w:ascii="Arial" w:eastAsia="Arial" w:hAnsi="Arial" w:cs="Arial"/>
          <w:position w:val="-1"/>
          <w:sz w:val="22"/>
          <w:szCs w:val="22"/>
        </w:rPr>
        <w:t>TEMPLATE FOR A DATA MANAGEMENT PLAN</w:t>
      </w:r>
    </w:p>
    <w:p w14:paraId="045C54B0"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7"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65299FE1"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08E76092"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4A0" w:firstRow="1" w:lastRow="0" w:firstColumn="1" w:lastColumn="0" w:noHBand="0" w:noVBand="1"/>
      </w:tblPr>
      <w:tblGrid>
        <w:gridCol w:w="2692"/>
        <w:gridCol w:w="6805"/>
      </w:tblGrid>
      <w:tr w:rsidR="00696B91" w14:paraId="07556796"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706EBF" w14:textId="77777777" w:rsidR="00696B91" w:rsidRDefault="00000000">
            <w:pPr>
              <w:pStyle w:val="Standard"/>
              <w:spacing w:before="120" w:line="240" w:lineRule="auto"/>
            </w:pPr>
            <w:r>
              <w:rPr>
                <w:rFonts w:ascii="Arial" w:eastAsia="Arial" w:hAnsi="Arial" w:cs="Arial"/>
                <w:b/>
                <w:sz w:val="22"/>
                <w:szCs w:val="22"/>
              </w:rPr>
              <w:t>0. Proposal name</w:t>
            </w:r>
          </w:p>
        </w:tc>
      </w:tr>
      <w:tr w:rsidR="00696B91" w14:paraId="593E8290"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273A2EE" w14:textId="542B56B3" w:rsidR="00696B91" w:rsidRPr="00441E3F" w:rsidRDefault="00941DFB">
            <w:pPr>
              <w:pStyle w:val="Standard"/>
              <w:spacing w:before="120" w:line="240" w:lineRule="auto"/>
              <w:rPr>
                <w:iCs/>
              </w:rPr>
            </w:pPr>
            <w:r w:rsidRPr="00441E3F">
              <w:rPr>
                <w:rFonts w:ascii="Arial" w:eastAsia="Arial" w:hAnsi="Arial" w:cs="Arial"/>
                <w:iCs/>
                <w:sz w:val="22"/>
                <w:szCs w:val="22"/>
              </w:rPr>
              <w:t>Compare the ocular behaviour of novices and visualization experts</w:t>
            </w:r>
          </w:p>
        </w:tc>
      </w:tr>
      <w:tr w:rsidR="00696B91" w14:paraId="4D01834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4E23C320" w14:textId="77777777" w:rsidR="00696B91" w:rsidRDefault="00000000">
            <w:pPr>
              <w:pStyle w:val="Standard"/>
              <w:spacing w:before="120" w:line="240" w:lineRule="auto"/>
            </w:pPr>
            <w:r>
              <w:rPr>
                <w:rFonts w:ascii="Arial" w:eastAsia="Arial" w:hAnsi="Arial" w:cs="Arial"/>
                <w:b/>
                <w:sz w:val="22"/>
                <w:szCs w:val="22"/>
              </w:rPr>
              <w:t>1. Description of the data</w:t>
            </w:r>
          </w:p>
        </w:tc>
      </w:tr>
      <w:tr w:rsidR="00696B91" w14:paraId="198A942C" w14:textId="77777777">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E164722" w14:textId="77777777" w:rsidR="00696B91" w:rsidRDefault="00000000">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76D2D162" w14:textId="02DE1712" w:rsidR="00441E3F" w:rsidRPr="00441E3F" w:rsidRDefault="00941DFB">
            <w:pPr>
              <w:pStyle w:val="Standard"/>
              <w:spacing w:before="120" w:line="240" w:lineRule="auto"/>
              <w:rPr>
                <w:rFonts w:ascii="Arial" w:eastAsia="Arial" w:hAnsi="Arial" w:cs="Arial"/>
                <w:iCs/>
                <w:sz w:val="22"/>
                <w:szCs w:val="22"/>
              </w:rPr>
            </w:pPr>
            <w:r w:rsidRPr="00441E3F">
              <w:rPr>
                <w:rFonts w:ascii="Arial" w:eastAsia="Arial" w:hAnsi="Arial" w:cs="Arial"/>
                <w:iCs/>
                <w:sz w:val="22"/>
                <w:szCs w:val="22"/>
              </w:rPr>
              <w:t xml:space="preserve">Study the ocular behaviour </w:t>
            </w:r>
            <w:r w:rsidR="00377EDA" w:rsidRPr="00441E3F">
              <w:rPr>
                <w:rFonts w:ascii="Arial" w:eastAsia="Arial" w:hAnsi="Arial" w:cs="Arial"/>
                <w:iCs/>
                <w:sz w:val="22"/>
                <w:szCs w:val="22"/>
              </w:rPr>
              <w:t>between novices and experts for financial documents, specifically income statements</w:t>
            </w:r>
            <w:r w:rsidR="00441E3F" w:rsidRPr="00441E3F">
              <w:rPr>
                <w:rFonts w:ascii="Arial" w:eastAsia="Arial" w:hAnsi="Arial" w:cs="Arial"/>
                <w:iCs/>
                <w:sz w:val="22"/>
                <w:szCs w:val="22"/>
              </w:rPr>
              <w:t xml:space="preserve"> from financial reports.</w:t>
            </w:r>
          </w:p>
          <w:p w14:paraId="56A72460" w14:textId="77777777" w:rsidR="00696B91" w:rsidRDefault="00000000">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36C3E108" w14:textId="54096D47" w:rsidR="00441E3F" w:rsidRDefault="00000000">
            <w:pPr>
              <w:pStyle w:val="Standard"/>
              <w:spacing w:before="120" w:line="240" w:lineRule="auto"/>
              <w:rPr>
                <w:rFonts w:ascii="Arial" w:eastAsia="Arial" w:hAnsi="Arial" w:cs="Arial"/>
                <w:i/>
                <w:sz w:val="22"/>
                <w:szCs w:val="22"/>
              </w:rPr>
            </w:pPr>
            <w:r>
              <w:rPr>
                <w:rFonts w:ascii="Arial" w:eastAsia="Arial" w:hAnsi="Arial" w:cs="Arial"/>
                <w:i/>
                <w:sz w:val="22"/>
                <w:szCs w:val="22"/>
              </w:rPr>
              <w:t xml:space="preserve">Types of research data to be managed in the following terms: quantitative, qualitative; generated from surveys, clinical measurements, interviews, medical records, electronic health records, administrative records, genotypic data, images, tissue </w:t>
            </w:r>
            <w:proofErr w:type="gramStart"/>
            <w:r>
              <w:rPr>
                <w:rFonts w:ascii="Arial" w:eastAsia="Arial" w:hAnsi="Arial" w:cs="Arial"/>
                <w:i/>
                <w:sz w:val="22"/>
                <w:szCs w:val="22"/>
              </w:rPr>
              <w:t>samples,...</w:t>
            </w:r>
            <w:proofErr w:type="gramEnd"/>
          </w:p>
          <w:p w14:paraId="4C1ECA6C" w14:textId="10E0288F" w:rsidR="00052F72" w:rsidRPr="00052F72" w:rsidRDefault="00C5351E" w:rsidP="00052F72">
            <w:pPr>
              <w:pStyle w:val="Standard"/>
              <w:spacing w:before="120"/>
              <w:rPr>
                <w:rFonts w:ascii="Arial" w:eastAsia="Arial" w:hAnsi="Arial" w:cs="Arial"/>
                <w:iCs/>
                <w:sz w:val="22"/>
                <w:szCs w:val="22"/>
              </w:rPr>
            </w:pPr>
            <w:r w:rsidRPr="00C5351E">
              <w:rPr>
                <w:rFonts w:ascii="Arial" w:eastAsia="Arial" w:hAnsi="Arial" w:cs="Arial"/>
                <w:iCs/>
                <w:sz w:val="22"/>
                <w:szCs w:val="22"/>
              </w:rPr>
              <w:t>The primary data that will be handled in this study is quantitative data, specifically collected during the participant's examination of a data visual using eye tracking technology.</w:t>
            </w:r>
          </w:p>
          <w:p w14:paraId="18585C78" w14:textId="1FB68C54" w:rsidR="00052F72" w:rsidRDefault="00052F72" w:rsidP="00052F72">
            <w:pPr>
              <w:pStyle w:val="Standard"/>
              <w:spacing w:before="120" w:line="240" w:lineRule="auto"/>
              <w:rPr>
                <w:rFonts w:ascii="Arial" w:eastAsia="Arial" w:hAnsi="Arial" w:cs="Arial"/>
                <w:iCs/>
                <w:sz w:val="22"/>
                <w:szCs w:val="22"/>
              </w:rPr>
            </w:pPr>
            <w:r w:rsidRPr="00052F72">
              <w:rPr>
                <w:rFonts w:ascii="Arial" w:eastAsia="Arial" w:hAnsi="Arial" w:cs="Arial"/>
                <w:iCs/>
                <w:sz w:val="22"/>
                <w:szCs w:val="22"/>
              </w:rPr>
              <w:t>Prior to the study, participants will complete a survey to record their expertise in data visuali</w:t>
            </w:r>
            <w:r>
              <w:rPr>
                <w:rFonts w:ascii="Arial" w:eastAsia="Arial" w:hAnsi="Arial" w:cs="Arial"/>
                <w:iCs/>
                <w:sz w:val="22"/>
                <w:szCs w:val="22"/>
              </w:rPr>
              <w:t>s</w:t>
            </w:r>
            <w:r w:rsidRPr="00052F72">
              <w:rPr>
                <w:rFonts w:ascii="Arial" w:eastAsia="Arial" w:hAnsi="Arial" w:cs="Arial"/>
                <w:iCs/>
                <w:sz w:val="22"/>
                <w:szCs w:val="22"/>
              </w:rPr>
              <w:t>ation and financial data. Additionally, a post-study survey will be conducted to assess the usefulness of data visualization for understanding income statements.</w:t>
            </w:r>
          </w:p>
          <w:p w14:paraId="4B5F5BA9" w14:textId="7A0120E8" w:rsidR="00696B91" w:rsidRDefault="00000000" w:rsidP="00052F72">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7E123E50" w14:textId="3BD36847" w:rsidR="00052F72" w:rsidRDefault="00000000" w:rsidP="00052F72">
            <w:pPr>
              <w:pStyle w:val="Standard"/>
              <w:widowControl w:val="0"/>
              <w:spacing w:before="120" w:line="240" w:lineRule="auto"/>
              <w:rPr>
                <w:rFonts w:ascii="Arial" w:eastAsia="Arial" w:hAnsi="Arial" w:cs="Arial"/>
                <w:i/>
                <w:color w:val="141413"/>
                <w:sz w:val="22"/>
                <w:szCs w:val="22"/>
              </w:rPr>
            </w:pPr>
            <w:r>
              <w:rPr>
                <w:rFonts w:ascii="Arial" w:eastAsia="Arial" w:hAnsi="Arial" w:cs="Arial"/>
                <w:i/>
                <w:sz w:val="22"/>
                <w:szCs w:val="22"/>
              </w:rPr>
              <w:t xml:space="preserve">File formats, software used, number of records, databases, sweeps, </w:t>
            </w:r>
            <w:proofErr w:type="gramStart"/>
            <w:r>
              <w:rPr>
                <w:rFonts w:ascii="Arial" w:eastAsia="Arial" w:hAnsi="Arial" w:cs="Arial"/>
                <w:i/>
                <w:sz w:val="22"/>
                <w:szCs w:val="22"/>
              </w:rPr>
              <w:t>repetitions,…</w:t>
            </w:r>
            <w:proofErr w:type="gramEnd"/>
            <w:r>
              <w:rPr>
                <w:rFonts w:ascii="Arial" w:eastAsia="Arial" w:hAnsi="Arial" w:cs="Arial"/>
                <w:i/>
                <w:sz w:val="22"/>
                <w:szCs w:val="22"/>
              </w:rPr>
              <w:t xml:space="preserve"> (in terms that are meaningful in your field of research).</w:t>
            </w:r>
            <w:r>
              <w:rPr>
                <w:rFonts w:ascii="Arial" w:eastAsia="Arial" w:hAnsi="Arial" w:cs="Arial"/>
                <w:i/>
                <w:color w:val="141413"/>
                <w:sz w:val="22"/>
                <w:szCs w:val="22"/>
              </w:rPr>
              <w:t xml:space="preserve"> Do formats and software enable sharing and long-term validity of data?</w:t>
            </w:r>
          </w:p>
          <w:p w14:paraId="5580CED4" w14:textId="05A46C05" w:rsidR="00D172D8" w:rsidRPr="00D172D8" w:rsidRDefault="00D172D8" w:rsidP="00D172D8">
            <w:pPr>
              <w:pStyle w:val="Standard"/>
              <w:widowControl w:val="0"/>
              <w:spacing w:before="120"/>
              <w:rPr>
                <w:rFonts w:ascii="Arial" w:eastAsia="Arial" w:hAnsi="Arial" w:cs="Arial"/>
                <w:iCs/>
                <w:color w:val="141413"/>
                <w:sz w:val="22"/>
                <w:szCs w:val="22"/>
              </w:rPr>
            </w:pPr>
            <w:r w:rsidRPr="00D172D8">
              <w:rPr>
                <w:rFonts w:ascii="Arial" w:eastAsia="Arial" w:hAnsi="Arial" w:cs="Arial"/>
                <w:iCs/>
                <w:color w:val="141413"/>
                <w:sz w:val="22"/>
                <w:szCs w:val="22"/>
              </w:rPr>
              <w:t xml:space="preserve">The eye gaze data collected during the experiment will consist of x and y coordinates for each eye, recorded as tuples. This means that for every position the participant looks at, there will be four data points in total: two tuples for each eye.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X2-30 eye tracker used in this study has a sampling rate of 30 Hz, meaning that 30 data points will be collected every second. As the experiment duration is limited to 1 minute, a maximum of 1800 data points will be generated for each run.</w:t>
            </w:r>
          </w:p>
          <w:p w14:paraId="244C2DED" w14:textId="66026AAD" w:rsidR="00052F72" w:rsidRPr="00052F72" w:rsidRDefault="00052F72" w:rsidP="00D172D8">
            <w:pPr>
              <w:pStyle w:val="Standard"/>
              <w:widowControl w:val="0"/>
              <w:spacing w:before="120" w:line="240" w:lineRule="auto"/>
              <w:rPr>
                <w:iCs/>
              </w:rPr>
            </w:pPr>
          </w:p>
        </w:tc>
      </w:tr>
      <w:tr w:rsidR="00696B91" w14:paraId="1A3D720C"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46322DD" w14:textId="77777777" w:rsidR="00696B91" w:rsidRDefault="00000000">
            <w:pPr>
              <w:pStyle w:val="Standard"/>
              <w:spacing w:before="120" w:line="240" w:lineRule="auto"/>
            </w:pPr>
            <w:r>
              <w:rPr>
                <w:rFonts w:ascii="Arial" w:eastAsia="Arial" w:hAnsi="Arial" w:cs="Arial"/>
                <w:b/>
                <w:sz w:val="22"/>
                <w:szCs w:val="22"/>
              </w:rPr>
              <w:t>2. Data collection / generation</w:t>
            </w:r>
          </w:p>
        </w:tc>
      </w:tr>
      <w:tr w:rsidR="00696B91" w14:paraId="52181213" w14:textId="77777777">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1950C80" w14:textId="2E0D78CC" w:rsidR="00D172D8" w:rsidRPr="00D172D8" w:rsidRDefault="00000000">
            <w:pPr>
              <w:pStyle w:val="Standard"/>
              <w:spacing w:before="120" w:line="240" w:lineRule="auto"/>
              <w:rPr>
                <w:rFonts w:ascii="Arial" w:eastAsia="Arial" w:hAnsi="Arial" w:cs="Arial"/>
                <w:i/>
                <w:sz w:val="22"/>
                <w:szCs w:val="22"/>
              </w:rPr>
            </w:pPr>
            <w:r>
              <w:rPr>
                <w:rFonts w:ascii="Arial" w:eastAsia="Arial" w:hAnsi="Arial" w:cs="Arial"/>
                <w:i/>
                <w:sz w:val="22"/>
                <w:szCs w:val="22"/>
              </w:rPr>
              <w:lastRenderedPageBreak/>
              <w:t xml:space="preserve">Make sure you justify why </w:t>
            </w:r>
            <w:r>
              <w:rPr>
                <w:rFonts w:ascii="Arial" w:eastAsia="Arial" w:hAnsi="Arial" w:cs="Arial"/>
                <w:i/>
                <w:sz w:val="22"/>
                <w:szCs w:val="22"/>
                <w:u w:val="single"/>
              </w:rPr>
              <w:t>new</w:t>
            </w:r>
            <w:r>
              <w:rPr>
                <w:rFonts w:ascii="Arial" w:eastAsia="Arial" w:hAnsi="Arial" w:cs="Arial"/>
                <w:i/>
                <w:sz w:val="22"/>
                <w:szCs w:val="22"/>
              </w:rPr>
              <w:t xml:space="preserve"> data collection or </w:t>
            </w:r>
            <w:proofErr w:type="gramStart"/>
            <w:r>
              <w:rPr>
                <w:rFonts w:ascii="Arial" w:eastAsia="Arial" w:hAnsi="Arial" w:cs="Arial"/>
                <w:i/>
                <w:sz w:val="22"/>
                <w:szCs w:val="22"/>
              </w:rPr>
              <w:t>long term</w:t>
            </w:r>
            <w:proofErr w:type="gramEnd"/>
            <w:r>
              <w:rPr>
                <w:rFonts w:ascii="Arial" w:eastAsia="Arial" w:hAnsi="Arial" w:cs="Arial"/>
                <w:i/>
                <w:sz w:val="22"/>
                <w:szCs w:val="22"/>
              </w:rPr>
              <w:t xml:space="preserve"> management is needed in your Case for Support. Focus in this template on the good practice and standards for ensuring new data are of high quality and processing is well documented.</w:t>
            </w:r>
          </w:p>
          <w:p w14:paraId="1CAABD4B" w14:textId="77777777" w:rsidR="00696B91" w:rsidRDefault="00000000">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5D2CB67E" w14:textId="77777777" w:rsidR="00696B91" w:rsidRDefault="00000000">
            <w:pPr>
              <w:pStyle w:val="Standard"/>
              <w:widowControl w:val="0"/>
              <w:spacing w:before="120" w:line="240" w:lineRule="auto"/>
              <w:rPr>
                <w:rFonts w:ascii="Arial" w:eastAsia="Arial" w:hAnsi="Arial" w:cs="Arial"/>
                <w:sz w:val="22"/>
                <w:szCs w:val="22"/>
              </w:rPr>
            </w:pPr>
            <w:r>
              <w:rPr>
                <w:rFonts w:ascii="Arial" w:eastAsia="Arial" w:hAnsi="Arial" w:cs="Arial"/>
                <w:i/>
                <w:sz w:val="22"/>
                <w:szCs w:val="22"/>
              </w:rPr>
              <w:t>How the data will be collected/generated and which community data standards (if any) will be used at this stage</w:t>
            </w:r>
            <w:r>
              <w:rPr>
                <w:rFonts w:ascii="Arial" w:eastAsia="Arial" w:hAnsi="Arial" w:cs="Arial"/>
                <w:sz w:val="22"/>
                <w:szCs w:val="22"/>
              </w:rPr>
              <w:t>.</w:t>
            </w:r>
          </w:p>
          <w:p w14:paraId="1EA5DFE4" w14:textId="77777777"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sz w:val="22"/>
                <w:szCs w:val="22"/>
              </w:rPr>
              <w:t xml:space="preserve">The data for this study will be collected via 2 means, survey collection from the participants and </w:t>
            </w:r>
            <w:proofErr w:type="gramStart"/>
            <w:r>
              <w:rPr>
                <w:rFonts w:ascii="Arial" w:eastAsia="Arial" w:hAnsi="Arial" w:cs="Arial"/>
                <w:sz w:val="22"/>
                <w:szCs w:val="22"/>
              </w:rPr>
              <w:t>the eye</w:t>
            </w:r>
            <w:proofErr w:type="gramEnd"/>
            <w:r>
              <w:rPr>
                <w:rFonts w:ascii="Arial" w:eastAsia="Arial" w:hAnsi="Arial" w:cs="Arial"/>
                <w:sz w:val="22"/>
                <w:szCs w:val="22"/>
              </w:rPr>
              <w:t xml:space="preserve"> tracking data. </w:t>
            </w:r>
            <w:r w:rsidRPr="00D172D8">
              <w:rPr>
                <w:rFonts w:ascii="Arial" w:eastAsia="Arial" w:hAnsi="Arial" w:cs="Arial"/>
                <w:iCs/>
                <w:color w:val="141413"/>
                <w:sz w:val="22"/>
                <w:szCs w:val="22"/>
              </w:rPr>
              <w:t xml:space="preserve">To control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eye tracker, a Python script running on Python version 3.8</w:t>
            </w:r>
            <w:r>
              <w:rPr>
                <w:rFonts w:ascii="Arial" w:eastAsia="Arial" w:hAnsi="Arial" w:cs="Arial"/>
                <w:iCs/>
                <w:color w:val="141413"/>
                <w:sz w:val="22"/>
                <w:szCs w:val="22"/>
              </w:rPr>
              <w:t xml:space="preserve"> will be used</w:t>
            </w:r>
            <w:r w:rsidRPr="00D172D8">
              <w:rPr>
                <w:rFonts w:ascii="Arial" w:eastAsia="Arial" w:hAnsi="Arial" w:cs="Arial"/>
                <w:iCs/>
                <w:color w:val="141413"/>
                <w:sz w:val="22"/>
                <w:szCs w:val="22"/>
              </w:rPr>
              <w:t>. The script will automatically terminate the eye tracking data collection once the designated time limit has been reached.</w:t>
            </w:r>
          </w:p>
          <w:p w14:paraId="5C8AF037" w14:textId="77777777"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The data will be stored on a csv and the raw data will be moved to an R environment which will then be processed using R.</w:t>
            </w:r>
          </w:p>
          <w:p w14:paraId="0A6C7C56" w14:textId="592E4545" w:rsidR="00D172D8" w:rsidRDefault="00D172D8">
            <w:pPr>
              <w:pStyle w:val="Standard"/>
              <w:widowControl w:val="0"/>
              <w:spacing w:before="120" w:line="240" w:lineRule="auto"/>
            </w:pPr>
          </w:p>
          <w:p w14:paraId="1761EE38" w14:textId="77777777" w:rsidR="00696B91" w:rsidRDefault="00000000">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22FCAA25" w14:textId="77777777" w:rsidR="00696B91" w:rsidRDefault="00000000">
            <w:pPr>
              <w:pStyle w:val="Standard"/>
            </w:pPr>
            <w:r>
              <w:rPr>
                <w:rFonts w:ascii="Arial" w:eastAsia="Arial" w:hAnsi="Arial" w:cs="Arial"/>
                <w:i/>
                <w:sz w:val="22"/>
                <w:szCs w:val="22"/>
              </w:rPr>
              <w:t xml:space="preserve">How consistency and quality of data collection / generation will be controlled and documented, through processes of calibration, repeat samples or measurements, </w:t>
            </w:r>
            <w:proofErr w:type="spellStart"/>
            <w:r>
              <w:rPr>
                <w:rFonts w:ascii="Arial" w:eastAsia="Arial" w:hAnsi="Arial" w:cs="Arial"/>
                <w:i/>
                <w:sz w:val="22"/>
                <w:szCs w:val="22"/>
              </w:rPr>
              <w:t>standardised</w:t>
            </w:r>
            <w:proofErr w:type="spellEnd"/>
            <w:r>
              <w:rPr>
                <w:rFonts w:ascii="Arial" w:eastAsia="Arial" w:hAnsi="Arial" w:cs="Arial"/>
                <w:i/>
                <w:sz w:val="22"/>
                <w:szCs w:val="22"/>
              </w:rPr>
              <w:t xml:space="preserve"> data capture or recording, data entry validation, peer review of data or representation with controlled vocabularies.</w:t>
            </w:r>
          </w:p>
        </w:tc>
      </w:tr>
      <w:tr w:rsidR="00696B91" w14:paraId="6EAC7D5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07A4B6E" w14:textId="77777777" w:rsidR="00696B91" w:rsidRDefault="00000000">
            <w:pPr>
              <w:pStyle w:val="Standard"/>
              <w:spacing w:before="120" w:line="240" w:lineRule="auto"/>
            </w:pPr>
            <w:r>
              <w:rPr>
                <w:rFonts w:ascii="Arial" w:eastAsia="Arial" w:hAnsi="Arial" w:cs="Arial"/>
                <w:b/>
                <w:sz w:val="22"/>
                <w:szCs w:val="22"/>
              </w:rPr>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696B91" w14:paraId="7061B291"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A51969F" w14:textId="77777777" w:rsidR="00696B91" w:rsidRDefault="00000000">
            <w:pPr>
              <w:pStyle w:val="Standard"/>
              <w:spacing w:before="120" w:line="240" w:lineRule="auto"/>
            </w:pPr>
            <w:r>
              <w:rPr>
                <w:rFonts w:ascii="Arial" w:eastAsia="Arial" w:hAnsi="Arial" w:cs="Arial"/>
                <w:i/>
                <w:sz w:val="22"/>
                <w:szCs w:val="22"/>
              </w:rPr>
              <w:t xml:space="preserve">Keep this section concise and accessible to readers who are not data-management experts. Focus on principles, </w:t>
            </w:r>
            <w:proofErr w:type="gramStart"/>
            <w:r>
              <w:rPr>
                <w:rFonts w:ascii="Arial" w:eastAsia="Arial" w:hAnsi="Arial" w:cs="Arial"/>
                <w:i/>
                <w:sz w:val="22"/>
                <w:szCs w:val="22"/>
              </w:rPr>
              <w:t>systems</w:t>
            </w:r>
            <w:proofErr w:type="gramEnd"/>
            <w:r>
              <w:rPr>
                <w:rFonts w:ascii="Arial" w:eastAsia="Arial" w:hAnsi="Arial" w:cs="Arial"/>
                <w:i/>
                <w:sz w:val="22"/>
                <w:szCs w:val="22"/>
              </w:rPr>
              <w:t xml:space="preserve"> and major standards. Focus on the main kind(s) of study data. Give brief examples and avoid long lists.</w:t>
            </w:r>
          </w:p>
          <w:p w14:paraId="570C4EAB" w14:textId="77777777" w:rsidR="00696B91" w:rsidRDefault="00000000">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0E32C819" w14:textId="77777777" w:rsidR="00696B91" w:rsidRDefault="00000000">
            <w:pPr>
              <w:pStyle w:val="Standard"/>
              <w:spacing w:before="120" w:line="240" w:lineRule="auto"/>
            </w:pPr>
            <w:r>
              <w:rPr>
                <w:rFonts w:ascii="Arial" w:eastAsia="Arial" w:hAnsi="Arial" w:cs="Arial"/>
                <w:i/>
                <w:sz w:val="22"/>
                <w:szCs w:val="22"/>
              </w:rPr>
              <w:t xml:space="preserve">Briefly describe how data will be stored, backed-up, managed and curated in the short to medium term. Specify any community agreed or other formal data standards used (with URL references). [Enter data </w:t>
            </w:r>
            <w:r>
              <w:rPr>
                <w:rFonts w:ascii="Arial" w:eastAsia="Arial" w:hAnsi="Arial" w:cs="Arial"/>
                <w:sz w:val="22"/>
                <w:szCs w:val="22"/>
              </w:rPr>
              <w:t>security</w:t>
            </w:r>
            <w:r>
              <w:rPr>
                <w:rFonts w:ascii="Arial" w:eastAsia="Arial" w:hAnsi="Arial" w:cs="Arial"/>
                <w:i/>
                <w:sz w:val="22"/>
                <w:szCs w:val="22"/>
              </w:rPr>
              <w:t xml:space="preserve"> standards in Section 4].</w:t>
            </w:r>
          </w:p>
          <w:p w14:paraId="4D330F9E" w14:textId="77777777" w:rsidR="00696B91" w:rsidRDefault="00000000">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3AEB0481" w14:textId="77777777" w:rsidR="00696B91" w:rsidRDefault="00000000">
            <w:pPr>
              <w:pStyle w:val="Standard"/>
              <w:spacing w:before="120" w:line="240" w:lineRule="auto"/>
            </w:pPr>
            <w:r>
              <w:rPr>
                <w:rFonts w:ascii="Arial" w:eastAsia="Arial" w:hAnsi="Arial" w:cs="Arial"/>
                <w:i/>
                <w:sz w:val="22"/>
                <w:szCs w:val="22"/>
              </w:rPr>
              <w:t xml:space="preserve">What metadata is produced about the data generated from the research? For </w:t>
            </w:r>
            <w:proofErr w:type="gramStart"/>
            <w:r>
              <w:rPr>
                <w:rFonts w:ascii="Arial" w:eastAsia="Arial" w:hAnsi="Arial" w:cs="Arial"/>
                <w:i/>
                <w:sz w:val="22"/>
                <w:szCs w:val="22"/>
              </w:rPr>
              <w:t>example</w:t>
            </w:r>
            <w:proofErr w:type="gramEnd"/>
            <w:r>
              <w:rPr>
                <w:rFonts w:ascii="Arial" w:eastAsia="Arial" w:hAnsi="Arial" w:cs="Arial"/>
                <w:i/>
                <w:sz w:val="22"/>
                <w:szCs w:val="22"/>
              </w:rPr>
              <w:t xml:space="preserve"> descriptions of data that enable research data to be used by others outside of your own team. This may include </w:t>
            </w:r>
            <w:r>
              <w:rPr>
                <w:rFonts w:ascii="Arial" w:eastAsia="Arial" w:hAnsi="Arial" w:cs="Arial"/>
                <w:i/>
                <w:color w:val="000000"/>
                <w:sz w:val="22"/>
                <w:szCs w:val="22"/>
              </w:rPr>
              <w:t>documenting the methods used to generate the data, analytical and procedural information, capturing instrument metadata alongside data, documenting provenance of data and their coding, detailed descriptions for variables, records, etc.</w:t>
            </w:r>
          </w:p>
          <w:p w14:paraId="6518961D" w14:textId="77777777" w:rsidR="00696B91" w:rsidRDefault="00000000">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7B43BAC9" w14:textId="77777777" w:rsidR="00696B91" w:rsidRDefault="00000000">
            <w:pPr>
              <w:pStyle w:val="Standard"/>
              <w:spacing w:before="120" w:line="240" w:lineRule="auto"/>
            </w:pPr>
            <w:r>
              <w:rPr>
                <w:rFonts w:ascii="Arial" w:eastAsia="Arial" w:hAnsi="Arial" w:cs="Arial"/>
                <w:i/>
                <w:sz w:val="22"/>
                <w:szCs w:val="22"/>
              </w:rPr>
              <w:t xml:space="preserve">Plans and place for long-term storage, </w:t>
            </w:r>
            <w:proofErr w:type="gramStart"/>
            <w:r>
              <w:rPr>
                <w:rFonts w:ascii="Arial" w:eastAsia="Arial" w:hAnsi="Arial" w:cs="Arial"/>
                <w:i/>
                <w:sz w:val="22"/>
                <w:szCs w:val="22"/>
              </w:rPr>
              <w:t>preservation</w:t>
            </w:r>
            <w:proofErr w:type="gramEnd"/>
            <w:r>
              <w:rPr>
                <w:rFonts w:ascii="Arial" w:eastAsia="Arial" w:hAnsi="Arial" w:cs="Arial"/>
                <w:i/>
                <w:sz w:val="22"/>
                <w:szCs w:val="22"/>
              </w:rPr>
              <w:t xml:space="preserve"> and planned retention period for the research data. Formal preservation standards, if any. Indicate which data may not be retained (if any).</w:t>
            </w:r>
          </w:p>
        </w:tc>
      </w:tr>
      <w:tr w:rsidR="00696B91" w14:paraId="49DD199B"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6F0C6720" w14:textId="77777777" w:rsidR="00696B91" w:rsidRDefault="00000000">
            <w:pPr>
              <w:pStyle w:val="Standard"/>
              <w:spacing w:before="120" w:line="240" w:lineRule="auto"/>
            </w:pPr>
            <w:r>
              <w:rPr>
                <w:rFonts w:ascii="Arial" w:eastAsia="Arial" w:hAnsi="Arial" w:cs="Arial"/>
                <w:b/>
                <w:sz w:val="22"/>
                <w:szCs w:val="22"/>
              </w:rPr>
              <w:t>4. Data security and confidentiality of potentially disclosive information</w:t>
            </w:r>
          </w:p>
        </w:tc>
      </w:tr>
      <w:tr w:rsidR="00696B91" w14:paraId="2C3748D0"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2C2733" w14:textId="77777777" w:rsidR="00696B91" w:rsidRDefault="00000000">
            <w:pPr>
              <w:pStyle w:val="Standard"/>
              <w:spacing w:before="120" w:line="240" w:lineRule="auto"/>
            </w:pPr>
            <w:r>
              <w:rPr>
                <w:rFonts w:ascii="Arial" w:eastAsia="Arial" w:hAnsi="Arial" w:cs="Arial"/>
                <w:i/>
                <w:sz w:val="22"/>
                <w:szCs w:val="22"/>
              </w:rPr>
              <w:t xml:space="preserve">This section MUST be completed if your research data includes </w:t>
            </w:r>
            <w:r>
              <w:rPr>
                <w:rFonts w:ascii="Arial" w:eastAsia="Arial" w:hAnsi="Arial" w:cs="Arial"/>
                <w:b/>
                <w:i/>
                <w:sz w:val="22"/>
                <w:szCs w:val="22"/>
              </w:rPr>
              <w:t>personal data relating to human participants in research</w:t>
            </w:r>
            <w:r>
              <w:rPr>
                <w:rFonts w:ascii="Arial" w:eastAsia="Arial" w:hAnsi="Arial" w:cs="Arial"/>
                <w:i/>
                <w:sz w:val="22"/>
                <w:szCs w:val="22"/>
              </w:rPr>
              <w:t xml:space="preserve">. For other research, the safeguarding and security of data should also be considered. </w:t>
            </w:r>
            <w:proofErr w:type="gramStart"/>
            <w:r>
              <w:rPr>
                <w:rFonts w:ascii="Arial" w:eastAsia="Arial" w:hAnsi="Arial" w:cs="Arial"/>
                <w:i/>
                <w:sz w:val="22"/>
                <w:szCs w:val="22"/>
              </w:rPr>
              <w:t>Information</w:t>
            </w:r>
            <w:proofErr w:type="gramEnd"/>
            <w:r>
              <w:rPr>
                <w:rFonts w:ascii="Arial" w:eastAsia="Arial" w:hAnsi="Arial" w:cs="Arial"/>
                <w:i/>
                <w:sz w:val="22"/>
                <w:szCs w:val="22"/>
              </w:rPr>
              <w:t xml:space="preserve"> provided will be in line with </w:t>
            </w:r>
            <w:proofErr w:type="gramStart"/>
            <w:r>
              <w:rPr>
                <w:rFonts w:ascii="Arial" w:eastAsia="Arial" w:hAnsi="Arial" w:cs="Arial"/>
                <w:i/>
                <w:sz w:val="22"/>
                <w:szCs w:val="22"/>
              </w:rPr>
              <w:t>you</w:t>
            </w:r>
            <w:proofErr w:type="gramEnd"/>
            <w:r>
              <w:rPr>
                <w:rFonts w:ascii="Arial" w:eastAsia="Arial" w:hAnsi="Arial" w:cs="Arial"/>
                <w:i/>
                <w:sz w:val="22"/>
                <w:szCs w:val="22"/>
              </w:rPr>
              <w:t xml:space="preserve"> ethical review. Please note this section concerns protecting the data, not the patients.</w:t>
            </w:r>
          </w:p>
          <w:p w14:paraId="32E8ABD7" w14:textId="77777777" w:rsidR="00696B91" w:rsidRDefault="00000000">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2315288E" w14:textId="77777777" w:rsidR="00696B91" w:rsidRDefault="00000000">
            <w:pPr>
              <w:pStyle w:val="Standard"/>
              <w:spacing w:before="120" w:line="240" w:lineRule="auto"/>
            </w:pPr>
            <w:r>
              <w:rPr>
                <w:rFonts w:ascii="Arial" w:eastAsia="Arial" w:hAnsi="Arial" w:cs="Arial"/>
                <w:i/>
                <w:sz w:val="22"/>
                <w:szCs w:val="22"/>
              </w:rPr>
              <w:t xml:space="preserve">Identify formal information standards with which your study is or will be compliant. An example is ISO 27001.If your </w:t>
            </w:r>
            <w:proofErr w:type="spellStart"/>
            <w:r>
              <w:rPr>
                <w:rFonts w:ascii="Arial" w:eastAsia="Arial" w:hAnsi="Arial" w:cs="Arial"/>
                <w:i/>
                <w:sz w:val="22"/>
                <w:szCs w:val="22"/>
              </w:rPr>
              <w:t>organisation</w:t>
            </w:r>
            <w:proofErr w:type="spellEnd"/>
            <w:r>
              <w:rPr>
                <w:rFonts w:ascii="Arial" w:eastAsia="Arial" w:hAnsi="Arial" w:cs="Arial"/>
                <w:i/>
                <w:sz w:val="22"/>
                <w:szCs w:val="22"/>
              </w:rPr>
              <w:t xml:space="preserve"> is ISO compliant, please state the registration number.</w:t>
            </w:r>
          </w:p>
          <w:p w14:paraId="7DC19411" w14:textId="77777777" w:rsidR="00696B91" w:rsidRDefault="00000000">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065A5122" w14:textId="77777777" w:rsidR="00696B91" w:rsidRDefault="00000000">
            <w:pPr>
              <w:pStyle w:val="Standard"/>
              <w:spacing w:before="120" w:line="240" w:lineRule="auto"/>
            </w:pPr>
            <w:r>
              <w:rPr>
                <w:rFonts w:ascii="Arial" w:eastAsia="Arial" w:hAnsi="Arial" w:cs="Arial"/>
                <w:i/>
                <w:sz w:val="22"/>
                <w:szCs w:val="22"/>
              </w:rPr>
              <w:t xml:space="preserve">All personal data has an element of </w:t>
            </w:r>
            <w:proofErr w:type="gramStart"/>
            <w:r>
              <w:rPr>
                <w:rFonts w:ascii="Arial" w:eastAsia="Arial" w:hAnsi="Arial" w:cs="Arial"/>
                <w:i/>
                <w:sz w:val="22"/>
                <w:szCs w:val="22"/>
              </w:rPr>
              <w:t>risk.  ,</w:t>
            </w:r>
            <w:proofErr w:type="gramEnd"/>
            <w:r>
              <w:rPr>
                <w:rFonts w:ascii="Arial" w:eastAsia="Arial" w:hAnsi="Arial" w:cs="Arial"/>
                <w:i/>
                <w:sz w:val="22"/>
                <w:szCs w:val="22"/>
              </w:rPr>
              <w:t xml:space="preserve"> </w:t>
            </w:r>
            <w:proofErr w:type="spellStart"/>
            <w:r>
              <w:rPr>
                <w:rFonts w:ascii="Arial" w:eastAsia="Arial" w:hAnsi="Arial" w:cs="Arial"/>
                <w:i/>
                <w:sz w:val="22"/>
                <w:szCs w:val="22"/>
              </w:rPr>
              <w:t>Summarise</w:t>
            </w:r>
            <w:proofErr w:type="spellEnd"/>
            <w:r>
              <w:rPr>
                <w:rFonts w:ascii="Arial" w:eastAsia="Arial" w:hAnsi="Arial" w:cs="Arial"/>
                <w:i/>
                <w:sz w:val="22"/>
                <w:szCs w:val="22"/>
              </w:rPr>
              <w:t xml:space="preserve"> the main risks to the confidentiality and security of information related to </w:t>
            </w:r>
            <w:r>
              <w:rPr>
                <w:rFonts w:ascii="Arial" w:eastAsia="Arial" w:hAnsi="Arial" w:cs="Arial"/>
                <w:color w:val="262626"/>
                <w:sz w:val="22"/>
                <w:szCs w:val="22"/>
              </w:rPr>
              <w:t>human participants</w:t>
            </w:r>
            <w:r>
              <w:rPr>
                <w:rFonts w:ascii="Arial" w:eastAsia="Arial" w:hAnsi="Arial" w:cs="Arial"/>
                <w:i/>
                <w:color w:val="262626"/>
                <w:sz w:val="22"/>
                <w:szCs w:val="22"/>
              </w:rPr>
              <w:t xml:space="preserve">, the level of risk and how these risks will </w:t>
            </w:r>
            <w:r>
              <w:rPr>
                <w:rFonts w:ascii="Arial" w:eastAsia="Arial" w:hAnsi="Arial" w:cs="Arial"/>
                <w:i/>
                <w:color w:val="262626"/>
                <w:sz w:val="22"/>
                <w:szCs w:val="22"/>
              </w:rPr>
              <w:lastRenderedPageBreak/>
              <w:t xml:space="preserve">be managed. Cover the main processes or </w:t>
            </w:r>
            <w:r>
              <w:rPr>
                <w:rFonts w:ascii="Arial" w:eastAsia="Arial" w:hAnsi="Arial" w:cs="Arial"/>
                <w:i/>
                <w:sz w:val="22"/>
                <w:szCs w:val="22"/>
              </w:rPr>
              <w:t>facilities for storage and processing of personal data, data access, with controls put in place and any auditing of user compliance with consent and security conditions. It is not sufficient to write not applicable under this heading.</w:t>
            </w:r>
          </w:p>
          <w:p w14:paraId="51E729B1" w14:textId="77777777" w:rsidR="00696B91" w:rsidRDefault="00000000">
            <w:pPr>
              <w:pStyle w:val="Standard"/>
              <w:spacing w:before="120" w:line="240" w:lineRule="auto"/>
            </w:pPr>
            <w:r>
              <w:rPr>
                <w:rFonts w:ascii="Arial" w:eastAsia="Arial" w:hAnsi="Arial" w:cs="Arial"/>
                <w:i/>
                <w:sz w:val="22"/>
                <w:szCs w:val="22"/>
              </w:rPr>
              <w:t xml:space="preserve">MRC guidance on the </w:t>
            </w:r>
            <w:hyperlink r:id="rId8" w:history="1">
              <w:r>
                <w:rPr>
                  <w:rFonts w:ascii="Arial" w:eastAsia="Arial" w:hAnsi="Arial" w:cs="Arial"/>
                  <w:i/>
                  <w:color w:val="0000FF"/>
                  <w:sz w:val="22"/>
                  <w:szCs w:val="22"/>
                  <w:u w:val="single"/>
                </w:rPr>
                <w:t>Confidentiality and data security</w:t>
              </w:r>
            </w:hyperlink>
            <w:r>
              <w:rPr>
                <w:rFonts w:ascii="Arial" w:eastAsia="Arial" w:hAnsi="Arial" w:cs="Arial"/>
                <w:i/>
                <w:sz w:val="22"/>
                <w:szCs w:val="22"/>
              </w:rPr>
              <w:t xml:space="preserve"> is provided (please see page 24 of the PDF file generated by selecting the above or adjacent </w:t>
            </w:r>
            <w:hyperlink r:id="rId9" w:history="1">
              <w:r>
                <w:rPr>
                  <w:rFonts w:ascii="Arial" w:eastAsia="Arial" w:hAnsi="Arial" w:cs="Arial"/>
                  <w:i/>
                  <w:color w:val="0000FF"/>
                  <w:sz w:val="22"/>
                  <w:szCs w:val="22"/>
                  <w:u w:val="single"/>
                </w:rPr>
                <w:t>link</w:t>
              </w:r>
            </w:hyperlink>
            <w:r>
              <w:rPr>
                <w:rFonts w:ascii="Arial" w:eastAsia="Arial" w:hAnsi="Arial" w:cs="Arial"/>
                <w:i/>
                <w:sz w:val="22"/>
                <w:szCs w:val="22"/>
              </w:rPr>
              <w:t>).</w:t>
            </w:r>
          </w:p>
        </w:tc>
      </w:tr>
      <w:tr w:rsidR="00696B91" w14:paraId="409BAEC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FF12169" w14:textId="77777777" w:rsidR="00696B91" w:rsidRDefault="00000000">
            <w:pPr>
              <w:pStyle w:val="Standard"/>
              <w:keepNext/>
              <w:spacing w:before="120" w:line="240" w:lineRule="auto"/>
            </w:pPr>
            <w:r>
              <w:rPr>
                <w:rFonts w:ascii="Arial" w:eastAsia="Arial" w:hAnsi="Arial" w:cs="Arial"/>
                <w:b/>
                <w:sz w:val="22"/>
                <w:szCs w:val="22"/>
              </w:rPr>
              <w:lastRenderedPageBreak/>
              <w:t>5. Data sharing and access</w:t>
            </w:r>
          </w:p>
        </w:tc>
      </w:tr>
      <w:tr w:rsidR="00696B91" w14:paraId="1E84445E" w14:textId="77777777">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8D0F3D" w14:textId="77777777" w:rsidR="00696B91" w:rsidRDefault="00000000">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w:t>
            </w:r>
            <w:proofErr w:type="gramStart"/>
            <w:r>
              <w:rPr>
                <w:rFonts w:ascii="Arial" w:eastAsia="Arial" w:hAnsi="Arial" w:cs="Arial"/>
                <w:color w:val="262626"/>
                <w:sz w:val="22"/>
                <w:szCs w:val="22"/>
              </w:rPr>
              <w:t>particular disciplinary</w:t>
            </w:r>
            <w:proofErr w:type="gramEnd"/>
            <w:r>
              <w:rPr>
                <w:rFonts w:ascii="Arial" w:eastAsia="Arial" w:hAnsi="Arial" w:cs="Arial"/>
                <w:color w:val="262626"/>
                <w:sz w:val="22"/>
                <w:szCs w:val="22"/>
              </w:rPr>
              <w:t xml:space="preserve"> domains or data types. </w:t>
            </w:r>
            <w:hyperlink r:id="rId10" w:history="1">
              <w:r>
                <w:rPr>
                  <w:rFonts w:ascii="Arial" w:eastAsia="Arial" w:hAnsi="Arial" w:cs="Arial"/>
                  <w:color w:val="0000FF"/>
                  <w:sz w:val="22"/>
                  <w:szCs w:val="22"/>
                  <w:u w:val="single"/>
                </w:rPr>
                <w:t>Information on repositories is available here</w:t>
              </w:r>
            </w:hyperlink>
            <w:hyperlink r:id="rId11" w:history="1">
              <w:r>
                <w:rPr>
                  <w:rFonts w:ascii="Arial" w:eastAsia="Arial" w:hAnsi="Arial" w:cs="Arial"/>
                  <w:color w:val="176F83"/>
                  <w:sz w:val="22"/>
                  <w:szCs w:val="22"/>
                </w:rPr>
                <w:t xml:space="preserve">. </w:t>
              </w:r>
            </w:hyperlink>
          </w:p>
          <w:p w14:paraId="518E762B" w14:textId="77777777" w:rsidR="00696B91" w:rsidRDefault="00000000">
            <w:pPr>
              <w:pStyle w:val="Standard"/>
              <w:widowControl w:val="0"/>
            </w:pPr>
            <w:hyperlink r:id="rId12" w:history="1"/>
          </w:p>
          <w:p w14:paraId="615835BF" w14:textId="77777777" w:rsidR="00696B91" w:rsidRDefault="00000000">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1012D055" w14:textId="77777777" w:rsidR="00696B91" w:rsidRDefault="00000000">
            <w:pPr>
              <w:pStyle w:val="Standard"/>
              <w:tabs>
                <w:tab w:val="left" w:pos="34"/>
              </w:tabs>
              <w:spacing w:before="120" w:line="240" w:lineRule="auto"/>
            </w:pPr>
            <w:r>
              <w:rPr>
                <w:rFonts w:ascii="Arial" w:eastAsia="Arial" w:hAnsi="Arial" w:cs="Arial"/>
                <w:i/>
                <w:sz w:val="22"/>
                <w:szCs w:val="22"/>
              </w:rPr>
              <w:t>Is the data you propose to collect (or existing data you propose to use) in the study suitable for sharing?  If yes, briefly state why it is suitable.</w:t>
            </w:r>
          </w:p>
          <w:p w14:paraId="3CCF0E97" w14:textId="77777777" w:rsidR="00696B91" w:rsidRDefault="00000000">
            <w:pPr>
              <w:pStyle w:val="Standard"/>
              <w:tabs>
                <w:tab w:val="left" w:pos="34"/>
              </w:tabs>
              <w:spacing w:before="120" w:line="240" w:lineRule="auto"/>
            </w:pPr>
            <w:r>
              <w:rPr>
                <w:rFonts w:ascii="Arial" w:eastAsia="Arial" w:hAnsi="Arial" w:cs="Arial"/>
                <w:i/>
                <w:sz w:val="22"/>
                <w:szCs w:val="22"/>
              </w:rPr>
              <w:t xml:space="preserve">If </w:t>
            </w:r>
            <w:proofErr w:type="gramStart"/>
            <w:r>
              <w:rPr>
                <w:rFonts w:ascii="Arial" w:eastAsia="Arial" w:hAnsi="Arial" w:cs="Arial"/>
                <w:i/>
                <w:sz w:val="22"/>
                <w:szCs w:val="22"/>
              </w:rPr>
              <w:t>No</w:t>
            </w:r>
            <w:proofErr w:type="gramEnd"/>
            <w:r>
              <w:rPr>
                <w:rFonts w:ascii="Arial" w:eastAsia="Arial" w:hAnsi="Arial" w:cs="Arial"/>
                <w:i/>
                <w:sz w:val="22"/>
                <w:szCs w:val="22"/>
              </w:rPr>
              <w:t>, indicate why the data will not be suitable for sharing and then go to Section 6.</w:t>
            </w:r>
          </w:p>
          <w:p w14:paraId="6E6F9C28" w14:textId="77777777" w:rsidR="00696B91" w:rsidRDefault="00000000">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4AC69A8C" w14:textId="77777777" w:rsidR="00696B91" w:rsidRDefault="00000000">
            <w:pPr>
              <w:pStyle w:val="Standard"/>
              <w:tabs>
                <w:tab w:val="left" w:pos="34"/>
              </w:tabs>
              <w:spacing w:before="120" w:line="240" w:lineRule="auto"/>
            </w:pPr>
            <w:r>
              <w:rPr>
                <w:rFonts w:ascii="Arial" w:eastAsia="Arial" w:hAnsi="Arial" w:cs="Arial"/>
                <w:i/>
                <w:sz w:val="22"/>
                <w:szCs w:val="22"/>
              </w:rPr>
              <w:t xml:space="preserve">Indicate how potential new users (outside of your </w:t>
            </w:r>
            <w:proofErr w:type="spellStart"/>
            <w:r>
              <w:rPr>
                <w:rFonts w:ascii="Arial" w:eastAsia="Arial" w:hAnsi="Arial" w:cs="Arial"/>
                <w:i/>
                <w:sz w:val="22"/>
                <w:szCs w:val="22"/>
              </w:rPr>
              <w:t>organisation</w:t>
            </w:r>
            <w:proofErr w:type="spellEnd"/>
            <w:r>
              <w:rPr>
                <w:rFonts w:ascii="Arial" w:eastAsia="Arial" w:hAnsi="Arial" w:cs="Arial"/>
                <w:i/>
                <w:sz w:val="22"/>
                <w:szCs w:val="22"/>
              </w:rPr>
              <w:t xml:space="preserve">) can find out about your data and identify whether it could be suitable for their research purposes, </w:t>
            </w:r>
            <w:proofErr w:type="gramStart"/>
            <w:r>
              <w:rPr>
                <w:rFonts w:ascii="Arial" w:eastAsia="Arial" w:hAnsi="Arial" w:cs="Arial"/>
                <w:i/>
                <w:sz w:val="22"/>
                <w:szCs w:val="22"/>
              </w:rPr>
              <w:t>e.g.</w:t>
            </w:r>
            <w:proofErr w:type="gramEnd"/>
            <w:r>
              <w:rPr>
                <w:rFonts w:ascii="Arial" w:eastAsia="Arial" w:hAnsi="Arial" w:cs="Arial"/>
                <w:i/>
                <w:sz w:val="22"/>
                <w:szCs w:val="22"/>
              </w:rPr>
              <w:t xml:space="preserve"> through summary information (metadata) being readily available on the study website, in the MRC gateway for population and patient research data, or in other databases or catalogues. How widely accessible is this depository?</w:t>
            </w:r>
          </w:p>
          <w:p w14:paraId="4023DBFA" w14:textId="77777777" w:rsidR="00696B91" w:rsidRDefault="00000000">
            <w:pPr>
              <w:pStyle w:val="Standard"/>
              <w:tabs>
                <w:tab w:val="left" w:pos="34"/>
              </w:tabs>
              <w:spacing w:before="120" w:line="240" w:lineRule="auto"/>
            </w:pPr>
            <w:r>
              <w:rPr>
                <w:rFonts w:ascii="Arial" w:eastAsia="Arial" w:hAnsi="Arial" w:cs="Arial"/>
                <w:i/>
                <w:sz w:val="22"/>
                <w:szCs w:val="22"/>
              </w:rPr>
              <w:t>Indicate whether your policy or approach to data sharing is (or will be) published on your study website (or by other means).</w:t>
            </w:r>
          </w:p>
          <w:p w14:paraId="3ABAEDF9" w14:textId="77777777" w:rsidR="00696B91" w:rsidRDefault="00000000">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30482F5E" w14:textId="77777777" w:rsidR="00696B91" w:rsidRDefault="00000000">
            <w:pPr>
              <w:pStyle w:val="Standard"/>
              <w:tabs>
                <w:tab w:val="left" w:pos="34"/>
              </w:tabs>
              <w:spacing w:before="120" w:line="240" w:lineRule="auto"/>
            </w:pPr>
            <w:r>
              <w:rPr>
                <w:rFonts w:ascii="Arial" w:eastAsia="Arial" w:hAnsi="Arial" w:cs="Arial"/>
                <w:i/>
                <w:sz w:val="22"/>
                <w:szCs w:val="22"/>
              </w:rPr>
              <w:t xml:space="preserve">Identify </w:t>
            </w:r>
            <w:r>
              <w:rPr>
                <w:rFonts w:ascii="Arial" w:eastAsia="Arial" w:hAnsi="Arial" w:cs="Arial"/>
                <w:i/>
                <w:sz w:val="22"/>
                <w:szCs w:val="22"/>
                <w:u w:val="single"/>
              </w:rPr>
              <w:t>who</w:t>
            </w:r>
            <w:r>
              <w:rPr>
                <w:rFonts w:ascii="Arial" w:eastAsia="Arial" w:hAnsi="Arial" w:cs="Arial"/>
                <w:i/>
                <w:sz w:val="22"/>
                <w:szCs w:val="22"/>
              </w:rPr>
              <w:t xml:space="preserve"> makes or will make the decision on whether to supply research data to a potential new user.</w:t>
            </w:r>
          </w:p>
          <w:p w14:paraId="5C4DEEAE" w14:textId="77777777" w:rsidR="00696B91" w:rsidRDefault="00000000">
            <w:pPr>
              <w:pStyle w:val="Standard"/>
              <w:tabs>
                <w:tab w:val="left" w:pos="34"/>
              </w:tabs>
              <w:spacing w:before="120" w:line="240" w:lineRule="auto"/>
            </w:pPr>
            <w:bookmarkStart w:id="1" w:name="_heading=h.30j0zll"/>
            <w:bookmarkEnd w:id="1"/>
            <w:r>
              <w:rPr>
                <w:rFonts w:ascii="Arial" w:eastAsia="Arial" w:hAnsi="Arial" w:cs="Arial"/>
                <w:i/>
                <w:sz w:val="22"/>
                <w:szCs w:val="22"/>
              </w:rPr>
              <w:t xml:space="preserve">For population health and patient-based research, indicate how </w:t>
            </w:r>
            <w:hyperlink r:id="rId13" w:history="1">
              <w:r>
                <w:rPr>
                  <w:rFonts w:ascii="Arial" w:eastAsia="Arial" w:hAnsi="Arial" w:cs="Arial"/>
                  <w:i/>
                  <w:color w:val="0000FF"/>
                  <w:sz w:val="22"/>
                  <w:szCs w:val="22"/>
                  <w:u w:val="single"/>
                </w:rPr>
                <w:t>independent oversight of data access and sharing</w:t>
              </w:r>
            </w:hyperlink>
            <w:r>
              <w:rPr>
                <w:rFonts w:ascii="Arial" w:eastAsia="Arial" w:hAnsi="Arial" w:cs="Arial"/>
                <w:i/>
                <w:sz w:val="22"/>
                <w:szCs w:val="22"/>
              </w:rPr>
              <w:t xml:space="preserve"> (please see page 10 of PDF file generated by selecting the above or adjacent </w:t>
            </w:r>
            <w:hyperlink r:id="rId14" w:history="1">
              <w:r>
                <w:rPr>
                  <w:rFonts w:ascii="Arial" w:eastAsia="Arial" w:hAnsi="Arial" w:cs="Arial"/>
                  <w:i/>
                  <w:color w:val="0000FF"/>
                  <w:sz w:val="22"/>
                  <w:szCs w:val="22"/>
                  <w:u w:val="single"/>
                </w:rPr>
                <w:t>link</w:t>
              </w:r>
            </w:hyperlink>
            <w:r>
              <w:rPr>
                <w:rFonts w:ascii="Arial" w:eastAsia="Arial" w:hAnsi="Arial" w:cs="Arial"/>
                <w:i/>
                <w:sz w:val="22"/>
                <w:szCs w:val="22"/>
              </w:rPr>
              <w:t>) works (or will work) in compliance with MRC policy.</w:t>
            </w:r>
          </w:p>
          <w:p w14:paraId="34CA78A1" w14:textId="77777777" w:rsidR="00696B91" w:rsidRDefault="00000000">
            <w:pPr>
              <w:pStyle w:val="Standard"/>
              <w:spacing w:before="120" w:line="240" w:lineRule="auto"/>
            </w:pPr>
            <w:r>
              <w:rPr>
                <w:rFonts w:ascii="Arial" w:eastAsia="Arial" w:hAnsi="Arial" w:cs="Arial"/>
                <w:i/>
                <w:sz w:val="22"/>
                <w:szCs w:val="22"/>
              </w:rPr>
              <w:t xml:space="preserve">Indicate whether the research data will be deposited in and available from an identified community database, repository, </w:t>
            </w:r>
            <w:proofErr w:type="gramStart"/>
            <w:r>
              <w:rPr>
                <w:rFonts w:ascii="Arial" w:eastAsia="Arial" w:hAnsi="Arial" w:cs="Arial"/>
                <w:i/>
                <w:sz w:val="22"/>
                <w:szCs w:val="22"/>
              </w:rPr>
              <w:t>archive</w:t>
            </w:r>
            <w:proofErr w:type="gramEnd"/>
            <w:r>
              <w:rPr>
                <w:rFonts w:ascii="Arial" w:eastAsia="Arial" w:hAnsi="Arial" w:cs="Arial"/>
                <w:i/>
                <w:sz w:val="22"/>
                <w:szCs w:val="22"/>
              </w:rPr>
              <w:t xml:space="preserve"> or other infrastructure established to curate and share data.</w:t>
            </w:r>
          </w:p>
          <w:p w14:paraId="56829626" w14:textId="77777777" w:rsidR="00696B91" w:rsidRDefault="00000000">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6AC70B97" w14:textId="77777777" w:rsidR="00696B91" w:rsidRDefault="00000000">
            <w:pPr>
              <w:pStyle w:val="Standard"/>
              <w:spacing w:before="120" w:line="240" w:lineRule="auto"/>
            </w:pPr>
            <w:r>
              <w:rPr>
                <w:rFonts w:ascii="Arial" w:eastAsia="Arial" w:hAnsi="Arial" w:cs="Arial"/>
                <w:i/>
                <w:sz w:val="22"/>
                <w:szCs w:val="22"/>
              </w:rPr>
              <w:t>MRC’s requirement is for timely data sharing, with the understanding that a limited, defined period of exclusive use of data for primary research is reasonable according to the nature and value of the data, and that this restriction on sharing should be based on simple, clear principles</w:t>
            </w:r>
            <w:r>
              <w:rPr>
                <w:rFonts w:ascii="Arial" w:eastAsia="Arial" w:hAnsi="Arial" w:cs="Arial"/>
                <w:sz w:val="22"/>
                <w:szCs w:val="22"/>
              </w:rPr>
              <w:t xml:space="preserve">. </w:t>
            </w:r>
            <w:r>
              <w:rPr>
                <w:rFonts w:ascii="Arial" w:eastAsia="Arial" w:hAnsi="Arial" w:cs="Arial"/>
                <w:i/>
                <w:sz w:val="22"/>
                <w:szCs w:val="22"/>
              </w:rPr>
              <w:t xml:space="preserve">What </w:t>
            </w:r>
            <w:proofErr w:type="gramStart"/>
            <w:r>
              <w:rPr>
                <w:rFonts w:ascii="Arial" w:eastAsia="Arial" w:hAnsi="Arial" w:cs="Arial"/>
                <w:i/>
                <w:sz w:val="22"/>
                <w:szCs w:val="22"/>
              </w:rPr>
              <w:t>are</w:t>
            </w:r>
            <w:proofErr w:type="gramEnd"/>
            <w:r>
              <w:rPr>
                <w:rFonts w:ascii="Arial" w:eastAsia="Arial" w:hAnsi="Arial" w:cs="Arial"/>
                <w:i/>
                <w:sz w:val="22"/>
                <w:szCs w:val="22"/>
              </w:rPr>
              <w:t xml:space="preserve"> the timescale/dependencies for when data will be accessible to others outside of your team? Summarize the principles of your current/intended policy.</w:t>
            </w:r>
          </w:p>
          <w:p w14:paraId="71148D40" w14:textId="77777777" w:rsidR="00696B91" w:rsidRDefault="00000000">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3C7BB195" w14:textId="77777777" w:rsidR="00696B91" w:rsidRDefault="00000000">
            <w:pPr>
              <w:pStyle w:val="Standard"/>
              <w:spacing w:before="120" w:line="240" w:lineRule="auto"/>
            </w:pPr>
            <w:r>
              <w:rPr>
                <w:rFonts w:ascii="Arial" w:eastAsia="Arial" w:hAnsi="Arial" w:cs="Arial"/>
                <w:i/>
                <w:sz w:val="22"/>
                <w:szCs w:val="22"/>
              </w:rPr>
              <w:t>Restriction to data sharing may be due to participant confidentiality, consent agreements or IPR. Strategies to limit restrictions may include data being</w:t>
            </w:r>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anonymised</w:t>
            </w:r>
            <w:proofErr w:type="spellEnd"/>
            <w:r>
              <w:rPr>
                <w:rFonts w:ascii="Arial" w:eastAsia="Arial" w:hAnsi="Arial" w:cs="Arial"/>
                <w:i/>
                <w:color w:val="000000"/>
                <w:sz w:val="22"/>
                <w:szCs w:val="22"/>
              </w:rPr>
              <w:t xml:space="preserve"> or aggregated; gaining participant consent for data sharing; gaining copyright permissions. </w:t>
            </w:r>
            <w:r>
              <w:rPr>
                <w:rFonts w:ascii="Arial" w:eastAsia="Arial" w:hAnsi="Arial" w:cs="Arial"/>
                <w:i/>
                <w:color w:val="262626"/>
                <w:sz w:val="22"/>
                <w:szCs w:val="22"/>
              </w:rPr>
              <w:t xml:space="preserve">For prospective studies, consent procedures should include provision for data sharing to </w:t>
            </w:r>
            <w:proofErr w:type="spellStart"/>
            <w:r>
              <w:rPr>
                <w:rFonts w:ascii="Arial" w:eastAsia="Arial" w:hAnsi="Arial" w:cs="Arial"/>
                <w:i/>
                <w:color w:val="262626"/>
                <w:sz w:val="22"/>
                <w:szCs w:val="22"/>
              </w:rPr>
              <w:t>maximise</w:t>
            </w:r>
            <w:proofErr w:type="spellEnd"/>
            <w:r>
              <w:rPr>
                <w:rFonts w:ascii="Arial" w:eastAsia="Arial" w:hAnsi="Arial" w:cs="Arial"/>
                <w:i/>
                <w:color w:val="262626"/>
                <w:sz w:val="22"/>
                <w:szCs w:val="22"/>
              </w:rPr>
              <w:t xml:space="preserve"> the value of the data for wider research use, while providing adequate safeguards for participants. As part of the consent process, proposed procedures for data sharing should be set out clearly and current and potential future risks associated with this explained to research participants.</w:t>
            </w:r>
          </w:p>
          <w:p w14:paraId="7058792B" w14:textId="77777777" w:rsidR="00696B91" w:rsidRDefault="00000000">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0D2D50DF" w14:textId="77777777" w:rsidR="00696B91" w:rsidRDefault="00000000">
            <w:pPr>
              <w:pStyle w:val="Standard"/>
              <w:spacing w:before="120" w:line="240" w:lineRule="auto"/>
            </w:pPr>
            <w:bookmarkStart w:id="2" w:name="_heading=h.1fob9te"/>
            <w:bookmarkEnd w:id="2"/>
            <w:r>
              <w:rPr>
                <w:rFonts w:ascii="Arial" w:eastAsia="Arial" w:hAnsi="Arial" w:cs="Arial"/>
                <w:i/>
                <w:sz w:val="22"/>
                <w:szCs w:val="22"/>
              </w:rPr>
              <w:t xml:space="preserve">Indicate whether external users are (will be) bound by </w:t>
            </w:r>
            <w:hyperlink r:id="rId15"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6"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tc>
      </w:tr>
      <w:tr w:rsidR="00696B91" w14:paraId="4A831E1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33F9D51" w14:textId="77777777" w:rsidR="00696B91" w:rsidRDefault="00000000">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696B91" w14:paraId="3CD09601"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264740" w14:textId="77777777" w:rsidR="00696B91" w:rsidRDefault="00000000">
            <w:pPr>
              <w:pStyle w:val="Standard"/>
              <w:widowControl w:val="0"/>
              <w:tabs>
                <w:tab w:val="left" w:pos="284"/>
              </w:tabs>
              <w:spacing w:before="120" w:line="240" w:lineRule="auto"/>
            </w:pPr>
            <w:r>
              <w:rPr>
                <w:rFonts w:ascii="Arial" w:eastAsia="Arial" w:hAnsi="Arial" w:cs="Arial"/>
                <w:i/>
                <w:sz w:val="22"/>
                <w:szCs w:val="22"/>
              </w:rPr>
              <w:t xml:space="preserve">Apart from the PI, who is responsible at your </w:t>
            </w:r>
            <w:proofErr w:type="spellStart"/>
            <w:r>
              <w:rPr>
                <w:rFonts w:ascii="Arial" w:eastAsia="Arial" w:hAnsi="Arial" w:cs="Arial"/>
                <w:i/>
                <w:sz w:val="22"/>
                <w:szCs w:val="22"/>
              </w:rPr>
              <w:t>organisation</w:t>
            </w:r>
            <w:proofErr w:type="spellEnd"/>
            <w:r>
              <w:rPr>
                <w:rFonts w:ascii="Arial" w:eastAsia="Arial" w:hAnsi="Arial" w:cs="Arial"/>
                <w:i/>
                <w:sz w:val="22"/>
                <w:szCs w:val="22"/>
              </w:rPr>
              <w:t>/within your consortia for:</w:t>
            </w:r>
          </w:p>
          <w:p w14:paraId="0E883580" w14:textId="77777777" w:rsidR="00696B91" w:rsidRDefault="00000000">
            <w:pPr>
              <w:pStyle w:val="Standard"/>
              <w:widowControl w:val="0"/>
              <w:numPr>
                <w:ilvl w:val="0"/>
                <w:numId w:val="3"/>
              </w:numPr>
              <w:tabs>
                <w:tab w:val="left" w:pos="1079"/>
              </w:tabs>
              <w:spacing w:before="120" w:line="240" w:lineRule="auto"/>
            </w:pPr>
            <w:r>
              <w:rPr>
                <w:rFonts w:ascii="Arial" w:eastAsia="Arial" w:hAnsi="Arial" w:cs="Arial"/>
                <w:i/>
                <w:sz w:val="22"/>
                <w:szCs w:val="22"/>
              </w:rPr>
              <w:t>study-wide data management</w:t>
            </w:r>
          </w:p>
          <w:p w14:paraId="1A791B69"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metadata creation,</w:t>
            </w:r>
          </w:p>
          <w:p w14:paraId="331D4F8E"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data security</w:t>
            </w:r>
          </w:p>
          <w:p w14:paraId="0681CE36"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quality assurance of data.</w:t>
            </w:r>
          </w:p>
        </w:tc>
      </w:tr>
      <w:tr w:rsidR="00696B91" w14:paraId="04C488E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9177A88" w14:textId="77777777" w:rsidR="00696B91" w:rsidRDefault="00000000">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696B91" w14:paraId="1C000A13"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2C4C310" w14:textId="77777777" w:rsidR="00696B91" w:rsidRDefault="00000000">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xml:space="preserve">) relevant to your study, and (ii) are in the public domain, </w:t>
            </w:r>
            <w:proofErr w:type="gramStart"/>
            <w:r>
              <w:rPr>
                <w:rFonts w:ascii="Arial" w:eastAsia="Arial" w:hAnsi="Arial" w:cs="Arial"/>
                <w:i/>
                <w:sz w:val="22"/>
                <w:szCs w:val="22"/>
              </w:rPr>
              <w:t>e.g.</w:t>
            </w:r>
            <w:proofErr w:type="gramEnd"/>
            <w:r>
              <w:rPr>
                <w:rFonts w:ascii="Arial" w:eastAsia="Arial" w:hAnsi="Arial" w:cs="Arial"/>
                <w:i/>
                <w:sz w:val="22"/>
                <w:szCs w:val="22"/>
              </w:rPr>
              <w:t xml:space="preserve"> accessible through the internet.</w:t>
            </w:r>
          </w:p>
          <w:p w14:paraId="517BF8AE" w14:textId="77777777" w:rsidR="00696B91" w:rsidRDefault="00000000">
            <w:pPr>
              <w:pStyle w:val="Standard"/>
              <w:spacing w:before="120" w:line="240" w:lineRule="auto"/>
            </w:pPr>
            <w:r>
              <w:rPr>
                <w:rFonts w:ascii="Arial" w:eastAsia="Arial" w:hAnsi="Arial" w:cs="Arial"/>
                <w:i/>
                <w:sz w:val="22"/>
                <w:szCs w:val="22"/>
              </w:rPr>
              <w:t>Add any others that are relevant</w:t>
            </w:r>
          </w:p>
        </w:tc>
      </w:tr>
      <w:tr w:rsidR="00696B91" w14:paraId="474076D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8F43BC" w14:textId="77777777" w:rsidR="00696B91" w:rsidRDefault="00000000">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B264C0E" w14:textId="77777777" w:rsidR="00696B91" w:rsidRDefault="00000000">
            <w:pPr>
              <w:pStyle w:val="Standard"/>
              <w:spacing w:before="120" w:line="240" w:lineRule="auto"/>
            </w:pPr>
            <w:r>
              <w:rPr>
                <w:rFonts w:ascii="Arial" w:eastAsia="Arial" w:hAnsi="Arial" w:cs="Arial"/>
                <w:b/>
                <w:sz w:val="22"/>
                <w:szCs w:val="22"/>
              </w:rPr>
              <w:t>URL or Reference</w:t>
            </w:r>
          </w:p>
        </w:tc>
      </w:tr>
      <w:tr w:rsidR="00696B91" w14:paraId="70BF9D2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F1D3549" w14:textId="77777777" w:rsidR="00696B91" w:rsidRDefault="00000000">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91F70D" w14:textId="77777777" w:rsidR="00696B91" w:rsidRDefault="00696B91">
            <w:pPr>
              <w:pStyle w:val="Standard"/>
              <w:spacing w:before="120" w:line="240" w:lineRule="auto"/>
              <w:rPr>
                <w:rFonts w:ascii="Arial" w:eastAsia="Arial" w:hAnsi="Arial" w:cs="Arial"/>
                <w:sz w:val="22"/>
                <w:szCs w:val="22"/>
              </w:rPr>
            </w:pPr>
          </w:p>
        </w:tc>
      </w:tr>
      <w:tr w:rsidR="00696B91" w14:paraId="4BA6E59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FC4BD1" w14:textId="77777777" w:rsidR="00696B91" w:rsidRDefault="00000000">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F54D65" w14:textId="77777777" w:rsidR="00696B91" w:rsidRDefault="00696B91">
            <w:pPr>
              <w:pStyle w:val="Standard"/>
              <w:spacing w:before="120" w:line="240" w:lineRule="auto"/>
              <w:rPr>
                <w:rFonts w:ascii="Arial" w:eastAsia="Arial" w:hAnsi="Arial" w:cs="Arial"/>
                <w:sz w:val="22"/>
                <w:szCs w:val="22"/>
              </w:rPr>
            </w:pPr>
          </w:p>
        </w:tc>
      </w:tr>
      <w:tr w:rsidR="00696B91" w14:paraId="7F4C887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CC206A0" w14:textId="77777777" w:rsidR="00696B91" w:rsidRDefault="00000000">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A851A3E" w14:textId="77777777" w:rsidR="00696B91" w:rsidRDefault="00000000">
            <w:pPr>
              <w:pStyle w:val="Standard"/>
              <w:spacing w:before="120" w:line="240" w:lineRule="auto"/>
            </w:pPr>
            <w:bookmarkStart w:id="3" w:name="_heading=h.3znysh7"/>
            <w:bookmarkEnd w:id="3"/>
            <w:r>
              <w:rPr>
                <w:rFonts w:ascii="Arial" w:eastAsia="Arial" w:hAnsi="Arial" w:cs="Arial"/>
                <w:i/>
                <w:sz w:val="22"/>
                <w:szCs w:val="22"/>
              </w:rPr>
              <w:t xml:space="preserve">e.g. a </w:t>
            </w:r>
            <w:hyperlink r:id="rId17" w:history="1">
              <w:r>
                <w:rPr>
                  <w:rFonts w:ascii="Arial" w:eastAsia="Arial" w:hAnsi="Arial" w:cs="Arial"/>
                  <w:i/>
                  <w:color w:val="0000FF"/>
                  <w:sz w:val="22"/>
                  <w:szCs w:val="22"/>
                  <w:u w:val="single"/>
                </w:rPr>
                <w:t>study policy of sharing research data</w:t>
              </w:r>
            </w:hyperlink>
          </w:p>
        </w:tc>
      </w:tr>
      <w:tr w:rsidR="00696B91" w14:paraId="10A8BDC7"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1D7762" w14:textId="77777777" w:rsidR="00696B91" w:rsidRDefault="00000000">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79BF33" w14:textId="77777777" w:rsidR="00696B91" w:rsidRDefault="00696B91">
            <w:pPr>
              <w:pStyle w:val="Standard"/>
              <w:spacing w:before="120" w:line="240" w:lineRule="auto"/>
              <w:rPr>
                <w:rFonts w:ascii="Arial" w:eastAsia="Arial" w:hAnsi="Arial" w:cs="Arial"/>
                <w:sz w:val="22"/>
                <w:szCs w:val="22"/>
              </w:rPr>
            </w:pPr>
          </w:p>
        </w:tc>
      </w:tr>
      <w:tr w:rsidR="00696B91" w14:paraId="236C4220"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4854240"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4B6B9C" w14:textId="77777777" w:rsidR="00696B91" w:rsidRDefault="00696B91">
            <w:pPr>
              <w:pStyle w:val="Standard"/>
              <w:spacing w:before="120" w:line="240" w:lineRule="auto"/>
              <w:rPr>
                <w:rFonts w:ascii="Arial" w:eastAsia="Arial" w:hAnsi="Arial" w:cs="Arial"/>
                <w:sz w:val="22"/>
                <w:szCs w:val="22"/>
              </w:rPr>
            </w:pPr>
          </w:p>
        </w:tc>
      </w:tr>
      <w:tr w:rsidR="00696B91" w14:paraId="10094AF4"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B31823F"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55E5C58" w14:textId="77777777" w:rsidR="00696B91" w:rsidRDefault="00696B91">
            <w:pPr>
              <w:pStyle w:val="Standard"/>
              <w:spacing w:before="120" w:line="240" w:lineRule="auto"/>
              <w:rPr>
                <w:rFonts w:ascii="Arial" w:eastAsia="Arial" w:hAnsi="Arial" w:cs="Arial"/>
                <w:sz w:val="22"/>
                <w:szCs w:val="22"/>
              </w:rPr>
            </w:pPr>
          </w:p>
        </w:tc>
      </w:tr>
      <w:tr w:rsidR="00696B91" w14:paraId="745845F0" w14:textId="77777777">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4F8D21D8" w14:textId="77777777" w:rsidR="00696B91" w:rsidRDefault="00000000">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696B91" w14:paraId="05D68B3C"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800CA8" w14:textId="77777777" w:rsidR="00696B91" w:rsidRDefault="00696B91">
            <w:pPr>
              <w:pStyle w:val="Standard"/>
              <w:spacing w:before="120" w:line="240" w:lineRule="auto"/>
              <w:rPr>
                <w:rFonts w:ascii="Arial" w:eastAsia="Arial" w:hAnsi="Arial" w:cs="Arial"/>
                <w:sz w:val="22"/>
                <w:szCs w:val="22"/>
              </w:rPr>
            </w:pPr>
          </w:p>
          <w:p w14:paraId="40728EA1" w14:textId="77777777" w:rsidR="00696B91" w:rsidRDefault="00696B91">
            <w:pPr>
              <w:pStyle w:val="Standard"/>
              <w:spacing w:before="120" w:line="240" w:lineRule="auto"/>
              <w:rPr>
                <w:rFonts w:ascii="Arial" w:eastAsia="Arial" w:hAnsi="Arial" w:cs="Arial"/>
                <w:sz w:val="22"/>
                <w:szCs w:val="22"/>
              </w:rPr>
            </w:pPr>
          </w:p>
        </w:tc>
      </w:tr>
    </w:tbl>
    <w:p w14:paraId="12A840FC"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696B91">
      <w:footerReference w:type="default" r:id="rId18"/>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E7CA" w14:textId="77777777" w:rsidR="0039431A" w:rsidRDefault="0039431A">
      <w:r>
        <w:separator/>
      </w:r>
    </w:p>
  </w:endnote>
  <w:endnote w:type="continuationSeparator" w:id="0">
    <w:p w14:paraId="43F959A7" w14:textId="77777777" w:rsidR="0039431A" w:rsidRDefault="0039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94DF" w14:textId="77777777" w:rsidR="00D417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2BC11EC" w14:textId="77777777" w:rsidR="00D417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ABAE" w14:textId="77777777" w:rsidR="0039431A" w:rsidRDefault="0039431A">
      <w:r>
        <w:rPr>
          <w:color w:val="000000"/>
        </w:rPr>
        <w:separator/>
      </w:r>
    </w:p>
  </w:footnote>
  <w:footnote w:type="continuationSeparator" w:id="0">
    <w:p w14:paraId="32DDB8E6" w14:textId="77777777" w:rsidR="0039431A" w:rsidRDefault="0039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18F"/>
    <w:multiLevelType w:val="multilevel"/>
    <w:tmpl w:val="B4966EA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72EC23EE"/>
    <w:multiLevelType w:val="multilevel"/>
    <w:tmpl w:val="1AACB61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1695811319">
    <w:abstractNumId w:val="0"/>
  </w:num>
  <w:num w:numId="2" w16cid:durableId="1217745135">
    <w:abstractNumId w:val="1"/>
  </w:num>
  <w:num w:numId="3" w16cid:durableId="108372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91"/>
    <w:rsid w:val="00052F72"/>
    <w:rsid w:val="00087EE9"/>
    <w:rsid w:val="00377EDA"/>
    <w:rsid w:val="0039431A"/>
    <w:rsid w:val="00441E3F"/>
    <w:rsid w:val="00442C94"/>
    <w:rsid w:val="00696B91"/>
    <w:rsid w:val="00941DFB"/>
    <w:rsid w:val="00C5351E"/>
    <w:rsid w:val="00D17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269C"/>
  <w15:docId w15:val="{0F131ACE-A348-455C-8BE0-48C8C069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670291">
      <w:bodyDiv w:val="1"/>
      <w:marLeft w:val="0"/>
      <w:marRight w:val="0"/>
      <w:marTop w:val="0"/>
      <w:marBottom w:val="0"/>
      <w:divBdr>
        <w:top w:val="none" w:sz="0" w:space="0" w:color="auto"/>
        <w:left w:val="none" w:sz="0" w:space="0" w:color="auto"/>
        <w:bottom w:val="none" w:sz="0" w:space="0" w:color="auto"/>
        <w:right w:val="none" w:sz="0" w:space="0" w:color="auto"/>
      </w:divBdr>
      <w:divsChild>
        <w:div w:id="369113360">
          <w:marLeft w:val="0"/>
          <w:marRight w:val="0"/>
          <w:marTop w:val="0"/>
          <w:marBottom w:val="0"/>
          <w:divBdr>
            <w:top w:val="single" w:sz="2" w:space="0" w:color="auto"/>
            <w:left w:val="single" w:sz="2" w:space="0" w:color="auto"/>
            <w:bottom w:val="single" w:sz="6" w:space="0" w:color="auto"/>
            <w:right w:val="single" w:sz="2" w:space="0" w:color="auto"/>
          </w:divBdr>
          <w:divsChild>
            <w:div w:id="650334898">
              <w:marLeft w:val="0"/>
              <w:marRight w:val="0"/>
              <w:marTop w:val="100"/>
              <w:marBottom w:val="100"/>
              <w:divBdr>
                <w:top w:val="single" w:sz="2" w:space="0" w:color="595E60"/>
                <w:left w:val="single" w:sz="2" w:space="0" w:color="595E60"/>
                <w:bottom w:val="single" w:sz="2" w:space="0" w:color="595E60"/>
                <w:right w:val="single" w:sz="2" w:space="0" w:color="595E60"/>
              </w:divBdr>
              <w:divsChild>
                <w:div w:id="1233588046">
                  <w:marLeft w:val="0"/>
                  <w:marRight w:val="0"/>
                  <w:marTop w:val="0"/>
                  <w:marBottom w:val="0"/>
                  <w:divBdr>
                    <w:top w:val="single" w:sz="2" w:space="0" w:color="595E60"/>
                    <w:left w:val="single" w:sz="2" w:space="0" w:color="595E60"/>
                    <w:bottom w:val="single" w:sz="2" w:space="0" w:color="595E60"/>
                    <w:right w:val="single" w:sz="2" w:space="0" w:color="595E60"/>
                  </w:divBdr>
                  <w:divsChild>
                    <w:div w:id="1580210723">
                      <w:marLeft w:val="0"/>
                      <w:marRight w:val="0"/>
                      <w:marTop w:val="0"/>
                      <w:marBottom w:val="0"/>
                      <w:divBdr>
                        <w:top w:val="single" w:sz="2" w:space="0" w:color="595E60"/>
                        <w:left w:val="single" w:sz="2" w:space="0" w:color="595E60"/>
                        <w:bottom w:val="single" w:sz="2" w:space="0" w:color="595E60"/>
                        <w:right w:val="single" w:sz="2" w:space="0" w:color="595E60"/>
                      </w:divBdr>
                      <w:divsChild>
                        <w:div w:id="1578438970">
                          <w:marLeft w:val="0"/>
                          <w:marRight w:val="0"/>
                          <w:marTop w:val="0"/>
                          <w:marBottom w:val="0"/>
                          <w:divBdr>
                            <w:top w:val="single" w:sz="2" w:space="0" w:color="595E60"/>
                            <w:left w:val="single" w:sz="2" w:space="0" w:color="595E60"/>
                            <w:bottom w:val="single" w:sz="2" w:space="0" w:color="595E60"/>
                            <w:right w:val="single" w:sz="2" w:space="0" w:color="595E60"/>
                          </w:divBdr>
                          <w:divsChild>
                            <w:div w:id="530188528">
                              <w:marLeft w:val="0"/>
                              <w:marRight w:val="0"/>
                              <w:marTop w:val="0"/>
                              <w:marBottom w:val="0"/>
                              <w:divBdr>
                                <w:top w:val="single" w:sz="2" w:space="0" w:color="595E60"/>
                                <w:left w:val="single" w:sz="2" w:space="0" w:color="595E60"/>
                                <w:bottom w:val="single" w:sz="2" w:space="0" w:color="595E60"/>
                                <w:right w:val="single" w:sz="2" w:space="0" w:color="595E60"/>
                              </w:divBdr>
                            </w:div>
                          </w:divsChild>
                        </w:div>
                      </w:divsChild>
                    </w:div>
                  </w:divsChild>
                </w:div>
              </w:divsChild>
            </w:div>
          </w:divsChild>
        </w:div>
      </w:divsChild>
    </w:div>
    <w:div w:id="203352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rc.ac.uk/publications/browse/mrc-policy-and-guidance-on-sharing-of-research-data-from-population-and-patient-studies/" TargetMode="External"/><Relationship Id="rId13" Type="http://schemas.openxmlformats.org/officeDocument/2006/relationships/hyperlink" Target="https://www.mrc.ac.uk/publications/browse/mrc-policy-and-guidance-on-sharing-of-research-data-from-population-and-patient-stud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e-s.rcuk.ac.uk/Handbook/pages/GuidanceonCompletingaStandardG/CaseforSupportandAttachments/MRCSpecificGuidance.htm" TargetMode="External"/><Relationship Id="rId12" Type="http://schemas.openxmlformats.org/officeDocument/2006/relationships/hyperlink" Target="http://www.wellcome.ac.uk/About-us/Policy/Spotlight-issues/Data-sharing/Guidance-for-researchers/WTX060360.htm" TargetMode="External"/><Relationship Id="rId17"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styles" Target="styles.xml"/><Relationship Id="rId16" Type="http://schemas.openxmlformats.org/officeDocument/2006/relationships/hyperlink" Target="https://www.mrc.ac.uk/publications/browse/mrc-policy-and-guidance-on-sharing-of-research-data-from-population-and-patient-stud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llcome.ac.uk/About-us/Policy/Spotlight-issues/Data-sharing/Guidance-for-researchers/WTX060360.htm" TargetMode="External"/><Relationship Id="rId5" Type="http://schemas.openxmlformats.org/officeDocument/2006/relationships/footnotes" Target="footnotes.xml"/><Relationship Id="rId15" Type="http://schemas.openxmlformats.org/officeDocument/2006/relationships/hyperlink" Target="https://www.mrc.ac.uk/publications/browse/mrc-policy-and-guidance-on-sharing-of-research-data-from-population-and-patient-studies/" TargetMode="External"/><Relationship Id="rId10" Type="http://schemas.openxmlformats.org/officeDocument/2006/relationships/hyperlink" Target="http://www.wellcome.ac.uk/About-us/Policy/Spotlight-issues/Data-sharing/Guidance-for-researchers/WTX060360.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rc.ac.uk/publications/browse/mrc-policy-and-guidance-on-sharing-of-research-data-from-population-and-patient-studies/" TargetMode="External"/><Relationship Id="rId14" Type="http://schemas.openxmlformats.org/officeDocument/2006/relationships/hyperlink" Target="https://www.mrc.ac.uk/publications/browse/mrc-policy-and-guidance-on-sharing-of-research-data-from-population-and-patient-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Harvey</cp:lastModifiedBy>
  <cp:revision>5</cp:revision>
  <dcterms:created xsi:type="dcterms:W3CDTF">2023-06-06T12:43:00Z</dcterms:created>
  <dcterms:modified xsi:type="dcterms:W3CDTF">2023-06-06T13:43:00Z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