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Calibri" w:hAnsi="Calibri" w:eastAsia="맑은 고딕"/>
          <w:b/>
          <w:color w:val="2E74B5"/>
          <w:sz w:val="19"/>
        </w:rPr>
        <w:t>TECHNICAL EXPERIMENT REPORT</w:t>
      </w:r>
    </w:p>
    <w:p>
      <w:pPr>
        <w:pStyle w:val="Title"/>
      </w:pPr>
      <w:r>
        <w:t>SafeMaint 사고 데이터 적재 및</w:t>
        <w:br/>
        <w:t>BGE-M3 임베딩 실험 결과</w:t>
      </w:r>
    </w:p>
    <w:p>
      <w:pPr>
        <w:pStyle w:val="Subtitle"/>
      </w:pPr>
      <w:r>
        <w:t>PostgreSQL · pgvector · 격리 테스트 DB 검증</w:t>
      </w:r>
    </w:p>
    <w:p>
      <w:pPr>
        <w:spacing w:before="0" w:after="40"/>
      </w:pPr>
      <w:r>
        <w:rPr>
          <w:rFonts w:ascii="Calibri" w:hAnsi="Calibri" w:eastAsia="맑은 고딕"/>
          <w:b/>
          <w:color w:val="0B2545"/>
          <w:sz w:val="21"/>
        </w:rPr>
        <w:t xml:space="preserve">프로젝트: </w:t>
      </w:r>
      <w:r>
        <w:rPr>
          <w:rFonts w:ascii="Calibri" w:hAnsi="Calibri" w:eastAsia="맑은 고딕"/>
          <w:sz w:val="21"/>
        </w:rPr>
        <w:t>SafeMaint AI</w:t>
      </w:r>
    </w:p>
    <w:p>
      <w:pPr>
        <w:spacing w:before="0" w:after="40"/>
      </w:pPr>
      <w:r>
        <w:rPr>
          <w:rFonts w:ascii="Calibri" w:hAnsi="Calibri" w:eastAsia="맑은 고딕"/>
          <w:b/>
          <w:color w:val="0B2545"/>
          <w:sz w:val="21"/>
        </w:rPr>
        <w:t xml:space="preserve">대상 브랜치: </w:t>
      </w:r>
      <w:r>
        <w:rPr>
          <w:rFonts w:ascii="Calibri" w:hAnsi="Calibri" w:eastAsia="맑은 고딕"/>
          <w:sz w:val="21"/>
        </w:rPr>
        <w:t>feature/chan</w:t>
      </w:r>
    </w:p>
    <w:p>
      <w:pPr>
        <w:spacing w:before="0" w:after="40"/>
      </w:pPr>
      <w:r>
        <w:rPr>
          <w:rFonts w:ascii="Calibri" w:hAnsi="Calibri" w:eastAsia="맑은 고딕"/>
          <w:b/>
          <w:color w:val="0B2545"/>
          <w:sz w:val="21"/>
        </w:rPr>
        <w:t xml:space="preserve">기준 코드: </w:t>
      </w:r>
      <w:r>
        <w:rPr>
          <w:rFonts w:ascii="Calibri" w:hAnsi="Calibri" w:eastAsia="맑은 고딕"/>
          <w:sz w:val="21"/>
        </w:rPr>
        <w:t>dev 66541c0 이후 신규 구현</w:t>
      </w:r>
    </w:p>
    <w:p>
      <w:pPr>
        <w:spacing w:before="0" w:after="40"/>
      </w:pPr>
      <w:r>
        <w:rPr>
          <w:rFonts w:ascii="Calibri" w:hAnsi="Calibri" w:eastAsia="맑은 고딕"/>
          <w:b/>
          <w:color w:val="0B2545"/>
          <w:sz w:val="21"/>
        </w:rPr>
        <w:t xml:space="preserve">실험 일자: </w:t>
      </w:r>
      <w:r>
        <w:rPr>
          <w:rFonts w:ascii="Calibri" w:hAnsi="Calibri" w:eastAsia="맑은 고딕"/>
          <w:sz w:val="21"/>
        </w:rPr>
        <w:t>2026-07-16 (Asia/Seoul)</w:t>
      </w:r>
    </w:p>
    <w:p>
      <w:pPr>
        <w:spacing w:before="0" w:after="40"/>
      </w:pPr>
      <w:r>
        <w:rPr>
          <w:rFonts w:ascii="Calibri" w:hAnsi="Calibri" w:eastAsia="맑은 고딕"/>
          <w:b/>
          <w:color w:val="0B2545"/>
          <w:sz w:val="21"/>
        </w:rPr>
        <w:t xml:space="preserve">격리 DB: </w:t>
      </w:r>
      <w:r>
        <w:rPr>
          <w:rFonts w:ascii="Calibri" w:hAnsi="Calibri" w:eastAsia="맑은 고딕"/>
          <w:sz w:val="21"/>
        </w:rPr>
        <w:t>safemaint_rag_test</w:t>
      </w:r>
    </w:p>
    <w:p>
      <w:pPr>
        <w:spacing w:before="0" w:after="40"/>
      </w:pPr>
      <w:r>
        <w:rPr>
          <w:rFonts w:ascii="Calibri" w:hAnsi="Calibri" w:eastAsia="맑은 고딕"/>
          <w:b/>
          <w:color w:val="0B2545"/>
          <w:sz w:val="21"/>
        </w:rPr>
        <w:t xml:space="preserve">모델: </w:t>
      </w:r>
      <w:r>
        <w:rPr>
          <w:rFonts w:ascii="Calibri" w:hAnsi="Calibri" w:eastAsia="맑은 고딕"/>
          <w:sz w:val="21"/>
        </w:rPr>
        <w:t>BAAI/bge-m3</w:t>
      </w:r>
    </w:p>
    <w:p>
      <w:pPr>
        <w:spacing w:before="120" w:after="160" w:line="264" w:lineRule="auto"/>
        <w:ind w:left="173" w:right="173"/>
        <w:shd w:fill="E8EEF5" w:val="clear"/>
        <w:pBdr>
          <w:left w:val="single" w:sz="18" w:space="8" w:color="2E74B5"/>
        </w:pBdr>
      </w:pPr>
      <w:r>
        <w:rPr>
          <w:rFonts w:ascii="Calibri" w:hAnsi="Calibri" w:eastAsia="맑은 고딕"/>
          <w:b/>
          <w:color w:val="0B2545"/>
          <w:sz w:val="22"/>
        </w:rPr>
        <w:t xml:space="preserve">결론  </w:t>
      </w:r>
      <w:r>
        <w:rPr>
          <w:rFonts w:ascii="Calibri" w:hAnsi="Calibri" w:eastAsia="맑은 고딕"/>
          <w:color w:val="0B2545"/>
          <w:sz w:val="22"/>
        </w:rPr>
        <w:t>요청된 1~8단계를 모두 완료했다. 기존 safemaint 개발 DB와 Docker 볼륨을 삭제하지 않았으며, 격리 DB에 문서 200개·청크 245개를 멱등 적재하고 BGE-M3 1024차원 임베딩 245개 및 5개 질의 코사인 검색을 검증했다.</w:t>
      </w:r>
    </w:p>
    <w:p>
      <w:pPr>
        <w:pStyle w:val="Heading1"/>
      </w:pPr>
      <w:r>
        <w:t>1. 경영진 요약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700"/>
        <w:gridCol w:w="5220"/>
        <w:gridCol w:w="1440"/>
      </w:tblGrid>
      <w:tr>
        <w:trPr>
          <w:tblHeader w:val="true"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/>
                <w:color w:val="0B2545"/>
                <w:sz w:val="19"/>
              </w:rPr>
              <w:t>검증 항목</w:t>
            </w:r>
          </w:p>
        </w:tc>
        <w:tc>
          <w:tcPr>
            <w:tcW w:type="dxa" w:w="52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/>
                <w:color w:val="0B2545"/>
                <w:sz w:val="19"/>
              </w:rPr>
              <w:t>결과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/>
                <w:color w:val="0B2545"/>
                <w:sz w:val="19"/>
              </w:rPr>
              <w:t>판정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원본 데이터 dry-run</w:t>
            </w:r>
          </w:p>
        </w:tc>
        <w:tc>
          <w:tcPr>
            <w:tcW w:type="dxa" w:w="52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9,223문서 / 12,296청크 전수 스캔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2F0D9" w:val="clea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통과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샘플 적재</w:t>
            </w:r>
          </w:p>
        </w:tc>
        <w:tc>
          <w:tcPr>
            <w:tcW w:type="dxa" w:w="52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domestic 100 + fatal 100 / 청크 245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2F0D9" w:val="clea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완료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재실행 멱등성</w:t>
            </w:r>
          </w:p>
        </w:tc>
        <w:tc>
          <w:tcPr>
            <w:tcW w:type="dxa" w:w="52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문서 200·청크 245 모두 unchanged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2F0D9" w:val="clea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통과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BGE-M3 임베딩</w:t>
            </w:r>
          </w:p>
        </w:tc>
        <w:tc>
          <w:tcPr>
            <w:tcW w:type="dxa" w:w="52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ready 245 / failed 0 / skipped 0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2F0D9" w:val="clea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완료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벡터 일관성</w:t>
            </w:r>
          </w:p>
        </w:tc>
        <w:tc>
          <w:tcPr>
            <w:tcW w:type="dxa" w:w="52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단일 모델·1024차원·NULL/불일치 0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2F0D9" w:val="clea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통과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pgvector 검색</w:t>
            </w:r>
          </w:p>
        </w:tc>
        <w:tc>
          <w:tcPr>
            <w:tcW w:type="dxa" w:w="52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5개 질의 실행, 임계값 0.25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2F0D9" w:val="clea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통과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회귀 테스트</w:t>
            </w:r>
          </w:p>
        </w:tc>
        <w:tc>
          <w:tcPr>
            <w:tcW w:type="dxa" w:w="52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Backend 27 / AI 7 / Frontend build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2F0D9" w:val="clea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통과</w:t>
            </w:r>
          </w:p>
        </w:tc>
      </w:tr>
    </w:tbl>
    <w:p>
      <w:pPr>
        <w:spacing w:before="0" w:after="40"/>
      </w:pPr>
    </w:p>
    <w:p>
      <w:r>
        <w:rPr>
          <w:rFonts w:ascii="Calibri" w:hAnsi="Calibri" w:eastAsia="맑은 고딕"/>
          <w:b/>
          <w:color w:val="0B2545"/>
          <w:sz w:val="22"/>
        </w:rPr>
        <w:t>핵심 판단:</w:t>
      </w:r>
      <w:r>
        <w:rPr>
          <w:rFonts w:ascii="Calibri" w:hAnsi="Calibri" w:eastAsia="맑은 고딕"/>
          <w:sz w:val="22"/>
        </w:rPr>
        <w:t xml:space="preserve"> 데이터 적재와 벡터 저장·조회 경로는 다음 실험으로 확장 가능한 상태다. 다만 첫 200개 문서로 구성한 표본은 일부 질의의 사건 유형을 충분히 포함하지 않아 검색 품질을 전체 데이터 품질로 일반화하면 안 된다.</w:t>
      </w:r>
    </w:p>
    <w:p>
      <w:pPr>
        <w:pStyle w:val="Heading1"/>
      </w:pPr>
      <w:r>
        <w:t>2. 실험 범위와 안전 통제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맑은 고딕"/>
          <w:sz w:val="22"/>
        </w:rPr>
        <w:t>실제 쓰기는 이름이 _test로 끝나는 safemaint_rag_test에만 허용했다. CLI와 서비스 계층에서 이 조건을 이중 검사한다.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맑은 고딕"/>
          <w:sz w:val="22"/>
        </w:rPr>
        <w:t>기존 safemaint 개발 DB, Docker named volume, .env, 전처리 원본 JSONL은 수정하거나 삭제하지 않았다.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맑은 고딕"/>
          <w:sz w:val="22"/>
        </w:rPr>
        <w:t>docker compose down -v, docker volume rm, truncate, 전체 DB 삭제 명령은 사용하지 않았다.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맑은 고딕"/>
          <w:sz w:val="22"/>
        </w:rPr>
        <w:t>전체 9,223개 문서와 12,296개 청크 적재, BM25, RRF, Reranker, LLM 답변 생성은 범위에서 제외했다.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맑은 고딕"/>
          <w:sz w:val="22"/>
        </w:rPr>
        <w:t>데이터 이용조건 확정 전 모든 신규 documents.access_level은 restricted로 저장했다.</w:t>
      </w:r>
    </w:p>
    <w:p>
      <w:pPr>
        <w:pStyle w:val="Heading1"/>
      </w:pPr>
      <w:r>
        <w:t>3. 원본 데이터 점검 및 dry-run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000"/>
        <w:gridCol w:w="1800"/>
        <w:gridCol w:w="4560"/>
      </w:tblGrid>
      <w:tr>
        <w:trPr>
          <w:tblHeader w:val="true"/>
        </w:trP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/>
                <w:color w:val="0B2545"/>
                <w:sz w:val="19"/>
              </w:rPr>
              <w:t>점검 항목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/>
                <w:color w:val="0B2545"/>
                <w:sz w:val="19"/>
              </w:rPr>
              <w:t>관측값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/>
                <w:color w:val="0B2545"/>
                <w:sz w:val="19"/>
              </w:rPr>
              <w:t>해석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accident_documents.jsonl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9,223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domestic 6,348 / fatal 2,875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accident_chunks.jsonl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12,296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전체 스트리밍 검사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선택 문서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200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source별 최초 100개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선택 청크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245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선택 문서에 연결된 모든 청크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빈 제목 / 빈 청크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0 / 0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적재 중단 사유 없음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중복 external_id / chunk index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0 / 0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고유성 문제 없음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연결 불가 document_id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참조 무결성 문제 없음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title_only 문서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72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본문 없이 제목·검색 텍스트 중심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원본 메타데이터 누락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domestic/fatal 원본과 모두 연결</w:t>
            </w:r>
          </w:p>
        </w:tc>
      </w:tr>
    </w:tbl>
    <w:p>
      <w:pPr>
        <w:spacing w:before="0" w:after="40"/>
      </w:pPr>
    </w:p>
    <w:p>
      <w:r>
        <w:rPr>
          <w:rFonts w:ascii="Calibri" w:hAnsi="Calibri" w:eastAsia="맑은 고딕"/>
          <w:b/>
          <w:color w:val="0B2545"/>
          <w:sz w:val="22"/>
        </w:rPr>
        <w:t>발견된 데이터 규격 주의사항:</w:t>
      </w:r>
      <w:r>
        <w:rPr>
          <w:rFonts w:ascii="Calibri" w:hAnsi="Calibri" w:eastAsia="맑은 고딕"/>
          <w:sz w:val="22"/>
        </w:rPr>
        <w:t xml:space="preserve"> 국내 데이터에는 실제 null과 문자열 "null"이 혼재한다. 적재 계층은 둘을 동일한 빈 값으로 정규화하고, content_raw 전체를 metadata에 중복 저장하지 않는다.</w:t>
      </w:r>
    </w:p>
    <w:p>
      <w:pPr>
        <w:pStyle w:val="Heading1"/>
      </w:pPr>
      <w:r>
        <w:t>4. DB 적재 매핑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800"/>
        <w:gridCol w:w="2700"/>
        <w:gridCol w:w="4860"/>
      </w:tblGrid>
      <w:tr>
        <w:trPr>
          <w:tblHeader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/>
                <w:color w:val="0B2545"/>
                <w:sz w:val="19"/>
              </w:rPr>
              <w:t>대상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/>
                <w:color w:val="0B2545"/>
                <w:sz w:val="19"/>
              </w:rPr>
              <w:t>필드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/>
                <w:color w:val="0B2545"/>
                <w:sz w:val="19"/>
              </w:rPr>
              <w:t>저장 규칙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documents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external_id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incident:{source_type}:{source_row_id}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documents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source_type / access_level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incident / restricted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documents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publisher·URL·revision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근거가 없으므로 NULL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documents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published_at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날짜 문자열이 명확한 경우만 Date 저장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documents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metadata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dataset, 원본 ID, 업종/장소, content_quality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document_chunks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document_id / chunk_index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DB UUID 연결 / chunk_order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document_chunks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content_hash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CRLF→LF, 양끝 공백 제거 후 UTF-8 SHA-256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document_chunks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embedding 초기값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NULL / model NULL / dimension NULL / pending</w:t>
            </w:r>
          </w:p>
        </w:tc>
      </w:tr>
    </w:tbl>
    <w:p>
      <w:pPr>
        <w:spacing w:before="0" w:after="40"/>
      </w:pPr>
    </w:p>
    <w:p>
      <w:r>
        <w:rPr>
          <w:rFonts w:ascii="Calibri" w:hAnsi="Calibri" w:eastAsia="맑은 고딕"/>
          <w:sz w:val="22"/>
        </w:rPr>
        <w:t>멱등 upsert는 documents.external_id와 (document_id, chunk_index)를 사용한다. 동일 입력은 업데이트하지 않으며, 청크 내용 해시가 바뀌면 기존 임베딩을 NULL로 되돌리고 pending 상태로 재설정한다.</w:t>
      </w:r>
    </w:p>
    <w:p>
      <w:pPr>
        <w:pStyle w:val="Heading1"/>
      </w:pPr>
      <w:r>
        <w:t>5. 샘플 적재와 멱등성 결과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800"/>
        <w:gridCol w:w="1800"/>
        <w:gridCol w:w="1800"/>
        <w:gridCol w:w="3960"/>
      </w:tblGrid>
      <w:tr>
        <w:trPr>
          <w:tblHeader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/>
                <w:color w:val="0B2545"/>
                <w:sz w:val="19"/>
              </w:rPr>
              <w:t>실행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/>
                <w:color w:val="0B2545"/>
                <w:sz w:val="19"/>
              </w:rPr>
              <w:t>문서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/>
                <w:color w:val="0B2545"/>
                <w:sz w:val="19"/>
              </w:rPr>
              <w:t>청크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/>
                <w:color w:val="0B2545"/>
                <w:sz w:val="19"/>
              </w:rPr>
              <w:t>결과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최초 적재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insert 200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insert 245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1개 문서 batch + 1개 청크 batch 커밋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동일 입력 2회차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unchanged 200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unchanged 245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추가·갱신 0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임베딩 후 재적재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unchanged 200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unchanged 245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ready 벡터 보존</w:t>
            </w:r>
          </w:p>
        </w:tc>
      </w:tr>
    </w:tbl>
    <w:p>
      <w:pPr>
        <w:spacing w:before="0" w:after="40"/>
      </w:pPr>
    </w:p>
    <w:p>
      <w:pPr>
        <w:spacing w:before="120" w:after="160" w:line="264" w:lineRule="auto"/>
        <w:ind w:left="173" w:right="173"/>
        <w:shd w:fill="E8EEF5" w:val="clear"/>
        <w:pBdr>
          <w:left w:val="single" w:sz="18" w:space="8" w:color="2E74B5"/>
        </w:pBdr>
      </w:pPr>
      <w:r>
        <w:rPr>
          <w:rFonts w:ascii="Calibri" w:hAnsi="Calibri" w:eastAsia="맑은 고딕"/>
          <w:b/>
          <w:color w:val="0B2545"/>
          <w:sz w:val="22"/>
        </w:rPr>
        <w:t xml:space="preserve">멱등성 판정  </w:t>
      </w:r>
      <w:r>
        <w:rPr>
          <w:rFonts w:ascii="Calibri" w:hAnsi="Calibri" w:eastAsia="맑은 고딕"/>
          <w:color w:val="0B2545"/>
          <w:sz w:val="22"/>
        </w:rPr>
        <w:t>동일 데이터 재실행 시 문서·청크 수가 증가하지 않았고 unchanged로 분류됐다. 동일 내용의 ready 임베딩도 삭제하거나 재처리하지 않았다.</w:t>
      </w:r>
    </w:p>
    <w:p>
      <w:pPr>
        <w:pStyle w:val="Heading1"/>
      </w:pPr>
      <w:r>
        <w:t>6. BGE-M3 임베딩 실험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/>
                <w:color w:val="0B2545"/>
                <w:sz w:val="19"/>
              </w:rPr>
              <w:t>항목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/>
                <w:color w:val="0B2545"/>
                <w:sz w:val="19"/>
              </w:rPr>
              <w:t>실제 값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모델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BAAI/bge-m3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실행 장치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NVIDIA GeForce RTX 4070 Ti (CUDA)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Torch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2.13.0+cu130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Sentence Transformers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5.6.0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처리 청크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245 (요청 상한 500)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상태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ready 245 / failed 0 / skipped 0 / pending 0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실제 벡터 차원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1024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정규화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문서·질의 모두 L2 정규화, 비정상 norm 차단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캐시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ai/.model-cache, 4.25GB / 23 files, Git 제외</w:t>
            </w:r>
          </w:p>
        </w:tc>
      </w:tr>
    </w:tbl>
    <w:p>
      <w:pPr>
        <w:spacing w:before="0" w:after="40"/>
      </w:pPr>
    </w:p>
    <w:p>
      <w:r>
        <w:rPr>
          <w:rFonts w:ascii="Calibri" w:hAnsi="Calibri" w:eastAsia="맑은 고딕"/>
          <w:sz w:val="22"/>
        </w:rPr>
        <w:t>DB 검증에서 ready이면서 embedding이 NULL인 행, 모델 누락, 저장 차원과 vector_dims() 불일치, embedding_error 기록은 모두 0개였다. 동일 임베딩 명령 재실행은 processed 0으로 종료됐다.</w:t>
      </w:r>
    </w:p>
    <w:p>
      <w:pPr>
        <w:pStyle w:val="Heading1"/>
      </w:pPr>
      <w:r>
        <w:t>7. pgvector 검색 결과</w:t>
      </w:r>
    </w:p>
    <w:p>
      <w:r>
        <w:rPr>
          <w:rFonts w:ascii="Calibri" w:hAnsi="Calibri" w:eastAsia="맑은 고딕"/>
          <w:sz w:val="22"/>
        </w:rPr>
        <w:t>검색은 BAAI/bge-m3·1024차원·ready 행만 대상으로 cosine distance를 계산했다. 유사도 0.25 미만은 제외하고 최대 5개만 반환했다.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00"/>
        <w:gridCol w:w="5220"/>
        <w:gridCol w:w="1740"/>
      </w:tblGrid>
      <w:tr>
        <w:trPr>
          <w:tblHeader w:val="true"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/>
                <w:color w:val="0B2545"/>
                <w:sz w:val="19"/>
              </w:rPr>
              <w:t>질의</w:t>
            </w:r>
          </w:p>
        </w:tc>
        <w:tc>
          <w:tcPr>
            <w:tcW w:type="dxa" w:w="52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/>
                <w:color w:val="0B2545"/>
                <w:sz w:val="19"/>
              </w:rPr>
              <w:t>대표 결과</w:t>
            </w:r>
          </w:p>
        </w:tc>
        <w:tc>
          <w:tcPr>
            <w:tcW w:type="dxa" w:w="17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/>
                <w:color w:val="0B2545"/>
                <w:sz w:val="19"/>
              </w:rPr>
              <w:t>평가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컨베이어 벨트 끼임 사고</w:t>
            </w:r>
          </w:p>
        </w:tc>
        <w:tc>
          <w:tcPr>
            <w:tcW w:type="dxa" w:w="52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incident:domestic:31 · 운전중 콘베이어 벨트와 드럼 사이 협착 · 0.645</w:t>
            </w:r>
          </w:p>
        </w:tc>
        <w:tc>
          <w:tcPr>
            <w:tcW w:type="dxa" w:w="17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관련 사고 1위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크레인 코일 상차 낙하</w:t>
            </w:r>
          </w:p>
        </w:tc>
        <w:tc>
          <w:tcPr>
            <w:tcW w:type="dxa" w:w="52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incident:domestic:4 · 천정크레인 화물 낙하 · 0.683; 목표 fatal:1은 5위 · 0.649</w:t>
            </w:r>
          </w:p>
        </w:tc>
        <w:tc>
          <w:tcPr>
            <w:tcW w:type="dxa" w:w="17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주제 일치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작동유 드럼 파열</w:t>
            </w:r>
          </w:p>
        </w:tc>
        <w:tc>
          <w:tcPr>
            <w:tcW w:type="dxa" w:w="52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incident:domestic:1 · 작동유 드럼 파열 · 0.749</w:t>
            </w:r>
          </w:p>
        </w:tc>
        <w:tc>
          <w:tcPr>
            <w:tcW w:type="dxa" w:w="17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정확 사례 1위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설비 청소 중 감전</w:t>
            </w:r>
          </w:p>
        </w:tc>
        <w:tc>
          <w:tcPr>
            <w:tcW w:type="dxa" w:w="52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1위 fatal:66 · 정화조 추락 · 0.594; 감전 키워드 청크 0개</w:t>
            </w:r>
          </w:p>
        </w:tc>
        <w:tc>
          <w:tcPr>
            <w:tcW w:type="dxa" w:w="17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표본 부족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회전체 점검 중 말림</w:t>
            </w:r>
          </w:p>
        </w:tc>
        <w:tc>
          <w:tcPr>
            <w:tcW w:type="dxa" w:w="52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fatal:16 · 가동 스크류 말려들어감은 3위 · 0.571</w:t>
            </w:r>
          </w:p>
        </w:tc>
        <w:tc>
          <w:tcPr>
            <w:tcW w:type="dxa" w:w="17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관련 결과 있으나 1위 아님</w:t>
            </w:r>
          </w:p>
        </w:tc>
      </w:tr>
    </w:tbl>
    <w:p>
      <w:pPr>
        <w:spacing w:before="0" w:after="40"/>
      </w:pPr>
    </w:p>
    <w:p>
      <w:r>
        <w:rPr>
          <w:rFonts w:ascii="Calibri" w:hAnsi="Calibri" w:eastAsia="맑은 고딕"/>
          <w:b/>
          <w:color w:val="0B2545"/>
          <w:sz w:val="22"/>
        </w:rPr>
        <w:t>검색 해석:</w:t>
      </w:r>
      <w:r>
        <w:rPr>
          <w:rFonts w:ascii="Calibri" w:hAnsi="Calibri" w:eastAsia="맑은 고딕"/>
          <w:sz w:val="22"/>
        </w:rPr>
        <w:t xml:space="preserve"> 데이터에 정확한 사건이 포함된 앞의 세 질의는 상위 결과가 양호했다. 감전 질의는 제한 표본에 해당 키워드가 없으므로 검색기의 실패로 단정할 수 없다. 회전체 질의는 관련 청크 7개가 있으나 용어 차이와 표본 규모 때문에 순위가 낮았다.</w:t>
      </w:r>
    </w:p>
    <w:p>
      <w:pPr>
        <w:pStyle w:val="Heading1"/>
      </w:pPr>
      <w:r>
        <w:t>8. 구현 파일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맑은 고딕"/>
          <w:sz w:val="22"/>
        </w:rPr>
        <w:t>backend/app/services/document_ingestion.py - 스트리밍 검사, 매핑, 조건부 upsert, 임베딩 무효화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맑은 고딕"/>
          <w:sz w:val="22"/>
        </w:rPr>
        <w:t>backend/app/commands/import_accidents.py - dry-run 및 샘플 적재 CLI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맑은 고딕"/>
          <w:sz w:val="22"/>
        </w:rPr>
        <w:t>backend/app/services/document_embeddings.py - BGE-M3 adapter, 배치 임베딩, 검색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맑은 고딕"/>
          <w:sz w:val="22"/>
        </w:rPr>
        <w:t>backend/app/commands/embed_document_chunks.py - 최대 500개 임베딩 CLI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맑은 고딕"/>
          <w:sz w:val="22"/>
        </w:rPr>
        <w:t>backend/app/commands/search_document_chunks.py - 5개 질의 cosine 검색 CLI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맑은 고딕"/>
          <w:sz w:val="22"/>
        </w:rPr>
        <w:t>backend/tests/test_document_ingestion.py / test_document_embeddings.py - 단위·격리 DB 테스트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맑은 고딕"/>
          <w:sz w:val="22"/>
        </w:rPr>
        <w:t>scripts/run-rag-experiment.ps1 - 1~8단계 재실행 자동화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맑은 고딕"/>
          <w:sz w:val="22"/>
        </w:rPr>
        <w:t>ai/requirements-embedding.txt - 선택 ML 의존성 및 CUDA 설치 안내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맑은 고딕"/>
          <w:sz w:val="22"/>
        </w:rPr>
        <w:t>README.md / ai/README.md / .gitignore - 실행법·안전 제한·캐시 제외</w:t>
      </w:r>
    </w:p>
    <w:p>
      <w:r>
        <w:rPr>
          <w:rFonts w:ascii="Calibri" w:hAnsi="Calibri" w:eastAsia="맑은 고딕"/>
          <w:sz w:val="22"/>
        </w:rPr>
        <w:t>기존 Alembic migration, DB 모델, 전처리 JSONL은 수정하지 않았다. 현재 Vector()는 차원 미지정 상태를 유지하고 모델명과 실제 차원 필터로 혼합 벡터를 차단했다.</w:t>
      </w:r>
    </w:p>
    <w:p>
      <w:pPr>
        <w:pStyle w:val="Heading1"/>
      </w:pPr>
      <w:r>
        <w:t>9. 테스트와 검증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700"/>
        <w:gridCol w:w="2340"/>
        <w:gridCol w:w="4320"/>
      </w:tblGrid>
      <w:tr>
        <w:trPr>
          <w:tblHeader w:val="true"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/>
                <w:color w:val="0B2545"/>
                <w:sz w:val="19"/>
              </w:rPr>
              <w:t>검증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/>
                <w:color w:val="0B2545"/>
                <w:sz w:val="19"/>
              </w:rPr>
              <w:t>결과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/>
                <w:color w:val="0B2545"/>
                <w:sz w:val="19"/>
              </w:rPr>
              <w:t>비고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Backend pytest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27 passed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safemaint_rag_test 통합 테스트 포함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AI pytest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7 passed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PDF 전처리 회귀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Embedding pip check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No broken requirements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선택 환경 정상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Frontend build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통과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Node 24.14 / Next 16.2.10 / TypeScript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Docker Compose config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통과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기존 서비스 설정 유지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PowerShell parse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통과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Windows PowerShell 5 UTF-8 BOM 호환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Python compileall / git diff --check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통과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구문·공백 오류 없음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DB SQL consistency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통과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NULL·모델·차원·상태 검사</w:t>
            </w:r>
          </w:p>
        </w:tc>
      </w:tr>
    </w:tbl>
    <w:p>
      <w:pPr>
        <w:spacing w:before="0" w:after="40"/>
      </w:pPr>
    </w:p>
    <w:p>
      <w:r>
        <w:rPr>
          <w:rFonts w:ascii="Calibri" w:hAnsi="Calibri" w:eastAsia="맑은 고딕"/>
          <w:b/>
          <w:color w:val="0B2545"/>
          <w:sz w:val="22"/>
        </w:rPr>
        <w:t>비차단 경고:</w:t>
      </w:r>
      <w:r>
        <w:rPr>
          <w:rFonts w:ascii="Calibri" w:hAnsi="Calibri" w:eastAsia="맑은 고딕"/>
          <w:sz w:val="22"/>
        </w:rPr>
        <w:t xml:space="preserve"> 기존 FastAPI 테스트 환경에서 Starlette의 httpx TestClient 사용에 대한 deprecation warning이 1건 발생했다. 이번 변경으로 생긴 실패는 아니다.</w:t>
      </w:r>
    </w:p>
    <w:p>
      <w:pPr>
        <w:pStyle w:val="Heading1"/>
      </w:pPr>
      <w:r>
        <w:t>10. 한계와 전체 적재 전 해결사항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맑은 고딕"/>
          <w:sz w:val="22"/>
        </w:rPr>
        <w:t>표본 편향: 최초 100개씩만 사용해 감전 사례가 0개였다. 질의별 층화 표본 또는 더 넓은 검증셋이 필요하다.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맑은 고딕"/>
          <w:sz w:val="22"/>
        </w:rPr>
        <w:t>본문 품질: 200문서 중 72개가 title_only다. 검색 평가는 full/title_only를 분리해 측정해야 한다.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맑은 고딕"/>
          <w:sz w:val="22"/>
        </w:rPr>
        <w:t>벡터 인덱스: 245개는 순차 검색으로 충분하지만 전체 적재 전 모델을 확정하고 새 Alembic revision으로 고정 차원 및 HNSW를 검토해야 한다.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맑은 고딕"/>
          <w:sz w:val="22"/>
        </w:rPr>
        <w:t>임계값: 0.25는 동작 확인값이다. 정답셋을 만든 뒤 precision/recall 기반으로 재조정해야 한다.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맑은 고딕"/>
          <w:sz w:val="22"/>
        </w:rPr>
        <w:t>Windows 캐시: 심볼릭 링크가 비활성화돼 모델 캐시가 4.25GB다. 필요 시 개발자 모드를 검토하되 필수는 아니다.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맑은 고딕"/>
          <w:sz w:val="22"/>
        </w:rPr>
        <w:t>Node 환경: 시스템 Node 22.11은 frontend 요구조건(&gt;=22.13)을 충족하지 않는다. 팀 환경은 Node를 업데이트해야 한다.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맑은 고딕"/>
          <w:sz w:val="22"/>
        </w:rPr>
        <w:t>라이선스·데이터 정책: 사고 데이터 이용조건과 공용 staging DB 정책을 확정하기 전 restricted를 유지한다.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맑은 고딕"/>
          <w:sz w:val="22"/>
        </w:rPr>
        <w:t>다음 범위: BM25, RRF, Reranker, LLM 답변 생성과 전체 임베딩은 별도 승인 후 진행한다.</w:t>
      </w:r>
    </w:p>
    <w:p>
      <w:pPr>
        <w:pStyle w:val="Heading1"/>
      </w:pPr>
      <w:r>
        <w:t>11. 재실행 방법</w:t>
      </w:r>
    </w:p>
    <w:p>
      <w:r>
        <w:rPr>
          <w:rFonts w:ascii="Calibri" w:hAnsi="Calibri" w:eastAsia="맑은 고딕"/>
          <w:sz w:val="22"/>
        </w:rPr>
        <w:t>프로젝트 루트에서 다음 순서로 실행한다. 실제 비밀번호는 명령이나 Git에 기록하지 않는다.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맑은 고딕"/>
          <w:sz w:val="22"/>
        </w:rPr>
        <w:t>feature/chan 최신 코드와 .env를 준비한다.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맑은 고딕"/>
          <w:sz w:val="22"/>
        </w:rPr>
        <w:t>임베딩 전용 가상환경과 선택 의존성을 설치한다.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맑은 고딕"/>
          <w:sz w:val="22"/>
        </w:rPr>
        <w:t>NVIDIA GPU 사용 시 공식 PyTorch CUDA wheel로 Torch를 교체한다.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맑은 고딕"/>
          <w:sz w:val="22"/>
        </w:rPr>
        <w:t>자동화 스크립트를 실행한다. 스크립트는 _test DB만 허용하고 기존 DB를 삭제하지 않는다.</w:t>
      </w:r>
    </w:p>
    <w:p>
      <w:pPr>
        <w:pStyle w:val="CodeBlock"/>
        <w:shd w:fill="F2F4F7" w:val="clear"/>
      </w:pPr>
      <w:r>
        <w:rPr>
          <w:rFonts w:ascii="Consolas" w:hAnsi="Consolas" w:eastAsia="맑은 고딕"/>
          <w:sz w:val="18"/>
        </w:rPr>
        <w:t>git switch feature/chan</w:t>
        <w:br/>
        <w:t>git pull origin feature/chan</w:t>
        <w:br/>
        <w:br/>
        <w:t>python -m venv ai\.venv-embedding</w:t>
        <w:br/>
        <w:t>.\ai\.venv-embedding\Scripts\python.exe -m pip install `</w:t>
        <w:br/>
        <w:t xml:space="preserve">  -r ai\requirements-embedding.txt</w:t>
        <w:br/>
        <w:br/>
        <w:t>.\ai\.venv-embedding\Scripts\python.exe -m pip install `</w:t>
        <w:br/>
        <w:t xml:space="preserve">  "torch==2.13.0+cu130" `</w:t>
        <w:br/>
        <w:t xml:space="preserve">  --index-url https://download.pytorch.org/whl/cu130 --force-reinstall</w:t>
        <w:br/>
        <w:br/>
        <w:t>.\scripts\run-rag-experiment.ps1</w:t>
      </w:r>
    </w:p>
    <w:p>
      <w:pPr>
        <w:pStyle w:val="Heading1"/>
      </w:pPr>
      <w:r>
        <w:t>12. 최종 판정</w:t>
      </w:r>
    </w:p>
    <w:p>
      <w:pPr>
        <w:spacing w:before="120" w:after="160" w:line="264" w:lineRule="auto"/>
        <w:ind w:left="173" w:right="173"/>
        <w:shd w:fill="E8EEF5" w:val="clear"/>
        <w:pBdr>
          <w:left w:val="single" w:sz="18" w:space="8" w:color="2E74B5"/>
        </w:pBdr>
      </w:pPr>
      <w:r>
        <w:rPr>
          <w:rFonts w:ascii="Calibri" w:hAnsi="Calibri" w:eastAsia="맑은 고딕"/>
          <w:b/>
          <w:color w:val="0B2545"/>
          <w:sz w:val="22"/>
        </w:rPr>
        <w:t xml:space="preserve">판정: 성공  </w:t>
      </w:r>
      <w:r>
        <w:rPr>
          <w:rFonts w:ascii="Calibri" w:hAnsi="Calibri" w:eastAsia="맑은 고딕"/>
          <w:color w:val="0B2545"/>
          <w:sz w:val="22"/>
        </w:rPr>
        <w:t>격리 DB에서 적재·멱등성·임베딩·검색·회귀 테스트가 모두 완료됐다. 현재 결과는 기술 경로의 작동 증명이며 전체 데이터 검색 품질의 최종 평가는 아니다. 전체 적재와 인덱스 설계는 위 한계를 해결한 뒤 다음 승인 단계에서 진행한다.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맑은 고딕"/>
        <w:color w:val="667085"/>
        <w:sz w:val="17"/>
      </w:rPr>
      <w:t xml:space="preserve">SafeMaint AI  •  </w:t>
    </w:r>
    <w:r>
      <w:rPr>
        <w:rFonts w:ascii="Calibri" w:hAnsi="Calibri" w:eastAsia="맑은 고딕"/>
        <w:color w:val="667085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맑은 고딕"/>
        <w:color w:val="667085"/>
        <w:sz w:val="17"/>
      </w:rPr>
      <w:t xml:space="preserve"> / </w:t>
    </w:r>
    <w:r>
      <w:rPr>
        <w:rFonts w:ascii="Calibri" w:hAnsi="Calibri" w:eastAsia="맑은 고딕"/>
        <w:color w:val="667085"/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맑은 고딕"/>
        <w:b/>
        <w:color w:val="667085"/>
        <w:sz w:val="17"/>
      </w:rPr>
      <w:t>SAFEMAINT AI  |  RAG SAMPLE EXPERIMENT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맑은 고딕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맑은 고딕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맑은 고딕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맑은 고딕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 w:eastAsia="맑은 고딕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 w:eastAsia="맑은 고딕"/>
      <w:b w:val="0"/>
      <w:i/>
      <w:iCs/>
      <w:color w:val="667085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40" w:lineRule="auto"/>
      <w:ind w:left="173" w:right="173"/>
    </w:pPr>
    <w:rPr>
      <w:rFonts w:ascii="Consolas" w:hAnsi="Consolas" w:eastAsia="맑은 고딕"/>
      <w:b w:val="0"/>
      <w:color w:val="263238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SafeMaint 사고 데이터 적재 및 BGE-M3 임베딩 실험 결과</dc:title>
  <dc:subject>격리 DB 기반 RAG 샘플 실험</dc:subject>
  <dc:creator>SafeMaint AI Team</dc:creator>
  <cp:keywords>SafeMaint, BGE-M3, pgvector, RAG, PostgreSQL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