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05A" w:rsidRPr="00107806" w:rsidRDefault="00090DDC">
      <w:pPr>
        <w:rPr>
          <w:rFonts w:asciiTheme="majorHAnsi" w:eastAsiaTheme="majorEastAsia" w:hAnsiTheme="majorHAnsi" w:cstheme="majorBidi"/>
          <w:bCs/>
          <w:color w:val="000000" w:themeColor="text1"/>
          <w:sz w:val="24"/>
          <w:szCs w:val="24"/>
        </w:rPr>
      </w:pPr>
      <w:r w:rsidRPr="00C67114">
        <w:rPr>
          <w:rFonts w:asciiTheme="majorHAnsi" w:eastAsiaTheme="majorEastAsia" w:hAnsiTheme="majorHAnsi" w:cstheme="majorBidi"/>
          <w:b/>
          <w:bCs/>
          <w:color w:val="000000" w:themeColor="text1"/>
          <w:sz w:val="28"/>
          <w:szCs w:val="28"/>
        </w:rPr>
        <w:t>Procedure to Calibrate ESIM to AGLINK Target Values</w:t>
      </w:r>
      <w:r w:rsidR="00107806">
        <w:rPr>
          <w:rFonts w:asciiTheme="majorHAnsi" w:eastAsiaTheme="majorEastAsia" w:hAnsiTheme="majorHAnsi" w:cstheme="majorBidi"/>
          <w:b/>
          <w:bCs/>
          <w:color w:val="000000" w:themeColor="text1"/>
          <w:sz w:val="28"/>
          <w:szCs w:val="28"/>
        </w:rPr>
        <w:br/>
      </w:r>
      <w:r w:rsidR="00107806">
        <w:rPr>
          <w:rFonts w:asciiTheme="majorHAnsi" w:eastAsiaTheme="majorEastAsia" w:hAnsiTheme="majorHAnsi" w:cstheme="majorBidi"/>
          <w:bCs/>
          <w:color w:val="000000" w:themeColor="text1"/>
          <w:sz w:val="24"/>
          <w:szCs w:val="24"/>
        </w:rPr>
        <w:t>Documentation accompanying Task 1b)</w:t>
      </w:r>
    </w:p>
    <w:p w:rsidR="0045642C" w:rsidRDefault="0045642C" w:rsidP="005E389A">
      <w:pPr>
        <w:pStyle w:val="Heading1"/>
      </w:pPr>
      <w:r>
        <w:t>Objectives</w:t>
      </w:r>
    </w:p>
    <w:p w:rsidR="0064148E" w:rsidRDefault="008C71A2" w:rsidP="0045642C">
      <w:r>
        <w:t>The objective of th</w:t>
      </w:r>
      <w:r w:rsidR="0004102D">
        <w:t>e calibration</w:t>
      </w:r>
      <w:r>
        <w:t xml:space="preserve"> procedure is the alignment of </w:t>
      </w:r>
      <w:r w:rsidR="0045642C">
        <w:t>the ESIM baseline with t</w:t>
      </w:r>
      <w:r>
        <w:t xml:space="preserve">he baseline produced by </w:t>
      </w:r>
      <w:r w:rsidR="0004102D">
        <w:t xml:space="preserve">the </w:t>
      </w:r>
      <w:r>
        <w:t xml:space="preserve">AGLINK </w:t>
      </w:r>
      <w:r w:rsidR="0004102D">
        <w:t xml:space="preserve">model </w:t>
      </w:r>
      <w:r>
        <w:t xml:space="preserve">by </w:t>
      </w:r>
      <w:r w:rsidR="0004102D">
        <w:t xml:space="preserve">modifying </w:t>
      </w:r>
      <w:r>
        <w:t xml:space="preserve">the </w:t>
      </w:r>
      <w:r w:rsidR="0045642C">
        <w:t xml:space="preserve">ESIM </w:t>
      </w:r>
      <w:r>
        <w:t>parameter set</w:t>
      </w:r>
      <w:r w:rsidR="00650DF2">
        <w:t xml:space="preserve">. This is accomplished by meeting </w:t>
      </w:r>
      <w:r>
        <w:t xml:space="preserve">a set of </w:t>
      </w:r>
      <w:r w:rsidR="0045642C">
        <w:t xml:space="preserve">corner target </w:t>
      </w:r>
      <w:r w:rsidR="0004102D">
        <w:t>values</w:t>
      </w:r>
      <w:r w:rsidR="0045642C">
        <w:t xml:space="preserve"> from th</w:t>
      </w:r>
      <w:r>
        <w:t>e</w:t>
      </w:r>
      <w:r w:rsidR="0045642C">
        <w:t xml:space="preserve"> AGLINK baseline. </w:t>
      </w:r>
      <w:r w:rsidR="0004102D">
        <w:t>More specifically, t</w:t>
      </w:r>
      <w:r w:rsidR="0064148E">
        <w:t>hese corner target</w:t>
      </w:r>
      <w:r w:rsidR="0004102D">
        <w:t>s</w:t>
      </w:r>
      <w:r w:rsidR="0064148E">
        <w:t xml:space="preserve"> are total use, supply, and net exports for the aggregate values of the EU 12 and EU15 regions, respectively</w:t>
      </w:r>
      <w:r w:rsidR="0004102D">
        <w:t>,</w:t>
      </w:r>
      <w:r w:rsidR="0064148E">
        <w:t xml:space="preserve"> as well as the world prices for </w:t>
      </w:r>
      <w:r w:rsidR="0004102D">
        <w:t xml:space="preserve">selected </w:t>
      </w:r>
      <w:r w:rsidR="0064148E">
        <w:t xml:space="preserve">ESIM commodities. </w:t>
      </w:r>
    </w:p>
    <w:p w:rsidR="0045642C" w:rsidRDefault="0045642C" w:rsidP="0045642C">
      <w:r>
        <w:t xml:space="preserve">The calibration procedure is </w:t>
      </w:r>
      <w:r w:rsidR="008C71A2">
        <w:t>designed</w:t>
      </w:r>
      <w:r>
        <w:t xml:space="preserve"> to generate</w:t>
      </w:r>
      <w:r w:rsidR="00775E95">
        <w:t xml:space="preserve"> a set of</w:t>
      </w:r>
      <w:r>
        <w:t xml:space="preserve"> reproducible, calibrated parameter values</w:t>
      </w:r>
      <w:r w:rsidR="0004102D">
        <w:t xml:space="preserve"> in an automated way</w:t>
      </w:r>
      <w:r>
        <w:t xml:space="preserve">. </w:t>
      </w:r>
    </w:p>
    <w:p w:rsidR="0045642C" w:rsidRDefault="0045642C" w:rsidP="0045642C">
      <w:pPr>
        <w:pStyle w:val="Heading1"/>
      </w:pPr>
      <w:r>
        <w:t>Approach</w:t>
      </w:r>
    </w:p>
    <w:p w:rsidR="00C03C92" w:rsidRDefault="0064148E" w:rsidP="0064148E">
      <w:r>
        <w:t xml:space="preserve">AGLINK target values </w:t>
      </w:r>
      <w:r w:rsidR="008C71A2">
        <w:t xml:space="preserve">are provided by the user </w:t>
      </w:r>
      <w:r>
        <w:t>in a specified format. As ESIM and AGLINK</w:t>
      </w:r>
      <w:r w:rsidR="008C71A2">
        <w:t xml:space="preserve"> are</w:t>
      </w:r>
      <w:r>
        <w:t xml:space="preserve"> us</w:t>
      </w:r>
      <w:r w:rsidR="008C71A2">
        <w:t>ing</w:t>
      </w:r>
      <w:r>
        <w:t xml:space="preserve"> base data which differs due to different sources</w:t>
      </w:r>
      <w:r w:rsidR="00107806">
        <w:t xml:space="preserve">, commodity definitions </w:t>
      </w:r>
      <w:r>
        <w:t xml:space="preserve">and </w:t>
      </w:r>
      <w:r w:rsidR="000977E6">
        <w:t xml:space="preserve">data processing, </w:t>
      </w:r>
      <w:r w:rsidR="008C71A2">
        <w:t xml:space="preserve">the target values </w:t>
      </w:r>
      <w:r w:rsidR="000977E6">
        <w:t xml:space="preserve">for total use, supply, and world market prices are </w:t>
      </w:r>
      <w:r w:rsidR="00F83538">
        <w:t>provided</w:t>
      </w:r>
      <w:r w:rsidR="000977E6">
        <w:t xml:space="preserve"> in percentage change terms compared to the base year. However, net exports targets are specified as quantities. Consequently, commodity market balances, i.e., </w:t>
      </w:r>
      <w:r w:rsidR="008C71A2">
        <w:t xml:space="preserve">the identity that </w:t>
      </w:r>
      <w:r w:rsidR="000977E6">
        <w:t xml:space="preserve">net exports equal the difference between supply and demand, are </w:t>
      </w:r>
      <w:r w:rsidR="008C71A2">
        <w:t xml:space="preserve">generally </w:t>
      </w:r>
      <w:r w:rsidR="000977E6">
        <w:t xml:space="preserve">violated when the percentage changes are applied to the ESIM base year data. </w:t>
      </w:r>
      <w:r w:rsidR="00967AB7">
        <w:t xml:space="preserve">Thus, the first step required is a </w:t>
      </w:r>
      <w:r w:rsidR="000977E6">
        <w:t xml:space="preserve">market balancing procedure </w:t>
      </w:r>
      <w:r w:rsidR="00967AB7">
        <w:t xml:space="preserve">which </w:t>
      </w:r>
      <w:r w:rsidR="000977E6">
        <w:t xml:space="preserve">modifies the user input data to </w:t>
      </w:r>
      <w:r w:rsidR="00107806">
        <w:t>yield quantity data which fulfills the market</w:t>
      </w:r>
      <w:r w:rsidR="000977E6">
        <w:t xml:space="preserve"> balance</w:t>
      </w:r>
      <w:r w:rsidR="00967AB7">
        <w:t xml:space="preserve"> </w:t>
      </w:r>
      <w:r w:rsidR="00107806">
        <w:t>for each commodity</w:t>
      </w:r>
      <w:r w:rsidR="000977E6">
        <w:t xml:space="preserve">. </w:t>
      </w:r>
      <w:r w:rsidR="00107806">
        <w:t>Afterwards</w:t>
      </w:r>
      <w:r w:rsidR="000977E6">
        <w:t xml:space="preserve">, the main calibration procedure </w:t>
      </w:r>
      <w:r w:rsidR="008C71A2">
        <w:t xml:space="preserve">adapts certain ESIM parameters so that </w:t>
      </w:r>
      <w:r w:rsidR="000977E6">
        <w:t>ESIM meet</w:t>
      </w:r>
      <w:r w:rsidR="008C71A2">
        <w:t>s</w:t>
      </w:r>
      <w:r w:rsidR="000977E6">
        <w:t xml:space="preserve"> those modified </w:t>
      </w:r>
      <w:r w:rsidR="00107806">
        <w:t xml:space="preserve">AGLINK </w:t>
      </w:r>
      <w:r w:rsidR="000977E6">
        <w:t>targets.</w:t>
      </w:r>
      <w:r w:rsidR="00967AB7">
        <w:t xml:space="preserve"> </w:t>
      </w:r>
      <w:r w:rsidR="00C03C92">
        <w:t>Both procedures are formulated in GAMS</w:t>
      </w:r>
      <w:r w:rsidR="0004102D">
        <w:t xml:space="preserve"> </w:t>
      </w:r>
      <w:r w:rsidR="00C03C92">
        <w:t xml:space="preserve">and are run </w:t>
      </w:r>
      <w:r w:rsidR="008C71A2">
        <w:t>independently</w:t>
      </w:r>
      <w:r w:rsidR="00C03C92">
        <w:t xml:space="preserve"> in succession.</w:t>
      </w:r>
      <w:r w:rsidR="00967AB7">
        <w:t xml:space="preserve"> The outcome of the entire procedure is a set of parameters which</w:t>
      </w:r>
      <w:r w:rsidR="008C71A2">
        <w:t>,</w:t>
      </w:r>
      <w:r w:rsidR="00967AB7">
        <w:t xml:space="preserve"> when used in an ESIM simulation run, reproduce</w:t>
      </w:r>
      <w:r w:rsidR="008C71A2">
        <w:t>s</w:t>
      </w:r>
      <w:r w:rsidR="00967AB7">
        <w:t xml:space="preserve"> the modified AGLINK targets.</w:t>
      </w:r>
    </w:p>
    <w:p w:rsidR="0087750F" w:rsidRDefault="0087750F" w:rsidP="0064148E">
      <w:r>
        <w:t>The complete procedure consists of three steps:</w:t>
      </w:r>
    </w:p>
    <w:p w:rsidR="0087750F" w:rsidRDefault="0087750F" w:rsidP="00F83538">
      <w:pPr>
        <w:ind w:left="720"/>
      </w:pPr>
      <w:r>
        <w:t>Step 1: Read AGLINK user input data and modify the input data to const</w:t>
      </w:r>
      <w:r w:rsidR="00200762">
        <w:t>ruct consistent market balances (</w:t>
      </w:r>
      <w:r w:rsidR="00107806">
        <w:t>run</w:t>
      </w:r>
      <w:r w:rsidR="00200762">
        <w:t xml:space="preserve"> GAMS file ‘cal_market_balancing.gms’).</w:t>
      </w:r>
    </w:p>
    <w:p w:rsidR="0087750F" w:rsidRDefault="0087750F" w:rsidP="00F83538">
      <w:pPr>
        <w:ind w:left="720"/>
      </w:pPr>
      <w:r>
        <w:t>Step 2: Generate a set of production and demand parameters for ESIM which reproduces the above consistent market balances</w:t>
      </w:r>
      <w:r w:rsidR="00200762">
        <w:t xml:space="preserve"> (</w:t>
      </w:r>
      <w:r w:rsidR="00107806">
        <w:t>run</w:t>
      </w:r>
      <w:r w:rsidR="00200762">
        <w:t xml:space="preserve"> GAMS file ‘esim.gms’)</w:t>
      </w:r>
      <w:r>
        <w:t>.</w:t>
      </w:r>
    </w:p>
    <w:p w:rsidR="0087750F" w:rsidRPr="0064148E" w:rsidRDefault="0087750F" w:rsidP="00F83538">
      <w:pPr>
        <w:ind w:left="720"/>
      </w:pPr>
      <w:r>
        <w:t>Step 3: Store the original Aglink targets and the calibrated ESIM results together with some measure of deviation in a file to facilitate reporting on the calibration outcome</w:t>
      </w:r>
      <w:r w:rsidR="00200762">
        <w:t xml:space="preserve"> (</w:t>
      </w:r>
      <w:r w:rsidR="00107806">
        <w:t>run</w:t>
      </w:r>
      <w:r w:rsidR="00200762">
        <w:t xml:space="preserve"> GAMS file ‘cal_comparison.gms’)</w:t>
      </w:r>
      <w:r>
        <w:t>.</w:t>
      </w:r>
    </w:p>
    <w:p w:rsidR="00090DDC" w:rsidRDefault="005C45E0" w:rsidP="005E389A">
      <w:pPr>
        <w:pStyle w:val="Heading1"/>
      </w:pPr>
      <w:r>
        <w:t>User i</w:t>
      </w:r>
      <w:r w:rsidR="005E389A">
        <w:t xml:space="preserve">nput </w:t>
      </w:r>
      <w:r>
        <w:t>data</w:t>
      </w:r>
    </w:p>
    <w:p w:rsidR="00090DDC" w:rsidRDefault="0045642C" w:rsidP="007B7BB1">
      <w:r>
        <w:t xml:space="preserve">The procedure calibrates ESIM so that the following target values are met: </w:t>
      </w:r>
      <w:r w:rsidR="00F83538">
        <w:t>f</w:t>
      </w:r>
      <w:r>
        <w:t xml:space="preserve">or </w:t>
      </w:r>
      <w:r w:rsidR="00F83538">
        <w:t>selected</w:t>
      </w:r>
      <w:r>
        <w:t xml:space="preserve"> ESIM commodit</w:t>
      </w:r>
      <w:r w:rsidR="00F83538">
        <w:t>ies</w:t>
      </w:r>
      <w:r>
        <w:t xml:space="preserve">, total use, supply, and net exports for the aggregate values of the EU 12 and EU15 regions, </w:t>
      </w:r>
      <w:r>
        <w:lastRenderedPageBreak/>
        <w:t>respectively</w:t>
      </w:r>
      <w:r w:rsidR="00F83538">
        <w:t>,</w:t>
      </w:r>
      <w:r>
        <w:t xml:space="preserve"> as well as the world </w:t>
      </w:r>
      <w:r w:rsidR="00775E95">
        <w:t xml:space="preserve">market </w:t>
      </w:r>
      <w:r>
        <w:t xml:space="preserve">prices for </w:t>
      </w:r>
      <w:r w:rsidR="00F83538">
        <w:t xml:space="preserve">selected </w:t>
      </w:r>
      <w:r>
        <w:t xml:space="preserve">commodities. </w:t>
      </w:r>
      <w:r w:rsidR="00090DDC">
        <w:t xml:space="preserve">The target values are provided </w:t>
      </w:r>
      <w:r w:rsidR="00775E95">
        <w:t xml:space="preserve">by the user </w:t>
      </w:r>
      <w:r w:rsidR="00090DDC">
        <w:t xml:space="preserve">in terms of percentage changes </w:t>
      </w:r>
      <w:r w:rsidR="00217811">
        <w:t xml:space="preserve">from the base year </w:t>
      </w:r>
      <w:r w:rsidR="00090DDC">
        <w:t xml:space="preserve">in all cases with the exception of net exports which are provided in terms of </w:t>
      </w:r>
      <w:r w:rsidR="00C23C4D">
        <w:t xml:space="preserve">the traded </w:t>
      </w:r>
      <w:r w:rsidR="00090DDC">
        <w:t xml:space="preserve">quantity. </w:t>
      </w:r>
      <w:r w:rsidR="00AB306B">
        <w:t>The entire input data needs</w:t>
      </w:r>
      <w:r w:rsidR="00DC4FFC">
        <w:t xml:space="preserve"> to be provided in form of an especially formatted </w:t>
      </w:r>
      <w:r w:rsidR="007B7BB1">
        <w:t xml:space="preserve">MS </w:t>
      </w:r>
      <w:r w:rsidR="00DC4FFC">
        <w:t xml:space="preserve">Excel workbook </w:t>
      </w:r>
      <w:r w:rsidR="007B7BB1">
        <w:t xml:space="preserve">file </w:t>
      </w:r>
      <w:r w:rsidR="00DC4FFC">
        <w:t>named “</w:t>
      </w:r>
      <w:r w:rsidR="005C45E0" w:rsidRPr="005C45E0">
        <w:t>calibration_aglink_input.xlsx</w:t>
      </w:r>
      <w:r w:rsidR="00DC4FFC">
        <w:t>”.</w:t>
      </w:r>
      <w:r w:rsidR="005C45E0">
        <w:t xml:space="preserve"> The first sheet of the workbook contains instructions on the required format.</w:t>
      </w:r>
    </w:p>
    <w:p w:rsidR="005C45E0" w:rsidRDefault="005C45E0" w:rsidP="007B7BB1">
      <w:r>
        <w:t>A second Excel workbook named "</w:t>
      </w:r>
      <w:r w:rsidRPr="005C45E0">
        <w:t>cal_</w:t>
      </w:r>
      <w:r w:rsidR="00A966EA">
        <w:t>control</w:t>
      </w:r>
      <w:r w:rsidRPr="005C45E0">
        <w:t>.xlsx</w:t>
      </w:r>
      <w:r>
        <w:t>" provides some options to control the calibration procedure</w:t>
      </w:r>
      <w:r w:rsidR="00107806">
        <w:t xml:space="preserve"> (see Section </w:t>
      </w:r>
      <w:r w:rsidR="00107806">
        <w:fldChar w:fldCharType="begin"/>
      </w:r>
      <w:r w:rsidR="00107806">
        <w:instrText xml:space="preserve"> REF _Ref331972527 \r \h </w:instrText>
      </w:r>
      <w:r w:rsidR="00107806">
        <w:fldChar w:fldCharType="separate"/>
      </w:r>
      <w:r w:rsidR="00107806">
        <w:t>5.2.1</w:t>
      </w:r>
      <w:r w:rsidR="00107806">
        <w:fldChar w:fldCharType="end"/>
      </w:r>
      <w:r w:rsidR="00107806">
        <w:t>)</w:t>
      </w:r>
      <w:r>
        <w:t>.</w:t>
      </w:r>
    </w:p>
    <w:p w:rsidR="005C45E0" w:rsidRDefault="005C45E0" w:rsidP="005C45E0">
      <w:pPr>
        <w:pStyle w:val="Heading1"/>
      </w:pPr>
      <w:bookmarkStart w:id="0" w:name="_Ref330387209"/>
      <w:r>
        <w:t>Market balancing procedure</w:t>
      </w:r>
      <w:bookmarkEnd w:id="0"/>
    </w:p>
    <w:p w:rsidR="00170945" w:rsidRDefault="00107806" w:rsidP="005C45E0">
      <w:r>
        <w:t>Initially</w:t>
      </w:r>
      <w:r w:rsidR="003500BD">
        <w:t>, the user</w:t>
      </w:r>
      <w:r>
        <w:t>-</w:t>
      </w:r>
      <w:r w:rsidR="003500BD">
        <w:t>provided percentage change and quantity targets are modified so that the market balance identity holds for each market</w:t>
      </w:r>
      <w:r w:rsidR="005C45E0">
        <w:t xml:space="preserve">. </w:t>
      </w:r>
      <w:r w:rsidR="003500BD">
        <w:t>To this end, t</w:t>
      </w:r>
      <w:r w:rsidR="001106D4">
        <w:t xml:space="preserve">he percentage change targets </w:t>
      </w:r>
      <w:r w:rsidR="006E5487">
        <w:t xml:space="preserve">are translated to absolute </w:t>
      </w:r>
      <w:r w:rsidR="003500BD">
        <w:t>quantities</w:t>
      </w:r>
      <w:r w:rsidR="006E5487">
        <w:t xml:space="preserve"> by applying the target </w:t>
      </w:r>
      <w:r w:rsidR="00CB4E37">
        <w:t xml:space="preserve">percentage change </w:t>
      </w:r>
      <w:r w:rsidR="006E5487">
        <w:t xml:space="preserve">to the corresponding base year </w:t>
      </w:r>
      <w:r w:rsidR="003500BD">
        <w:t>quantity</w:t>
      </w:r>
      <w:r w:rsidR="006E5487">
        <w:t xml:space="preserve"> from the ESIM database.</w:t>
      </w:r>
      <w:r w:rsidR="00830626">
        <w:t xml:space="preserve"> The net export quantities are </w:t>
      </w:r>
      <w:r w:rsidR="00DF04B5">
        <w:t>taken unmodified</w:t>
      </w:r>
      <w:r w:rsidR="00830626">
        <w:t xml:space="preserve">. </w:t>
      </w:r>
      <w:r w:rsidR="00CB4E37">
        <w:t xml:space="preserve">Besides </w:t>
      </w:r>
      <w:r w:rsidR="00830626">
        <w:t>the target</w:t>
      </w:r>
      <w:r w:rsidR="00CB4E37">
        <w:t xml:space="preserve"> values</w:t>
      </w:r>
      <w:r w:rsidR="00830626">
        <w:t>, the user input data specifies "margins of acceptance" which relax the target</w:t>
      </w:r>
      <w:r w:rsidR="003500BD">
        <w:t xml:space="preserve"> quantities</w:t>
      </w:r>
      <w:r w:rsidR="00830626">
        <w:t xml:space="preserve"> to </w:t>
      </w:r>
      <w:r w:rsidR="003500BD">
        <w:t xml:space="preserve">target </w:t>
      </w:r>
      <w:r w:rsidR="00830626">
        <w:t xml:space="preserve">intervals. </w:t>
      </w:r>
      <w:r w:rsidR="00DF04B5">
        <w:t>T</w:t>
      </w:r>
      <w:r w:rsidR="00830626">
        <w:t xml:space="preserve">his data is </w:t>
      </w:r>
      <w:r w:rsidR="00DF04B5">
        <w:t xml:space="preserve">fed </w:t>
      </w:r>
      <w:r w:rsidR="003500BD">
        <w:t>in</w:t>
      </w:r>
      <w:r w:rsidR="00DF04B5">
        <w:t>to</w:t>
      </w:r>
      <w:r w:rsidR="003500BD">
        <w:t xml:space="preserve"> a</w:t>
      </w:r>
      <w:r w:rsidR="00830626">
        <w:t xml:space="preserve"> GAMS-based mathematical model to produce consistent market balances while minimizing the sum of the squared percentage deviations from the targets</w:t>
      </w:r>
      <w:r w:rsidR="00E801C7">
        <w:t xml:space="preserve"> (see file "cal_</w:t>
      </w:r>
      <w:r w:rsidR="00C77FE8">
        <w:t>market_balancing</w:t>
      </w:r>
      <w:r w:rsidR="00E801C7">
        <w:t>.gms")</w:t>
      </w:r>
      <w:r w:rsidR="00830626">
        <w:t>. The margins of acceptance are implemented as bounds on the supply, total use and net export variables.</w:t>
      </w:r>
      <w:r w:rsidR="00F041CD">
        <w:t xml:space="preserve"> If the PARAMETER </w:t>
      </w:r>
      <w:r w:rsidR="00F041CD" w:rsidRPr="00F041CD">
        <w:t>ENFORCE_TRADEDIR</w:t>
      </w:r>
      <w:r w:rsidR="00F041CD">
        <w:t>(COMM) is set to 1</w:t>
      </w:r>
      <w:r w:rsidR="00830626">
        <w:t>, a further bound is added to guarantee that the direction of trade</w:t>
      </w:r>
      <w:r w:rsidR="00DF04B5" w:rsidRPr="00DF04B5">
        <w:t xml:space="preserve"> </w:t>
      </w:r>
      <w:r w:rsidR="00DF04B5">
        <w:t xml:space="preserve">as </w:t>
      </w:r>
      <w:r w:rsidR="003A25F0">
        <w:t xml:space="preserve">implicit in the </w:t>
      </w:r>
      <w:r w:rsidR="00F041CD">
        <w:t xml:space="preserve">AGLINK </w:t>
      </w:r>
      <w:r w:rsidR="00DF04B5">
        <w:t>net export target</w:t>
      </w:r>
      <w:r w:rsidR="003A25F0">
        <w:t xml:space="preserve"> is preserved</w:t>
      </w:r>
      <w:r w:rsidR="00F041CD">
        <w:t xml:space="preserve"> (the direction of trade remains free if the parameter is set to zero)</w:t>
      </w:r>
      <w:r w:rsidR="00830626">
        <w:t xml:space="preserve">. </w:t>
      </w:r>
      <w:r w:rsidR="00F041CD">
        <w:t xml:space="preserve"> Setting the PARAMETER </w:t>
      </w:r>
      <w:r w:rsidR="00F041CD" w:rsidRPr="00F041CD">
        <w:t>NETEXP_CHG</w:t>
      </w:r>
      <w:r w:rsidR="00F041CD">
        <w:t xml:space="preserve"> to ‘no’, the NETEXP target is set to the AGLINK target level as given. If set to ‘yes’, the NETEXP target is based on the ESIM NETEXP level plus the </w:t>
      </w:r>
      <w:r>
        <w:t xml:space="preserve">absolute quantity </w:t>
      </w:r>
      <w:r w:rsidR="00F041CD" w:rsidRPr="00F041CD">
        <w:rPr>
          <w:i/>
        </w:rPr>
        <w:t>change</w:t>
      </w:r>
      <w:r w:rsidR="00F041CD">
        <w:t xml:space="preserve"> in the NETEXP level calculated from the AGLINK targets.</w:t>
      </w:r>
    </w:p>
    <w:p w:rsidR="00830626" w:rsidRDefault="003500BD" w:rsidP="005C45E0">
      <w:r>
        <w:t>I</w:t>
      </w:r>
      <w:r w:rsidR="00E801C7">
        <w:t xml:space="preserve">n cases of </w:t>
      </w:r>
      <w:r w:rsidR="003A25F0">
        <w:t xml:space="preserve">widely </w:t>
      </w:r>
      <w:r w:rsidR="00E801C7">
        <w:t>differ</w:t>
      </w:r>
      <w:r w:rsidR="003A25F0">
        <w:t>ing</w:t>
      </w:r>
      <w:r w:rsidR="00E801C7">
        <w:t xml:space="preserve"> base year data or commodity definitions, the user specified target intervals </w:t>
      </w:r>
      <w:r w:rsidR="003A25F0">
        <w:t xml:space="preserve">might </w:t>
      </w:r>
      <w:r w:rsidR="00E801C7">
        <w:t xml:space="preserve">not </w:t>
      </w:r>
      <w:r w:rsidR="003A25F0">
        <w:t>facilitate the construction of a</w:t>
      </w:r>
      <w:r w:rsidR="00E801C7">
        <w:t xml:space="preserve"> consistent market balance. </w:t>
      </w:r>
      <w:r>
        <w:t>If such cases occur, these</w:t>
      </w:r>
      <w:r w:rsidR="00E801C7">
        <w:t xml:space="preserve"> are listed in the parameter "infeschk" after the </w:t>
      </w:r>
      <w:r w:rsidR="0059524D">
        <w:t xml:space="preserve">run of </w:t>
      </w:r>
      <w:r w:rsidR="003A25F0">
        <w:t xml:space="preserve">the </w:t>
      </w:r>
      <w:r w:rsidR="00E801C7">
        <w:t xml:space="preserve">market balancing procedure </w:t>
      </w:r>
      <w:r w:rsidR="0059524D">
        <w:t>ends</w:t>
      </w:r>
      <w:r w:rsidR="00E801C7">
        <w:t xml:space="preserve">. </w:t>
      </w:r>
      <w:r w:rsidR="0059524D">
        <w:t>The</w:t>
      </w:r>
      <w:r w:rsidR="00107806">
        <w:t xml:space="preserve"> procedure automatically deals with such </w:t>
      </w:r>
      <w:r w:rsidR="00E801C7">
        <w:t>cases</w:t>
      </w:r>
      <w:r w:rsidR="0059524D">
        <w:t xml:space="preserve"> by relaxing </w:t>
      </w:r>
      <w:r w:rsidR="00FF5A94">
        <w:t xml:space="preserve">the bounds on the variables and </w:t>
      </w:r>
      <w:r w:rsidR="0059524D">
        <w:t xml:space="preserve">optimizing for </w:t>
      </w:r>
      <w:r w:rsidR="00FF5A94">
        <w:t xml:space="preserve">the "closest" possible solution, as defined by the squared percentage deviations mentioned above, </w:t>
      </w:r>
      <w:r w:rsidR="00580D0F">
        <w:t xml:space="preserve">while </w:t>
      </w:r>
      <w:r w:rsidR="0059524D">
        <w:t>only</w:t>
      </w:r>
      <w:r w:rsidR="00580D0F">
        <w:t xml:space="preserve"> the direction </w:t>
      </w:r>
      <w:r w:rsidR="0059524D">
        <w:t>of trade is enforced</w:t>
      </w:r>
      <w:r w:rsidR="00107806">
        <w:t xml:space="preserve"> (if </w:t>
      </w:r>
      <w:r w:rsidR="00107806" w:rsidRPr="00F041CD">
        <w:t>ENFORCE_TRADEDIR</w:t>
      </w:r>
      <w:r w:rsidR="00107806">
        <w:t xml:space="preserve"> is switched on)</w:t>
      </w:r>
      <w:r w:rsidR="00CD6C3D">
        <w:t>. Furthermore, the parameter “</w:t>
      </w:r>
      <w:r w:rsidR="00CD6C3D" w:rsidRPr="00CD6C3D">
        <w:t>bound</w:t>
      </w:r>
      <w:r w:rsidR="00CD6C3D">
        <w:t>” can give additional insi</w:t>
      </w:r>
      <w:r w:rsidR="00107806">
        <w:t>ght</w:t>
      </w:r>
      <w:r w:rsidR="00CD6C3D">
        <w:t xml:space="preserve"> about the </w:t>
      </w:r>
      <w:r w:rsidR="00107806">
        <w:t xml:space="preserve">cause of the </w:t>
      </w:r>
      <w:r w:rsidR="00CD6C3D">
        <w:t>infeasib</w:t>
      </w:r>
      <w:r w:rsidR="00107806">
        <w:t xml:space="preserve">ility of the </w:t>
      </w:r>
      <w:r w:rsidR="00CD6C3D">
        <w:t>user</w:t>
      </w:r>
      <w:r w:rsidR="00107806">
        <w:t>-provided</w:t>
      </w:r>
      <w:r w:rsidR="00CD6C3D">
        <w:t xml:space="preserve"> targets. “bound” shows the upper and lower bounds implicit in the AGLINK target data for each of supply (S), total use (D) and net exports (X)</w:t>
      </w:r>
      <w:r w:rsidR="00107806">
        <w:t xml:space="preserve"> in level terms</w:t>
      </w:r>
      <w:r w:rsidR="00CD6C3D">
        <w:t>.</w:t>
      </w:r>
    </w:p>
    <w:p w:rsidR="00CB4E37" w:rsidRDefault="0086380F" w:rsidP="005C45E0">
      <w:r>
        <w:t>To improve the outcome and resolve the</w:t>
      </w:r>
      <w:r w:rsidR="003A25F0">
        <w:t>se</w:t>
      </w:r>
      <w:r>
        <w:t xml:space="preserve"> infeasibilities, the user should </w:t>
      </w:r>
      <w:r w:rsidR="00624A51">
        <w:t>adapt the margins of acceptance and rerun the procedure. This way, the procedure can be guided to generate more satisfactory outcomes.</w:t>
      </w:r>
      <w:r w:rsidR="00CB4E37">
        <w:t xml:space="preserve"> For very broadly defined commodities or those with </w:t>
      </w:r>
      <w:r w:rsidR="00E15495">
        <w:t>strongly</w:t>
      </w:r>
      <w:r w:rsidR="00CB4E37">
        <w:t xml:space="preserve"> differing definitions between ESIM and AGLINK, it should be considered to only specify supply and total use as quantity value</w:t>
      </w:r>
      <w:r w:rsidR="001106D4">
        <w:t>s</w:t>
      </w:r>
      <w:r w:rsidR="00CB4E37">
        <w:t xml:space="preserve"> for the net exports will probably be misleading. The procedure then automatically calculates the net export target as the difference between supply and total use in terms of ESIM quantit</w:t>
      </w:r>
      <w:r w:rsidR="001106D4">
        <w:t>ies</w:t>
      </w:r>
      <w:r w:rsidR="00CB4E37">
        <w:t>.</w:t>
      </w:r>
    </w:p>
    <w:p w:rsidR="00580D0F" w:rsidRDefault="001106D4" w:rsidP="00580D0F">
      <w:r>
        <w:lastRenderedPageBreak/>
        <w:t xml:space="preserve">When </w:t>
      </w:r>
      <w:r w:rsidR="00580D0F">
        <w:t>the procedure</w:t>
      </w:r>
      <w:r>
        <w:t xml:space="preserve"> finishes</w:t>
      </w:r>
      <w:r w:rsidR="00580D0F">
        <w:t>, the percentage deviations from the targets are presented in</w:t>
      </w:r>
      <w:r>
        <w:t xml:space="preserve"> the</w:t>
      </w:r>
      <w:r w:rsidR="00580D0F">
        <w:t xml:space="preserve"> parameter "pcdev". The absolute percentage deviation minus the margin of acceptance, i.e., the exce</w:t>
      </w:r>
      <w:r w:rsidR="003A25F0">
        <w:t>ss</w:t>
      </w:r>
      <w:r w:rsidR="00580D0F">
        <w:t xml:space="preserve"> </w:t>
      </w:r>
      <w:r w:rsidR="003A25F0">
        <w:t>over</w:t>
      </w:r>
      <w:r w:rsidR="00580D0F">
        <w:t xml:space="preserve"> the bounds is listed in the parameter "pcdev</w:t>
      </w:r>
      <w:r>
        <w:t>out</w:t>
      </w:r>
      <w:r w:rsidR="00580D0F">
        <w:t>ma". Finally, the parameter "target" contains the consistent market balances along with the other user input data and is stored in the file "</w:t>
      </w:r>
      <w:r w:rsidR="00A26868" w:rsidRPr="00A26868">
        <w:t>aglink_input_balanced.gdx</w:t>
      </w:r>
      <w:r w:rsidR="00580D0F">
        <w:t>".</w:t>
      </w:r>
    </w:p>
    <w:p w:rsidR="001106D4" w:rsidRDefault="001106D4" w:rsidP="001106D4">
      <w:pPr>
        <w:pStyle w:val="ListParagraph"/>
        <w:numPr>
          <w:ilvl w:val="0"/>
          <w:numId w:val="13"/>
        </w:numPr>
      </w:pPr>
      <w:r>
        <w:t>File to run: ‘cal_market_balancing.gms’</w:t>
      </w:r>
    </w:p>
    <w:p w:rsidR="001106D4" w:rsidRDefault="001106D4" w:rsidP="001106D4">
      <w:pPr>
        <w:pStyle w:val="ListParagraph"/>
        <w:numPr>
          <w:ilvl w:val="0"/>
          <w:numId w:val="13"/>
        </w:numPr>
      </w:pPr>
      <w:r>
        <w:t>Data input file: ‘calibration_aglink_input.xlsx’</w:t>
      </w:r>
    </w:p>
    <w:p w:rsidR="001106D4" w:rsidRPr="00F83538" w:rsidRDefault="001106D4" w:rsidP="001106D4">
      <w:pPr>
        <w:pStyle w:val="ListParagraph"/>
        <w:numPr>
          <w:ilvl w:val="0"/>
          <w:numId w:val="13"/>
        </w:numPr>
      </w:pPr>
      <w:r>
        <w:t>Data output file: ‘aglink_input_balanced.gdx’</w:t>
      </w:r>
    </w:p>
    <w:p w:rsidR="005E389A" w:rsidRDefault="001D6105" w:rsidP="005E389A">
      <w:pPr>
        <w:pStyle w:val="Heading1"/>
      </w:pPr>
      <w:r>
        <w:t>Calibration procedure</w:t>
      </w:r>
    </w:p>
    <w:p w:rsidR="00170945" w:rsidRDefault="00170945" w:rsidP="00DC4FFC">
      <w:r>
        <w:t xml:space="preserve">The calibration procedure requires a modified ESIM model where </w:t>
      </w:r>
      <w:r w:rsidR="001D6105">
        <w:t xml:space="preserve">new </w:t>
      </w:r>
      <w:r>
        <w:t xml:space="preserve">variables are introduced to adapt as calibration coefficients while </w:t>
      </w:r>
      <w:r w:rsidR="00936D9E">
        <w:t>corresponding</w:t>
      </w:r>
      <w:r>
        <w:t xml:space="preserve"> target variables are held constant. To this end, variables, equations, and complementarity conditions are combined into a new model</w:t>
      </w:r>
      <w:r w:rsidR="003A25F0">
        <w:t xml:space="preserve"> (</w:t>
      </w:r>
      <w:r w:rsidR="003A25F0" w:rsidRPr="003A25F0">
        <w:t>BASELINECALIB</w:t>
      </w:r>
      <w:r w:rsidR="001D6105">
        <w:t>, see file "cal_model.gms"</w:t>
      </w:r>
      <w:r w:rsidR="00107806">
        <w:t>)</w:t>
      </w:r>
      <w:r>
        <w:t>. The</w:t>
      </w:r>
      <w:r w:rsidR="003A25F0">
        <w:t xml:space="preserve"> ESIM</w:t>
      </w:r>
      <w:r>
        <w:t xml:space="preserve"> </w:t>
      </w:r>
      <w:r w:rsidR="003A25F0">
        <w:t xml:space="preserve">model mechanisms differ between product groups and thus </w:t>
      </w:r>
      <w:r>
        <w:t xml:space="preserve">calibration coefficients are introduced in different equations </w:t>
      </w:r>
      <w:r w:rsidR="003A25F0">
        <w:t xml:space="preserve">corresponding to </w:t>
      </w:r>
      <w:r>
        <w:t xml:space="preserve">the </w:t>
      </w:r>
      <w:r w:rsidR="008E7545">
        <w:t xml:space="preserve">specifics of the </w:t>
      </w:r>
      <w:r>
        <w:t xml:space="preserve">target variable and commodity group. The </w:t>
      </w:r>
      <w:r w:rsidR="008E7545">
        <w:t>details are</w:t>
      </w:r>
      <w:r>
        <w:t xml:space="preserve"> described below</w:t>
      </w:r>
      <w:r w:rsidR="00BC280D">
        <w:t>,</w:t>
      </w:r>
      <w:r w:rsidR="001D6105">
        <w:t xml:space="preserve"> </w:t>
      </w:r>
      <w:r>
        <w:t>for each target variable</w:t>
      </w:r>
      <w:r w:rsidR="00110DEA">
        <w:t xml:space="preserve"> (PW, SUPPLY, TUSE, NETEXP)</w:t>
      </w:r>
      <w:r w:rsidR="00BC280D">
        <w:t xml:space="preserve"> separately</w:t>
      </w:r>
      <w:r>
        <w:t>.</w:t>
      </w:r>
      <w:r w:rsidR="00CE42FA">
        <w:t xml:space="preserve"> </w:t>
      </w:r>
    </w:p>
    <w:p w:rsidR="001D6105" w:rsidRDefault="001D6105" w:rsidP="00DC4FFC">
      <w:r>
        <w:t xml:space="preserve">The general approach is to </w:t>
      </w:r>
      <w:r w:rsidR="00BC280D">
        <w:t>scale</w:t>
      </w:r>
      <w:r>
        <w:t xml:space="preserve"> demand and supply curves by changing the efficiency parameter in front of ESIM's Cobb-Douglas type supply and demand functions. This can be interpreted as technical progress in </w:t>
      </w:r>
      <w:r w:rsidR="00833842">
        <w:t xml:space="preserve">the </w:t>
      </w:r>
      <w:r>
        <w:t xml:space="preserve">case of supply and as </w:t>
      </w:r>
      <w:r w:rsidR="00812100">
        <w:t>market scaling or preference shift</w:t>
      </w:r>
      <w:r w:rsidR="00833842">
        <w:t>ing</w:t>
      </w:r>
      <w:r w:rsidR="00812100">
        <w:t xml:space="preserve"> in </w:t>
      </w:r>
      <w:r w:rsidR="00833842">
        <w:t xml:space="preserve">the </w:t>
      </w:r>
      <w:r w:rsidR="00812100">
        <w:t>case of demand functions. The model formulation differs between product groups as there are a number of special product relationships and characteristics requiring special treatment as detailed in</w:t>
      </w:r>
      <w:r w:rsidR="00BC280D">
        <w:t xml:space="preserve"> the</w:t>
      </w:r>
      <w:r w:rsidR="00812100">
        <w:t xml:space="preserve"> following subsections.</w:t>
      </w:r>
    </w:p>
    <w:p w:rsidR="00916B3C" w:rsidRDefault="00833842" w:rsidP="00DC4FFC">
      <w:r>
        <w:t xml:space="preserve">The EU </w:t>
      </w:r>
      <w:r w:rsidR="00916B3C">
        <w:t xml:space="preserve">AGLINK targets are specified only for the aggregate country regions EU 15 and EU 12. This requires an assumption on how to distribute the change across the individual countries of each </w:t>
      </w:r>
      <w:r>
        <w:t>aggregate region</w:t>
      </w:r>
      <w:r w:rsidR="00916B3C">
        <w:t xml:space="preserve"> as </w:t>
      </w:r>
      <w:r>
        <w:t xml:space="preserve">they are </w:t>
      </w:r>
      <w:r w:rsidR="00916B3C">
        <w:t xml:space="preserve">separately identified in ESIM. </w:t>
      </w:r>
      <w:r w:rsidR="00107806">
        <w:t>In absence of country-specific information, t</w:t>
      </w:r>
      <w:r w:rsidR="00916B3C">
        <w:t>he calibration procedure assumes that the respective function</w:t>
      </w:r>
      <w:r w:rsidR="00A226FE">
        <w:t>s</w:t>
      </w:r>
      <w:r w:rsidR="00916B3C">
        <w:t xml:space="preserve"> </w:t>
      </w:r>
      <w:r w:rsidR="00107806">
        <w:t>for all</w:t>
      </w:r>
      <w:r w:rsidR="00457F30">
        <w:t xml:space="preserve"> countr</w:t>
      </w:r>
      <w:r w:rsidR="00107806">
        <w:t>ies</w:t>
      </w:r>
      <w:r w:rsidR="00457F30">
        <w:t xml:space="preserve"> within an aggregate region </w:t>
      </w:r>
      <w:r w:rsidR="00A226FE">
        <w:t>are</w:t>
      </w:r>
      <w:r w:rsidR="00916B3C">
        <w:t xml:space="preserve"> </w:t>
      </w:r>
      <w:r w:rsidR="00BC280D">
        <w:t>scaled</w:t>
      </w:r>
      <w:r w:rsidR="00916B3C">
        <w:t xml:space="preserve"> by the same </w:t>
      </w:r>
      <w:r w:rsidR="00457F30">
        <w:t>parameter (</w:t>
      </w:r>
      <w:r>
        <w:t>coefficient</w:t>
      </w:r>
      <w:r w:rsidR="00457F30">
        <w:t xml:space="preserve">). This </w:t>
      </w:r>
      <w:r>
        <w:t>coefficient</w:t>
      </w:r>
      <w:r w:rsidR="00457F30">
        <w:t xml:space="preserve"> is introduced to the function in addition to the already existing efficiency parameter so that initial </w:t>
      </w:r>
      <w:r w:rsidR="00E512E5">
        <w:t xml:space="preserve">country-specific differences </w:t>
      </w:r>
      <w:r w:rsidR="00457F30">
        <w:t xml:space="preserve">are retained as </w:t>
      </w:r>
      <w:r w:rsidR="00E512E5">
        <w:t xml:space="preserve">well as </w:t>
      </w:r>
      <w:r>
        <w:t xml:space="preserve">those </w:t>
      </w:r>
      <w:r w:rsidR="00E512E5">
        <w:t xml:space="preserve">changes of that parameter </w:t>
      </w:r>
      <w:r>
        <w:t xml:space="preserve">which are </w:t>
      </w:r>
      <w:r w:rsidR="00E512E5">
        <w:t>introduced as assumptions about economic development</w:t>
      </w:r>
      <w:r>
        <w:t>s</w:t>
      </w:r>
      <w:r w:rsidR="00E512E5">
        <w:t xml:space="preserve"> over time as specified in the ESIM macro data.</w:t>
      </w:r>
      <w:r w:rsidR="00457F30">
        <w:t xml:space="preserve"> </w:t>
      </w:r>
    </w:p>
    <w:p w:rsidR="00A26868" w:rsidRDefault="00A26868" w:rsidP="00DC4FFC">
      <w:r>
        <w:t xml:space="preserve">Technically, the model is formulated as a Mixed Complementarity Problem (MCP) which implies that </w:t>
      </w:r>
      <w:r w:rsidR="0004102D">
        <w:t xml:space="preserve">the </w:t>
      </w:r>
      <w:r>
        <w:t xml:space="preserve">specification of equations and variables forms a fully determined equation system. Thus, assuming well-behaved functions, </w:t>
      </w:r>
      <w:r w:rsidR="005F6753">
        <w:t xml:space="preserve">generally </w:t>
      </w:r>
      <w:r>
        <w:t xml:space="preserve">only one solution </w:t>
      </w:r>
      <w:r w:rsidR="00967AB7">
        <w:t xml:space="preserve">exists to this equation system </w:t>
      </w:r>
      <w:r>
        <w:t xml:space="preserve">with </w:t>
      </w:r>
      <w:r w:rsidR="00967AB7">
        <w:t xml:space="preserve">one </w:t>
      </w:r>
      <w:r>
        <w:t xml:space="preserve">unique set of calibrated parameters. The calibrated parameters have to be interpreted in the light of the targets and are the </w:t>
      </w:r>
      <w:r w:rsidR="00967AB7">
        <w:t xml:space="preserve">unique and </w:t>
      </w:r>
      <w:r>
        <w:t>only solution to reach those targets. "Very high</w:t>
      </w:r>
      <w:r w:rsidR="005F6753">
        <w:t>”</w:t>
      </w:r>
      <w:r>
        <w:t xml:space="preserve"> or </w:t>
      </w:r>
      <w:r w:rsidR="005F6753">
        <w:t xml:space="preserve">“very </w:t>
      </w:r>
      <w:r>
        <w:t xml:space="preserve">low" parameter values indicate a large discrepancy of ESIM's base data and behavioral </w:t>
      </w:r>
      <w:r w:rsidR="00967AB7">
        <w:t>assumptions from</w:t>
      </w:r>
      <w:r>
        <w:t xml:space="preserve"> those implicit in the AGLINK targets. </w:t>
      </w:r>
    </w:p>
    <w:p w:rsidR="00D85108" w:rsidRDefault="00D85108" w:rsidP="00D85108">
      <w:r>
        <w:lastRenderedPageBreak/>
        <w:t>It is important to note that the calibration model has to be maintained together with the main ESIM model, i.e.</w:t>
      </w:r>
      <w:r w:rsidR="00A226FE">
        <w:t>,</w:t>
      </w:r>
      <w:r>
        <w:t xml:space="preserve"> each time an ESIM model equation is changed the change has to be propagated also to the calibration model</w:t>
      </w:r>
      <w:r w:rsidR="00A226FE">
        <w:t xml:space="preserve"> (</w:t>
      </w:r>
      <w:r w:rsidR="00A226FE">
        <w:t>"</w:t>
      </w:r>
      <w:r w:rsidR="00A226FE">
        <w:t>cal_model.gms</w:t>
      </w:r>
      <w:r w:rsidR="00A226FE">
        <w:t>"</w:t>
      </w:r>
      <w:r w:rsidR="00A226FE">
        <w:t>)</w:t>
      </w:r>
      <w:r>
        <w:t xml:space="preserve">. Failure to follow this will </w:t>
      </w:r>
      <w:r w:rsidR="00AC3E71">
        <w:t xml:space="preserve">invalidate the calibration procedure and the resulting </w:t>
      </w:r>
      <w:r>
        <w:t xml:space="preserve">parameters </w:t>
      </w:r>
      <w:r w:rsidR="00AC3E71">
        <w:t xml:space="preserve">will </w:t>
      </w:r>
      <w:r>
        <w:t xml:space="preserve">not reproduce the original baseline </w:t>
      </w:r>
      <w:r w:rsidR="00BC280D">
        <w:t>targets</w:t>
      </w:r>
      <w:r>
        <w:t xml:space="preserve"> when used in </w:t>
      </w:r>
      <w:r w:rsidR="005F6753">
        <w:t xml:space="preserve">ESIM </w:t>
      </w:r>
      <w:r>
        <w:t>simulation runs.</w:t>
      </w:r>
    </w:p>
    <w:p w:rsidR="00812100" w:rsidRDefault="00812100" w:rsidP="00DC4FFC">
      <w:r>
        <w:t>Inputs to the calibration procedure are the file with the consistent market balance data "</w:t>
      </w:r>
      <w:r w:rsidR="00A26868" w:rsidRPr="00A26868">
        <w:t>aglink_input_balanced.gdx</w:t>
      </w:r>
      <w:r>
        <w:t>" and the calibration control file "cal</w:t>
      </w:r>
      <w:r w:rsidRPr="005C45E0">
        <w:t>_</w:t>
      </w:r>
      <w:r w:rsidR="00A966EA">
        <w:t>control</w:t>
      </w:r>
      <w:r w:rsidRPr="005C45E0">
        <w:t>.xlsx</w:t>
      </w:r>
      <w:r>
        <w:t>".</w:t>
      </w:r>
    </w:p>
    <w:p w:rsidR="0086380F" w:rsidRDefault="0086380F" w:rsidP="0086380F">
      <w:r>
        <w:t xml:space="preserve">The </w:t>
      </w:r>
      <w:r w:rsidR="00A226FE">
        <w:t xml:space="preserve">main </w:t>
      </w:r>
      <w:r w:rsidR="005F6753">
        <w:t xml:space="preserve">output of the calibration procedure, the set of </w:t>
      </w:r>
      <w:r>
        <w:t>calibrat</w:t>
      </w:r>
      <w:r w:rsidR="00A26868">
        <w:t>ed</w:t>
      </w:r>
      <w:r>
        <w:t xml:space="preserve"> parameters</w:t>
      </w:r>
      <w:r w:rsidR="005F6753">
        <w:t>,</w:t>
      </w:r>
      <w:r>
        <w:t xml:space="preserve"> </w:t>
      </w:r>
      <w:r w:rsidR="005F6753">
        <w:t>is</w:t>
      </w:r>
      <w:r>
        <w:t xml:space="preserve"> saved in </w:t>
      </w:r>
      <w:r w:rsidR="005F6753">
        <w:t>the</w:t>
      </w:r>
      <w:r>
        <w:t xml:space="preserve"> file "calpar.gdx". The detailed results on the target variables in absolute and percentage terms, on country and aggregate region level are stored in the file "simres.gdx".</w:t>
      </w:r>
    </w:p>
    <w:p w:rsidR="0086380F" w:rsidRDefault="0086380F" w:rsidP="0086380F">
      <w:r>
        <w:t>Possible deviations from the targets are listed in the parameter "</w:t>
      </w:r>
      <w:r w:rsidRPr="0086380F">
        <w:t>devtgt</w:t>
      </w:r>
      <w:r>
        <w:t>". If deviations have occurred, the procedure aborts with an error message</w:t>
      </w:r>
      <w:r w:rsidR="00BC280D">
        <w:t xml:space="preserve"> (</w:t>
      </w:r>
      <w:r w:rsidR="00BC280D" w:rsidRPr="00BC280D">
        <w:rPr>
          <w:i/>
        </w:rPr>
        <w:t>after</w:t>
      </w:r>
      <w:r w:rsidR="00BC280D">
        <w:t xml:space="preserve"> saving the results)</w:t>
      </w:r>
      <w:r>
        <w:t>.</w:t>
      </w:r>
      <w:r w:rsidR="00A226FE">
        <w:t xml:space="preserve"> However, the resulting set of calibrated parameters is valid as long as the parameter </w:t>
      </w:r>
      <w:r w:rsidR="00A226FE">
        <w:t>"</w:t>
      </w:r>
      <w:r w:rsidR="00A226FE">
        <w:t>solvestat</w:t>
      </w:r>
      <w:r w:rsidR="00A226FE">
        <w:t>"</w:t>
      </w:r>
      <w:r w:rsidR="00A226FE">
        <w:t xml:space="preserve"> shows the model has been solved optimally (see Section </w:t>
      </w:r>
      <w:r w:rsidR="00A226FE">
        <w:fldChar w:fldCharType="begin"/>
      </w:r>
      <w:r w:rsidR="00A226FE">
        <w:instrText xml:space="preserve"> REF _Ref331973086 \r \h </w:instrText>
      </w:r>
      <w:r w:rsidR="00A226FE">
        <w:fldChar w:fldCharType="separate"/>
      </w:r>
      <w:r w:rsidR="00A226FE">
        <w:t>5.2.2</w:t>
      </w:r>
      <w:r w:rsidR="00A226FE">
        <w:fldChar w:fldCharType="end"/>
      </w:r>
      <w:r w:rsidR="00A226FE">
        <w:t>). Thus, the user might decide that the deviations are acceptable and to proceed with this calibrated parameter set .</w:t>
      </w:r>
    </w:p>
    <w:p w:rsidR="0086380F" w:rsidRDefault="0086380F" w:rsidP="0086380F">
      <w:r>
        <w:t xml:space="preserve">Note that percentage changes </w:t>
      </w:r>
      <w:r w:rsidR="0083709D">
        <w:t xml:space="preserve">for the EU12 and EU15 regions </w:t>
      </w:r>
      <w:r>
        <w:t xml:space="preserve">are used as targets. Since associated quantities in the ESIM database are different from those in AGLINK, when the percentage changes for EU12 and EU15 are met, this does not necessarily imply that the AGLINK percentage change for the EU27 is met. </w:t>
      </w:r>
      <w:r w:rsidR="0083709D">
        <w:t>Nevertheless</w:t>
      </w:r>
      <w:r>
        <w:t xml:space="preserve">, as net exports are targeted in terms of quantities, the EU27 trade figures will be the sum of EU12 and EU15 </w:t>
      </w:r>
      <w:r w:rsidR="00BC280D">
        <w:t xml:space="preserve">figures </w:t>
      </w:r>
      <w:r>
        <w:t>in any case.</w:t>
      </w:r>
    </w:p>
    <w:p w:rsidR="00EA4865" w:rsidRDefault="0083709D" w:rsidP="0083709D">
      <w:pPr>
        <w:pStyle w:val="Heading2"/>
      </w:pPr>
      <w:r>
        <w:t>Implementation of the calibration parameters</w:t>
      </w:r>
    </w:p>
    <w:p w:rsidR="00170945" w:rsidRDefault="00170945" w:rsidP="0083709D">
      <w:pPr>
        <w:pStyle w:val="Heading3"/>
      </w:pPr>
      <w:r>
        <w:t>Target variable</w:t>
      </w:r>
      <w:r w:rsidR="005E389A">
        <w:t>:</w:t>
      </w:r>
      <w:r w:rsidR="006B0A04">
        <w:t xml:space="preserve"> world market price</w:t>
      </w:r>
      <w:r>
        <w:t xml:space="preserve"> </w:t>
      </w:r>
      <w:r w:rsidR="006B0A04">
        <w:t>(</w:t>
      </w:r>
      <w:r>
        <w:t>PW</w:t>
      </w:r>
      <w:r w:rsidR="006B0A04">
        <w:t>)</w:t>
      </w:r>
    </w:p>
    <w:p w:rsidR="006B0A04" w:rsidRDefault="00CD473C" w:rsidP="00DC4FFC">
      <w:r>
        <w:t xml:space="preserve">Note that </w:t>
      </w:r>
      <w:r w:rsidR="006B0A04">
        <w:t>PW only exist</w:t>
      </w:r>
      <w:r>
        <w:t>s</w:t>
      </w:r>
      <w:r w:rsidR="006B0A04">
        <w:t xml:space="preserve"> for traded commodities. Moreover, </w:t>
      </w:r>
      <w:r w:rsidR="00110DEA">
        <w:t>PW calibration is not enabled for by-products (GLUTFD, SUNMEAL, RAPMEAL, and SOYMEAL)</w:t>
      </w:r>
      <w:r>
        <w:t xml:space="preserve"> which depend on the primary product according to a f</w:t>
      </w:r>
      <w:r w:rsidR="00936D9E">
        <w:t xml:space="preserve">ixed input-output ratio, e.g., </w:t>
      </w:r>
      <w:r>
        <w:t>SOYMEAL occurs as a by-product of SOYOIL production.</w:t>
      </w:r>
      <w:r w:rsidR="00CE42FA">
        <w:t xml:space="preserve"> Calibration against a target PW is reached by </w:t>
      </w:r>
      <w:r w:rsidR="00BC280D">
        <w:t>scaling</w:t>
      </w:r>
      <w:r w:rsidR="00CE42FA">
        <w:t xml:space="preserve"> the supply or demand curves </w:t>
      </w:r>
      <w:r w:rsidR="00371108">
        <w:t xml:space="preserve">of the non-EU regions </w:t>
      </w:r>
      <w:r w:rsidR="00CE42FA">
        <w:t xml:space="preserve">so that market clearing occurs at the targeted PW. </w:t>
      </w:r>
      <w:r w:rsidR="00936D9E">
        <w:t xml:space="preserve">Technically, </w:t>
      </w:r>
      <w:r w:rsidR="007554C6">
        <w:t xml:space="preserve">this corresponds to a change of the efficiency parameter of the Cobb-Douglas type supply and demand function. </w:t>
      </w:r>
      <w:r w:rsidR="00AD1445">
        <w:t>The specific modeling formulation used d</w:t>
      </w:r>
      <w:r w:rsidR="00CE42FA">
        <w:t>epend</w:t>
      </w:r>
      <w:r w:rsidR="00AD1445">
        <w:t>s</w:t>
      </w:r>
      <w:r w:rsidR="00CE42FA">
        <w:t xml:space="preserve"> on whether </w:t>
      </w:r>
      <w:r w:rsidR="00AD1445">
        <w:t xml:space="preserve">it is a processed </w:t>
      </w:r>
      <w:r w:rsidR="00CE42FA">
        <w:t>commodity</w:t>
      </w:r>
      <w:r w:rsidR="00E536B8">
        <w:t xml:space="preserve"> (i.e., the processing is explicitly modeled in ESIM)</w:t>
      </w:r>
      <w:r w:rsidR="00CE42FA">
        <w:t xml:space="preserve"> or not and how the processing </w:t>
      </w:r>
      <w:r w:rsidR="00AD1445">
        <w:t xml:space="preserve">itself has been </w:t>
      </w:r>
      <w:r w:rsidR="00CE42FA">
        <w:t>modeled</w:t>
      </w:r>
      <w:r w:rsidR="00AD1445">
        <w:t xml:space="preserve">. </w:t>
      </w:r>
      <w:r w:rsidR="00E536B8">
        <w:t xml:space="preserve">All non-EU countries experience </w:t>
      </w:r>
      <w:r w:rsidR="007554C6">
        <w:t>an identical relative change of their efficiency parameter</w:t>
      </w:r>
      <w:r w:rsidR="00951C5F">
        <w:t>.</w:t>
      </w:r>
    </w:p>
    <w:p w:rsidR="00170945" w:rsidRPr="00BC280D" w:rsidRDefault="00E536B8" w:rsidP="001D484A">
      <w:pPr>
        <w:pStyle w:val="Paragraph"/>
      </w:pPr>
      <w:r w:rsidRPr="00BC280D">
        <w:t>Un</w:t>
      </w:r>
      <w:r w:rsidR="00E25005" w:rsidRPr="00BC280D">
        <w:t xml:space="preserve">processed </w:t>
      </w:r>
      <w:r w:rsidR="00CE42FA" w:rsidRPr="00BC280D">
        <w:t>commodities</w:t>
      </w:r>
      <w:r w:rsidR="00BC280D">
        <w:rPr>
          <w:rStyle w:val="FootnoteReference"/>
        </w:rPr>
        <w:footnoteReference w:id="1"/>
      </w:r>
    </w:p>
    <w:p w:rsidR="00CE42FA" w:rsidRDefault="00E536B8" w:rsidP="00DC4FFC">
      <w:r>
        <w:t>This includes all primary crops and livestock products which include SUGAR and PALMOIL</w:t>
      </w:r>
      <w:r w:rsidR="00BC280D">
        <w:t xml:space="preserve"> in ESIM</w:t>
      </w:r>
      <w:r>
        <w:t xml:space="preserve">. These markets are calibrated against PW by </w:t>
      </w:r>
      <w:r w:rsidR="00BC280D">
        <w:t>scaling</w:t>
      </w:r>
      <w:r>
        <w:t xml:space="preserve"> the supply curve. Technically, an additional technical </w:t>
      </w:r>
      <w:r>
        <w:lastRenderedPageBreak/>
        <w:t>progress parameter</w:t>
      </w:r>
      <w:r w:rsidR="00AB3CD8">
        <w:t xml:space="preserve"> (TP_GR_NONEU)</w:t>
      </w:r>
      <w:r>
        <w:t xml:space="preserve"> is introduced to </w:t>
      </w:r>
      <w:r w:rsidR="00951C5F">
        <w:t xml:space="preserve">the </w:t>
      </w:r>
      <w:r w:rsidR="00B52E1A">
        <w:t>supply</w:t>
      </w:r>
      <w:r w:rsidR="00AB3CD8">
        <w:t xml:space="preserve"> </w:t>
      </w:r>
      <w:r w:rsidR="00951C5F">
        <w:t xml:space="preserve">functions of the non-EU countries </w:t>
      </w:r>
      <w:r w:rsidR="00967AB7">
        <w:t>and</w:t>
      </w:r>
      <w:r w:rsidR="00951C5F">
        <w:t xml:space="preserve"> adapts to meet the target PW. </w:t>
      </w:r>
    </w:p>
    <w:p w:rsidR="00702336" w:rsidRDefault="00702336" w:rsidP="001D484A">
      <w:pPr>
        <w:pStyle w:val="Paragraph"/>
      </w:pPr>
      <w:r>
        <w:t>Final dairy products</w:t>
      </w:r>
      <w:r w:rsidR="00BC280D">
        <w:rPr>
          <w:rStyle w:val="FootnoteReference"/>
        </w:rPr>
        <w:footnoteReference w:id="2"/>
      </w:r>
    </w:p>
    <w:p w:rsidR="00B52E1A" w:rsidRDefault="00702336" w:rsidP="00702336">
      <w:r>
        <w:t xml:space="preserve">In ESIM, the raw milk commodity is first split into their fat and protein components (according to fixed content coefficients) which are then recombined to produce a final dairy product like cream or cheese. </w:t>
      </w:r>
      <w:r w:rsidR="00D86E61">
        <w:t>An efficiency parameter (PDEM_TR) is introduced to the ESIM equation (</w:t>
      </w:r>
      <w:r w:rsidR="00D86E61" w:rsidRPr="00D86E61">
        <w:t>PROCM_EQ</w:t>
      </w:r>
      <w:r w:rsidR="00D86E61">
        <w:t>) which determines total processing demand for FAT and PROTEIN from dairy processing.</w:t>
      </w:r>
      <w:r w:rsidR="00D86E61" w:rsidRPr="00030960">
        <w:t xml:space="preserve"> </w:t>
      </w:r>
      <w:r w:rsidR="00D86E61">
        <w:t>This parameter changes the production of a particular dairy product by changing its processing demand for FAT and PROTEIN. The parameter could be interpreted as changing the production preferences between dairy products.  The corresponding parameter in the calibration model is called PDEM_TR_CAL.</w:t>
      </w:r>
    </w:p>
    <w:p w:rsidR="00702336" w:rsidRDefault="004A4F1A" w:rsidP="001D484A">
      <w:pPr>
        <w:pStyle w:val="Paragraph"/>
      </w:pPr>
      <w:r>
        <w:t xml:space="preserve">Plant </w:t>
      </w:r>
      <w:r w:rsidR="00B52E1A">
        <w:t>oils</w:t>
      </w:r>
      <w:r w:rsidR="00577F37">
        <w:rPr>
          <w:rStyle w:val="FootnoteReference"/>
        </w:rPr>
        <w:footnoteReference w:id="3"/>
      </w:r>
      <w:r w:rsidR="00B52E1A">
        <w:t xml:space="preserve"> </w:t>
      </w:r>
    </w:p>
    <w:p w:rsidR="00B52E1A" w:rsidRDefault="00B52E1A" w:rsidP="00B52E1A">
      <w:r>
        <w:t xml:space="preserve">Each </w:t>
      </w:r>
      <w:r w:rsidR="004A4F1A">
        <w:t>plant</w:t>
      </w:r>
      <w:r>
        <w:t xml:space="preserve"> oil (SOYOIL, RAPOIL, or SUNOIL) is processed from a specific input crop where input relates to output according to a constant extraction coefficient. </w:t>
      </w:r>
      <w:r w:rsidR="0019105A">
        <w:t>T</w:t>
      </w:r>
      <w:r>
        <w:t xml:space="preserve">his constellation does not allow direct </w:t>
      </w:r>
      <w:r w:rsidR="00A226FE">
        <w:t>introduction of</w:t>
      </w:r>
      <w:r>
        <w:t xml:space="preserve"> a supply-side calibration parameter. </w:t>
      </w:r>
      <w:r w:rsidR="00DD6107">
        <w:t xml:space="preserve">Instead, calibration is facilitated by increasing the processing demand for the associated oil seed inputs. Accordingly, a calibration coefficient (PDEM_TR_NONEU_OIL) is introduced to the processing demand function for oilseeds. The increase in oilseed inputs then leads to an increase in oil output and </w:t>
      </w:r>
      <w:r w:rsidR="0019105A">
        <w:t>scales</w:t>
      </w:r>
      <w:r w:rsidR="00DD6107">
        <w:t xml:space="preserve"> the supply curve.</w:t>
      </w:r>
      <w:r w:rsidR="006B748B">
        <w:t xml:space="preserve"> The production of </w:t>
      </w:r>
      <w:r w:rsidR="004A4F1A">
        <w:t>plant</w:t>
      </w:r>
      <w:r w:rsidR="006B748B">
        <w:t xml:space="preserve"> oils yields oilseed cakes / meals (SOYMEAL, RAPMEAL, SUNMEAL) as by-products according to a fixed input-output coefficient.</w:t>
      </w:r>
      <w:r w:rsidR="0019105A">
        <w:t xml:space="preserve"> The output of these by-products is thus implicitly determined when calibrating for the corresponding oils. </w:t>
      </w:r>
    </w:p>
    <w:p w:rsidR="00DD6107" w:rsidRDefault="00DD6107" w:rsidP="001D484A">
      <w:pPr>
        <w:pStyle w:val="Paragraph"/>
      </w:pPr>
      <w:r>
        <w:t>Biofuels</w:t>
      </w:r>
    </w:p>
    <w:p w:rsidR="00DD6107" w:rsidRPr="00DD6107" w:rsidRDefault="006B748B" w:rsidP="00DD6107">
      <w:r>
        <w:t xml:space="preserve">Equivalently to the </w:t>
      </w:r>
      <w:r w:rsidR="001B1824">
        <w:t>plant</w:t>
      </w:r>
      <w:r>
        <w:t xml:space="preserve"> oils, biofuels depend on </w:t>
      </w:r>
      <w:r w:rsidR="00A226FE">
        <w:t xml:space="preserve">a downstream input </w:t>
      </w:r>
      <w:r>
        <w:t xml:space="preserve">commodity according to </w:t>
      </w:r>
      <w:r w:rsidR="0019105A">
        <w:t xml:space="preserve">a </w:t>
      </w:r>
      <w:r>
        <w:t xml:space="preserve">fixed input-output ratio. In ESIM, ETHANOL is produced from </w:t>
      </w:r>
      <w:r w:rsidR="00937793">
        <w:t>CORN, CWHEAT and SUGAR</w:t>
      </w:r>
      <w:r w:rsidR="0019105A">
        <w:t xml:space="preserve"> while BIODIESEL is produced from SOYOIL, RAPOIL, SUNOIL and PALMOIL</w:t>
      </w:r>
      <w:r w:rsidR="00937793">
        <w:t xml:space="preserve">. </w:t>
      </w:r>
      <w:r w:rsidR="00FB5EBB">
        <w:t>The supply curve of biofuels is rotated directly by introducing a new processing demand trend coefficient (PDEM_TR_NONEU_BF) to the supply function</w:t>
      </w:r>
      <w:r w:rsidR="0019105A">
        <w:t xml:space="preserve"> of the two fuels which determines the quantity of oil mix (as aggregated by a CES function) to be processed</w:t>
      </w:r>
      <w:r w:rsidR="00FB5EBB">
        <w:t>.</w:t>
      </w:r>
    </w:p>
    <w:p w:rsidR="00570D16" w:rsidRDefault="00570D16" w:rsidP="0083709D">
      <w:pPr>
        <w:pStyle w:val="Heading3"/>
      </w:pPr>
      <w:r>
        <w:t xml:space="preserve">Target variable: </w:t>
      </w:r>
      <w:r w:rsidR="00F11EE1">
        <w:t>total use (</w:t>
      </w:r>
      <w:r w:rsidR="00371108">
        <w:t>TUSE</w:t>
      </w:r>
      <w:r w:rsidR="00F11EE1">
        <w:t>)</w:t>
      </w:r>
    </w:p>
    <w:p w:rsidR="00570D16" w:rsidRDefault="00D82B03" w:rsidP="00570D16">
      <w:r>
        <w:t>T</w:t>
      </w:r>
      <w:r w:rsidR="00371108">
        <w:t xml:space="preserve">otal </w:t>
      </w:r>
      <w:r>
        <w:t>use (</w:t>
      </w:r>
      <w:r w:rsidR="00371108">
        <w:t>demand</w:t>
      </w:r>
      <w:r>
        <w:t>)</w:t>
      </w:r>
      <w:r w:rsidR="00371108">
        <w:t xml:space="preserve"> </w:t>
      </w:r>
      <w:r w:rsidR="00967AB7">
        <w:t>is</w:t>
      </w:r>
      <w:r w:rsidR="00371108">
        <w:t xml:space="preserve"> calibrated to target quantity values for the aggregate country regions EU 15 and EU 12. </w:t>
      </w:r>
      <w:r w:rsidR="001C14D8">
        <w:t xml:space="preserve">As no further information about changes of the individual </w:t>
      </w:r>
      <w:r w:rsidR="00616E43">
        <w:t>EU member states</w:t>
      </w:r>
      <w:r w:rsidR="001C14D8">
        <w:t xml:space="preserve">’ </w:t>
      </w:r>
      <w:r w:rsidR="002E2526">
        <w:t xml:space="preserve">quantity </w:t>
      </w:r>
      <w:r w:rsidR="001C14D8">
        <w:t>levels is available</w:t>
      </w:r>
      <w:r w:rsidR="002E2526">
        <w:t xml:space="preserve"> and moreover, it is desired to retain the inherent economic structure of ESIM, the efficiency parameter of the Cobb-Douglas type demand functions is used for calibration and </w:t>
      </w:r>
      <w:r w:rsidR="00907527">
        <w:t>scaled using</w:t>
      </w:r>
      <w:r w:rsidR="002E2526">
        <w:t xml:space="preserve"> the same multiplier </w:t>
      </w:r>
      <w:r w:rsidR="00907527">
        <w:t xml:space="preserve">across </w:t>
      </w:r>
      <w:r w:rsidR="002E2526">
        <w:t xml:space="preserve">all countries within </w:t>
      </w:r>
      <w:r w:rsidR="00907527">
        <w:t>the respective country group</w:t>
      </w:r>
      <w:r w:rsidR="002E2526">
        <w:t xml:space="preserve">. </w:t>
      </w:r>
    </w:p>
    <w:p w:rsidR="00570D16" w:rsidRDefault="00570D16" w:rsidP="001D484A">
      <w:pPr>
        <w:pStyle w:val="Paragraph"/>
      </w:pPr>
      <w:r>
        <w:t>Unprocessed commodities</w:t>
      </w:r>
      <w:r w:rsidR="00D82B03">
        <w:t xml:space="preserve"> and final processed commodities</w:t>
      </w:r>
    </w:p>
    <w:p w:rsidR="00570D16" w:rsidRDefault="006E5487" w:rsidP="00570D16">
      <w:r>
        <w:t>For unprocessed commodities</w:t>
      </w:r>
      <w:r w:rsidR="00D82B03">
        <w:t xml:space="preserve"> as well as final processed commodities</w:t>
      </w:r>
      <w:r>
        <w:t>, TUSE is calibrated by adapting the efficiency parameter of the human demand function</w:t>
      </w:r>
      <w:r w:rsidR="000B1325">
        <w:t xml:space="preserve"> (</w:t>
      </w:r>
      <w:r w:rsidR="000B1325" w:rsidRPr="00146488">
        <w:t>HDEM_TR_EU</w:t>
      </w:r>
      <w:r w:rsidR="000B1325">
        <w:t>) and the one of the feed demand function (FDEM_TR_EU)</w:t>
      </w:r>
      <w:r w:rsidR="00570D16">
        <w:t xml:space="preserve">. </w:t>
      </w:r>
      <w:r>
        <w:t xml:space="preserve"> Th</w:t>
      </w:r>
      <w:r w:rsidR="000B1325">
        <w:t>ese</w:t>
      </w:r>
      <w:r>
        <w:t xml:space="preserve"> parameter</w:t>
      </w:r>
      <w:r w:rsidR="00967AB7">
        <w:t>s</w:t>
      </w:r>
      <w:r>
        <w:t xml:space="preserve"> </w:t>
      </w:r>
      <w:r w:rsidR="00967AB7">
        <w:t>are</w:t>
      </w:r>
      <w:r>
        <w:t xml:space="preserve"> calibrated to an identical value within each group of </w:t>
      </w:r>
      <w:r>
        <w:lastRenderedPageBreak/>
        <w:t xml:space="preserve">European countries so that the target value for the sum of TUSE over all these countries is met. </w:t>
      </w:r>
      <w:r w:rsidR="000B1325">
        <w:t xml:space="preserve">More specifically, HDEM_TR_EU for a product is equal for all countries within an EU country group and HDEM_TR_EU is equal to FDEM_TR_EU, i.e., the demand trend developments are assumed to be identical for human and feed demand. It was decided to use both demand functions for calibration as in </w:t>
      </w:r>
      <w:r w:rsidR="00B12B5F">
        <w:t xml:space="preserve">some </w:t>
      </w:r>
      <w:r w:rsidR="000B1325">
        <w:t xml:space="preserve">cases the share of one of the two </w:t>
      </w:r>
      <w:r w:rsidR="00B12B5F">
        <w:t xml:space="preserve">demands </w:t>
      </w:r>
      <w:r w:rsidR="000B1325">
        <w:t>in total use is so small that very large trend parameters would be necessary to</w:t>
      </w:r>
      <w:r w:rsidR="00B12B5F">
        <w:t xml:space="preserve"> meet the target TUSE quantity and could lead to the infeasibility of the model.</w:t>
      </w:r>
    </w:p>
    <w:p w:rsidR="00570D16" w:rsidRDefault="003D52FE" w:rsidP="001D484A">
      <w:pPr>
        <w:pStyle w:val="Paragraph"/>
      </w:pPr>
      <w:r>
        <w:t>Feedstuff</w:t>
      </w:r>
    </w:p>
    <w:p w:rsidR="00570D16" w:rsidRDefault="003D52FE" w:rsidP="00570D16">
      <w:r>
        <w:t>Feedstuff (biofuel processing by</w:t>
      </w:r>
      <w:r w:rsidR="00B12B5F">
        <w:t>-</w:t>
      </w:r>
      <w:r>
        <w:t>products</w:t>
      </w:r>
      <w:r w:rsidR="00B12B5F">
        <w:t xml:space="preserve"> and</w:t>
      </w:r>
      <w:r>
        <w:t xml:space="preserve"> MANIOC, SMAIZE, FODDER, GRAS) are not intended to be calibrated as this would disturb the feed use behavior as implicit in the ESIM parameters. </w:t>
      </w:r>
    </w:p>
    <w:p w:rsidR="00D22347" w:rsidRDefault="00D22347" w:rsidP="001D484A">
      <w:pPr>
        <w:pStyle w:val="Paragraph"/>
      </w:pPr>
      <w:r>
        <w:t>Oilseeds</w:t>
      </w:r>
    </w:p>
    <w:p w:rsidR="00D22347" w:rsidRDefault="00D22347" w:rsidP="00D22347">
      <w:r>
        <w:t xml:space="preserve">In order to calibrate oilseed quantities (SOYBEAN,  SUNSEED) to levels independent of the respective processed oil, both feed and human demand are adapted as either is only a small fraction of the total use. The main use is for processing which is linked to oilseed input by an input-output coefficient and thus cannot be used for calibration. Thus, deviations of oilseed use not </w:t>
      </w:r>
      <w:r w:rsidR="00A226FE">
        <w:t xml:space="preserve">implicitly </w:t>
      </w:r>
      <w:r>
        <w:t>originating from oil processing will likely result in large shifters on the human and feed demand functions.</w:t>
      </w:r>
      <w:r w:rsidR="002B4B49">
        <w:t xml:space="preserve"> Human and feed demand are shifted by the same multiplier</w:t>
      </w:r>
      <w:r w:rsidR="00157E22">
        <w:t xml:space="preserve"> (HDEM_TR_EUGRP = FDEM_TR_EUGRP)</w:t>
      </w:r>
      <w:r w:rsidR="002B4B49">
        <w:t>.</w:t>
      </w:r>
      <w:r w:rsidR="00464B27">
        <w:t xml:space="preserve">RAPSEED cannot be calibrated to as RAPSEED </w:t>
      </w:r>
      <w:r w:rsidR="0016578F">
        <w:t xml:space="preserve">in its entirety </w:t>
      </w:r>
      <w:r w:rsidR="00464B27">
        <w:t>is processed to RAPOIL and there is no human or feed demand for it.</w:t>
      </w:r>
    </w:p>
    <w:p w:rsidR="00583901" w:rsidRDefault="00583901" w:rsidP="0083709D">
      <w:pPr>
        <w:pStyle w:val="Heading3"/>
      </w:pPr>
      <w:r>
        <w:t>Target variable: supply (SUPPLY)</w:t>
      </w:r>
    </w:p>
    <w:p w:rsidR="00583901" w:rsidRDefault="007D4E99" w:rsidP="001D484A">
      <w:pPr>
        <w:pStyle w:val="Paragraph"/>
      </w:pPr>
      <w:r>
        <w:t>Crops</w:t>
      </w:r>
    </w:p>
    <w:p w:rsidR="00047496" w:rsidRDefault="00583901" w:rsidP="00583901">
      <w:r>
        <w:t xml:space="preserve">The supply of crops from the EU15 and EU12 country groups is calibrated to target quantities by adapting the technical progress parameter of yields (TP_GR_EU). </w:t>
      </w:r>
      <w:r w:rsidR="003A2089">
        <w:t>Products without own EU production</w:t>
      </w:r>
      <w:r w:rsidR="007D4E99">
        <w:t>, such as MANIOC,</w:t>
      </w:r>
      <w:r w:rsidR="003A2089">
        <w:t xml:space="preserve"> cannot be calibrated</w:t>
      </w:r>
      <w:r>
        <w:t>.</w:t>
      </w:r>
    </w:p>
    <w:p w:rsidR="00047496" w:rsidRDefault="00047496" w:rsidP="001D484A">
      <w:pPr>
        <w:pStyle w:val="Paragraph"/>
      </w:pPr>
      <w:r>
        <w:t>Livestock</w:t>
      </w:r>
    </w:p>
    <w:p w:rsidR="00047496" w:rsidRDefault="00047496" w:rsidP="00047496">
      <w:r>
        <w:t>The supply of livestock from the EU15 and EU12 country groups is calibrated to target quantities by adapting their respective technical progress parameters (TP_GR_EU).</w:t>
      </w:r>
    </w:p>
    <w:p w:rsidR="006F4AEC" w:rsidRDefault="006F4AEC" w:rsidP="001D484A">
      <w:pPr>
        <w:pStyle w:val="Paragraph"/>
      </w:pPr>
      <w:r>
        <w:t>Final dairy products</w:t>
      </w:r>
    </w:p>
    <w:p w:rsidR="006F4AEC" w:rsidRPr="006F4AEC" w:rsidRDefault="006F4AEC" w:rsidP="006F4AEC">
      <w:r>
        <w:t xml:space="preserve">In ESIM, </w:t>
      </w:r>
      <w:r w:rsidR="00F16FD6">
        <w:t xml:space="preserve">the </w:t>
      </w:r>
      <w:r>
        <w:t xml:space="preserve">raw milk commodity (MILK) is first split into their fat and protein components (according to fixed content coefficients) which are then recombined to produce a final dairy product like cream or cheese. </w:t>
      </w:r>
      <w:r w:rsidR="00F16FD6">
        <w:t>The content of fat and protein included in the different dairy products can change somewhat according to the content</w:t>
      </w:r>
      <w:r w:rsidR="00A226FE">
        <w:t>s’</w:t>
      </w:r>
      <w:r w:rsidR="00F16FD6">
        <w:t xml:space="preserve"> prices and elasticities. </w:t>
      </w:r>
      <w:r>
        <w:t xml:space="preserve">A balance equation guarantees that all fat and protein from MILK produced is used up in the </w:t>
      </w:r>
      <w:r w:rsidR="00F16FD6">
        <w:t xml:space="preserve">processing </w:t>
      </w:r>
      <w:r>
        <w:t xml:space="preserve">of final dairy products. Thus, there is no demand for MILK itself apart from the dairy processing activities. A </w:t>
      </w:r>
      <w:r w:rsidR="00A226FE">
        <w:t xml:space="preserve">scaling </w:t>
      </w:r>
      <w:r>
        <w:t xml:space="preserve">parameter </w:t>
      </w:r>
      <w:r w:rsidR="00030960">
        <w:t xml:space="preserve">(PDEM_TR) </w:t>
      </w:r>
      <w:r>
        <w:t xml:space="preserve">is introduced </w:t>
      </w:r>
      <w:r w:rsidR="00030960">
        <w:t>to the ESIM equation which determines total processing demand for FAT and PROTEIN from dairy processing.</w:t>
      </w:r>
      <w:r w:rsidR="00030960" w:rsidRPr="00030960">
        <w:t xml:space="preserve"> </w:t>
      </w:r>
      <w:r w:rsidR="00030960">
        <w:t xml:space="preserve">This parameter changes the production of a particular dairy product by changing its processing demand for FAT and PROTEIN. The parameter </w:t>
      </w:r>
      <w:r>
        <w:t xml:space="preserve">could be interpreted as changing the production preferences between dairy products. </w:t>
      </w:r>
      <w:r w:rsidR="00C60745">
        <w:t xml:space="preserve"> The corresponding parameter in the calibration model is called PDEM_TR_</w:t>
      </w:r>
      <w:r w:rsidR="007D4E99">
        <w:t>CAL</w:t>
      </w:r>
      <w:r w:rsidR="00C60745">
        <w:t>.</w:t>
      </w:r>
    </w:p>
    <w:p w:rsidR="003A2089" w:rsidRDefault="003A2089" w:rsidP="001D484A">
      <w:pPr>
        <w:pStyle w:val="Paragraph"/>
      </w:pPr>
      <w:r>
        <w:lastRenderedPageBreak/>
        <w:t>Plant oils</w:t>
      </w:r>
    </w:p>
    <w:p w:rsidR="003A2089" w:rsidRDefault="00F24562" w:rsidP="003A2089">
      <w:r>
        <w:t>Plant oil supply is calibrated by adapting the processing demand trend parameter for the respective oil seeds (PDEM_TR_</w:t>
      </w:r>
      <w:r w:rsidR="007D4E99">
        <w:t>CAL</w:t>
      </w:r>
      <w:r>
        <w:t xml:space="preserve">), for example, RAPSEED demand for processing into RAPOIL is adapted to match the target figure for RAPOIL supply. </w:t>
      </w:r>
      <w:r w:rsidR="003A2089">
        <w:t>Products without own EU production</w:t>
      </w:r>
      <w:r w:rsidR="007D4E99">
        <w:t>, such as PALMOIL,</w:t>
      </w:r>
      <w:r w:rsidR="003A2089">
        <w:t xml:space="preserve"> cannot be cali</w:t>
      </w:r>
      <w:r w:rsidR="007D4E99">
        <w:t>brated</w:t>
      </w:r>
      <w:r w:rsidR="003A2089">
        <w:t>.</w:t>
      </w:r>
    </w:p>
    <w:p w:rsidR="003A2089" w:rsidRDefault="00F24562" w:rsidP="001D484A">
      <w:pPr>
        <w:pStyle w:val="Paragraph"/>
      </w:pPr>
      <w:r>
        <w:t>Biofuels</w:t>
      </w:r>
    </w:p>
    <w:p w:rsidR="00F24562" w:rsidRDefault="001B1824" w:rsidP="00F24562">
      <w:r w:rsidRPr="0016578F">
        <w:t>Equivalently to the vegetable oils, biofuels depend on an earlier stage commodity according to fixed input-output ratio. The supply curve for biofuels is calibrated by adapting the PDEM_TR_</w:t>
      </w:r>
      <w:r w:rsidR="007D4E99">
        <w:t>CAL processing demand parameter equivalently to the calibration of biofuels for PW targets above.</w:t>
      </w:r>
    </w:p>
    <w:p w:rsidR="00FA5A69" w:rsidRDefault="00FA5A69" w:rsidP="00FA5A69">
      <w:pPr>
        <w:pStyle w:val="Heading3"/>
      </w:pPr>
      <w:r>
        <w:t>Target variable: net exports (NETEXP)</w:t>
      </w:r>
    </w:p>
    <w:p w:rsidR="00FA5A69" w:rsidRPr="0016578F" w:rsidRDefault="00FA5A69" w:rsidP="00F24562">
      <w:r>
        <w:t xml:space="preserve">Net exports are calibrated implicitly </w:t>
      </w:r>
      <w:r w:rsidR="00A226FE">
        <w:t xml:space="preserve">when </w:t>
      </w:r>
      <w:r>
        <w:t xml:space="preserve">supply and total use </w:t>
      </w:r>
      <w:r w:rsidR="00A226FE">
        <w:t xml:space="preserve">are calibrated </w:t>
      </w:r>
      <w:r>
        <w:t xml:space="preserve">in the EU of which the difference defines NETEXP. When supply and total use in the EU are fixed, and the world price is fixed and the supply in the rest of the world adapted accordingly, the demand in the rest of the world represents the function which will need to adapt to accommodate the given NETEXP as the NETEXP of the EU are also the negative NETEXP of the rest of the world. This </w:t>
      </w:r>
      <w:r w:rsidR="00A226FE">
        <w:t xml:space="preserve">uses up </w:t>
      </w:r>
      <w:r>
        <w:t xml:space="preserve">the last degree of freedom for the calibration of the model system. </w:t>
      </w:r>
    </w:p>
    <w:p w:rsidR="00190A5A" w:rsidRDefault="003510EB" w:rsidP="004D2074">
      <w:pPr>
        <w:pStyle w:val="Heading2"/>
      </w:pPr>
      <w:r>
        <w:t>Running the calibration procedure</w:t>
      </w:r>
    </w:p>
    <w:p w:rsidR="004804B9" w:rsidRDefault="004804B9" w:rsidP="003510EB">
      <w:r>
        <w:t xml:space="preserve">After generating consistent market balance input data as described in Section </w:t>
      </w:r>
      <w:r>
        <w:fldChar w:fldCharType="begin"/>
      </w:r>
      <w:r>
        <w:instrText xml:space="preserve"> REF _Ref330387209 \r \h </w:instrText>
      </w:r>
      <w:r>
        <w:fldChar w:fldCharType="separate"/>
      </w:r>
      <w:r w:rsidR="00200762">
        <w:t>4</w:t>
      </w:r>
      <w:r>
        <w:fldChar w:fldCharType="end"/>
      </w:r>
      <w:r>
        <w:t>, its output</w:t>
      </w:r>
      <w:r w:rsidR="004D2074">
        <w:t xml:space="preserve"> (‘</w:t>
      </w:r>
      <w:r w:rsidR="004D2074" w:rsidRPr="004D2074">
        <w:t>aglink_input_balanced.gdx</w:t>
      </w:r>
      <w:r w:rsidR="004D2074">
        <w:t>’)</w:t>
      </w:r>
      <w:r>
        <w:t xml:space="preserve"> gives the starting point for the main calibration procedure. The calibration procedure is embedded directly in the ESIM simulation code. Thus, it is started by running the GAMS file ‘esim.gms’ after modification of some switches:</w:t>
      </w:r>
    </w:p>
    <w:p w:rsidR="00C1246F" w:rsidRDefault="00E72569" w:rsidP="00E72569">
      <w:pPr>
        <w:pStyle w:val="ListParagraph"/>
        <w:numPr>
          <w:ilvl w:val="0"/>
          <w:numId w:val="14"/>
        </w:numPr>
      </w:pPr>
      <w:r w:rsidRPr="00E72569">
        <w:t>calibrateToAglink</w:t>
      </w:r>
      <w:r w:rsidR="00C1246F">
        <w:t xml:space="preserve">: </w:t>
      </w:r>
      <w:r>
        <w:t>‘</w:t>
      </w:r>
      <w:r w:rsidR="00C1246F">
        <w:t>yes</w:t>
      </w:r>
      <w:r>
        <w:t>’</w:t>
      </w:r>
      <w:r w:rsidR="00C1246F">
        <w:t xml:space="preserve"> switches on the calibration procedure while </w:t>
      </w:r>
      <w:r>
        <w:t>‘</w:t>
      </w:r>
      <w:r w:rsidR="00C1246F">
        <w:t>no</w:t>
      </w:r>
      <w:r>
        <w:t>’</w:t>
      </w:r>
      <w:r w:rsidR="00C1246F">
        <w:t xml:space="preserve"> runs a normal ESIM simulation.</w:t>
      </w:r>
    </w:p>
    <w:p w:rsidR="00C1246F" w:rsidRDefault="00E72569" w:rsidP="00E72569">
      <w:pPr>
        <w:pStyle w:val="ListParagraph"/>
        <w:numPr>
          <w:ilvl w:val="0"/>
          <w:numId w:val="14"/>
        </w:numPr>
      </w:pPr>
      <w:r w:rsidRPr="00E72569">
        <w:t>useCalibratedShifters</w:t>
      </w:r>
      <w:r w:rsidR="00C1246F">
        <w:t xml:space="preserve">: </w:t>
      </w:r>
      <w:r>
        <w:t>‘</w:t>
      </w:r>
      <w:r w:rsidR="00C1246F">
        <w:t>yes</w:t>
      </w:r>
      <w:r>
        <w:t>’</w:t>
      </w:r>
      <w:r w:rsidR="00C1246F">
        <w:t xml:space="preserve"> injects the calibrated parameters from the previous calibration run into the model for a run of a normal ESIM simulation while </w:t>
      </w:r>
      <w:r>
        <w:t>‘</w:t>
      </w:r>
      <w:r w:rsidR="00C1246F">
        <w:t>no</w:t>
      </w:r>
      <w:r>
        <w:t>’</w:t>
      </w:r>
      <w:r w:rsidR="00C1246F">
        <w:t xml:space="preserve"> runs ESIM without the calibrated parameters.</w:t>
      </w:r>
    </w:p>
    <w:p w:rsidR="00E72569" w:rsidRDefault="00E72569" w:rsidP="00E72569">
      <w:r>
        <w:t xml:space="preserve">As a standard setting </w:t>
      </w:r>
      <w:r>
        <w:t>in the GAMS file ‘simulation.gms’</w:t>
      </w:r>
      <w:r>
        <w:t>, the calibration interpolates the years 2008 to 2011 as these “historic” AGLINK targets are particularly difficult to match. Note that in consequence, the simulations results for 2008 to 2011 should not be interpreted.</w:t>
      </w:r>
      <w:r>
        <w:rPr>
          <w:rStyle w:val="FootnoteReference"/>
        </w:rPr>
        <w:footnoteReference w:id="4"/>
      </w:r>
    </w:p>
    <w:p w:rsidR="008B6AA5" w:rsidRDefault="008B6AA5" w:rsidP="008B6AA5">
      <w:r>
        <w:t>To calibrate ESIM, the normal switch parameter setting should be:</w:t>
      </w:r>
      <w:r>
        <w:br/>
        <w:t xml:space="preserve">   </w:t>
      </w:r>
      <w:r w:rsidR="00E72569" w:rsidRPr="00E72569">
        <w:t>calibrateToAglink</w:t>
      </w:r>
      <w:r w:rsidR="00E72569">
        <w:t xml:space="preserve"> </w:t>
      </w:r>
      <w:r>
        <w:t>yes</w:t>
      </w:r>
      <w:r>
        <w:br/>
        <w:t xml:space="preserve">   </w:t>
      </w:r>
      <w:r w:rsidR="00E72569" w:rsidRPr="00E72569">
        <w:t>useCalibratedShifters</w:t>
      </w:r>
      <w:r w:rsidR="00E72569">
        <w:t xml:space="preserve"> </w:t>
      </w:r>
      <w:r>
        <w:t>yes</w:t>
      </w:r>
    </w:p>
    <w:p w:rsidR="00E72569" w:rsidRDefault="008B6AA5" w:rsidP="00E72569">
      <w:r>
        <w:t>To run a normal ESIM simulation based on the calibrated parameter values, the normal switch parameter setting should be:</w:t>
      </w:r>
      <w:r>
        <w:br/>
      </w:r>
      <w:r w:rsidR="00E72569">
        <w:lastRenderedPageBreak/>
        <w:t xml:space="preserve">   </w:t>
      </w:r>
      <w:r w:rsidR="00E72569" w:rsidRPr="00E72569">
        <w:t>calibrateToAglink</w:t>
      </w:r>
      <w:r w:rsidR="00E72569">
        <w:t xml:space="preserve"> </w:t>
      </w:r>
      <w:r w:rsidR="00E72569">
        <w:t>no</w:t>
      </w:r>
      <w:r w:rsidR="00E72569">
        <w:br/>
        <w:t xml:space="preserve">   </w:t>
      </w:r>
      <w:r w:rsidR="00E72569" w:rsidRPr="00E72569">
        <w:t>useCalibratedShifters</w:t>
      </w:r>
      <w:r w:rsidR="00E72569">
        <w:t xml:space="preserve"> yes</w:t>
      </w:r>
    </w:p>
    <w:p w:rsidR="00190A5A" w:rsidRDefault="00165FE8" w:rsidP="00165FE8">
      <w:pPr>
        <w:pStyle w:val="Heading3"/>
      </w:pPr>
      <w:bookmarkStart w:id="1" w:name="_Ref331972527"/>
      <w:r>
        <w:t>Controlling the calibration procedure</w:t>
      </w:r>
      <w:bookmarkEnd w:id="1"/>
    </w:p>
    <w:p w:rsidR="00AF2E30" w:rsidRDefault="00165FE8" w:rsidP="00165FE8">
      <w:r>
        <w:t xml:space="preserve">The Excel workbook ‘cal_control.xlsx’ features a number of options to control the calibration procedure. </w:t>
      </w:r>
    </w:p>
    <w:p w:rsidR="00AF2E30" w:rsidRDefault="00AF2E30" w:rsidP="00AF2E30">
      <w:pPr>
        <w:pStyle w:val="Paragraph"/>
      </w:pPr>
      <w:r>
        <w:t xml:space="preserve">Controlling to which targets ESIM is calibrated to </w:t>
      </w:r>
    </w:p>
    <w:p w:rsidR="00165FE8" w:rsidRDefault="00165FE8" w:rsidP="00165FE8">
      <w:r>
        <w:t>First, there are three sheets (TUSE_CS, SUPPLY_CS, PW_CS) which control the calibration set</w:t>
      </w:r>
      <w:r w:rsidR="00E72569">
        <w:t>s</w:t>
      </w:r>
      <w:r>
        <w:t xml:space="preserve"> for TUSE, SUPPLY and PW, i.e. entering the number ‘1’ into a particular cell for a country group and commodity switches on the calibration towards the target </w:t>
      </w:r>
      <w:r w:rsidR="00E72569">
        <w:t>as specified in the consistent market balances file</w:t>
      </w:r>
      <w:r>
        <w:t xml:space="preserve">. For example, in sheet ‘TUSE_CS’, setting the cell (CWHEAT,EU15) to one causes the procedure to calibrate towards the </w:t>
      </w:r>
      <w:r w:rsidR="00E72569">
        <w:t xml:space="preserve">AGLINK </w:t>
      </w:r>
      <w:r>
        <w:t xml:space="preserve">target for CWHEAT in the EU15. Setting it to zero or leaving it empty switches the calibration off for this target. </w:t>
      </w:r>
      <w:r w:rsidR="00AF2E30">
        <w:t>Cells market red should not be switched on.</w:t>
      </w:r>
    </w:p>
    <w:p w:rsidR="00AF2E30" w:rsidRDefault="00AF2E30" w:rsidP="00AF2E30">
      <w:pPr>
        <w:pStyle w:val="Paragraph"/>
      </w:pPr>
      <w:r>
        <w:t>Controlling interpolation</w:t>
      </w:r>
    </w:p>
    <w:p w:rsidR="00AF2E30" w:rsidRDefault="00AF2E30" w:rsidP="00165FE8">
      <w:r>
        <w:t xml:space="preserve">To speed up the calibration and simulation of ESIM, the introduction of parameter changes is </w:t>
      </w:r>
      <w:r w:rsidR="00E72569">
        <w:t xml:space="preserve">split into several steps within a </w:t>
      </w:r>
      <w:r>
        <w:t>simulation periods. Often, this is necessary to generate a feasible solution in the first place. In the sheet ‘Simulation control’, the user can enter the number of interpolations for each simulation period. For exa</w:t>
      </w:r>
      <w:r w:rsidR="00E72569">
        <w:t>mple, entering a 5 for year 2012</w:t>
      </w:r>
      <w:r>
        <w:t xml:space="preserve"> will cause the simulation to run 5 times for the period from </w:t>
      </w:r>
      <w:r w:rsidR="00E72569">
        <w:t>2011</w:t>
      </w:r>
      <w:r>
        <w:t xml:space="preserve"> to 20</w:t>
      </w:r>
      <w:r w:rsidR="00E72569">
        <w:t>12</w:t>
      </w:r>
      <w:r>
        <w:t xml:space="preserve">. It is </w:t>
      </w:r>
      <w:r w:rsidRPr="006F1CA0">
        <w:t>important</w:t>
      </w:r>
      <w:r>
        <w:t xml:space="preserve"> to note that the number of interpolations </w:t>
      </w:r>
      <w:r w:rsidR="006F1CA0">
        <w:t xml:space="preserve">can </w:t>
      </w:r>
      <w:r>
        <w:t xml:space="preserve">only be changed for the calibration but then </w:t>
      </w:r>
      <w:r w:rsidR="006F1CA0">
        <w:t xml:space="preserve">is </w:t>
      </w:r>
      <w:r>
        <w:t>kept for running ESIM simulations</w:t>
      </w:r>
      <w:r w:rsidR="006F1CA0">
        <w:t xml:space="preserve"> based on the calibrated parameters</w:t>
      </w:r>
      <w:r>
        <w:t>.</w:t>
      </w:r>
    </w:p>
    <w:p w:rsidR="002A2AB8" w:rsidRDefault="002A2AB8" w:rsidP="002A2AB8">
      <w:pPr>
        <w:pStyle w:val="Paragraph"/>
      </w:pPr>
      <w:r>
        <w:t>Shifter aler</w:t>
      </w:r>
      <w:r w:rsidR="00B56949">
        <w:t>t</w:t>
      </w:r>
      <w:r>
        <w:t>ing</w:t>
      </w:r>
    </w:p>
    <w:p w:rsidR="00AF2E30" w:rsidRDefault="002A2AB8" w:rsidP="00165FE8">
      <w:r>
        <w:t>Using the sheet ‘Shifter aler</w:t>
      </w:r>
      <w:r w:rsidR="00B56949">
        <w:t>t</w:t>
      </w:r>
      <w:r>
        <w:t>ing’, the user can define thresholds for the four different shifter categories , i.e.,  define when the parameters are considered ‘too large’ or ‘too small’. Those will then be reported after the simulation run</w:t>
      </w:r>
      <w:r w:rsidR="0056277E">
        <w:t xml:space="preserve"> in the parameter “Shifter alert”</w:t>
      </w:r>
      <w:r>
        <w:t>.</w:t>
      </w:r>
    </w:p>
    <w:p w:rsidR="002A2AB8" w:rsidRDefault="002A2AB8" w:rsidP="002A2AB8">
      <w:pPr>
        <w:pStyle w:val="Heading3"/>
      </w:pPr>
      <w:bookmarkStart w:id="2" w:name="_Ref331973086"/>
      <w:r>
        <w:t>D</w:t>
      </w:r>
      <w:r w:rsidR="008A34E4">
        <w:t>iagnostic output</w:t>
      </w:r>
      <w:bookmarkEnd w:id="2"/>
    </w:p>
    <w:p w:rsidR="002A2AB8" w:rsidRDefault="002A2AB8" w:rsidP="00165FE8">
      <w:r>
        <w:t>After a calibration run, several parameters are reported in the ‘esim.lst’ file</w:t>
      </w:r>
      <w:r w:rsidR="006F1CA0">
        <w:t xml:space="preserve"> to give some diagnostic information on the solution obtained.</w:t>
      </w:r>
    </w:p>
    <w:p w:rsidR="002A2AB8" w:rsidRDefault="002A2AB8" w:rsidP="002A2AB8">
      <w:pPr>
        <w:pStyle w:val="ListParagraph"/>
        <w:numPr>
          <w:ilvl w:val="0"/>
          <w:numId w:val="15"/>
        </w:numPr>
      </w:pPr>
      <w:r>
        <w:t>‘atLowerBound’: Shows certain variables which have hit a lower bound and thus can be the cause of problems</w:t>
      </w:r>
      <w:r w:rsidR="0056277E">
        <w:t xml:space="preserve"> with solving this calibration model</w:t>
      </w:r>
      <w:r>
        <w:t>.</w:t>
      </w:r>
    </w:p>
    <w:p w:rsidR="002A2AB8" w:rsidRDefault="002A2AB8" w:rsidP="002A2AB8">
      <w:pPr>
        <w:pStyle w:val="ListParagraph"/>
        <w:numPr>
          <w:ilvl w:val="0"/>
          <w:numId w:val="15"/>
        </w:numPr>
      </w:pPr>
      <w:r>
        <w:t>‘solvestat’: Shows the model- and solver-status which occurred after each period. The values should be all equal to one, otherwise some solv</w:t>
      </w:r>
      <w:r w:rsidR="0056277E">
        <w:t xml:space="preserve">er </w:t>
      </w:r>
      <w:r>
        <w:t xml:space="preserve">problem has occurred and the corresponding solution is invalid. </w:t>
      </w:r>
      <w:r w:rsidR="00B80332">
        <w:t xml:space="preserve">See the GAMS </w:t>
      </w:r>
      <w:r w:rsidR="006F1CA0">
        <w:t xml:space="preserve">PATH solver </w:t>
      </w:r>
      <w:r w:rsidR="00B80332">
        <w:t xml:space="preserve">user manual for details on the </w:t>
      </w:r>
      <w:r w:rsidR="006F1CA0">
        <w:t xml:space="preserve">PATH solver </w:t>
      </w:r>
      <w:r w:rsidR="00B80332">
        <w:t>status codes.</w:t>
      </w:r>
    </w:p>
    <w:p w:rsidR="00B80332" w:rsidRDefault="00B80332" w:rsidP="00B80332">
      <w:pPr>
        <w:pStyle w:val="ListParagraph"/>
        <w:numPr>
          <w:ilvl w:val="0"/>
          <w:numId w:val="15"/>
        </w:numPr>
      </w:pPr>
      <w:r>
        <w:t>‘atQuota ‘: Lists all variables which are at their quota limit. This is usually intentional but</w:t>
      </w:r>
      <w:r w:rsidR="0056277E">
        <w:t xml:space="preserve"> also </w:t>
      </w:r>
      <w:r>
        <w:t>might hint</w:t>
      </w:r>
      <w:r w:rsidR="0056277E">
        <w:t xml:space="preserve"> to input data problems</w:t>
      </w:r>
      <w:r>
        <w:t>.</w:t>
      </w:r>
    </w:p>
    <w:p w:rsidR="00B80332" w:rsidRDefault="00B80332" w:rsidP="00B80332">
      <w:pPr>
        <w:pStyle w:val="ListParagraph"/>
        <w:numPr>
          <w:ilvl w:val="0"/>
          <w:numId w:val="15"/>
        </w:numPr>
      </w:pPr>
      <w:r>
        <w:t>‘rest_quota’ and ‘rest_quota_agg’: Difference between quota and supply level for single countries and country groups, respectively.</w:t>
      </w:r>
    </w:p>
    <w:p w:rsidR="00B80332" w:rsidRDefault="00B80332" w:rsidP="00B80332">
      <w:pPr>
        <w:pStyle w:val="ListParagraph"/>
        <w:numPr>
          <w:ilvl w:val="0"/>
          <w:numId w:val="15"/>
        </w:numPr>
      </w:pPr>
      <w:r>
        <w:t>‘</w:t>
      </w:r>
      <w:r w:rsidRPr="00B80332">
        <w:t>devtgt</w:t>
      </w:r>
      <w:r>
        <w:t>’:</w:t>
      </w:r>
      <w:r w:rsidRPr="00B80332">
        <w:t xml:space="preserve"> </w:t>
      </w:r>
      <w:r>
        <w:t>Shows</w:t>
      </w:r>
      <w:r w:rsidRPr="00B80332">
        <w:t xml:space="preserve"> percentage point deviations from target values</w:t>
      </w:r>
      <w:r>
        <w:t>, i.e.</w:t>
      </w:r>
      <w:r w:rsidR="0056277E">
        <w:t>,</w:t>
      </w:r>
      <w:r>
        <w:t xml:space="preserve"> devtgt=result% - target%. Should be zero for all if the calibration succeeded.</w:t>
      </w:r>
    </w:p>
    <w:p w:rsidR="00B80332" w:rsidRDefault="00452D42" w:rsidP="00B80332">
      <w:pPr>
        <w:pStyle w:val="ListParagraph"/>
        <w:numPr>
          <w:ilvl w:val="0"/>
          <w:numId w:val="15"/>
        </w:numPr>
      </w:pPr>
      <w:r>
        <w:lastRenderedPageBreak/>
        <w:t xml:space="preserve">‘TP_GR_EUGRP’, ‘TP_GR_NONEU’, ‘PDEM_TR_NONEU_BF’, ‘PDEM_TR_NONEU_OIL’,  ‘HDEM_TR_EUGRP’, ‘FDEM_TR_EUGRP’, ‘PDEM_TR_CALGRP’: List the final calibrated parameters for the end period (usually 2020). </w:t>
      </w:r>
    </w:p>
    <w:p w:rsidR="00916573" w:rsidRDefault="00916573" w:rsidP="00B80332">
      <w:pPr>
        <w:pStyle w:val="ListParagraph"/>
        <w:numPr>
          <w:ilvl w:val="0"/>
          <w:numId w:val="15"/>
        </w:numPr>
      </w:pPr>
      <w:r>
        <w:t xml:space="preserve">‘shifterAlert’: Displays shifter values </w:t>
      </w:r>
      <w:r w:rsidR="0056277E">
        <w:t>only where they exceed the user-</w:t>
      </w:r>
      <w:r>
        <w:t>def</w:t>
      </w:r>
      <w:r w:rsidR="008A34E4">
        <w:t>ined thresholds (defined in ‘cal_control.xlsx’).</w:t>
      </w:r>
    </w:p>
    <w:p w:rsidR="008A34E4" w:rsidRDefault="008A34E4" w:rsidP="008A34E4">
      <w:pPr>
        <w:pStyle w:val="Heading3"/>
      </w:pPr>
      <w:r>
        <w:t>Output files</w:t>
      </w:r>
    </w:p>
    <w:p w:rsidR="008A34E4" w:rsidRDefault="00CD3EE0" w:rsidP="00CD3EE0">
      <w:pPr>
        <w:pStyle w:val="ListParagraph"/>
        <w:numPr>
          <w:ilvl w:val="0"/>
          <w:numId w:val="16"/>
        </w:numPr>
      </w:pPr>
      <w:r>
        <w:t>‘calpar.gdx’: Includes the calibrated parameters. This is the main result of the calibration procedure.</w:t>
      </w:r>
    </w:p>
    <w:p w:rsidR="00CD3EE0" w:rsidRDefault="00CD3EE0" w:rsidP="00CD3EE0">
      <w:pPr>
        <w:pStyle w:val="ListParagraph"/>
        <w:numPr>
          <w:ilvl w:val="0"/>
          <w:numId w:val="16"/>
        </w:numPr>
      </w:pPr>
      <w:r>
        <w:t xml:space="preserve">‘calparinterpol.gdx’: Includes the calibrated parameters but </w:t>
      </w:r>
      <w:r w:rsidR="0056277E">
        <w:t xml:space="preserve">also </w:t>
      </w:r>
      <w:r>
        <w:t xml:space="preserve">those of the interpolation steps </w:t>
      </w:r>
      <w:r w:rsidR="0056277E">
        <w:t xml:space="preserve">within a </w:t>
      </w:r>
      <w:r>
        <w:t xml:space="preserve">period. </w:t>
      </w:r>
      <w:r w:rsidR="0056277E">
        <w:t xml:space="preserve">This is intended only for internal use by </w:t>
      </w:r>
      <w:r>
        <w:t>the ESIM simulation procedure.</w:t>
      </w:r>
    </w:p>
    <w:p w:rsidR="00CD3EE0" w:rsidRPr="00165FE8" w:rsidRDefault="00CD3EE0" w:rsidP="00CD3EE0">
      <w:pPr>
        <w:pStyle w:val="ListParagraph"/>
        <w:numPr>
          <w:ilvl w:val="0"/>
          <w:numId w:val="16"/>
        </w:numPr>
      </w:pPr>
      <w:r>
        <w:t xml:space="preserve">‘simres.gdx’: Includes results for the simulation variables in level and percentage change terms on country as well as on country group level. This is the output of an ESIM simulation run </w:t>
      </w:r>
      <w:r w:rsidR="00B56949">
        <w:t>but is also created by the calibration procedure.</w:t>
      </w:r>
    </w:p>
    <w:p w:rsidR="002B3FCE" w:rsidRDefault="00EF5283" w:rsidP="002B3FCE">
      <w:pPr>
        <w:pStyle w:val="Heading1"/>
      </w:pPr>
      <w:r>
        <w:t>Generating the c</w:t>
      </w:r>
      <w:r w:rsidR="004E2EED">
        <w:t xml:space="preserve">omparison </w:t>
      </w:r>
      <w:r w:rsidR="002B3FCE">
        <w:t>output file</w:t>
      </w:r>
    </w:p>
    <w:p w:rsidR="000F1AFC" w:rsidRDefault="004E2EED" w:rsidP="00190A5A">
      <w:r>
        <w:t>Running the GAMS file ‘</w:t>
      </w:r>
      <w:r w:rsidR="00200762">
        <w:t>cal_comparison</w:t>
      </w:r>
      <w:r>
        <w:t>.gms’ generates the file ‘cmpres.gdx’ with data to facilitate a comparison between the original AGLINK targets as given in the targets Excel input file ‘</w:t>
      </w:r>
      <w:r w:rsidRPr="004E2EED">
        <w:t>calibration_aglink_input</w:t>
      </w:r>
      <w:r>
        <w:t xml:space="preserve">.xlsx’ and the ESIM results. The parameter ‘cmpres’ includes level and percentage change data from ESIM results and AGLINK targets as well as the differences between those in percentage and level terms. The </w:t>
      </w:r>
      <w:r w:rsidR="000B17BC">
        <w:t xml:space="preserve">output </w:t>
      </w:r>
      <w:r>
        <w:t>file ‘cmpres.gdx’ can then be used for further data processing.</w:t>
      </w:r>
      <w:bookmarkStart w:id="3" w:name="_GoBack"/>
      <w:bookmarkEnd w:id="3"/>
    </w:p>
    <w:sectPr w:rsidR="000F1AFC" w:rsidSect="00AF339B">
      <w:footerReference w:type="default" r:id="rId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ED2" w:rsidRDefault="00EF7ED2" w:rsidP="00BC280D">
      <w:pPr>
        <w:spacing w:after="0" w:line="240" w:lineRule="auto"/>
      </w:pPr>
      <w:r>
        <w:separator/>
      </w:r>
    </w:p>
  </w:endnote>
  <w:endnote w:type="continuationSeparator" w:id="0">
    <w:p w:rsidR="00EF7ED2" w:rsidRDefault="00EF7ED2" w:rsidP="00BC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385777"/>
      <w:docPartObj>
        <w:docPartGallery w:val="Page Numbers (Bottom of Page)"/>
        <w:docPartUnique/>
      </w:docPartObj>
    </w:sdtPr>
    <w:sdtEndPr>
      <w:rPr>
        <w:noProof/>
      </w:rPr>
    </w:sdtEndPr>
    <w:sdtContent>
      <w:p w:rsidR="0019105A" w:rsidRDefault="0019105A">
        <w:pPr>
          <w:pStyle w:val="Footer"/>
          <w:jc w:val="center"/>
        </w:pPr>
        <w:r>
          <w:fldChar w:fldCharType="begin"/>
        </w:r>
        <w:r>
          <w:instrText xml:space="preserve"> PAGE   \* MERGEFORMAT </w:instrText>
        </w:r>
        <w:r>
          <w:fldChar w:fldCharType="separate"/>
        </w:r>
        <w:r w:rsidR="00FE188E">
          <w:rPr>
            <w:noProof/>
          </w:rPr>
          <w:t>9</w:t>
        </w:r>
        <w:r>
          <w:rPr>
            <w:noProof/>
          </w:rPr>
          <w:fldChar w:fldCharType="end"/>
        </w:r>
      </w:p>
    </w:sdtContent>
  </w:sdt>
  <w:p w:rsidR="0019105A" w:rsidRDefault="00191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ED2" w:rsidRDefault="00EF7ED2" w:rsidP="00BC280D">
      <w:pPr>
        <w:spacing w:after="0" w:line="240" w:lineRule="auto"/>
      </w:pPr>
      <w:r>
        <w:separator/>
      </w:r>
    </w:p>
  </w:footnote>
  <w:footnote w:type="continuationSeparator" w:id="0">
    <w:p w:rsidR="00EF7ED2" w:rsidRDefault="00EF7ED2" w:rsidP="00BC280D">
      <w:pPr>
        <w:spacing w:after="0" w:line="240" w:lineRule="auto"/>
      </w:pPr>
      <w:r>
        <w:continuationSeparator/>
      </w:r>
    </w:p>
  </w:footnote>
  <w:footnote w:id="1">
    <w:p w:rsidR="00BC280D" w:rsidRPr="00BC280D" w:rsidRDefault="00BC280D" w:rsidP="00BC280D">
      <w:pPr>
        <w:pStyle w:val="FootnoteText"/>
      </w:pPr>
      <w:r>
        <w:rPr>
          <w:rStyle w:val="FootnoteReference"/>
        </w:rPr>
        <w:footnoteRef/>
      </w:r>
      <w:r>
        <w:t xml:space="preserve"> These include: </w:t>
      </w:r>
      <w:r w:rsidRPr="00BC280D">
        <w:t>CWHEAT, DURUM, BARLEY, CORN, RYE, OTHGRA, RICE, SUGAR, SOYBEAN, RAPSEED, SUNSEED, MANIOC, BEEF, SHEE</w:t>
      </w:r>
      <w:r>
        <w:t>P, PORK, POULTRY, EGGS, PALMOIL.</w:t>
      </w:r>
    </w:p>
  </w:footnote>
  <w:footnote w:id="2">
    <w:p w:rsidR="00BC280D" w:rsidRPr="00BC280D" w:rsidRDefault="00BC280D">
      <w:pPr>
        <w:pStyle w:val="FootnoteText"/>
      </w:pPr>
      <w:r>
        <w:rPr>
          <w:rStyle w:val="FootnoteReference"/>
        </w:rPr>
        <w:footnoteRef/>
      </w:r>
      <w:r>
        <w:t xml:space="preserve"> </w:t>
      </w:r>
      <w:r w:rsidRPr="00BC280D">
        <w:t>These include: SMP, WMP, CREAM, CONC_MLK, ACID_MLK, WHEY, BUTTER, CHEESE</w:t>
      </w:r>
      <w:r>
        <w:t>. CMILK is a non-tradable in the current database.</w:t>
      </w:r>
    </w:p>
  </w:footnote>
  <w:footnote w:id="3">
    <w:p w:rsidR="00577F37" w:rsidRPr="00577F37" w:rsidRDefault="00577F37">
      <w:pPr>
        <w:pStyle w:val="FootnoteText"/>
      </w:pPr>
      <w:r>
        <w:rPr>
          <w:rStyle w:val="FootnoteReference"/>
        </w:rPr>
        <w:footnoteRef/>
      </w:r>
      <w:r>
        <w:t xml:space="preserve"> In ESIM, </w:t>
      </w:r>
      <w:r w:rsidRPr="00577F37">
        <w:t>PALMOIL is an unprocessed commodit</w:t>
      </w:r>
      <w:r>
        <w:t>y.</w:t>
      </w:r>
    </w:p>
  </w:footnote>
  <w:footnote w:id="4">
    <w:p w:rsidR="00E72569" w:rsidRPr="00E72569" w:rsidRDefault="00E72569">
      <w:pPr>
        <w:pStyle w:val="FootnoteText"/>
      </w:pPr>
      <w:r>
        <w:rPr>
          <w:rStyle w:val="FootnoteReference"/>
        </w:rPr>
        <w:footnoteRef/>
      </w:r>
      <w:r>
        <w:t xml:space="preserve"> Setting </w:t>
      </w:r>
      <w:r w:rsidRPr="00E72569">
        <w:t>INTERPOL2020: /yes/ applies a linear interpolation to the calibration target values from the base period up to the period set by the global variable INTERPOL_U</w:t>
      </w:r>
      <w:r>
        <w:t xml:space="preserve">PTO. This serves the purpose of enabling a feasible solution and </w:t>
      </w:r>
      <w:r w:rsidRPr="00E72569">
        <w:t>increasing the speed of the calibration procedure.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7A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0B73FE0"/>
    <w:multiLevelType w:val="hybridMultilevel"/>
    <w:tmpl w:val="0522691C"/>
    <w:lvl w:ilvl="0" w:tplc="0E1206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B111D"/>
    <w:multiLevelType w:val="hybridMultilevel"/>
    <w:tmpl w:val="54DC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52058"/>
    <w:multiLevelType w:val="hybridMultilevel"/>
    <w:tmpl w:val="1D1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F16FF"/>
    <w:multiLevelType w:val="hybridMultilevel"/>
    <w:tmpl w:val="D222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901DA"/>
    <w:multiLevelType w:val="hybridMultilevel"/>
    <w:tmpl w:val="8388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51324"/>
    <w:multiLevelType w:val="hybridMultilevel"/>
    <w:tmpl w:val="E136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47F48"/>
    <w:multiLevelType w:val="hybridMultilevel"/>
    <w:tmpl w:val="8D22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B26B5"/>
    <w:multiLevelType w:val="hybridMultilevel"/>
    <w:tmpl w:val="5ACC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3523D"/>
    <w:multiLevelType w:val="hybridMultilevel"/>
    <w:tmpl w:val="44C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4223D"/>
    <w:multiLevelType w:val="hybridMultilevel"/>
    <w:tmpl w:val="5C6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D3127"/>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F9A46DF"/>
    <w:multiLevelType w:val="hybridMultilevel"/>
    <w:tmpl w:val="1B38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7D6C00"/>
    <w:multiLevelType w:val="hybridMultilevel"/>
    <w:tmpl w:val="358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54CD1"/>
    <w:multiLevelType w:val="hybridMultilevel"/>
    <w:tmpl w:val="7D64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0"/>
  </w:num>
  <w:num w:numId="5">
    <w:abstractNumId w:val="11"/>
  </w:num>
  <w:num w:numId="6">
    <w:abstractNumId w:val="1"/>
  </w:num>
  <w:num w:numId="7">
    <w:abstractNumId w:val="5"/>
  </w:num>
  <w:num w:numId="8">
    <w:abstractNumId w:val="13"/>
  </w:num>
  <w:num w:numId="9">
    <w:abstractNumId w:val="10"/>
  </w:num>
  <w:num w:numId="10">
    <w:abstractNumId w:val="3"/>
  </w:num>
  <w:num w:numId="11">
    <w:abstractNumId w:val="2"/>
  </w:num>
  <w:num w:numId="12">
    <w:abstractNumId w:val="11"/>
  </w:num>
  <w:num w:numId="13">
    <w:abstractNumId w:val="4"/>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0178"/>
    <w:rsid w:val="00011F16"/>
    <w:rsid w:val="00030960"/>
    <w:rsid w:val="0004102D"/>
    <w:rsid w:val="00047496"/>
    <w:rsid w:val="00062795"/>
    <w:rsid w:val="00090DDC"/>
    <w:rsid w:val="00094C83"/>
    <w:rsid w:val="000977E6"/>
    <w:rsid w:val="000A7785"/>
    <w:rsid w:val="000B1325"/>
    <w:rsid w:val="000B17BC"/>
    <w:rsid w:val="000F1AFC"/>
    <w:rsid w:val="00102906"/>
    <w:rsid w:val="00107806"/>
    <w:rsid w:val="001106D4"/>
    <w:rsid w:val="00110DEA"/>
    <w:rsid w:val="00146488"/>
    <w:rsid w:val="00157E22"/>
    <w:rsid w:val="0016578F"/>
    <w:rsid w:val="00165FE8"/>
    <w:rsid w:val="00170945"/>
    <w:rsid w:val="00190A5A"/>
    <w:rsid w:val="0019105A"/>
    <w:rsid w:val="001B1824"/>
    <w:rsid w:val="001C14D8"/>
    <w:rsid w:val="001D484A"/>
    <w:rsid w:val="001D6105"/>
    <w:rsid w:val="00200762"/>
    <w:rsid w:val="00217811"/>
    <w:rsid w:val="002A2AB8"/>
    <w:rsid w:val="002B3FCE"/>
    <w:rsid w:val="002B4B49"/>
    <w:rsid w:val="002D1242"/>
    <w:rsid w:val="002E2526"/>
    <w:rsid w:val="00326C12"/>
    <w:rsid w:val="00332277"/>
    <w:rsid w:val="00337C25"/>
    <w:rsid w:val="003500BD"/>
    <w:rsid w:val="00350600"/>
    <w:rsid w:val="003510EB"/>
    <w:rsid w:val="0035505A"/>
    <w:rsid w:val="00371108"/>
    <w:rsid w:val="00384BB7"/>
    <w:rsid w:val="00390421"/>
    <w:rsid w:val="00393F2A"/>
    <w:rsid w:val="003A2089"/>
    <w:rsid w:val="003A25F0"/>
    <w:rsid w:val="003D52FE"/>
    <w:rsid w:val="003E0D30"/>
    <w:rsid w:val="00430178"/>
    <w:rsid w:val="004328D8"/>
    <w:rsid w:val="00452D42"/>
    <w:rsid w:val="0045642C"/>
    <w:rsid w:val="00457F30"/>
    <w:rsid w:val="00464B27"/>
    <w:rsid w:val="004804B9"/>
    <w:rsid w:val="004A4F1A"/>
    <w:rsid w:val="004D2074"/>
    <w:rsid w:val="004E2EED"/>
    <w:rsid w:val="0056277E"/>
    <w:rsid w:val="00570D16"/>
    <w:rsid w:val="00577F37"/>
    <w:rsid w:val="00580D0F"/>
    <w:rsid w:val="00583901"/>
    <w:rsid w:val="0059524D"/>
    <w:rsid w:val="005C45E0"/>
    <w:rsid w:val="005E389A"/>
    <w:rsid w:val="005F6753"/>
    <w:rsid w:val="00616E43"/>
    <w:rsid w:val="00624A51"/>
    <w:rsid w:val="0064148E"/>
    <w:rsid w:val="00650DF2"/>
    <w:rsid w:val="006513BD"/>
    <w:rsid w:val="006525E0"/>
    <w:rsid w:val="006615F0"/>
    <w:rsid w:val="00684323"/>
    <w:rsid w:val="006941C0"/>
    <w:rsid w:val="006B0A04"/>
    <w:rsid w:val="006B748B"/>
    <w:rsid w:val="006C7548"/>
    <w:rsid w:val="006E5487"/>
    <w:rsid w:val="006F1CA0"/>
    <w:rsid w:val="006F4AEC"/>
    <w:rsid w:val="00702336"/>
    <w:rsid w:val="00745264"/>
    <w:rsid w:val="007554C6"/>
    <w:rsid w:val="00775E95"/>
    <w:rsid w:val="007B7BB1"/>
    <w:rsid w:val="007C780D"/>
    <w:rsid w:val="007D4E99"/>
    <w:rsid w:val="0080401F"/>
    <w:rsid w:val="00812100"/>
    <w:rsid w:val="00830626"/>
    <w:rsid w:val="00833842"/>
    <w:rsid w:val="0083709D"/>
    <w:rsid w:val="0086380F"/>
    <w:rsid w:val="0087750F"/>
    <w:rsid w:val="0089167A"/>
    <w:rsid w:val="0089312F"/>
    <w:rsid w:val="008A34E4"/>
    <w:rsid w:val="008A4DAB"/>
    <w:rsid w:val="008B6AA5"/>
    <w:rsid w:val="008C71A2"/>
    <w:rsid w:val="008E05BB"/>
    <w:rsid w:val="008E7545"/>
    <w:rsid w:val="00902669"/>
    <w:rsid w:val="00907527"/>
    <w:rsid w:val="00916573"/>
    <w:rsid w:val="00916B3C"/>
    <w:rsid w:val="00936D9E"/>
    <w:rsid w:val="00937793"/>
    <w:rsid w:val="00951C5F"/>
    <w:rsid w:val="00967AB7"/>
    <w:rsid w:val="00A226FE"/>
    <w:rsid w:val="00A26868"/>
    <w:rsid w:val="00A33712"/>
    <w:rsid w:val="00A435A8"/>
    <w:rsid w:val="00A966EA"/>
    <w:rsid w:val="00AB306B"/>
    <w:rsid w:val="00AB3CD8"/>
    <w:rsid w:val="00AC3E71"/>
    <w:rsid w:val="00AD1445"/>
    <w:rsid w:val="00AD3452"/>
    <w:rsid w:val="00AF2E30"/>
    <w:rsid w:val="00AF339B"/>
    <w:rsid w:val="00B0172D"/>
    <w:rsid w:val="00B12B5F"/>
    <w:rsid w:val="00B52E1A"/>
    <w:rsid w:val="00B56949"/>
    <w:rsid w:val="00B80332"/>
    <w:rsid w:val="00BA42FA"/>
    <w:rsid w:val="00BB08C8"/>
    <w:rsid w:val="00BC280D"/>
    <w:rsid w:val="00C03C92"/>
    <w:rsid w:val="00C1246F"/>
    <w:rsid w:val="00C23C4D"/>
    <w:rsid w:val="00C43356"/>
    <w:rsid w:val="00C60745"/>
    <w:rsid w:val="00C67114"/>
    <w:rsid w:val="00C77FE8"/>
    <w:rsid w:val="00CB4E37"/>
    <w:rsid w:val="00CD3EE0"/>
    <w:rsid w:val="00CD473C"/>
    <w:rsid w:val="00CD6C3D"/>
    <w:rsid w:val="00CE42FA"/>
    <w:rsid w:val="00D22347"/>
    <w:rsid w:val="00D82B03"/>
    <w:rsid w:val="00D85108"/>
    <w:rsid w:val="00D86E61"/>
    <w:rsid w:val="00DC4FFC"/>
    <w:rsid w:val="00DD6107"/>
    <w:rsid w:val="00DD78AC"/>
    <w:rsid w:val="00DF04B5"/>
    <w:rsid w:val="00E12F19"/>
    <w:rsid w:val="00E15495"/>
    <w:rsid w:val="00E25005"/>
    <w:rsid w:val="00E512E5"/>
    <w:rsid w:val="00E536B8"/>
    <w:rsid w:val="00E72569"/>
    <w:rsid w:val="00E801C7"/>
    <w:rsid w:val="00EA4865"/>
    <w:rsid w:val="00EB1751"/>
    <w:rsid w:val="00EE2D03"/>
    <w:rsid w:val="00EF1004"/>
    <w:rsid w:val="00EF5283"/>
    <w:rsid w:val="00EF7ED2"/>
    <w:rsid w:val="00F041CD"/>
    <w:rsid w:val="00F06F06"/>
    <w:rsid w:val="00F11EE1"/>
    <w:rsid w:val="00F16FD6"/>
    <w:rsid w:val="00F24562"/>
    <w:rsid w:val="00F53A12"/>
    <w:rsid w:val="00F57380"/>
    <w:rsid w:val="00F620EB"/>
    <w:rsid w:val="00F83538"/>
    <w:rsid w:val="00FA5A69"/>
    <w:rsid w:val="00FB5EBB"/>
    <w:rsid w:val="00FE188E"/>
    <w:rsid w:val="00FE730E"/>
    <w:rsid w:val="00FF35A5"/>
    <w:rsid w:val="00FF5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04"/>
  </w:style>
  <w:style w:type="paragraph" w:styleId="Heading1">
    <w:name w:val="heading 1"/>
    <w:basedOn w:val="Normal"/>
    <w:next w:val="Normal"/>
    <w:link w:val="Heading1Char"/>
    <w:uiPriority w:val="9"/>
    <w:qFormat/>
    <w:rsid w:val="006B0A0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89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89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389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389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389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389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89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89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DC"/>
    <w:pPr>
      <w:ind w:left="720"/>
      <w:contextualSpacing/>
    </w:pPr>
  </w:style>
  <w:style w:type="character" w:customStyle="1" w:styleId="Heading1Char">
    <w:name w:val="Heading 1 Char"/>
    <w:basedOn w:val="DefaultParagraphFont"/>
    <w:link w:val="Heading1"/>
    <w:uiPriority w:val="9"/>
    <w:rsid w:val="006B0A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8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8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38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38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38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38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89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C7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A2"/>
    <w:rPr>
      <w:rFonts w:ascii="Tahoma" w:hAnsi="Tahoma" w:cs="Tahoma"/>
      <w:sz w:val="16"/>
      <w:szCs w:val="16"/>
    </w:rPr>
  </w:style>
  <w:style w:type="paragraph" w:customStyle="1" w:styleId="Paragraph">
    <w:name w:val="Paragraph"/>
    <w:basedOn w:val="Heading3"/>
    <w:link w:val="ParagraphChar"/>
    <w:qFormat/>
    <w:rsid w:val="001D484A"/>
    <w:pPr>
      <w:numPr>
        <w:ilvl w:val="0"/>
        <w:numId w:val="0"/>
      </w:numPr>
    </w:pPr>
    <w:rPr>
      <w:b w:val="0"/>
    </w:rPr>
  </w:style>
  <w:style w:type="character" w:customStyle="1" w:styleId="ParagraphChar">
    <w:name w:val="Paragraph Char"/>
    <w:basedOn w:val="Heading3Char"/>
    <w:link w:val="Paragraph"/>
    <w:rsid w:val="001D484A"/>
    <w:rPr>
      <w:rFonts w:asciiTheme="majorHAnsi" w:eastAsiaTheme="majorEastAsia" w:hAnsiTheme="majorHAnsi" w:cstheme="majorBidi"/>
      <w:b w:val="0"/>
      <w:bCs/>
      <w:color w:val="4F81BD" w:themeColor="accent1"/>
    </w:rPr>
  </w:style>
  <w:style w:type="paragraph" w:styleId="FootnoteText">
    <w:name w:val="footnote text"/>
    <w:basedOn w:val="Normal"/>
    <w:link w:val="FootnoteTextChar"/>
    <w:uiPriority w:val="99"/>
    <w:semiHidden/>
    <w:unhideWhenUsed/>
    <w:rsid w:val="00BC2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80D"/>
    <w:rPr>
      <w:sz w:val="20"/>
      <w:szCs w:val="20"/>
    </w:rPr>
  </w:style>
  <w:style w:type="character" w:styleId="FootnoteReference">
    <w:name w:val="footnote reference"/>
    <w:basedOn w:val="DefaultParagraphFont"/>
    <w:uiPriority w:val="99"/>
    <w:semiHidden/>
    <w:unhideWhenUsed/>
    <w:rsid w:val="00BC280D"/>
    <w:rPr>
      <w:vertAlign w:val="superscript"/>
    </w:rPr>
  </w:style>
  <w:style w:type="paragraph" w:styleId="Header">
    <w:name w:val="header"/>
    <w:basedOn w:val="Normal"/>
    <w:link w:val="HeaderChar"/>
    <w:uiPriority w:val="99"/>
    <w:unhideWhenUsed/>
    <w:rsid w:val="001910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105A"/>
  </w:style>
  <w:style w:type="paragraph" w:styleId="Footer">
    <w:name w:val="footer"/>
    <w:basedOn w:val="Normal"/>
    <w:link w:val="FooterChar"/>
    <w:uiPriority w:val="99"/>
    <w:unhideWhenUsed/>
    <w:rsid w:val="001910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1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04"/>
  </w:style>
  <w:style w:type="paragraph" w:styleId="Heading1">
    <w:name w:val="heading 1"/>
    <w:basedOn w:val="Normal"/>
    <w:next w:val="Normal"/>
    <w:link w:val="Heading1Char"/>
    <w:uiPriority w:val="9"/>
    <w:qFormat/>
    <w:rsid w:val="006B0A0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89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389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389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389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389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389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89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89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DC"/>
    <w:pPr>
      <w:ind w:left="720"/>
      <w:contextualSpacing/>
    </w:pPr>
  </w:style>
  <w:style w:type="character" w:customStyle="1" w:styleId="Heading1Char">
    <w:name w:val="Heading 1 Char"/>
    <w:basedOn w:val="DefaultParagraphFont"/>
    <w:link w:val="Heading1"/>
    <w:uiPriority w:val="9"/>
    <w:rsid w:val="006B0A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8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38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38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38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38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38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8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89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34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C5397-ECC0-4106-8A81-4D21F9C7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10061</TotalTime>
  <Pages>9</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boyseno</dc:creator>
  <cp:keywords/>
  <dc:description/>
  <cp:lastModifiedBy>Ole Boysen</cp:lastModifiedBy>
  <cp:revision>84</cp:revision>
  <cp:lastPrinted>2012-07-20T12:36:00Z</cp:lastPrinted>
  <dcterms:created xsi:type="dcterms:W3CDTF">2012-04-13T11:37:00Z</dcterms:created>
  <dcterms:modified xsi:type="dcterms:W3CDTF">2012-08-05T21:58:00Z</dcterms:modified>
</cp:coreProperties>
</file>