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34F" w:rsidRPr="003E634F" w:rsidRDefault="00336828" w:rsidP="003E634F">
      <w:pPr>
        <w:jc w:val="right"/>
        <w:rPr>
          <w:rFonts w:ascii="Cambria" w:hAnsi="Cambria" w:cs="Tahoma"/>
          <w:sz w:val="24"/>
          <w:szCs w:val="24"/>
        </w:rPr>
      </w:pPr>
      <w:r w:rsidRPr="003E634F">
        <w:rPr>
          <w:rFonts w:ascii="Cambria" w:hAnsi="Cambria" w:cs="Tahoma"/>
          <w:sz w:val="24"/>
          <w:szCs w:val="24"/>
        </w:rPr>
        <w:t>Hyun Han</w:t>
      </w:r>
      <w:r w:rsidR="003E634F">
        <w:rPr>
          <w:rFonts w:ascii="Cambria" w:hAnsi="Cambria" w:cs="Tahoma" w:hint="eastAsia"/>
          <w:sz w:val="24"/>
          <w:szCs w:val="24"/>
        </w:rPr>
        <w:t xml:space="preserve"> / </w:t>
      </w:r>
      <w:r w:rsidR="003E634F" w:rsidRPr="003E634F">
        <w:rPr>
          <w:rFonts w:ascii="Cambria" w:hAnsi="Cambria" w:cs="Tahoma"/>
          <w:sz w:val="24"/>
          <w:szCs w:val="24"/>
        </w:rPr>
        <w:t>160152230</w:t>
      </w:r>
    </w:p>
    <w:p w:rsidR="0036172F" w:rsidRPr="003E634F" w:rsidRDefault="00BD702C">
      <w:pPr>
        <w:rPr>
          <w:rFonts w:ascii="Cambria" w:hAnsi="Cambria" w:cs="Tahoma"/>
          <w:b/>
          <w:sz w:val="24"/>
          <w:szCs w:val="24"/>
        </w:rPr>
      </w:pPr>
      <w:r w:rsidRPr="003E634F">
        <w:rPr>
          <w:rFonts w:ascii="Cambria" w:hAnsi="Cambria" w:cs="Tahoma"/>
          <w:b/>
          <w:sz w:val="24"/>
          <w:szCs w:val="24"/>
        </w:rPr>
        <w:t xml:space="preserve">Code </w:t>
      </w:r>
      <w:r w:rsidR="00BA62F5" w:rsidRPr="003E634F">
        <w:rPr>
          <w:rFonts w:ascii="Cambria" w:hAnsi="Cambria" w:cs="Tahoma"/>
          <w:b/>
          <w:sz w:val="24"/>
          <w:szCs w:val="24"/>
        </w:rPr>
        <w:t>description:</w:t>
      </w:r>
    </w:p>
    <w:p w:rsidR="0088138E" w:rsidRPr="003E634F" w:rsidRDefault="0088138E">
      <w:pPr>
        <w:rPr>
          <w:rFonts w:ascii="Cambria" w:hAnsi="Cambria" w:cs="Tahoma"/>
          <w:sz w:val="24"/>
          <w:szCs w:val="24"/>
        </w:rPr>
      </w:pPr>
      <w:r w:rsidRPr="003E634F">
        <w:rPr>
          <w:rFonts w:ascii="Cambria" w:hAnsi="Cambria" w:cs="Tahoma"/>
          <w:sz w:val="24"/>
          <w:szCs w:val="24"/>
        </w:rPr>
        <w:t>The information of documents is fixed. Therefore the functions related to documents have been written in the constructor to minimize the running time. For each term weighting</w:t>
      </w:r>
      <w:r w:rsidR="00F26604" w:rsidRPr="003E634F">
        <w:rPr>
          <w:rFonts w:ascii="Cambria" w:hAnsi="Cambria" w:cs="Tahoma"/>
          <w:sz w:val="24"/>
          <w:szCs w:val="24"/>
        </w:rPr>
        <w:t xml:space="preserve"> scheme, different functions about a given query</w:t>
      </w:r>
      <w:r w:rsidRPr="003E634F">
        <w:rPr>
          <w:rFonts w:ascii="Cambria" w:hAnsi="Cambria" w:cs="Tahoma"/>
          <w:sz w:val="24"/>
          <w:szCs w:val="24"/>
        </w:rPr>
        <w:t xml:space="preserve"> and cosine similarity</w:t>
      </w:r>
      <w:r w:rsidR="00F26604" w:rsidRPr="003E634F">
        <w:rPr>
          <w:rFonts w:ascii="Cambria" w:hAnsi="Cambria" w:cs="Tahoma"/>
          <w:sz w:val="24"/>
          <w:szCs w:val="24"/>
        </w:rPr>
        <w:t xml:space="preserve"> with documents</w:t>
      </w:r>
      <w:r w:rsidRPr="003E634F">
        <w:rPr>
          <w:rFonts w:ascii="Cambria" w:hAnsi="Cambria" w:cs="Tahoma"/>
          <w:sz w:val="24"/>
          <w:szCs w:val="24"/>
        </w:rPr>
        <w:t xml:space="preserve"> has been written.</w:t>
      </w:r>
    </w:p>
    <w:p w:rsidR="0036172F" w:rsidRPr="003E634F" w:rsidRDefault="0036172F">
      <w:pPr>
        <w:rPr>
          <w:rFonts w:ascii="Cambria" w:hAnsi="Cambria" w:cs="Tahoma"/>
          <w:sz w:val="24"/>
          <w:szCs w:val="24"/>
        </w:rPr>
      </w:pPr>
    </w:p>
    <w:p w:rsidR="0036172F" w:rsidRPr="003E634F" w:rsidRDefault="0036172F">
      <w:pPr>
        <w:rPr>
          <w:rFonts w:ascii="Cambria" w:hAnsi="Cambria" w:cs="Tahoma"/>
          <w:b/>
          <w:sz w:val="24"/>
          <w:szCs w:val="24"/>
        </w:rPr>
      </w:pPr>
      <w:r w:rsidRPr="003E634F">
        <w:rPr>
          <w:rFonts w:ascii="Cambria" w:hAnsi="Cambria" w:cs="Tahoma"/>
          <w:b/>
          <w:sz w:val="24"/>
          <w:szCs w:val="24"/>
        </w:rPr>
        <w:t>The extent of implementation achieved (all succeeded</w:t>
      </w:r>
      <w:proofErr w:type="gramStart"/>
      <w:r w:rsidRPr="003E634F">
        <w:rPr>
          <w:rFonts w:ascii="Cambria" w:hAnsi="Cambria" w:cs="Tahoma"/>
          <w:b/>
          <w:sz w:val="24"/>
          <w:szCs w:val="24"/>
        </w:rPr>
        <w:t>) :</w:t>
      </w:r>
      <w:proofErr w:type="gramEnd"/>
    </w:p>
    <w:p w:rsidR="0036172F" w:rsidRPr="003E634F" w:rsidRDefault="0036172F">
      <w:pPr>
        <w:rPr>
          <w:rFonts w:ascii="Cambria" w:hAnsi="Cambria" w:cs="Tahoma"/>
          <w:sz w:val="24"/>
          <w:szCs w:val="24"/>
        </w:rPr>
      </w:pPr>
      <w:r w:rsidRPr="003E634F">
        <w:rPr>
          <w:rFonts w:ascii="Cambria" w:hAnsi="Cambria" w:cs="Tahoma"/>
          <w:sz w:val="24"/>
          <w:szCs w:val="24"/>
        </w:rPr>
        <w:t>Evaluation of the performance of the system over the CACM test collection under alternative configurations with different term weighting scheme used during retrieval has been undertaken. The result</w:t>
      </w:r>
      <w:r w:rsidR="00B77567" w:rsidRPr="003E634F">
        <w:rPr>
          <w:rFonts w:ascii="Cambria" w:hAnsi="Cambria" w:cs="Tahoma"/>
          <w:sz w:val="24"/>
          <w:szCs w:val="24"/>
        </w:rPr>
        <w:t xml:space="preserve"> is below</w:t>
      </w:r>
    </w:p>
    <w:p w:rsidR="00C02BAE" w:rsidRPr="003E634F" w:rsidRDefault="00C02BAE">
      <w:pPr>
        <w:rPr>
          <w:rFonts w:ascii="Cambria" w:hAnsi="Cambria" w:cs="Tahoma"/>
          <w:sz w:val="24"/>
          <w:szCs w:val="24"/>
        </w:rPr>
      </w:pPr>
    </w:p>
    <w:p w:rsidR="00C02BAE" w:rsidRPr="003E634F" w:rsidRDefault="0036172F">
      <w:pPr>
        <w:rPr>
          <w:rFonts w:ascii="Cambria" w:hAnsi="Cambria" w:cs="Tahoma"/>
          <w:b/>
          <w:sz w:val="22"/>
        </w:rPr>
      </w:pPr>
      <w:r w:rsidRPr="003E634F">
        <w:rPr>
          <w:rFonts w:ascii="Cambria" w:hAnsi="Cambria" w:cs="Tahoma"/>
          <w:b/>
          <w:sz w:val="22"/>
        </w:rPr>
        <w:t>Performance</w:t>
      </w:r>
      <w:r w:rsidR="00C02BAE" w:rsidRPr="003E634F">
        <w:rPr>
          <w:rFonts w:ascii="Cambria" w:hAnsi="Cambria" w:cs="Tahoma"/>
          <w:b/>
          <w:sz w:val="22"/>
        </w:rPr>
        <w:t>:</w:t>
      </w:r>
    </w:p>
    <w:tbl>
      <w:tblPr>
        <w:tblStyle w:val="a3"/>
        <w:tblW w:w="9404" w:type="dxa"/>
        <w:tblLook w:val="04A0" w:firstRow="1" w:lastRow="0" w:firstColumn="1" w:lastColumn="0" w:noHBand="0" w:noVBand="1"/>
      </w:tblPr>
      <w:tblGrid>
        <w:gridCol w:w="1880"/>
        <w:gridCol w:w="1881"/>
        <w:gridCol w:w="1881"/>
        <w:gridCol w:w="1881"/>
        <w:gridCol w:w="1881"/>
      </w:tblGrid>
      <w:tr w:rsidR="00C02BAE" w:rsidRPr="003E634F" w:rsidTr="00491D51">
        <w:trPr>
          <w:trHeight w:val="427"/>
        </w:trPr>
        <w:tc>
          <w:tcPr>
            <w:tcW w:w="1880" w:type="dxa"/>
          </w:tcPr>
          <w:p w:rsidR="00C02BAE" w:rsidRPr="003E634F" w:rsidRDefault="00171865" w:rsidP="00A85D41">
            <w:pPr>
              <w:jc w:val="center"/>
              <w:rPr>
                <w:rFonts w:ascii="Cambria" w:hAnsi="Cambria" w:cs="Tahoma"/>
                <w:b/>
                <w:sz w:val="22"/>
              </w:rPr>
            </w:pPr>
            <w:r w:rsidRPr="003E634F">
              <w:rPr>
                <w:rFonts w:ascii="Cambria" w:hAnsi="Cambria" w:cs="Tahoma"/>
                <w:b/>
                <w:sz w:val="22"/>
              </w:rPr>
              <w:t>Binary</w:t>
            </w:r>
          </w:p>
        </w:tc>
        <w:tc>
          <w:tcPr>
            <w:tcW w:w="1881" w:type="dxa"/>
          </w:tcPr>
          <w:p w:rsidR="00C02BAE" w:rsidRPr="003E634F" w:rsidRDefault="002502FD" w:rsidP="00A85D41">
            <w:pPr>
              <w:jc w:val="center"/>
              <w:rPr>
                <w:rFonts w:ascii="Cambria" w:hAnsi="Cambria" w:cs="Tahoma"/>
                <w:sz w:val="22"/>
              </w:rPr>
            </w:pPr>
            <w:r w:rsidRPr="003E634F">
              <w:rPr>
                <w:rFonts w:ascii="Cambria" w:hAnsi="Cambria" w:cs="Tahoma"/>
                <w:sz w:val="22"/>
              </w:rPr>
              <w:t>None</w:t>
            </w:r>
            <w:r w:rsidR="004435B2" w:rsidRPr="003E634F">
              <w:rPr>
                <w:rFonts w:ascii="Cambria" w:hAnsi="Cambria" w:cs="Tahoma"/>
                <w:sz w:val="22"/>
              </w:rPr>
              <w:t>(</w:t>
            </w:r>
            <w:r w:rsidR="004435B2" w:rsidRPr="003E634F">
              <w:rPr>
                <w:rFonts w:ascii="Cambria" w:hAnsi="Cambria" w:cs="Tahoma"/>
                <w:sz w:val="22"/>
              </w:rPr>
              <w:t>1.47</w:t>
            </w:r>
            <w:r w:rsidR="004435B2" w:rsidRPr="003E634F">
              <w:rPr>
                <w:rFonts w:ascii="Cambria" w:hAnsi="Cambria" w:cs="Tahoma"/>
                <w:sz w:val="22"/>
              </w:rPr>
              <w:t>s)</w:t>
            </w:r>
          </w:p>
        </w:tc>
        <w:tc>
          <w:tcPr>
            <w:tcW w:w="1881" w:type="dxa"/>
          </w:tcPr>
          <w:p w:rsidR="00C02BAE" w:rsidRPr="003E634F" w:rsidRDefault="00C02BAE" w:rsidP="00A85D41">
            <w:pPr>
              <w:jc w:val="center"/>
              <w:rPr>
                <w:rFonts w:ascii="Cambria" w:hAnsi="Cambria" w:cs="Tahoma"/>
                <w:sz w:val="22"/>
              </w:rPr>
            </w:pPr>
            <w:proofErr w:type="spellStart"/>
            <w:r w:rsidRPr="003E634F">
              <w:rPr>
                <w:rFonts w:ascii="Cambria" w:hAnsi="Cambria" w:cs="Tahoma"/>
                <w:sz w:val="22"/>
              </w:rPr>
              <w:t>Stoplist</w:t>
            </w:r>
            <w:proofErr w:type="spellEnd"/>
            <w:r w:rsidR="004435B2" w:rsidRPr="003E634F">
              <w:rPr>
                <w:rFonts w:ascii="Cambria" w:hAnsi="Cambria" w:cs="Tahoma"/>
                <w:sz w:val="22"/>
              </w:rPr>
              <w:t>(</w:t>
            </w:r>
            <w:r w:rsidR="004435B2" w:rsidRPr="003E634F">
              <w:rPr>
                <w:rFonts w:ascii="Cambria" w:hAnsi="Cambria" w:cs="Tahoma"/>
                <w:sz w:val="22"/>
              </w:rPr>
              <w:t>1.04</w:t>
            </w:r>
            <w:r w:rsidR="004435B2" w:rsidRPr="003E634F">
              <w:rPr>
                <w:rFonts w:ascii="Cambria" w:hAnsi="Cambria" w:cs="Tahoma"/>
                <w:sz w:val="22"/>
              </w:rPr>
              <w:t>s)</w:t>
            </w:r>
          </w:p>
        </w:tc>
        <w:tc>
          <w:tcPr>
            <w:tcW w:w="1881" w:type="dxa"/>
          </w:tcPr>
          <w:p w:rsidR="00C02BAE" w:rsidRPr="003E634F" w:rsidRDefault="00C02BAE" w:rsidP="00A85D41">
            <w:pPr>
              <w:jc w:val="center"/>
              <w:rPr>
                <w:rFonts w:ascii="Cambria" w:hAnsi="Cambria" w:cs="Tahoma"/>
                <w:sz w:val="22"/>
              </w:rPr>
            </w:pPr>
            <w:r w:rsidRPr="003E634F">
              <w:rPr>
                <w:rFonts w:ascii="Cambria" w:hAnsi="Cambria" w:cs="Tahoma"/>
                <w:sz w:val="22"/>
              </w:rPr>
              <w:t>Stemming</w:t>
            </w:r>
            <w:r w:rsidR="004435B2" w:rsidRPr="003E634F">
              <w:rPr>
                <w:rFonts w:ascii="Cambria" w:hAnsi="Cambria" w:cs="Tahoma"/>
                <w:sz w:val="22"/>
              </w:rPr>
              <w:t>(</w:t>
            </w:r>
            <w:r w:rsidR="004435B2" w:rsidRPr="003E634F">
              <w:rPr>
                <w:rFonts w:ascii="Cambria" w:hAnsi="Cambria" w:cs="Tahoma"/>
                <w:sz w:val="22"/>
              </w:rPr>
              <w:t>1.47</w:t>
            </w:r>
            <w:r w:rsidR="004435B2" w:rsidRPr="003E634F">
              <w:rPr>
                <w:rFonts w:ascii="Cambria" w:hAnsi="Cambria" w:cs="Tahoma"/>
                <w:sz w:val="22"/>
              </w:rPr>
              <w:t>s)</w:t>
            </w:r>
          </w:p>
        </w:tc>
        <w:tc>
          <w:tcPr>
            <w:tcW w:w="1881" w:type="dxa"/>
          </w:tcPr>
          <w:p w:rsidR="00C02BAE" w:rsidRPr="003E634F" w:rsidRDefault="00C02BAE" w:rsidP="00A85D41">
            <w:pPr>
              <w:jc w:val="center"/>
              <w:rPr>
                <w:rFonts w:ascii="Cambria" w:hAnsi="Cambria" w:cs="Tahoma"/>
                <w:sz w:val="22"/>
              </w:rPr>
            </w:pPr>
            <w:r w:rsidRPr="003E634F">
              <w:rPr>
                <w:rFonts w:ascii="Cambria" w:hAnsi="Cambria" w:cs="Tahoma"/>
                <w:sz w:val="22"/>
              </w:rPr>
              <w:t>Both</w:t>
            </w:r>
            <w:r w:rsidR="004435B2" w:rsidRPr="003E634F">
              <w:rPr>
                <w:rFonts w:ascii="Cambria" w:hAnsi="Cambria" w:cs="Tahoma"/>
                <w:sz w:val="22"/>
              </w:rPr>
              <w:t>(</w:t>
            </w:r>
            <w:r w:rsidR="004435B2" w:rsidRPr="003E634F">
              <w:rPr>
                <w:rFonts w:ascii="Cambria" w:hAnsi="Cambria" w:cs="Tahoma"/>
                <w:sz w:val="22"/>
              </w:rPr>
              <w:t>1.03</w:t>
            </w:r>
            <w:r w:rsidR="004435B2" w:rsidRPr="003E634F">
              <w:rPr>
                <w:rFonts w:ascii="Cambria" w:hAnsi="Cambria" w:cs="Tahoma"/>
                <w:sz w:val="22"/>
              </w:rPr>
              <w:t>s)</w:t>
            </w:r>
          </w:p>
        </w:tc>
      </w:tr>
      <w:tr w:rsidR="00C02BAE" w:rsidRPr="003E634F" w:rsidTr="00491D51">
        <w:trPr>
          <w:trHeight w:val="448"/>
        </w:trPr>
        <w:tc>
          <w:tcPr>
            <w:tcW w:w="1880" w:type="dxa"/>
          </w:tcPr>
          <w:p w:rsidR="00C02BAE" w:rsidRPr="003E634F" w:rsidRDefault="00171865" w:rsidP="00A85D41">
            <w:pPr>
              <w:jc w:val="center"/>
              <w:rPr>
                <w:rFonts w:ascii="Cambria" w:hAnsi="Cambria" w:cs="Tahoma"/>
                <w:sz w:val="22"/>
              </w:rPr>
            </w:pPr>
            <w:proofErr w:type="spellStart"/>
            <w:r w:rsidRPr="003E634F">
              <w:rPr>
                <w:rFonts w:ascii="Cambria" w:hAnsi="Cambria" w:cs="Tahoma"/>
                <w:sz w:val="22"/>
              </w:rPr>
              <w:t>Rel_Retr</w:t>
            </w:r>
            <w:proofErr w:type="spellEnd"/>
          </w:p>
        </w:tc>
        <w:tc>
          <w:tcPr>
            <w:tcW w:w="1881" w:type="dxa"/>
          </w:tcPr>
          <w:p w:rsidR="00C02BAE" w:rsidRPr="003E634F" w:rsidRDefault="00171865" w:rsidP="00A85D41">
            <w:pPr>
              <w:jc w:val="center"/>
              <w:rPr>
                <w:rFonts w:ascii="Cambria" w:hAnsi="Cambria" w:cs="Tahoma"/>
                <w:sz w:val="22"/>
              </w:rPr>
            </w:pPr>
            <w:r w:rsidRPr="003E634F">
              <w:rPr>
                <w:rFonts w:ascii="Cambria" w:hAnsi="Cambria" w:cs="Tahoma"/>
                <w:sz w:val="22"/>
              </w:rPr>
              <w:t>44</w:t>
            </w:r>
          </w:p>
        </w:tc>
        <w:tc>
          <w:tcPr>
            <w:tcW w:w="1881" w:type="dxa"/>
          </w:tcPr>
          <w:p w:rsidR="00C02BAE" w:rsidRPr="003E634F" w:rsidRDefault="004435B2" w:rsidP="00A85D41">
            <w:pPr>
              <w:jc w:val="center"/>
              <w:rPr>
                <w:rFonts w:ascii="Cambria" w:hAnsi="Cambria" w:cs="Tahoma"/>
                <w:sz w:val="22"/>
              </w:rPr>
            </w:pPr>
            <w:r w:rsidRPr="003E634F">
              <w:rPr>
                <w:rFonts w:ascii="Cambria" w:hAnsi="Cambria" w:cs="Tahoma"/>
                <w:sz w:val="22"/>
              </w:rPr>
              <w:t>84</w:t>
            </w:r>
          </w:p>
        </w:tc>
        <w:tc>
          <w:tcPr>
            <w:tcW w:w="1881" w:type="dxa"/>
          </w:tcPr>
          <w:p w:rsidR="00C02BAE" w:rsidRPr="003E634F" w:rsidRDefault="004A4481" w:rsidP="00A85D41">
            <w:pPr>
              <w:jc w:val="center"/>
              <w:rPr>
                <w:rFonts w:ascii="Cambria" w:hAnsi="Cambria" w:cs="Tahoma"/>
                <w:sz w:val="22"/>
              </w:rPr>
            </w:pPr>
            <w:r w:rsidRPr="003E634F">
              <w:rPr>
                <w:rFonts w:ascii="Cambria" w:hAnsi="Cambria" w:cs="Tahoma"/>
                <w:sz w:val="22"/>
              </w:rPr>
              <w:t>59</w:t>
            </w:r>
          </w:p>
        </w:tc>
        <w:tc>
          <w:tcPr>
            <w:tcW w:w="1881" w:type="dxa"/>
          </w:tcPr>
          <w:p w:rsidR="00C02BAE" w:rsidRPr="003E634F" w:rsidRDefault="004A4481" w:rsidP="00A85D41">
            <w:pPr>
              <w:jc w:val="center"/>
              <w:rPr>
                <w:rFonts w:ascii="Cambria" w:hAnsi="Cambria" w:cs="Tahoma"/>
                <w:sz w:val="22"/>
              </w:rPr>
            </w:pPr>
            <w:r w:rsidRPr="003E634F">
              <w:rPr>
                <w:rFonts w:ascii="Cambria" w:hAnsi="Cambria" w:cs="Tahoma"/>
                <w:sz w:val="22"/>
              </w:rPr>
              <w:t>104</w:t>
            </w:r>
          </w:p>
        </w:tc>
      </w:tr>
      <w:tr w:rsidR="00171865" w:rsidRPr="003E634F" w:rsidTr="00491D51">
        <w:trPr>
          <w:trHeight w:val="427"/>
        </w:trPr>
        <w:tc>
          <w:tcPr>
            <w:tcW w:w="1880" w:type="dxa"/>
          </w:tcPr>
          <w:p w:rsidR="00171865" w:rsidRPr="003E634F" w:rsidRDefault="00171865" w:rsidP="00A85D41">
            <w:pPr>
              <w:jc w:val="center"/>
              <w:rPr>
                <w:rFonts w:ascii="Cambria" w:hAnsi="Cambria" w:cs="Tahoma"/>
                <w:sz w:val="22"/>
              </w:rPr>
            </w:pPr>
            <w:r w:rsidRPr="003E634F">
              <w:rPr>
                <w:rFonts w:ascii="Cambria" w:hAnsi="Cambria" w:cs="Tahoma"/>
                <w:sz w:val="22"/>
              </w:rPr>
              <w:t>Precision</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0.07</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0.13</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0.09</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0.16</w:t>
            </w:r>
          </w:p>
        </w:tc>
      </w:tr>
      <w:tr w:rsidR="00171865" w:rsidRPr="003E634F" w:rsidTr="00491D51">
        <w:trPr>
          <w:trHeight w:val="448"/>
        </w:trPr>
        <w:tc>
          <w:tcPr>
            <w:tcW w:w="1880" w:type="dxa"/>
          </w:tcPr>
          <w:p w:rsidR="00171865" w:rsidRPr="003E634F" w:rsidRDefault="00171865" w:rsidP="00A85D41">
            <w:pPr>
              <w:jc w:val="center"/>
              <w:rPr>
                <w:rFonts w:ascii="Cambria" w:hAnsi="Cambria" w:cs="Tahoma"/>
                <w:sz w:val="22"/>
              </w:rPr>
            </w:pPr>
            <w:r w:rsidRPr="003E634F">
              <w:rPr>
                <w:rFonts w:ascii="Cambria" w:hAnsi="Cambria" w:cs="Tahoma"/>
                <w:sz w:val="22"/>
              </w:rPr>
              <w:t>Recall</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0.06</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0.11</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0.07</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0.13</w:t>
            </w:r>
          </w:p>
        </w:tc>
      </w:tr>
      <w:tr w:rsidR="00171865" w:rsidRPr="003E634F" w:rsidTr="00171865">
        <w:trPr>
          <w:trHeight w:val="448"/>
        </w:trPr>
        <w:tc>
          <w:tcPr>
            <w:tcW w:w="1880" w:type="dxa"/>
          </w:tcPr>
          <w:p w:rsidR="00171865" w:rsidRPr="003E634F" w:rsidRDefault="00171865" w:rsidP="00A85D41">
            <w:pPr>
              <w:jc w:val="center"/>
              <w:rPr>
                <w:rFonts w:ascii="Cambria" w:hAnsi="Cambria" w:cs="Tahoma"/>
                <w:sz w:val="22"/>
              </w:rPr>
            </w:pPr>
            <w:r w:rsidRPr="003E634F">
              <w:rPr>
                <w:rFonts w:ascii="Cambria" w:hAnsi="Cambria" w:cs="Tahoma"/>
                <w:sz w:val="22"/>
              </w:rPr>
              <w:t>F-measure</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0.06</w:t>
            </w:r>
          </w:p>
        </w:tc>
        <w:tc>
          <w:tcPr>
            <w:tcW w:w="1881" w:type="dxa"/>
          </w:tcPr>
          <w:p w:rsidR="00171865" w:rsidRPr="003E634F" w:rsidRDefault="00171865" w:rsidP="00A85D41">
            <w:pPr>
              <w:jc w:val="center"/>
              <w:rPr>
                <w:rFonts w:ascii="Cambria" w:hAnsi="Cambria" w:cs="Tahoma"/>
                <w:sz w:val="22"/>
              </w:rPr>
            </w:pPr>
            <w:r w:rsidRPr="003E634F">
              <w:rPr>
                <w:rFonts w:ascii="Cambria" w:hAnsi="Cambria" w:cs="Tahoma"/>
                <w:sz w:val="22"/>
              </w:rPr>
              <w:t>0.12</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0.08</w:t>
            </w:r>
          </w:p>
        </w:tc>
        <w:tc>
          <w:tcPr>
            <w:tcW w:w="1881" w:type="dxa"/>
          </w:tcPr>
          <w:p w:rsidR="00171865" w:rsidRPr="003E634F" w:rsidRDefault="004A4481" w:rsidP="00A85D41">
            <w:pPr>
              <w:jc w:val="center"/>
              <w:rPr>
                <w:rFonts w:ascii="Cambria" w:hAnsi="Cambria" w:cs="Tahoma"/>
                <w:sz w:val="22"/>
              </w:rPr>
            </w:pPr>
            <w:r w:rsidRPr="003E634F">
              <w:rPr>
                <w:rFonts w:ascii="Cambria" w:hAnsi="Cambria" w:cs="Tahoma"/>
                <w:sz w:val="22"/>
              </w:rPr>
              <w:t>0.14</w:t>
            </w:r>
          </w:p>
        </w:tc>
      </w:tr>
    </w:tbl>
    <w:p w:rsidR="00336828" w:rsidRPr="003E634F" w:rsidRDefault="00336828" w:rsidP="00A85D41">
      <w:pPr>
        <w:jc w:val="center"/>
        <w:rPr>
          <w:rFonts w:ascii="Cambria" w:hAnsi="Cambria" w:cs="Tahoma"/>
          <w:b/>
          <w:sz w:val="22"/>
        </w:rPr>
      </w:pPr>
    </w:p>
    <w:tbl>
      <w:tblPr>
        <w:tblStyle w:val="a3"/>
        <w:tblW w:w="9404" w:type="dxa"/>
        <w:tblLook w:val="04A0" w:firstRow="1" w:lastRow="0" w:firstColumn="1" w:lastColumn="0" w:noHBand="0" w:noVBand="1"/>
      </w:tblPr>
      <w:tblGrid>
        <w:gridCol w:w="1880"/>
        <w:gridCol w:w="1881"/>
        <w:gridCol w:w="1881"/>
        <w:gridCol w:w="1881"/>
        <w:gridCol w:w="1881"/>
      </w:tblGrid>
      <w:tr w:rsidR="004A4481" w:rsidRPr="003E634F" w:rsidTr="00BB3E49">
        <w:trPr>
          <w:trHeight w:val="427"/>
        </w:trPr>
        <w:tc>
          <w:tcPr>
            <w:tcW w:w="1880" w:type="dxa"/>
          </w:tcPr>
          <w:p w:rsidR="004A4481" w:rsidRPr="003E634F" w:rsidRDefault="004A4481" w:rsidP="00A85D41">
            <w:pPr>
              <w:jc w:val="center"/>
              <w:rPr>
                <w:rFonts w:ascii="Cambria" w:hAnsi="Cambria" w:cs="Tahoma"/>
                <w:b/>
                <w:sz w:val="22"/>
              </w:rPr>
            </w:pPr>
            <w:r w:rsidRPr="003E634F">
              <w:rPr>
                <w:rFonts w:ascii="Cambria" w:hAnsi="Cambria" w:cs="Tahoma"/>
                <w:b/>
                <w:sz w:val="22"/>
              </w:rPr>
              <w:t>TF</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None</w:t>
            </w:r>
            <w:r w:rsidR="009B0C4E" w:rsidRPr="003E634F">
              <w:rPr>
                <w:rFonts w:ascii="Cambria" w:hAnsi="Cambria" w:cs="Tahoma"/>
                <w:sz w:val="22"/>
              </w:rPr>
              <w:t>(</w:t>
            </w:r>
            <w:r w:rsidR="009B0C4E" w:rsidRPr="003E634F">
              <w:rPr>
                <w:rFonts w:ascii="Cambria" w:hAnsi="Cambria" w:cs="Tahoma"/>
                <w:sz w:val="22"/>
              </w:rPr>
              <w:t>1.47</w:t>
            </w:r>
            <w:r w:rsidR="004435B2" w:rsidRPr="003E634F">
              <w:rPr>
                <w:rFonts w:ascii="Cambria" w:hAnsi="Cambria" w:cs="Tahoma"/>
                <w:sz w:val="22"/>
              </w:rPr>
              <w:t>s</w:t>
            </w:r>
            <w:r w:rsidR="009B0C4E" w:rsidRPr="003E634F">
              <w:rPr>
                <w:rFonts w:ascii="Cambria" w:hAnsi="Cambria" w:cs="Tahoma"/>
                <w:sz w:val="22"/>
              </w:rPr>
              <w:t>)</w:t>
            </w:r>
          </w:p>
        </w:tc>
        <w:tc>
          <w:tcPr>
            <w:tcW w:w="1881" w:type="dxa"/>
          </w:tcPr>
          <w:p w:rsidR="004A4481" w:rsidRPr="003E634F" w:rsidRDefault="004A4481" w:rsidP="00A85D41">
            <w:pPr>
              <w:jc w:val="center"/>
              <w:rPr>
                <w:rFonts w:ascii="Cambria" w:hAnsi="Cambria" w:cs="Tahoma"/>
                <w:sz w:val="22"/>
              </w:rPr>
            </w:pPr>
            <w:proofErr w:type="spellStart"/>
            <w:r w:rsidRPr="003E634F">
              <w:rPr>
                <w:rFonts w:ascii="Cambria" w:hAnsi="Cambria" w:cs="Tahoma"/>
                <w:sz w:val="22"/>
              </w:rPr>
              <w:t>Stoplist</w:t>
            </w:r>
            <w:proofErr w:type="spellEnd"/>
            <w:r w:rsidR="009B0C4E" w:rsidRPr="003E634F">
              <w:rPr>
                <w:rFonts w:ascii="Cambria" w:hAnsi="Cambria" w:cs="Tahoma"/>
                <w:sz w:val="22"/>
              </w:rPr>
              <w:t>(</w:t>
            </w:r>
            <w:r w:rsidR="009B0C4E" w:rsidRPr="003E634F">
              <w:rPr>
                <w:rFonts w:ascii="Cambria" w:hAnsi="Cambria" w:cs="Tahoma"/>
                <w:sz w:val="22"/>
              </w:rPr>
              <w:t>1.03</w:t>
            </w:r>
            <w:r w:rsidR="009B0C4E" w:rsidRPr="003E634F">
              <w:rPr>
                <w:rFonts w:ascii="Cambria" w:hAnsi="Cambria" w:cs="Tahoma"/>
                <w:sz w:val="22"/>
              </w:rPr>
              <w:t>s)</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Stemming</w:t>
            </w:r>
            <w:r w:rsidR="009B0C4E" w:rsidRPr="003E634F">
              <w:rPr>
                <w:rFonts w:ascii="Cambria" w:hAnsi="Cambria" w:cs="Tahoma"/>
                <w:sz w:val="22"/>
              </w:rPr>
              <w:t>(</w:t>
            </w:r>
            <w:r w:rsidR="009B0C4E" w:rsidRPr="003E634F">
              <w:rPr>
                <w:rFonts w:ascii="Cambria" w:hAnsi="Cambria" w:cs="Tahoma"/>
                <w:sz w:val="22"/>
              </w:rPr>
              <w:t>1.54</w:t>
            </w:r>
            <w:r w:rsidR="009B0C4E" w:rsidRPr="003E634F">
              <w:rPr>
                <w:rFonts w:ascii="Cambria" w:hAnsi="Cambria" w:cs="Tahoma"/>
                <w:sz w:val="22"/>
              </w:rPr>
              <w:t>s)</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Both</w:t>
            </w:r>
            <w:r w:rsidR="009B0C4E" w:rsidRPr="003E634F">
              <w:rPr>
                <w:rFonts w:ascii="Cambria" w:hAnsi="Cambria" w:cs="Tahoma"/>
                <w:sz w:val="22"/>
              </w:rPr>
              <w:t>(</w:t>
            </w:r>
            <w:r w:rsidR="009B0C4E" w:rsidRPr="003E634F">
              <w:rPr>
                <w:rFonts w:ascii="Cambria" w:hAnsi="Cambria" w:cs="Tahoma"/>
                <w:sz w:val="22"/>
              </w:rPr>
              <w:t>1.07</w:t>
            </w:r>
            <w:r w:rsidR="009B0C4E" w:rsidRPr="003E634F">
              <w:rPr>
                <w:rFonts w:ascii="Cambria" w:hAnsi="Cambria" w:cs="Tahoma"/>
                <w:sz w:val="22"/>
              </w:rPr>
              <w:t>s)</w:t>
            </w:r>
          </w:p>
        </w:tc>
      </w:tr>
      <w:tr w:rsidR="00363171" w:rsidRPr="003E634F" w:rsidTr="00BB3E49">
        <w:trPr>
          <w:trHeight w:val="448"/>
        </w:trPr>
        <w:tc>
          <w:tcPr>
            <w:tcW w:w="1880" w:type="dxa"/>
          </w:tcPr>
          <w:p w:rsidR="00363171" w:rsidRPr="003E634F" w:rsidRDefault="00363171" w:rsidP="00A85D41">
            <w:pPr>
              <w:jc w:val="center"/>
              <w:rPr>
                <w:rFonts w:ascii="Cambria" w:hAnsi="Cambria" w:cs="Tahoma"/>
                <w:sz w:val="22"/>
              </w:rPr>
            </w:pPr>
            <w:proofErr w:type="spellStart"/>
            <w:r w:rsidRPr="003E634F">
              <w:rPr>
                <w:rFonts w:ascii="Cambria" w:hAnsi="Cambria" w:cs="Tahoma"/>
                <w:sz w:val="22"/>
              </w:rPr>
              <w:t>Rel_Retr</w:t>
            </w:r>
            <w:proofErr w:type="spellEnd"/>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50</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105</w:t>
            </w:r>
          </w:p>
        </w:tc>
        <w:tc>
          <w:tcPr>
            <w:tcW w:w="1881" w:type="dxa"/>
          </w:tcPr>
          <w:p w:rsidR="00363171" w:rsidRPr="003E634F" w:rsidRDefault="00363171" w:rsidP="00E615BB">
            <w:pPr>
              <w:jc w:val="center"/>
              <w:rPr>
                <w:rFonts w:ascii="Cambria" w:hAnsi="Cambria" w:cs="Tahoma"/>
                <w:sz w:val="22"/>
              </w:rPr>
            </w:pPr>
            <w:r w:rsidRPr="003E634F">
              <w:rPr>
                <w:rFonts w:ascii="Cambria" w:hAnsi="Cambria" w:cs="Tahoma"/>
                <w:sz w:val="22"/>
              </w:rPr>
              <w:t>72</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123</w:t>
            </w:r>
          </w:p>
        </w:tc>
      </w:tr>
      <w:tr w:rsidR="00363171" w:rsidRPr="003E634F" w:rsidTr="00BB3E49">
        <w:trPr>
          <w:trHeight w:val="427"/>
        </w:trPr>
        <w:tc>
          <w:tcPr>
            <w:tcW w:w="1880" w:type="dxa"/>
          </w:tcPr>
          <w:p w:rsidR="00363171" w:rsidRPr="003E634F" w:rsidRDefault="00363171" w:rsidP="00A85D41">
            <w:pPr>
              <w:jc w:val="center"/>
              <w:rPr>
                <w:rFonts w:ascii="Cambria" w:hAnsi="Cambria" w:cs="Tahoma"/>
                <w:sz w:val="22"/>
              </w:rPr>
            </w:pPr>
            <w:r w:rsidRPr="003E634F">
              <w:rPr>
                <w:rFonts w:ascii="Cambria" w:hAnsi="Cambria" w:cs="Tahoma"/>
                <w:sz w:val="22"/>
              </w:rPr>
              <w:t>Precision</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0.08</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0.16</w:t>
            </w:r>
          </w:p>
        </w:tc>
        <w:tc>
          <w:tcPr>
            <w:tcW w:w="1881" w:type="dxa"/>
          </w:tcPr>
          <w:p w:rsidR="00363171" w:rsidRPr="003E634F" w:rsidRDefault="00363171" w:rsidP="00E615BB">
            <w:pPr>
              <w:jc w:val="center"/>
              <w:rPr>
                <w:rFonts w:ascii="Cambria" w:hAnsi="Cambria" w:cs="Tahoma"/>
                <w:sz w:val="22"/>
              </w:rPr>
            </w:pPr>
            <w:r w:rsidRPr="003E634F">
              <w:rPr>
                <w:rFonts w:ascii="Cambria" w:hAnsi="Cambria" w:cs="Tahoma"/>
                <w:sz w:val="22"/>
              </w:rPr>
              <w:t>0.</w:t>
            </w:r>
            <w:r w:rsidRPr="003E634F">
              <w:rPr>
                <w:rFonts w:ascii="Cambria" w:hAnsi="Cambria" w:cs="Tahoma"/>
                <w:sz w:val="22"/>
              </w:rPr>
              <w:t>11</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0.19</w:t>
            </w:r>
          </w:p>
        </w:tc>
      </w:tr>
      <w:tr w:rsidR="00363171" w:rsidRPr="003E634F" w:rsidTr="00BB3E49">
        <w:trPr>
          <w:trHeight w:val="448"/>
        </w:trPr>
        <w:tc>
          <w:tcPr>
            <w:tcW w:w="1880" w:type="dxa"/>
          </w:tcPr>
          <w:p w:rsidR="00363171" w:rsidRPr="003E634F" w:rsidRDefault="00363171" w:rsidP="00A85D41">
            <w:pPr>
              <w:jc w:val="center"/>
              <w:rPr>
                <w:rFonts w:ascii="Cambria" w:hAnsi="Cambria" w:cs="Tahoma"/>
                <w:sz w:val="22"/>
              </w:rPr>
            </w:pPr>
            <w:r w:rsidRPr="003E634F">
              <w:rPr>
                <w:rFonts w:ascii="Cambria" w:hAnsi="Cambria" w:cs="Tahoma"/>
                <w:sz w:val="22"/>
              </w:rPr>
              <w:t>Recall</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0.06</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0.13</w:t>
            </w:r>
          </w:p>
        </w:tc>
        <w:tc>
          <w:tcPr>
            <w:tcW w:w="1881" w:type="dxa"/>
          </w:tcPr>
          <w:p w:rsidR="00363171" w:rsidRPr="003E634F" w:rsidRDefault="00363171" w:rsidP="00E615BB">
            <w:pPr>
              <w:jc w:val="center"/>
              <w:rPr>
                <w:rFonts w:ascii="Cambria" w:hAnsi="Cambria" w:cs="Tahoma"/>
                <w:sz w:val="22"/>
              </w:rPr>
            </w:pPr>
            <w:r w:rsidRPr="003E634F">
              <w:rPr>
                <w:rFonts w:ascii="Cambria" w:hAnsi="Cambria" w:cs="Tahoma"/>
                <w:sz w:val="22"/>
              </w:rPr>
              <w:t>0.09</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0.15</w:t>
            </w:r>
          </w:p>
        </w:tc>
      </w:tr>
      <w:tr w:rsidR="00363171" w:rsidRPr="003E634F" w:rsidTr="00BB3E49">
        <w:trPr>
          <w:trHeight w:val="448"/>
        </w:trPr>
        <w:tc>
          <w:tcPr>
            <w:tcW w:w="1880" w:type="dxa"/>
          </w:tcPr>
          <w:p w:rsidR="00363171" w:rsidRPr="003E634F" w:rsidRDefault="00363171" w:rsidP="00A85D41">
            <w:pPr>
              <w:jc w:val="center"/>
              <w:rPr>
                <w:rFonts w:ascii="Cambria" w:hAnsi="Cambria" w:cs="Tahoma"/>
                <w:sz w:val="22"/>
              </w:rPr>
            </w:pPr>
            <w:r w:rsidRPr="003E634F">
              <w:rPr>
                <w:rFonts w:ascii="Cambria" w:hAnsi="Cambria" w:cs="Tahoma"/>
                <w:sz w:val="22"/>
              </w:rPr>
              <w:t>F-measure</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0.07</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0.15</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0.10</w:t>
            </w:r>
          </w:p>
        </w:tc>
        <w:tc>
          <w:tcPr>
            <w:tcW w:w="1881" w:type="dxa"/>
          </w:tcPr>
          <w:p w:rsidR="00363171" w:rsidRPr="003E634F" w:rsidRDefault="00363171" w:rsidP="00A85D41">
            <w:pPr>
              <w:jc w:val="center"/>
              <w:rPr>
                <w:rFonts w:ascii="Cambria" w:hAnsi="Cambria" w:cs="Tahoma"/>
                <w:sz w:val="22"/>
              </w:rPr>
            </w:pPr>
            <w:r w:rsidRPr="003E634F">
              <w:rPr>
                <w:rFonts w:ascii="Cambria" w:hAnsi="Cambria" w:cs="Tahoma"/>
                <w:sz w:val="22"/>
              </w:rPr>
              <w:t>0.17</w:t>
            </w:r>
          </w:p>
        </w:tc>
      </w:tr>
    </w:tbl>
    <w:p w:rsidR="004A4481" w:rsidRPr="003E634F" w:rsidRDefault="004A4481" w:rsidP="00A85D41">
      <w:pPr>
        <w:jc w:val="center"/>
        <w:rPr>
          <w:rFonts w:ascii="Cambria" w:hAnsi="Cambria" w:cs="Tahoma"/>
          <w:b/>
          <w:sz w:val="22"/>
        </w:rPr>
      </w:pPr>
    </w:p>
    <w:tbl>
      <w:tblPr>
        <w:tblStyle w:val="a3"/>
        <w:tblW w:w="9404" w:type="dxa"/>
        <w:tblLook w:val="04A0" w:firstRow="1" w:lastRow="0" w:firstColumn="1" w:lastColumn="0" w:noHBand="0" w:noVBand="1"/>
      </w:tblPr>
      <w:tblGrid>
        <w:gridCol w:w="1880"/>
        <w:gridCol w:w="1881"/>
        <w:gridCol w:w="1881"/>
        <w:gridCol w:w="1881"/>
        <w:gridCol w:w="1881"/>
      </w:tblGrid>
      <w:tr w:rsidR="004A4481" w:rsidRPr="003E634F" w:rsidTr="00BB3E49">
        <w:trPr>
          <w:trHeight w:val="427"/>
        </w:trPr>
        <w:tc>
          <w:tcPr>
            <w:tcW w:w="1880" w:type="dxa"/>
          </w:tcPr>
          <w:p w:rsidR="004A4481" w:rsidRPr="003E634F" w:rsidRDefault="004A4481" w:rsidP="00A85D41">
            <w:pPr>
              <w:jc w:val="center"/>
              <w:rPr>
                <w:rFonts w:ascii="Cambria" w:hAnsi="Cambria" w:cs="Tahoma"/>
                <w:b/>
                <w:sz w:val="22"/>
              </w:rPr>
            </w:pPr>
            <w:r w:rsidRPr="003E634F">
              <w:rPr>
                <w:rFonts w:ascii="Cambria" w:hAnsi="Cambria" w:cs="Tahoma"/>
                <w:b/>
                <w:sz w:val="22"/>
              </w:rPr>
              <w:t>TFIDF</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None</w:t>
            </w:r>
            <w:r w:rsidR="00363171" w:rsidRPr="003E634F">
              <w:rPr>
                <w:rFonts w:ascii="Cambria" w:hAnsi="Cambria" w:cs="Tahoma"/>
                <w:sz w:val="22"/>
              </w:rPr>
              <w:t>(</w:t>
            </w:r>
            <w:r w:rsidR="00363171" w:rsidRPr="003E634F">
              <w:rPr>
                <w:rFonts w:ascii="Cambria" w:hAnsi="Cambria" w:cs="Tahoma"/>
                <w:sz w:val="22"/>
              </w:rPr>
              <w:t>4.82</w:t>
            </w:r>
            <w:r w:rsidR="00363171" w:rsidRPr="003E634F">
              <w:rPr>
                <w:rFonts w:ascii="Cambria" w:hAnsi="Cambria" w:cs="Tahoma"/>
                <w:sz w:val="22"/>
              </w:rPr>
              <w:t>s)</w:t>
            </w:r>
          </w:p>
        </w:tc>
        <w:tc>
          <w:tcPr>
            <w:tcW w:w="1881" w:type="dxa"/>
          </w:tcPr>
          <w:p w:rsidR="004A4481" w:rsidRPr="003E634F" w:rsidRDefault="004A4481" w:rsidP="00A85D41">
            <w:pPr>
              <w:jc w:val="center"/>
              <w:rPr>
                <w:rFonts w:ascii="Cambria" w:hAnsi="Cambria" w:cs="Tahoma"/>
                <w:sz w:val="22"/>
              </w:rPr>
            </w:pPr>
            <w:proofErr w:type="spellStart"/>
            <w:r w:rsidRPr="003E634F">
              <w:rPr>
                <w:rFonts w:ascii="Cambria" w:hAnsi="Cambria" w:cs="Tahoma"/>
                <w:sz w:val="22"/>
              </w:rPr>
              <w:t>Stoplist</w:t>
            </w:r>
            <w:proofErr w:type="spellEnd"/>
            <w:r w:rsidR="00363171" w:rsidRPr="003E634F">
              <w:rPr>
                <w:rFonts w:ascii="Cambria" w:hAnsi="Cambria" w:cs="Tahoma"/>
                <w:sz w:val="22"/>
              </w:rPr>
              <w:t>(</w:t>
            </w:r>
            <w:r w:rsidR="00363171" w:rsidRPr="003E634F">
              <w:rPr>
                <w:rFonts w:ascii="Cambria" w:hAnsi="Cambria" w:cs="Tahoma"/>
                <w:sz w:val="22"/>
              </w:rPr>
              <w:t>2.90</w:t>
            </w:r>
            <w:r w:rsidR="00363171" w:rsidRPr="003E634F">
              <w:rPr>
                <w:rFonts w:ascii="Cambria" w:hAnsi="Cambria" w:cs="Tahoma"/>
                <w:sz w:val="22"/>
              </w:rPr>
              <w:t>s)</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Stemming</w:t>
            </w:r>
            <w:r w:rsidR="00363171" w:rsidRPr="003E634F">
              <w:rPr>
                <w:rFonts w:ascii="Cambria" w:hAnsi="Cambria" w:cs="Tahoma"/>
                <w:sz w:val="22"/>
              </w:rPr>
              <w:t>(</w:t>
            </w:r>
            <w:r w:rsidR="00363171" w:rsidRPr="003E634F">
              <w:rPr>
                <w:rFonts w:ascii="Cambria" w:hAnsi="Cambria" w:cs="Tahoma"/>
                <w:sz w:val="22"/>
              </w:rPr>
              <w:t>4.51</w:t>
            </w:r>
            <w:r w:rsidR="00363171" w:rsidRPr="003E634F">
              <w:rPr>
                <w:rFonts w:ascii="Cambria" w:hAnsi="Cambria" w:cs="Tahoma"/>
                <w:sz w:val="22"/>
              </w:rPr>
              <w:t>s)</w:t>
            </w:r>
          </w:p>
        </w:tc>
        <w:tc>
          <w:tcPr>
            <w:tcW w:w="1881" w:type="dxa"/>
          </w:tcPr>
          <w:p w:rsidR="004A4481" w:rsidRPr="003E634F" w:rsidRDefault="004A4481" w:rsidP="00A85D41">
            <w:pPr>
              <w:jc w:val="center"/>
              <w:rPr>
                <w:rFonts w:ascii="Cambria" w:hAnsi="Cambria" w:cs="Tahoma"/>
                <w:sz w:val="22"/>
              </w:rPr>
            </w:pPr>
            <w:r w:rsidRPr="003E634F">
              <w:rPr>
                <w:rFonts w:ascii="Cambria" w:hAnsi="Cambria" w:cs="Tahoma"/>
                <w:sz w:val="22"/>
              </w:rPr>
              <w:t>Both</w:t>
            </w:r>
            <w:r w:rsidR="00363171" w:rsidRPr="003E634F">
              <w:rPr>
                <w:rFonts w:ascii="Cambria" w:hAnsi="Cambria" w:cs="Tahoma"/>
                <w:sz w:val="22"/>
              </w:rPr>
              <w:t>(</w:t>
            </w:r>
            <w:r w:rsidR="00363171" w:rsidRPr="003E634F">
              <w:rPr>
                <w:rFonts w:ascii="Cambria" w:hAnsi="Cambria" w:cs="Tahoma"/>
                <w:sz w:val="22"/>
              </w:rPr>
              <w:t>3.05</w:t>
            </w:r>
            <w:r w:rsidR="00363171" w:rsidRPr="003E634F">
              <w:rPr>
                <w:rFonts w:ascii="Cambria" w:hAnsi="Cambria" w:cs="Tahoma"/>
                <w:sz w:val="22"/>
              </w:rPr>
              <w:t>s)</w:t>
            </w:r>
          </w:p>
        </w:tc>
      </w:tr>
      <w:tr w:rsidR="004A4481" w:rsidRPr="003E634F" w:rsidTr="00BB3E49">
        <w:trPr>
          <w:trHeight w:val="448"/>
        </w:trPr>
        <w:tc>
          <w:tcPr>
            <w:tcW w:w="1880" w:type="dxa"/>
          </w:tcPr>
          <w:p w:rsidR="004A4481" w:rsidRPr="003E634F" w:rsidRDefault="004A4481" w:rsidP="00A85D41">
            <w:pPr>
              <w:jc w:val="center"/>
              <w:rPr>
                <w:rFonts w:ascii="Cambria" w:hAnsi="Cambria" w:cs="Tahoma"/>
                <w:sz w:val="22"/>
              </w:rPr>
            </w:pPr>
            <w:proofErr w:type="spellStart"/>
            <w:r w:rsidRPr="003E634F">
              <w:rPr>
                <w:rFonts w:ascii="Cambria" w:hAnsi="Cambria" w:cs="Tahoma"/>
                <w:sz w:val="22"/>
              </w:rPr>
              <w:t>Rel_Retr</w:t>
            </w:r>
            <w:proofErr w:type="spellEnd"/>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132</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140</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166</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172</w:t>
            </w:r>
          </w:p>
        </w:tc>
      </w:tr>
      <w:tr w:rsidR="004A4481" w:rsidRPr="003E634F" w:rsidTr="00BB3E49">
        <w:trPr>
          <w:trHeight w:val="427"/>
        </w:trPr>
        <w:tc>
          <w:tcPr>
            <w:tcW w:w="1880" w:type="dxa"/>
          </w:tcPr>
          <w:p w:rsidR="004A4481" w:rsidRPr="003E634F" w:rsidRDefault="004A4481" w:rsidP="00A85D41">
            <w:pPr>
              <w:jc w:val="center"/>
              <w:rPr>
                <w:rFonts w:ascii="Cambria" w:hAnsi="Cambria" w:cs="Tahoma"/>
                <w:sz w:val="22"/>
              </w:rPr>
            </w:pPr>
            <w:r w:rsidRPr="003E634F">
              <w:rPr>
                <w:rFonts w:ascii="Cambria" w:hAnsi="Cambria" w:cs="Tahoma"/>
                <w:sz w:val="22"/>
              </w:rPr>
              <w:t>Precision</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0.21</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0.22</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0.26</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0.27</w:t>
            </w:r>
          </w:p>
        </w:tc>
      </w:tr>
      <w:tr w:rsidR="004A4481" w:rsidRPr="003E634F" w:rsidTr="00BB3E49">
        <w:trPr>
          <w:trHeight w:val="448"/>
        </w:trPr>
        <w:tc>
          <w:tcPr>
            <w:tcW w:w="1880" w:type="dxa"/>
          </w:tcPr>
          <w:p w:rsidR="004A4481" w:rsidRPr="003E634F" w:rsidRDefault="004A4481" w:rsidP="00A85D41">
            <w:pPr>
              <w:jc w:val="center"/>
              <w:rPr>
                <w:rFonts w:ascii="Cambria" w:hAnsi="Cambria" w:cs="Tahoma"/>
                <w:sz w:val="22"/>
              </w:rPr>
            </w:pPr>
            <w:r w:rsidRPr="003E634F">
              <w:rPr>
                <w:rFonts w:ascii="Cambria" w:hAnsi="Cambria" w:cs="Tahoma"/>
                <w:sz w:val="22"/>
              </w:rPr>
              <w:t>Recall</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0.17</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0.18</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0.21</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0.22</w:t>
            </w:r>
          </w:p>
        </w:tc>
      </w:tr>
      <w:tr w:rsidR="004A4481" w:rsidRPr="003E634F" w:rsidTr="00BB3E49">
        <w:trPr>
          <w:trHeight w:val="448"/>
        </w:trPr>
        <w:tc>
          <w:tcPr>
            <w:tcW w:w="1880" w:type="dxa"/>
          </w:tcPr>
          <w:p w:rsidR="004A4481" w:rsidRPr="003E634F" w:rsidRDefault="004A4481" w:rsidP="00A85D41">
            <w:pPr>
              <w:jc w:val="center"/>
              <w:rPr>
                <w:rFonts w:ascii="Cambria" w:hAnsi="Cambria" w:cs="Tahoma"/>
                <w:sz w:val="22"/>
              </w:rPr>
            </w:pPr>
            <w:r w:rsidRPr="003E634F">
              <w:rPr>
                <w:rFonts w:ascii="Cambria" w:hAnsi="Cambria" w:cs="Tahoma"/>
                <w:sz w:val="22"/>
              </w:rPr>
              <w:t>F-measure</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0.18</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0.19</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0.23</w:t>
            </w:r>
          </w:p>
        </w:tc>
        <w:tc>
          <w:tcPr>
            <w:tcW w:w="1881" w:type="dxa"/>
          </w:tcPr>
          <w:p w:rsidR="004A4481" w:rsidRPr="003E634F" w:rsidRDefault="00363171" w:rsidP="00A85D41">
            <w:pPr>
              <w:jc w:val="center"/>
              <w:rPr>
                <w:rFonts w:ascii="Cambria" w:hAnsi="Cambria" w:cs="Tahoma"/>
                <w:sz w:val="22"/>
              </w:rPr>
            </w:pPr>
            <w:r w:rsidRPr="003E634F">
              <w:rPr>
                <w:rFonts w:ascii="Cambria" w:hAnsi="Cambria" w:cs="Tahoma"/>
                <w:sz w:val="22"/>
              </w:rPr>
              <w:t>0.24</w:t>
            </w:r>
          </w:p>
        </w:tc>
      </w:tr>
    </w:tbl>
    <w:p w:rsidR="001930BA" w:rsidRPr="003E634F" w:rsidRDefault="0036172F">
      <w:pPr>
        <w:rPr>
          <w:rFonts w:ascii="Cambria" w:hAnsi="Cambria" w:cs="Tahoma"/>
          <w:b/>
          <w:sz w:val="24"/>
          <w:szCs w:val="24"/>
        </w:rPr>
      </w:pPr>
      <w:bookmarkStart w:id="0" w:name="_GoBack"/>
      <w:bookmarkEnd w:id="0"/>
      <w:r w:rsidRPr="003E634F">
        <w:rPr>
          <w:rFonts w:ascii="Cambria" w:hAnsi="Cambria" w:cs="Tahoma"/>
          <w:b/>
          <w:sz w:val="24"/>
          <w:szCs w:val="24"/>
        </w:rPr>
        <w:lastRenderedPageBreak/>
        <w:t>Analysis</w:t>
      </w:r>
      <w:r w:rsidR="001930BA" w:rsidRPr="003E634F">
        <w:rPr>
          <w:rFonts w:ascii="Cambria" w:hAnsi="Cambria" w:cs="Tahoma"/>
          <w:b/>
          <w:sz w:val="24"/>
          <w:szCs w:val="24"/>
        </w:rPr>
        <w:t>:</w:t>
      </w:r>
    </w:p>
    <w:p w:rsidR="001930BA" w:rsidRPr="003E634F" w:rsidRDefault="001930BA">
      <w:pPr>
        <w:rPr>
          <w:rFonts w:ascii="Cambria" w:hAnsi="Cambria" w:cs="Tahoma"/>
          <w:sz w:val="24"/>
          <w:szCs w:val="24"/>
        </w:rPr>
      </w:pPr>
      <w:r w:rsidRPr="003E634F">
        <w:rPr>
          <w:rFonts w:ascii="Cambria" w:hAnsi="Cambria" w:cs="Tahoma"/>
          <w:sz w:val="24"/>
          <w:szCs w:val="24"/>
        </w:rPr>
        <w:t xml:space="preserve">In each of the methods, using both </w:t>
      </w:r>
      <w:proofErr w:type="spellStart"/>
      <w:r w:rsidRPr="003E634F">
        <w:rPr>
          <w:rFonts w:ascii="Cambria" w:hAnsi="Cambria" w:cs="Tahoma"/>
          <w:sz w:val="24"/>
          <w:szCs w:val="24"/>
        </w:rPr>
        <w:t>stoplist</w:t>
      </w:r>
      <w:proofErr w:type="spellEnd"/>
      <w:r w:rsidRPr="003E634F">
        <w:rPr>
          <w:rFonts w:ascii="Cambria" w:hAnsi="Cambria" w:cs="Tahoma"/>
          <w:sz w:val="24"/>
          <w:szCs w:val="24"/>
        </w:rPr>
        <w:t xml:space="preserve"> and stemming obviously return the best result, and </w:t>
      </w:r>
      <w:proofErr w:type="spellStart"/>
      <w:r w:rsidRPr="003E634F">
        <w:rPr>
          <w:rFonts w:ascii="Cambria" w:hAnsi="Cambria" w:cs="Tahoma"/>
          <w:sz w:val="24"/>
          <w:szCs w:val="24"/>
        </w:rPr>
        <w:t>stoplist</w:t>
      </w:r>
      <w:proofErr w:type="spellEnd"/>
      <w:r w:rsidRPr="003E634F">
        <w:rPr>
          <w:rFonts w:ascii="Cambria" w:hAnsi="Cambria" w:cs="Tahoma"/>
          <w:sz w:val="24"/>
          <w:szCs w:val="24"/>
        </w:rPr>
        <w:t xml:space="preserve">, stemming and none in order. </w:t>
      </w:r>
      <w:r w:rsidR="003E634F" w:rsidRPr="003E634F">
        <w:rPr>
          <w:rFonts w:ascii="Cambria" w:hAnsi="Cambria" w:cs="Tahoma"/>
          <w:sz w:val="24"/>
          <w:szCs w:val="24"/>
        </w:rPr>
        <w:t xml:space="preserve">Removing non-content words are turned out to be effective. Considering F-measure </w:t>
      </w:r>
      <w:proofErr w:type="spellStart"/>
      <w:r w:rsidR="003E634F" w:rsidRPr="003E634F">
        <w:rPr>
          <w:rFonts w:ascii="Cambria" w:hAnsi="Cambria" w:cs="Tahoma"/>
          <w:sz w:val="24"/>
          <w:szCs w:val="24"/>
        </w:rPr>
        <w:t>stoplist</w:t>
      </w:r>
      <w:proofErr w:type="spellEnd"/>
      <w:r w:rsidR="003E634F" w:rsidRPr="003E634F">
        <w:rPr>
          <w:rFonts w:ascii="Cambria" w:hAnsi="Cambria" w:cs="Tahoma"/>
          <w:sz w:val="24"/>
          <w:szCs w:val="24"/>
        </w:rPr>
        <w:t xml:space="preserve"> is more effective than stemming. But in TFIDF stemming F-measure is higher in stemming tan </w:t>
      </w:r>
      <w:proofErr w:type="spellStart"/>
      <w:r w:rsidR="003E634F" w:rsidRPr="003E634F">
        <w:rPr>
          <w:rFonts w:ascii="Cambria" w:hAnsi="Cambria" w:cs="Tahoma"/>
          <w:sz w:val="24"/>
          <w:szCs w:val="24"/>
        </w:rPr>
        <w:t>stoplist</w:t>
      </w:r>
      <w:proofErr w:type="spellEnd"/>
      <w:r w:rsidR="003E634F" w:rsidRPr="003E634F">
        <w:rPr>
          <w:rFonts w:ascii="Cambria" w:hAnsi="Cambria" w:cs="Tahoma"/>
          <w:sz w:val="24"/>
          <w:szCs w:val="24"/>
        </w:rPr>
        <w:t xml:space="preserve">. </w:t>
      </w:r>
    </w:p>
    <w:p w:rsidR="003E634F" w:rsidRPr="003E634F" w:rsidRDefault="003E634F">
      <w:pPr>
        <w:rPr>
          <w:rFonts w:ascii="Cambria" w:hAnsi="Cambria" w:cs="Tahoma"/>
          <w:sz w:val="24"/>
          <w:szCs w:val="24"/>
        </w:rPr>
      </w:pPr>
      <w:r w:rsidRPr="003E634F">
        <w:rPr>
          <w:rFonts w:ascii="Cambria" w:hAnsi="Cambria" w:cs="Tahoma"/>
          <w:sz w:val="24"/>
          <w:szCs w:val="24"/>
        </w:rPr>
        <w:t xml:space="preserve">Comparing across the different term weighting method, there are no significant gap between binary and TF. However the all of the figures dramatically increase in TFIDF compare to the other two. </w:t>
      </w:r>
    </w:p>
    <w:p w:rsidR="0036172F" w:rsidRDefault="0036172F"/>
    <w:sectPr w:rsidR="003617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D3"/>
    <w:rsid w:val="001115D3"/>
    <w:rsid w:val="00171865"/>
    <w:rsid w:val="001930BA"/>
    <w:rsid w:val="002502FD"/>
    <w:rsid w:val="00265D9D"/>
    <w:rsid w:val="00286E7E"/>
    <w:rsid w:val="00336828"/>
    <w:rsid w:val="00355E7F"/>
    <w:rsid w:val="0036172F"/>
    <w:rsid w:val="00363171"/>
    <w:rsid w:val="003C6EA3"/>
    <w:rsid w:val="003E634F"/>
    <w:rsid w:val="004435B2"/>
    <w:rsid w:val="00491D51"/>
    <w:rsid w:val="004A4481"/>
    <w:rsid w:val="0088138E"/>
    <w:rsid w:val="009B0C4E"/>
    <w:rsid w:val="00A85D41"/>
    <w:rsid w:val="00B57CCF"/>
    <w:rsid w:val="00B77567"/>
    <w:rsid w:val="00BA62F5"/>
    <w:rsid w:val="00BD702C"/>
    <w:rsid w:val="00C02BAE"/>
    <w:rsid w:val="00E615BB"/>
    <w:rsid w:val="00E63AF2"/>
    <w:rsid w:val="00F26604"/>
    <w:rsid w:val="00F601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0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0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247</Words>
  <Characters>1411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23</cp:revision>
  <dcterms:created xsi:type="dcterms:W3CDTF">2018-11-09T19:43:00Z</dcterms:created>
  <dcterms:modified xsi:type="dcterms:W3CDTF">2018-11-09T21:53:00Z</dcterms:modified>
</cp:coreProperties>
</file>