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pacing w:after="0" w:line="360" w:lineRule="auto"/>
        <w:ind w:left="6480" w:firstLine="720"/>
        <w:rPr>
          <w:color w:val="111111"/>
        </w:rPr>
      </w:pPr>
      <w:r w:rsidDel="00000000" w:rsidR="00000000" w:rsidRPr="00000000">
        <w:rPr>
          <w:color w:val="111111"/>
          <w:rtl w:val="0"/>
        </w:rPr>
        <w:t xml:space="preserve">September 25, 2023</w:t>
      </w:r>
    </w:p>
    <w:p w:rsidR="00000000" w:rsidDel="00000000" w:rsidP="00000000" w:rsidRDefault="00000000" w:rsidRPr="00000000" w14:paraId="00000002">
      <w:pPr>
        <w:spacing w:after="0" w:line="360" w:lineRule="auto"/>
        <w:rPr>
          <w:color w:val="111111"/>
        </w:rPr>
      </w:pPr>
      <w:r w:rsidDel="00000000" w:rsidR="00000000" w:rsidRPr="00000000">
        <w:rPr>
          <w:b w:val="1"/>
          <w:color w:val="111111"/>
          <w:rtl w:val="0"/>
        </w:rPr>
        <w:t xml:space="preserve">To:  </w:t>
      </w:r>
      <w:r w:rsidDel="00000000" w:rsidR="00000000" w:rsidRPr="00000000">
        <w:rPr>
          <w:color w:val="111111"/>
          <w:rtl w:val="0"/>
        </w:rPr>
        <w:t xml:space="preserve">Kit Hickey, Ministry Of Supply (MOS)</w:t>
      </w:r>
    </w:p>
    <w:p w:rsidR="00000000" w:rsidDel="00000000" w:rsidP="00000000" w:rsidRDefault="00000000" w:rsidRPr="00000000" w14:paraId="00000003">
      <w:pPr>
        <w:spacing w:after="0" w:line="360" w:lineRule="auto"/>
        <w:rPr>
          <w:color w:val="111111"/>
        </w:rPr>
      </w:pPr>
      <w:r w:rsidDel="00000000" w:rsidR="00000000" w:rsidRPr="00000000">
        <w:rPr>
          <w:b w:val="1"/>
          <w:color w:val="111111"/>
          <w:rtl w:val="0"/>
        </w:rPr>
        <w:t xml:space="preserve">From: </w:t>
      </w:r>
      <w:r w:rsidDel="00000000" w:rsidR="00000000" w:rsidRPr="00000000">
        <w:rPr>
          <w:color w:val="111111"/>
          <w:rtl w:val="0"/>
        </w:rPr>
        <w:t xml:space="preserve">MoSSG Consulting (Erin Dawicki, Michelle Ewy, Johannes Galatsanos, Hojin Jung, Gaurav Saini)</w:t>
      </w:r>
    </w:p>
    <w:p w:rsidR="00000000" w:rsidDel="00000000" w:rsidP="00000000" w:rsidRDefault="00000000" w:rsidRPr="00000000" w14:paraId="00000004">
      <w:pPr>
        <w:spacing w:line="360" w:lineRule="auto"/>
        <w:rPr/>
      </w:pPr>
      <w:r w:rsidDel="00000000" w:rsidR="00000000" w:rsidRPr="00000000">
        <w:rPr>
          <w:b w:val="1"/>
          <w:color w:val="111111"/>
          <w:rtl w:val="0"/>
        </w:rPr>
        <w:t xml:space="preserve">Subject: </w:t>
      </w:r>
      <w:r w:rsidDel="00000000" w:rsidR="00000000" w:rsidRPr="00000000">
        <w:rPr>
          <w:color w:val="111111"/>
          <w:rtl w:val="0"/>
        </w:rPr>
        <w:t xml:space="preserve">Evaluation and Recommendations for Brick-and-Mortar Expansion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hd w:fill="ffffff" w:val="clear"/>
        <w:spacing w:after="180" w:before="180" w:line="360" w:lineRule="auto"/>
        <w:rPr>
          <w:color w:val="2d3b4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hd w:fill="ffffff" w:val="clear"/>
        <w:spacing w:after="180" w:before="180" w:line="360" w:lineRule="auto"/>
        <w:rPr>
          <w:color w:val="2d3b4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hd w:fill="ffffff" w:val="clear"/>
        <w:spacing w:after="180" w:before="180" w:line="360" w:lineRule="auto"/>
        <w:rPr>
          <w:color w:val="2d3b4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hd w:fill="ffffff" w:val="clear"/>
        <w:spacing w:after="180" w:before="180" w:line="360" w:lineRule="auto"/>
        <w:rPr>
          <w:color w:val="2d3b45"/>
        </w:rPr>
      </w:pPr>
      <w:r w:rsidDel="00000000" w:rsidR="00000000" w:rsidRPr="00000000">
        <w:rPr>
          <w:color w:val="2d3b45"/>
          <w:rtl w:val="0"/>
        </w:rPr>
        <w:t xml:space="preserve">Sincerely,</w:t>
      </w:r>
    </w:p>
    <w:p w:rsidR="00000000" w:rsidDel="00000000" w:rsidP="00000000" w:rsidRDefault="00000000" w:rsidRPr="00000000" w14:paraId="00000009">
      <w:pPr>
        <w:shd w:fill="ffffff" w:val="clear"/>
        <w:spacing w:after="180" w:before="180" w:line="360" w:lineRule="auto"/>
        <w:rPr>
          <w:color w:val="2d3b45"/>
        </w:rPr>
      </w:pPr>
      <w:r w:rsidDel="00000000" w:rsidR="00000000" w:rsidRPr="00000000">
        <w:rPr>
          <w:color w:val="2d3b45"/>
          <w:rtl w:val="0"/>
        </w:rPr>
        <w:t xml:space="preserve">MoSSG Consulting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ZTVWCY8k1hUWbptdut63XzjOzKw==">CgMxLjA4AHIhMXRLZ210RzNDeUFuQ1VMVWItcFZ0cWtXR3hJYW9va0sy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