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666"/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7309"/>
      </w:tblGrid>
      <w:tr w:rsidR="00C02A7E" w:rsidRPr="00EA1701" w:rsidTr="00C02A7E">
        <w:trPr>
          <w:trHeight w:val="20"/>
        </w:trPr>
        <w:tc>
          <w:tcPr>
            <w:tcW w:w="5000" w:type="pct"/>
            <w:gridSpan w:val="2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A213E8" w:rsidP="00A213E8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b/>
                <w:color w:val="325AA4"/>
                <w:kern w:val="0"/>
                <w:sz w:val="28"/>
                <w:szCs w:val="20"/>
              </w:rPr>
            </w:pPr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 xml:space="preserve">MMPI-2 </w:t>
            </w:r>
            <w:proofErr w:type="spellStart"/>
            <w:r>
              <w:rPr>
                <w:rFonts w:ascii="나눔스퀘어" w:eastAsia="나눔스퀘어" w:hAnsi="나눔스퀘어" w:cs="Arial" w:hint="eastAsia"/>
                <w:b/>
                <w:bCs/>
                <w:color w:val="325AA4"/>
                <w:kern w:val="0"/>
                <w:sz w:val="28"/>
                <w:szCs w:val="20"/>
                <w:bdr w:val="none" w:sz="0" w:space="0" w:color="auto" w:frame="1"/>
              </w:rPr>
              <w:t>워크샵</w:t>
            </w:r>
            <w:proofErr w:type="spellEnd"/>
          </w:p>
        </w:tc>
      </w:tr>
      <w:tr w:rsidR="00C02A7E" w:rsidRPr="00EA1701" w:rsidTr="00637A42">
        <w:trPr>
          <w:trHeight w:val="1892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27EED" w:rsidRDefault="00227EED" w:rsidP="005F3849">
            <w:pPr>
              <w:pStyle w:val="a6"/>
              <w:snapToGrid/>
              <w:spacing w:line="276" w:lineRule="auto"/>
              <w:jc w:val="left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청소년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 및 성인용 다면적 인성검사(MMPI-2 &amp; MMPI-A)를 실시, 해석하고, 결과를 </w:t>
            </w:r>
          </w:p>
          <w:p w:rsidR="00227EED" w:rsidRDefault="00227EED" w:rsidP="005F3849">
            <w:pPr>
              <w:pStyle w:val="a6"/>
              <w:snapToGrid/>
              <w:spacing w:line="276" w:lineRule="auto"/>
              <w:jc w:val="left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작성/전달하는 과정까지 전 과정을 다룬다. 또한, 실제 임상자료를 바탕으로 다양한 </w:t>
            </w:r>
          </w:p>
          <w:p w:rsidR="00227EED" w:rsidRDefault="00227EED" w:rsidP="005F3849">
            <w:pPr>
              <w:pStyle w:val="a6"/>
              <w:snapToGrid/>
              <w:spacing w:line="276" w:lineRule="auto"/>
              <w:jc w:val="left"/>
              <w:rPr>
                <w:rFonts w:ascii="나눔스퀘어" w:eastAsia="나눔스퀘어" w:hAnsi="나눔스퀘어"/>
                <w:color w:val="666666"/>
                <w:sz w:val="22"/>
              </w:rPr>
            </w:pPr>
            <w:proofErr w:type="spellStart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>주호소</w:t>
            </w:r>
            <w:proofErr w:type="spellEnd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/성격 특성에 따른 MMPI 프로파일 </w:t>
            </w:r>
            <w:proofErr w:type="spellStart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>해석법을</w:t>
            </w:r>
            <w:proofErr w:type="spellEnd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 중심으로 한다. MMPI의 개발과정, </w:t>
            </w:r>
          </w:p>
          <w:p w:rsidR="00227EED" w:rsidRDefault="00227EED" w:rsidP="005F3849">
            <w:pPr>
              <w:pStyle w:val="a6"/>
              <w:snapToGrid/>
              <w:spacing w:line="276" w:lineRule="auto"/>
              <w:jc w:val="left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개별 척도에 대한 이해, 보고서 작성 및 해석전략, 상담에서의 활용 등 전반적인 내용을 </w:t>
            </w:r>
          </w:p>
          <w:p w:rsidR="00C02A7E" w:rsidRPr="00227EED" w:rsidRDefault="00227EED" w:rsidP="005F3849">
            <w:pPr>
              <w:pStyle w:val="a6"/>
              <w:snapToGrid/>
              <w:spacing w:line="276" w:lineRule="auto"/>
              <w:jc w:val="left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>다룬다.</w:t>
            </w:r>
            <w:r w:rsidR="005F3849">
              <w:rPr>
                <w:rFonts w:ascii="나눔스퀘어" w:eastAsia="나눔스퀘어" w:hAnsi="나눔스퀘어"/>
                <w:color w:val="666666"/>
                <w:sz w:val="22"/>
              </w:rPr>
              <w:t xml:space="preserve"> (*</w:t>
            </w:r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검사지 구매 자격 인정 </w:t>
            </w:r>
            <w:proofErr w:type="spellStart"/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>워크샵입니다</w:t>
            </w:r>
            <w:proofErr w:type="spellEnd"/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>.</w:t>
            </w:r>
            <w:r w:rsidR="005F3849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>다만,</w:t>
            </w:r>
            <w:r w:rsidR="005F3849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>검사지 구매를 위한 다른 요건들이 있으니 검사지 자격 기준은 마음사랑 홈페이지에서 확인하시기 바랍니다.</w:t>
            </w:r>
            <w:bookmarkStart w:id="0" w:name="_GoBack"/>
            <w:bookmarkEnd w:id="0"/>
            <w:r w:rsidR="005F3849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C02A7E" w:rsidRPr="00EA1701" w:rsidTr="00C02A7E">
        <w:trPr>
          <w:trHeight w:val="200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교육기간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6F367D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2021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년 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월 </w:t>
            </w:r>
            <w:r w:rsidR="00227EED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일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~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 </w:t>
            </w:r>
            <w:r w:rsidR="00C31A43">
              <w:rPr>
                <w:rFonts w:ascii="나눔스퀘어" w:eastAsia="나눔스퀘어" w:hAnsi="나눔스퀘어"/>
                <w:color w:val="666666"/>
                <w:sz w:val="22"/>
              </w:rPr>
              <w:t>7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월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 </w:t>
            </w: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2</w:t>
            </w:r>
            <w:r w:rsidR="00227EED">
              <w:rPr>
                <w:rFonts w:ascii="나눔스퀘어" w:eastAsia="나눔스퀘어" w:hAnsi="나눔스퀘어"/>
                <w:color w:val="666666"/>
                <w:sz w:val="22"/>
              </w:rPr>
              <w:t>1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일 매주 </w:t>
            </w:r>
            <w:r w:rsid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수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요일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강의시간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227EED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수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요일 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2</w:t>
            </w:r>
            <w:r w:rsidR="006F367D">
              <w:rPr>
                <w:rFonts w:ascii="나눔스퀘어" w:eastAsia="나눔스퀘어" w:hAnsi="나눔스퀘어" w:hint="eastAsia"/>
                <w:color w:val="666666"/>
                <w:sz w:val="22"/>
              </w:rPr>
              <w:t>:00~17:0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0 (</w:t>
            </w:r>
            <w:r w:rsidR="0056277F">
              <w:rPr>
                <w:rFonts w:ascii="나눔스퀘어" w:eastAsia="나눔스퀘어" w:hAnsi="나눔스퀘어"/>
                <w:color w:val="666666"/>
                <w:sz w:val="22"/>
              </w:rPr>
              <w:t>3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회</w:t>
            </w:r>
            <w:r w:rsidR="00C02A7E">
              <w:rPr>
                <w:rFonts w:ascii="나눔스퀘어" w:eastAsia="나눔스퀘어" w:hAnsi="나눔스퀘어" w:hint="eastAsia"/>
                <w:color w:val="666666"/>
                <w:sz w:val="22"/>
              </w:rPr>
              <w:t>/1</w:t>
            </w:r>
            <w:r>
              <w:rPr>
                <w:rFonts w:ascii="나눔스퀘어" w:eastAsia="나눔스퀘어" w:hAnsi="나눔스퀘어"/>
                <w:color w:val="666666"/>
                <w:sz w:val="22"/>
              </w:rPr>
              <w:t>5</w:t>
            </w:r>
            <w:r w:rsidR="00C02A7E" w:rsidRPr="00EA1701">
              <w:rPr>
                <w:rFonts w:ascii="나눔스퀘어" w:eastAsia="나눔스퀘어" w:hAnsi="나눔스퀘어"/>
                <w:color w:val="666666"/>
                <w:sz w:val="22"/>
              </w:rPr>
              <w:t>시간</w:t>
            </w:r>
            <w:r w:rsidR="00C02A7E"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C02A7E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Pr="00EA1701"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C02A7E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\</w:t>
            </w:r>
            <w:r w:rsidR="00227EED">
              <w:rPr>
                <w:rFonts w:ascii="나눔스퀘어" w:eastAsia="나눔스퀘어" w:hAnsi="나눔스퀘어"/>
                <w:color w:val="666666"/>
                <w:sz w:val="22"/>
              </w:rPr>
              <w:t>20</w:t>
            </w:r>
            <w:r w:rsidR="0084210E">
              <w:rPr>
                <w:rFonts w:ascii="나눔스퀘어" w:eastAsia="나눔스퀘어" w:hAnsi="나눔스퀘어"/>
                <w:color w:val="666666"/>
                <w:sz w:val="22"/>
              </w:rPr>
              <w:t>0,000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원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(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본교 재학생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,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 xml:space="preserve">졸업생 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 xml:space="preserve">20% </w:t>
            </w:r>
            <w:r w:rsidRPr="00EA1701">
              <w:rPr>
                <w:rFonts w:ascii="나눔스퀘어" w:eastAsia="나눔스퀘어" w:hAnsi="나눔스퀘어"/>
                <w:color w:val="666666"/>
                <w:sz w:val="22"/>
              </w:rPr>
              <w:t>할인</w:t>
            </w:r>
            <w:r w:rsidRPr="00EA1701">
              <w:rPr>
                <w:rFonts w:ascii="나눔스퀘어" w:eastAsia="나눔스퀘어" w:hAnsi="나눔스퀘어" w:hint="eastAsia"/>
                <w:color w:val="666666"/>
                <w:sz w:val="22"/>
              </w:rPr>
              <w:t>)</w:t>
            </w:r>
          </w:p>
        </w:tc>
      </w:tr>
      <w:tr w:rsidR="007C72B4" w:rsidRPr="00EA1701" w:rsidTr="00C02A7E">
        <w:trPr>
          <w:trHeight w:val="28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EA1701" w:rsidRDefault="007C72B4" w:rsidP="007C72B4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</w:pP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비    </w:t>
            </w:r>
            <w:proofErr w:type="gramStart"/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고  </w:t>
            </w:r>
            <w:proofErr w:type="gramEnd"/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7C72B4" w:rsidRPr="006D43DC" w:rsidRDefault="007C72B4" w:rsidP="007C72B4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808080" w:themeColor="background1" w:themeShade="80"/>
                <w:sz w:val="22"/>
              </w:rPr>
            </w:pPr>
            <w:r>
              <w:rPr>
                <w:rFonts w:ascii="나눔스퀘어" w:eastAsia="나눔스퀘어" w:hAnsi="나눔스퀘어" w:hint="eastAsia"/>
                <w:color w:val="666666"/>
                <w:sz w:val="22"/>
              </w:rPr>
              <w:t>※</w:t>
            </w:r>
            <w:r w:rsidRPr="00C36CC5">
              <w:rPr>
                <w:rFonts w:ascii="나눔스퀘어" w:eastAsia="나눔스퀘어" w:hAnsi="나눔스퀘어" w:hint="eastAsia"/>
                <w:color w:val="666666"/>
                <w:sz w:val="22"/>
              </w:rPr>
              <w:t>코로나</w:t>
            </w:r>
            <w:r w:rsidRPr="00C36CC5">
              <w:rPr>
                <w:rFonts w:ascii="나눔스퀘어" w:eastAsia="나눔스퀘어" w:hAnsi="나눔스퀘어"/>
                <w:color w:val="666666"/>
                <w:sz w:val="22"/>
              </w:rPr>
              <w:t>19로 인해 온라인으로 전환될 수 있습니다</w:t>
            </w:r>
          </w:p>
        </w:tc>
      </w:tr>
      <w:tr w:rsidR="00C02A7E" w:rsidRPr="00EA1701" w:rsidTr="00C02A7E">
        <w:trPr>
          <w:trHeight w:val="21"/>
        </w:trPr>
        <w:tc>
          <w:tcPr>
            <w:tcW w:w="8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FB6B4D" w:rsidP="00C02A7E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>
              <w:rPr>
                <w:rFonts w:ascii="나눔스퀘어" w:eastAsia="나눔스퀘어" w:hAnsi="나눔스퀘어" w:cs="Arial" w:hint="eastAsia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 xml:space="preserve">   </w:t>
            </w:r>
            <w:r w:rsidRPr="00EA1701">
              <w:rPr>
                <w:rFonts w:ascii="나눔스퀘어" w:eastAsia="나눔스퀘어" w:hAnsi="나눔스퀘어" w:cs="Arial"/>
                <w:color w:val="000000" w:themeColor="text1"/>
                <w:kern w:val="0"/>
                <w:sz w:val="22"/>
                <w:szCs w:val="20"/>
                <w:bdr w:val="none" w:sz="0" w:space="0" w:color="auto" w:frame="1"/>
              </w:rPr>
              <w:t>사</w:t>
            </w:r>
          </w:p>
        </w:tc>
        <w:tc>
          <w:tcPr>
            <w:tcW w:w="418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02A7E" w:rsidRPr="00EA1701" w:rsidRDefault="00227EED" w:rsidP="000500EB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b/>
                <w:bCs/>
                <w:color w:val="666666"/>
                <w:sz w:val="22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color w:val="0D0D0D" w:themeColor="text1" w:themeTint="F2"/>
                <w:sz w:val="22"/>
              </w:rPr>
              <w:t>김민재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임상심리전문가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. </w:t>
            </w:r>
            <w:proofErr w:type="spellStart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>정신보건임상심리사</w:t>
            </w:r>
            <w:proofErr w:type="spellEnd"/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>.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아주대학교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 아동 청소년 임상심리학 박사 수료. 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서울대학교병원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 소아정신과 심리평가 및 수련지도감독</w:t>
            </w:r>
          </w:p>
          <w:p w:rsidR="00C02A7E" w:rsidRPr="00EA1701" w:rsidRDefault="00227EED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</w:rPr>
              <w:t>아주대학교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</w:rPr>
              <w:t xml:space="preserve"> 심리학과 출강</w:t>
            </w:r>
          </w:p>
        </w:tc>
      </w:tr>
    </w:tbl>
    <w:p w:rsidR="00CA5A04" w:rsidRPr="00EA1701" w:rsidRDefault="00CA5A04" w:rsidP="00D712E8">
      <w:pPr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6" w:space="0" w:color="D2D2D2"/>
          <w:left w:val="single" w:sz="6" w:space="0" w:color="D2D2D2"/>
          <w:bottom w:val="single" w:sz="2" w:space="0" w:color="D2D2D2"/>
          <w:right w:val="single" w:sz="2" w:space="0" w:color="D2D2D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369"/>
        <w:gridCol w:w="1416"/>
        <w:gridCol w:w="3969"/>
        <w:gridCol w:w="1217"/>
      </w:tblGrid>
      <w:tr w:rsidR="002C22AA" w:rsidRPr="00F85565" w:rsidTr="0056277F">
        <w:trPr>
          <w:trHeight w:val="15"/>
        </w:trPr>
        <w:tc>
          <w:tcPr>
            <w:tcW w:w="435" w:type="pct"/>
            <w:tcBorders>
              <w:top w:val="single" w:sz="4" w:space="0" w:color="325AA4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차수</w:t>
            </w:r>
          </w:p>
        </w:tc>
        <w:tc>
          <w:tcPr>
            <w:tcW w:w="1595" w:type="pct"/>
            <w:gridSpan w:val="2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proofErr w:type="spellStart"/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강의일시</w:t>
            </w:r>
            <w:proofErr w:type="spellEnd"/>
          </w:p>
        </w:tc>
        <w:tc>
          <w:tcPr>
            <w:tcW w:w="2273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강의주제</w:t>
            </w:r>
          </w:p>
        </w:tc>
        <w:tc>
          <w:tcPr>
            <w:tcW w:w="697" w:type="pct"/>
            <w:tcBorders>
              <w:top w:val="single" w:sz="4" w:space="0" w:color="325AA4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F85565" w:rsidRDefault="00D712E8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교수방법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C31A43" w:rsidP="00227EED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/</w:t>
            </w:r>
            <w:r w:rsidR="00227EED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7(</w:t>
            </w:r>
            <w:r w:rsidR="00227EE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수)</w:t>
            </w:r>
          </w:p>
        </w:tc>
        <w:tc>
          <w:tcPr>
            <w:tcW w:w="811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D6F9A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1</w:t>
            </w:r>
            <w:r w:rsidR="00227EED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2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:0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0</w:t>
            </w:r>
          </w:p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~</w:t>
            </w:r>
          </w:p>
          <w:p w:rsidR="006B4791" w:rsidRPr="00F85565" w:rsidRDefault="006D6F9A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17:0</w:t>
            </w:r>
            <w:r w:rsidR="006B4791"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0</w:t>
            </w: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MMPI 역사, 개발과정 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실시와 채점, 검사윤리 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타당도 척도의 이해 및 해석 </w:t>
            </w:r>
          </w:p>
          <w:p w:rsidR="006B4791" w:rsidRPr="00F85565" w:rsidRDefault="00227EED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임상척도의 이해 및 해석</w:t>
            </w:r>
          </w:p>
        </w:tc>
        <w:tc>
          <w:tcPr>
            <w:tcW w:w="697" w:type="pct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강의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·</w:t>
            </w:r>
          </w:p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실습</w:t>
            </w:r>
          </w:p>
        </w:tc>
      </w:tr>
      <w:tr w:rsidR="002C22AA" w:rsidRPr="00F85565" w:rsidTr="0056277F">
        <w:trPr>
          <w:trHeight w:val="20"/>
        </w:trPr>
        <w:tc>
          <w:tcPr>
            <w:tcW w:w="435" w:type="pct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2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C31A43" w:rsidP="00227EED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/</w:t>
            </w:r>
            <w:r w:rsidR="00227EED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14</w:t>
            </w:r>
            <w:r w:rsidR="00C02A7E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 xml:space="preserve"> 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(</w:t>
            </w:r>
            <w:r w:rsidR="00227EE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수</w:t>
            </w:r>
            <w:r w:rsidR="006B4791"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)</w:t>
            </w:r>
          </w:p>
        </w:tc>
        <w:tc>
          <w:tcPr>
            <w:tcW w:w="811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상승척도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쌍의 결정과 해석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(code type 해석전략)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재구성 임상척도, 성격병리 5요인 척도, 보충척도 해석</w:t>
            </w:r>
          </w:p>
          <w:p w:rsidR="006B4791" w:rsidRPr="00F85565" w:rsidRDefault="00227EED" w:rsidP="00227EED">
            <w:pPr>
              <w:pStyle w:val="a6"/>
              <w:snapToGrid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Harris-Lingoes </w:t>
            </w:r>
            <w:proofErr w:type="spellStart"/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소척도</w:t>
            </w:r>
            <w:proofErr w:type="spellEnd"/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, 내용척도, 결정적 문항에 대한 해석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56277F" w:rsidRPr="00F85565" w:rsidTr="00295E83">
        <w:trPr>
          <w:trHeight w:val="2115"/>
        </w:trPr>
        <w:tc>
          <w:tcPr>
            <w:tcW w:w="435" w:type="pct"/>
            <w:tcBorders>
              <w:top w:val="single" w:sz="4" w:space="0" w:color="CCCCCC"/>
              <w:left w:val="nil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56277F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lastRenderedPageBreak/>
              <w:t>3</w:t>
            </w:r>
          </w:p>
        </w:tc>
        <w:tc>
          <w:tcPr>
            <w:tcW w:w="784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C31A43" w:rsidP="00227EED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7</w:t>
            </w:r>
            <w:r w:rsidR="00230C1C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/</w:t>
            </w:r>
            <w:r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2</w:t>
            </w:r>
            <w:r w:rsidR="00227EED"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  <w:t>1(</w:t>
            </w:r>
            <w:r w:rsidR="00227EE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</w:rPr>
              <w:t>수)</w:t>
            </w:r>
          </w:p>
        </w:tc>
        <w:tc>
          <w:tcPr>
            <w:tcW w:w="811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C02A7E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  <w:tc>
          <w:tcPr>
            <w:tcW w:w="2273" w:type="pct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임상적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>/통합적 해석 전략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MMPI 사례 분석(문장완성검사와 통합적 분석 연습)</w:t>
            </w:r>
          </w:p>
          <w:p w:rsidR="00227EED" w:rsidRPr="00227EED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MMPI-A/MMPI-2, RF검사에 대한 이해와 해석실습</w:t>
            </w:r>
          </w:p>
          <w:p w:rsidR="0056277F" w:rsidRPr="00F85565" w:rsidRDefault="00227EED" w:rsidP="00227EED">
            <w:pPr>
              <w:pStyle w:val="a6"/>
              <w:spacing w:line="276" w:lineRule="auto"/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color w:val="666666"/>
                <w:sz w:val="22"/>
                <w:szCs w:val="22"/>
              </w:rPr>
              <w:t>·</w:t>
            </w:r>
            <w:r w:rsidRPr="00227EED">
              <w:rPr>
                <w:rFonts w:ascii="나눔스퀘어" w:eastAsia="나눔스퀘어" w:hAnsi="나눔스퀘어"/>
                <w:color w:val="666666"/>
                <w:sz w:val="22"/>
                <w:szCs w:val="22"/>
              </w:rPr>
              <w:t xml:space="preserve"> 보고서 작성 및 해석상담 전략</w:t>
            </w:r>
          </w:p>
        </w:tc>
        <w:tc>
          <w:tcPr>
            <w:tcW w:w="697" w:type="pct"/>
            <w:vMerge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56277F" w:rsidRPr="00F85565" w:rsidRDefault="0056277F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</w:rPr>
            </w:pPr>
          </w:p>
        </w:tc>
      </w:tr>
      <w:tr w:rsidR="002C22AA" w:rsidRPr="00F85565" w:rsidTr="0056277F">
        <w:trPr>
          <w:trHeight w:val="15"/>
        </w:trPr>
        <w:tc>
          <w:tcPr>
            <w:tcW w:w="1219" w:type="pct"/>
            <w:gridSpan w:val="2"/>
            <w:tcBorders>
              <w:top w:val="single" w:sz="4" w:space="0" w:color="CCCCCC"/>
              <w:left w:val="nil"/>
              <w:bottom w:val="single" w:sz="4" w:space="0" w:color="CCCCCC"/>
              <w:right w:val="single" w:sz="4" w:space="0" w:color="CCCCCC"/>
            </w:tcBorders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6B4791" w:rsidRPr="00F85565" w:rsidRDefault="006B4791" w:rsidP="002C22AA">
            <w:pPr>
              <w:widowControl/>
              <w:wordWrap/>
              <w:autoSpaceDE/>
              <w:autoSpaceDN/>
              <w:spacing w:after="0" w:line="276" w:lineRule="auto"/>
              <w:jc w:val="center"/>
              <w:textAlignment w:val="baseline"/>
              <w:rPr>
                <w:rFonts w:ascii="나눔스퀘어" w:eastAsia="나눔스퀘어" w:hAnsi="나눔스퀘어" w:cs="Arial"/>
                <w:color w:val="0D0D0D" w:themeColor="text1" w:themeTint="F2"/>
                <w:kern w:val="0"/>
                <w:sz w:val="22"/>
                <w:bdr w:val="none" w:sz="0" w:space="0" w:color="auto" w:frame="1"/>
              </w:rPr>
            </w:pPr>
            <w:r w:rsidRPr="00F85565">
              <w:rPr>
                <w:rFonts w:ascii="나눔스퀘어" w:eastAsia="나눔스퀘어" w:hAnsi="나눔스퀘어" w:cs="Arial" w:hint="eastAsia"/>
                <w:color w:val="0D0D0D" w:themeColor="text1" w:themeTint="F2"/>
                <w:kern w:val="0"/>
                <w:sz w:val="22"/>
                <w:bdr w:val="none" w:sz="0" w:space="0" w:color="auto" w:frame="1"/>
              </w:rPr>
              <w:t>교재 및 참고문헌</w:t>
            </w:r>
          </w:p>
        </w:tc>
        <w:tc>
          <w:tcPr>
            <w:tcW w:w="3781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sz w:val="22"/>
                <w:szCs w:val="22"/>
              </w:rPr>
              <w:t>강의주제는</w:t>
            </w: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 xml:space="preserve"> 상황 및 진도에 따라 변동 할 수 있습니다. </w:t>
            </w:r>
          </w:p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 w:hint="eastAsia"/>
                <w:sz w:val="22"/>
                <w:szCs w:val="22"/>
              </w:rPr>
              <w:t>※</w:t>
            </w:r>
            <w:proofErr w:type="gramStart"/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교재 :</w:t>
            </w:r>
            <w:proofErr w:type="gramEnd"/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 xml:space="preserve"> ‘강의자료’</w:t>
            </w:r>
            <w:proofErr w:type="spellStart"/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로</w:t>
            </w:r>
            <w:proofErr w:type="spellEnd"/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 xml:space="preserve"> 제공됩니다.</w:t>
            </w:r>
          </w:p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proofErr w:type="gramStart"/>
            <w:r w:rsidRPr="00227EED">
              <w:rPr>
                <w:rFonts w:ascii="나눔스퀘어" w:eastAsia="나눔스퀘어" w:hAnsi="나눔스퀘어" w:hint="eastAsia"/>
                <w:sz w:val="22"/>
                <w:szCs w:val="22"/>
              </w:rPr>
              <w:t>참고도서</w:t>
            </w: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 xml:space="preserve"> :</w:t>
            </w:r>
            <w:proofErr w:type="gramEnd"/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 xml:space="preserve"> </w:t>
            </w:r>
          </w:p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MMPI-2 해설서</w:t>
            </w:r>
          </w:p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MMPI-2 성격 및 정신병리 평가</w:t>
            </w:r>
          </w:p>
          <w:p w:rsidR="00227EED" w:rsidRPr="00227EED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MMPI-2 평가의 핵심 / MMPI-A 평가의 핵심</w:t>
            </w:r>
          </w:p>
          <w:p w:rsidR="006B4791" w:rsidRPr="00F85565" w:rsidRDefault="00227EED" w:rsidP="00227EED">
            <w:pPr>
              <w:pStyle w:val="a6"/>
              <w:wordWrap/>
              <w:spacing w:line="276" w:lineRule="auto"/>
              <w:ind w:left="360" w:hanging="360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227EED">
              <w:rPr>
                <w:rFonts w:ascii="나눔스퀘어" w:eastAsia="나눔스퀘어" w:hAnsi="나눔스퀘어"/>
                <w:sz w:val="22"/>
                <w:szCs w:val="22"/>
              </w:rPr>
              <w:t>MMPI-2 해석 상담, 어떻게 할 것인가</w:t>
            </w:r>
          </w:p>
        </w:tc>
      </w:tr>
    </w:tbl>
    <w:p w:rsidR="006B4791" w:rsidRPr="00EA1701" w:rsidRDefault="006B4791">
      <w:pPr>
        <w:widowControl/>
        <w:wordWrap/>
        <w:autoSpaceDE/>
        <w:autoSpaceDN/>
        <w:rPr>
          <w:rFonts w:asciiTheme="majorHAnsi" w:eastAsiaTheme="majorHAnsi" w:hAnsiTheme="majorHAnsi"/>
          <w:sz w:val="18"/>
        </w:rPr>
      </w:pPr>
    </w:p>
    <w:tbl>
      <w:tblPr>
        <w:tblW w:w="5000" w:type="pct"/>
        <w:tblBorders>
          <w:top w:val="single" w:sz="4" w:space="0" w:color="325AA4"/>
          <w:bottom w:val="single" w:sz="4" w:space="0" w:color="CCCCCC"/>
          <w:insideH w:val="single" w:sz="4" w:space="0" w:color="CCCCCC"/>
          <w:insideV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171"/>
      </w:tblGrid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신청방법</w:t>
            </w:r>
          </w:p>
          <w:p w:rsidR="00282214" w:rsidRPr="00EA1701" w:rsidRDefault="00282214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(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두개중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택</w:t>
            </w:r>
            <w:proofErr w:type="spellEnd"/>
            <w:r>
              <w:rPr>
                <w:rFonts w:ascii="나눔스퀘어" w:eastAsia="나눔스퀘어" w:hAnsi="나눔스퀘어" w:hint="eastAsia"/>
                <w:color w:val="000000"/>
                <w:kern w:val="0"/>
                <w:sz w:val="18"/>
                <w:szCs w:val="18"/>
                <w:shd w:val="clear" w:color="auto" w:fill="F4F4F4"/>
              </w:rPr>
              <w:t>1</w:t>
            </w:r>
            <w:r>
              <w:rPr>
                <w:rFonts w:ascii="나눔스퀘어" w:eastAsia="나눔스퀘어" w:hAnsi="나눔스퀘어"/>
                <w:color w:val="000000"/>
                <w:kern w:val="0"/>
                <w:sz w:val="18"/>
                <w:szCs w:val="18"/>
                <w:shd w:val="clear" w:color="auto" w:fill="F4F4F4"/>
              </w:rPr>
              <w:t>)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Default="005F3849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hyperlink r:id="rId8" w:history="1">
              <w:r w:rsidR="00280FFD" w:rsidRPr="00FC33A5">
                <w:rPr>
                  <w:rStyle w:val="a3"/>
                  <w:rFonts w:ascii="나눔스퀘어" w:eastAsia="나눔스퀘어" w:hAnsi="나눔스퀘어" w:cs="Arial" w:hint="eastAsia"/>
                  <w:bCs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  <w:r w:rsidR="00280FFD" w:rsidRPr="00DA300B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홈페이지 회원가입 후 수강신청</w:t>
            </w:r>
          </w:p>
          <w:p w:rsidR="00D712E8" w:rsidRPr="00280FFD" w:rsidRDefault="00280FFD" w:rsidP="00280FFD">
            <w:pPr>
              <w:pStyle w:val="a7"/>
              <w:widowControl/>
              <w:numPr>
                <w:ilvl w:val="0"/>
                <w:numId w:val="1"/>
              </w:numPr>
              <w:wordWrap/>
              <w:autoSpaceDE/>
              <w:autoSpaceDN/>
              <w:spacing w:after="0" w:line="276" w:lineRule="auto"/>
              <w:ind w:leftChars="0"/>
              <w:textAlignment w:val="baseline"/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280FFD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수강신청서</w:t>
            </w:r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다운로드 후 </w:t>
            </w:r>
            <w:proofErr w:type="spellStart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이메일</w:t>
            </w:r>
            <w:proofErr w:type="spellEnd"/>
            <w:r w:rsidRPr="00280FFD"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(</w:t>
            </w:r>
            <w:hyperlink r:id="rId9" w:history="1">
              <w:r w:rsidRPr="00280FFD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bdr w:val="none" w:sz="0" w:space="0" w:color="auto" w:frame="1"/>
                </w:rPr>
                <w:t>academy@kcgu.ac.kr</w:t>
              </w:r>
            </w:hyperlink>
            <w:r w:rsidRPr="00280FFD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) </w:t>
            </w:r>
            <w:r w:rsidRPr="00280FFD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제출</w:t>
            </w:r>
          </w:p>
        </w:tc>
      </w:tr>
      <w:tr w:rsidR="00D712E8" w:rsidRPr="00EA1701" w:rsidTr="00F85565">
        <w:trPr>
          <w:trHeight w:val="1058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수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강</w:t>
            </w:r>
            <w:r w:rsidR="00EF254D" w:rsidRPr="00EA1701">
              <w:rPr>
                <w:rFonts w:ascii="나눔스퀘어" w:eastAsia="나눔스퀘어" w:hAnsi="나눔스퀘어" w:cs="Arial" w:hint="eastAsia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료</w:t>
            </w:r>
            <w:proofErr w:type="spellEnd"/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수강료: 전체 개설 교과목 참조(본교 재학생 · 졸업생 20% 할인)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접수 마감 된 프로그램의 경우 입금 순으로 접수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각 과정 수강신청자가 적정인원 이하인 경우 폐강 될 수 있음</w:t>
            </w:r>
          </w:p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proofErr w:type="spellStart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폐강시</w:t>
            </w:r>
            <w:proofErr w:type="spellEnd"/>
            <w:r w:rsidRPr="00EA1701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환불 또는 과목변경 가능)</w:t>
            </w:r>
          </w:p>
        </w:tc>
      </w:tr>
      <w:tr w:rsidR="00D712E8" w:rsidRPr="00EA1701" w:rsidTr="00F85565">
        <w:trPr>
          <w:trHeight w:val="645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입금계좌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C31E1E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KEB하나은행 190-890070-28204</w:t>
            </w:r>
            <w:r w:rsidR="00F85565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</w:t>
            </w:r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예금주</w:t>
            </w:r>
            <w:proofErr w:type="gramStart"/>
            <w:r w:rsidRPr="00C31E1E">
              <w:rPr>
                <w:rFonts w:ascii="나눔스퀘어" w:eastAsia="나눔스퀘어" w:hAnsi="나눔스퀘어" w:cs="Arial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:한국상담대학원대학교</w:t>
            </w:r>
            <w:proofErr w:type="gramEnd"/>
            <w:r>
              <w:rPr>
                <w:rFonts w:ascii="나눔스퀘어" w:eastAsia="나눔스퀘어" w:hAnsi="나눔스퀘어" w:cs="Arial" w:hint="eastAsia"/>
                <w:bCs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)</w:t>
            </w:r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C31E1E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* 반드시 수강신청자 이름으로 입금요망</w:t>
            </w:r>
          </w:p>
        </w:tc>
      </w:tr>
      <w:tr w:rsidR="00D712E8" w:rsidRPr="00EA1701" w:rsidTr="00F85565">
        <w:trPr>
          <w:trHeight w:val="531"/>
        </w:trPr>
        <w:tc>
          <w:tcPr>
            <w:tcW w:w="893" w:type="pct"/>
            <w:shd w:val="clear" w:color="auto" w:fill="F4F4F4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712E8" w:rsidRPr="00EA1701" w:rsidRDefault="00D712E8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444444"/>
                <w:kern w:val="0"/>
                <w:sz w:val="22"/>
                <w:szCs w:val="20"/>
              </w:rPr>
            </w:pPr>
            <w:r w:rsidRPr="00EA1701">
              <w:rPr>
                <w:rFonts w:ascii="나눔스퀘어" w:eastAsia="나눔스퀘어" w:hAnsi="나눔스퀘어" w:cs="Arial"/>
                <w:color w:val="000000"/>
                <w:kern w:val="0"/>
                <w:sz w:val="22"/>
                <w:szCs w:val="20"/>
                <w:bdr w:val="none" w:sz="0" w:space="0" w:color="auto" w:frame="1"/>
              </w:rPr>
              <w:t>접수 및 문의</w:t>
            </w:r>
          </w:p>
        </w:tc>
        <w:tc>
          <w:tcPr>
            <w:tcW w:w="4107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홈페이지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A90BA8">
              <w:rPr>
                <w:rFonts w:ascii="나눔스퀘어" w:eastAsia="나눔스퀘어" w:hAnsi="나눔스퀘어" w:cs="Segoe UI Symbol"/>
                <w:color w:val="0070C0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0" w:history="1">
              <w:r w:rsidRPr="00A90BA8">
                <w:rPr>
                  <w:rStyle w:val="a3"/>
                  <w:rFonts w:ascii="나눔스퀘어" w:eastAsia="나눔스퀘어" w:hAnsi="나눔스퀘어" w:cs="Segoe UI Symbol"/>
                  <w:color w:val="0070C0"/>
                  <w:kern w:val="0"/>
                  <w:sz w:val="22"/>
                  <w:szCs w:val="20"/>
                  <w:bdr w:val="none" w:sz="0" w:space="0" w:color="auto" w:frame="1"/>
                </w:rPr>
                <w:t>www.kcguacademy.com</w:t>
              </w:r>
            </w:hyperlink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전</w:t>
            </w:r>
            <w:r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Segoe UI Symbo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화 </w:t>
            </w:r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Segoe UI Symbo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02-584-6863</w:t>
            </w:r>
          </w:p>
          <w:p w:rsidR="00280FFD" w:rsidRPr="00DA300B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</w:pP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이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메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hyperlink r:id="rId11" w:history="1">
              <w:r w:rsidRPr="00DA300B">
                <w:rPr>
                  <w:rStyle w:val="a3"/>
                  <w:rFonts w:ascii="나눔스퀘어" w:eastAsia="나눔스퀘어" w:hAnsi="나눔스퀘어" w:cs="Arial"/>
                  <w:kern w:val="0"/>
                  <w:sz w:val="22"/>
                  <w:szCs w:val="20"/>
                  <w:u w:val="none"/>
                  <w:bdr w:val="none" w:sz="0" w:space="0" w:color="auto" w:frame="1"/>
                </w:rPr>
                <w:t>academy@kcgu.ac.kr</w:t>
              </w:r>
            </w:hyperlink>
          </w:p>
          <w:p w:rsidR="00D712E8" w:rsidRPr="00EA1701" w:rsidRDefault="00280FFD" w:rsidP="00280FFD">
            <w:pPr>
              <w:widowControl/>
              <w:wordWrap/>
              <w:autoSpaceDE/>
              <w:autoSpaceDN/>
              <w:spacing w:after="0" w:line="276" w:lineRule="auto"/>
              <w:jc w:val="left"/>
              <w:textAlignment w:val="baseline"/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</w:rPr>
            </w:pP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주</w:t>
            </w:r>
            <w:r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   </w:t>
            </w:r>
            <w:proofErr w:type="gramStart"/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소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:</w:t>
            </w:r>
            <w:proofErr w:type="gram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서울특별시 서초구 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사임당로</w:t>
            </w:r>
            <w:proofErr w:type="spellEnd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14길 28, 지음빌딩 3층</w:t>
            </w:r>
            <w:r w:rsidRPr="00DA300B">
              <w:rPr>
                <w:rFonts w:ascii="나눔스퀘어" w:eastAsia="나눔스퀘어" w:hAnsi="나눔스퀘어" w:cs="Arial" w:hint="eastAsia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 xml:space="preserve"> </w:t>
            </w:r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(한국상담대학원대학교 연구관) </w:t>
            </w:r>
            <w:proofErr w:type="spellStart"/>
            <w:r w:rsidRPr="00DA300B">
              <w:rPr>
                <w:rFonts w:ascii="나눔스퀘어" w:eastAsia="나눔스퀘어" w:hAnsi="나눔스퀘어" w:cs="Arial"/>
                <w:color w:val="666666"/>
                <w:kern w:val="0"/>
                <w:sz w:val="22"/>
                <w:szCs w:val="20"/>
                <w:bdr w:val="none" w:sz="0" w:space="0" w:color="auto" w:frame="1"/>
              </w:rPr>
              <w:t>상담학아카데미</w:t>
            </w:r>
            <w:proofErr w:type="spellEnd"/>
          </w:p>
        </w:tc>
      </w:tr>
    </w:tbl>
    <w:p w:rsidR="00D712E8" w:rsidRPr="00EA1701" w:rsidRDefault="00D712E8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</w:p>
    <w:p w:rsidR="00D712E8" w:rsidRPr="00EA1701" w:rsidRDefault="00D712E8" w:rsidP="00D712E8">
      <w:pPr>
        <w:rPr>
          <w:rFonts w:asciiTheme="majorHAnsi" w:eastAsiaTheme="majorHAnsi" w:hAnsiTheme="majorHAnsi"/>
          <w:sz w:val="18"/>
        </w:rPr>
      </w:pPr>
    </w:p>
    <w:sectPr w:rsidR="00D712E8" w:rsidRPr="00EA1701" w:rsidSect="00C513FC">
      <w:headerReference w:type="default" r:id="rId12"/>
      <w:footerReference w:type="even" r:id="rId13"/>
      <w:footerReference w:type="default" r:id="rId14"/>
      <w:pgSz w:w="11906" w:h="16838"/>
      <w:pgMar w:top="1701" w:right="1588" w:bottom="1440" w:left="158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F1" w:rsidRDefault="00FD2BF1" w:rsidP="0081416F">
      <w:pPr>
        <w:spacing w:after="0" w:line="240" w:lineRule="auto"/>
      </w:pPr>
      <w:r>
        <w:separator/>
      </w:r>
    </w:p>
  </w:endnote>
  <w:end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스퀘어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나눔스퀘어 Bold">
    <w:altName w:val="Arial Unicode MS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B7" w:rsidRPr="00C921B7" w:rsidRDefault="00C921B7" w:rsidP="00C921B7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DEE" w:rsidRPr="004D5DEE" w:rsidRDefault="004D5DEE" w:rsidP="004D5DEE">
    <w:pPr>
      <w:pStyle w:val="a5"/>
      <w:jc w:val="center"/>
      <w:rPr>
        <w:rFonts w:ascii="나눔스퀘어 Bold" w:eastAsia="나눔스퀘어 Bold" w:hAnsi="나눔스퀘어 Bold"/>
        <w:sz w:val="22"/>
      </w:rPr>
    </w:pPr>
    <w:r w:rsidRPr="00C921B7">
      <w:rPr>
        <w:rFonts w:ascii="나눔스퀘어 Bold" w:eastAsia="나눔스퀘어 Bold" w:hAnsi="나눔스퀘어 Bold" w:hint="eastAsia"/>
        <w:sz w:val="22"/>
      </w:rPr>
      <w:t xml:space="preserve">한국상담대학원대학교 평생교육원 </w:t>
    </w:r>
    <w:proofErr w:type="spellStart"/>
    <w:r w:rsidRPr="00C921B7">
      <w:rPr>
        <w:rFonts w:ascii="나눔스퀘어 Bold" w:eastAsia="나눔스퀘어 Bold" w:hAnsi="나눔스퀘어 Bold" w:hint="eastAsia"/>
        <w:sz w:val="22"/>
      </w:rPr>
      <w:t>상담학아카데미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F1" w:rsidRDefault="00FD2BF1" w:rsidP="0081416F">
      <w:pPr>
        <w:spacing w:after="0" w:line="240" w:lineRule="auto"/>
      </w:pPr>
      <w:r>
        <w:separator/>
      </w:r>
    </w:p>
  </w:footnote>
  <w:footnote w:type="continuationSeparator" w:id="0">
    <w:p w:rsidR="00FD2BF1" w:rsidRDefault="00FD2BF1" w:rsidP="00814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6F" w:rsidRPr="00C921B7" w:rsidRDefault="0081416F" w:rsidP="00C921B7">
    <w:pPr>
      <w:pStyle w:val="a4"/>
      <w:jc w:val="center"/>
      <w:rPr>
        <w:rFonts w:ascii="나눔스퀘어 Bold" w:eastAsia="나눔스퀘어 Bold" w:hAnsi="나눔스퀘어 Bold"/>
        <w:color w:val="000000" w:themeColor="text1"/>
        <w:sz w:val="24"/>
      </w:rPr>
    </w:pP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20</w:t>
    </w:r>
    <w:r w:rsidR="00A213E8">
      <w:rPr>
        <w:rFonts w:ascii="나눔스퀘어 Bold" w:eastAsia="나눔스퀘어 Bold" w:hAnsi="나눔스퀘어 Bold"/>
        <w:color w:val="000000" w:themeColor="text1"/>
        <w:sz w:val="24"/>
      </w:rPr>
      <w:t>21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년도 </w:t>
    </w:r>
    <w:r w:rsidR="00A213E8">
      <w:rPr>
        <w:rFonts w:ascii="나눔스퀘어 Bold" w:eastAsia="나눔스퀘어 Bold" w:hAnsi="나눔스퀘어 Bold" w:hint="eastAsia"/>
        <w:color w:val="000000" w:themeColor="text1"/>
        <w:sz w:val="24"/>
      </w:rPr>
      <w:t>여름</w:t>
    </w:r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학기 </w:t>
    </w:r>
    <w:proofErr w:type="spellStart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>상담학아카데미</w:t>
    </w:r>
    <w:proofErr w:type="spellEnd"/>
    <w:r w:rsidRPr="00C921B7">
      <w:rPr>
        <w:rFonts w:ascii="나눔스퀘어 Bold" w:eastAsia="나눔스퀘어 Bold" w:hAnsi="나눔스퀘어 Bold" w:hint="eastAsia"/>
        <w:color w:val="000000" w:themeColor="text1"/>
        <w:sz w:val="24"/>
      </w:rPr>
      <w:t xml:space="preserve"> 개설강좌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D6212"/>
    <w:multiLevelType w:val="hybridMultilevel"/>
    <w:tmpl w:val="4D9A6A20"/>
    <w:lvl w:ilvl="0" w:tplc="DF8A42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E8"/>
    <w:rsid w:val="000500EB"/>
    <w:rsid w:val="000967BC"/>
    <w:rsid w:val="001E70B5"/>
    <w:rsid w:val="00202227"/>
    <w:rsid w:val="00227EED"/>
    <w:rsid w:val="00230C1C"/>
    <w:rsid w:val="00280FFD"/>
    <w:rsid w:val="00282214"/>
    <w:rsid w:val="002C22AA"/>
    <w:rsid w:val="003157CB"/>
    <w:rsid w:val="003B4E6C"/>
    <w:rsid w:val="004449C0"/>
    <w:rsid w:val="00476C19"/>
    <w:rsid w:val="004D5DEE"/>
    <w:rsid w:val="004E2D3C"/>
    <w:rsid w:val="00524D96"/>
    <w:rsid w:val="0056277F"/>
    <w:rsid w:val="005F3849"/>
    <w:rsid w:val="00600561"/>
    <w:rsid w:val="00637A42"/>
    <w:rsid w:val="0067652B"/>
    <w:rsid w:val="006B4791"/>
    <w:rsid w:val="006C351B"/>
    <w:rsid w:val="006C78D1"/>
    <w:rsid w:val="006D10BD"/>
    <w:rsid w:val="006D6F9A"/>
    <w:rsid w:val="006F367D"/>
    <w:rsid w:val="007C72B4"/>
    <w:rsid w:val="007D2ADB"/>
    <w:rsid w:val="0081416F"/>
    <w:rsid w:val="00823DA8"/>
    <w:rsid w:val="0084210E"/>
    <w:rsid w:val="00884C3E"/>
    <w:rsid w:val="00886B45"/>
    <w:rsid w:val="00905868"/>
    <w:rsid w:val="009457D5"/>
    <w:rsid w:val="00953724"/>
    <w:rsid w:val="009C2081"/>
    <w:rsid w:val="00A213E8"/>
    <w:rsid w:val="00A70173"/>
    <w:rsid w:val="00A90BA8"/>
    <w:rsid w:val="00AF4D1D"/>
    <w:rsid w:val="00BA41A2"/>
    <w:rsid w:val="00BA7E32"/>
    <w:rsid w:val="00C02A7E"/>
    <w:rsid w:val="00C31A43"/>
    <w:rsid w:val="00C43C08"/>
    <w:rsid w:val="00C513FC"/>
    <w:rsid w:val="00C921B7"/>
    <w:rsid w:val="00CA5A04"/>
    <w:rsid w:val="00D0304B"/>
    <w:rsid w:val="00D712E8"/>
    <w:rsid w:val="00E23FD3"/>
    <w:rsid w:val="00E60035"/>
    <w:rsid w:val="00EA1701"/>
    <w:rsid w:val="00EF254D"/>
    <w:rsid w:val="00F62226"/>
    <w:rsid w:val="00F85565"/>
    <w:rsid w:val="00FA04A9"/>
    <w:rsid w:val="00FB6B4D"/>
    <w:rsid w:val="00FC33A5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64BCD2A0-DAB0-44B7-9891-7A8DDAC1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2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712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9">
    <w:name w:val="se-fs-fs19"/>
    <w:basedOn w:val="a0"/>
    <w:rsid w:val="00D712E8"/>
  </w:style>
  <w:style w:type="character" w:customStyle="1" w:styleId="se-fs-fs15">
    <w:name w:val="se-fs-fs15"/>
    <w:basedOn w:val="a0"/>
    <w:rsid w:val="00D712E8"/>
  </w:style>
  <w:style w:type="character" w:customStyle="1" w:styleId="se-fs-">
    <w:name w:val="se-fs-"/>
    <w:basedOn w:val="a0"/>
    <w:rsid w:val="00D712E8"/>
  </w:style>
  <w:style w:type="character" w:customStyle="1" w:styleId="se-fs-fs13">
    <w:name w:val="se-fs-fs13"/>
    <w:basedOn w:val="a0"/>
    <w:rsid w:val="00D712E8"/>
  </w:style>
  <w:style w:type="character" w:styleId="a3">
    <w:name w:val="Hyperlink"/>
    <w:basedOn w:val="a0"/>
    <w:uiPriority w:val="99"/>
    <w:unhideWhenUsed/>
    <w:rsid w:val="00D712E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416F"/>
  </w:style>
  <w:style w:type="paragraph" w:styleId="a5">
    <w:name w:val="footer"/>
    <w:basedOn w:val="a"/>
    <w:link w:val="Char0"/>
    <w:uiPriority w:val="99"/>
    <w:unhideWhenUsed/>
    <w:rsid w:val="00814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416F"/>
  </w:style>
  <w:style w:type="paragraph" w:customStyle="1" w:styleId="a6">
    <w:name w:val="바탕글"/>
    <w:basedOn w:val="a"/>
    <w:rsid w:val="006B479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280F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9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1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31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4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1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2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7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9074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7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8739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0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0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4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1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7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guacadem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ademy@kcgu.ac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www.kcguacadem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ademy@kcgu.ac.k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2DA4B-3826-4EAD-AC3B-DEF3C2EF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counstella@naver.com</dc:creator>
  <cp:keywords/>
  <dc:description/>
  <cp:lastModifiedBy>user</cp:lastModifiedBy>
  <cp:revision>37</cp:revision>
  <cp:lastPrinted>2020-12-07T02:14:00Z</cp:lastPrinted>
  <dcterms:created xsi:type="dcterms:W3CDTF">2019-02-28T01:51:00Z</dcterms:created>
  <dcterms:modified xsi:type="dcterms:W3CDTF">2021-05-17T01:27:00Z</dcterms:modified>
</cp:coreProperties>
</file>