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tblpY="430"/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309"/>
      </w:tblGrid>
      <w:tr w:rsidR="00D712E8" w:rsidRPr="00EA1701" w:rsidTr="004E2D3C">
        <w:trPr>
          <w:trHeight w:val="20"/>
        </w:trPr>
        <w:tc>
          <w:tcPr>
            <w:tcW w:w="5000" w:type="pct"/>
            <w:gridSpan w:val="2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156B81" w:rsidP="00156B81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b/>
                <w:color w:val="325AA4"/>
                <w:kern w:val="0"/>
                <w:sz w:val="28"/>
                <w:szCs w:val="20"/>
              </w:rPr>
            </w:pPr>
            <w:proofErr w:type="spellStart"/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>트라우마</w:t>
            </w:r>
            <w:proofErr w:type="spellEnd"/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 xml:space="preserve"> 기억을 다루는 </w:t>
            </w:r>
            <w:proofErr w:type="spellStart"/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>심상재각본</w:t>
            </w:r>
            <w:proofErr w:type="spellEnd"/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 xml:space="preserve"> 개입의 실제</w:t>
            </w:r>
          </w:p>
        </w:tc>
      </w:tr>
      <w:tr w:rsidR="00D712E8" w:rsidRPr="00EA1701" w:rsidTr="004E2D3C">
        <w:trPr>
          <w:trHeight w:val="20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156B81" w:rsidP="004E2D3C">
            <w:pPr>
              <w:pStyle w:val="a6"/>
              <w:spacing w:line="360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심상재각본은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인지행동학계에서 오랫동안 다루지 않던 심상 인지를 중심으로 치료 기제를 이해하고 구조화된 방법을 통해 치료에 개입하는 인지행동치료의 한 방법이다. 이미 90년대 중반부터 증거기반 연구를 통해 뛰어난 치료 효과를 보이며 인지행동학계의 주목을 받은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심상재각본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개입은 현재 언어인지보다 더 빠르고 근본적인 인지의 변화를 가져오는 것으로 입증되어 다양한 심리장애에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적용되하고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있다. 무엇보다 다루기 힘든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트라우마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기억이나 만성 우울의 반복되는 나쁜 자기상 등을 효과적으로 작업할 수 있는 방법으로 초보 치료사들에게 추천한다.</w:t>
            </w:r>
          </w:p>
        </w:tc>
      </w:tr>
      <w:tr w:rsidR="00D712E8" w:rsidRPr="00EA1701" w:rsidTr="004E2D3C">
        <w:trPr>
          <w:trHeight w:val="200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교육기간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7F391D" w:rsidP="00156B81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/>
                <w:color w:val="666666"/>
                <w:sz w:val="22"/>
              </w:rPr>
              <w:t>2021</w:t>
            </w:r>
            <w:r w:rsidR="006D3A5D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년 </w:t>
            </w:r>
            <w:r w:rsidR="00082A1D">
              <w:rPr>
                <w:rFonts w:ascii="나눔스퀘어" w:eastAsia="나눔스퀘어" w:hAnsi="나눔스퀘어"/>
                <w:color w:val="666666"/>
                <w:sz w:val="22"/>
              </w:rPr>
              <w:t>7</w:t>
            </w:r>
            <w:r w:rsidR="006D3A5D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월 </w:t>
            </w:r>
            <w:r w:rsidR="00082A1D">
              <w:rPr>
                <w:rFonts w:ascii="나눔스퀘어" w:eastAsia="나눔스퀘어" w:hAnsi="나눔스퀘어"/>
                <w:color w:val="666666"/>
                <w:sz w:val="22"/>
              </w:rPr>
              <w:t>9</w:t>
            </w:r>
            <w:r w:rsidR="006D3A5D">
              <w:rPr>
                <w:rFonts w:ascii="나눔스퀘어" w:eastAsia="나눔스퀘어" w:hAnsi="나눔스퀘어" w:hint="eastAsia"/>
                <w:color w:val="666666"/>
                <w:sz w:val="22"/>
              </w:rPr>
              <w:t>일</w:t>
            </w:r>
            <w:r w:rsidR="007C3B35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082A1D">
              <w:rPr>
                <w:rFonts w:ascii="나눔스퀘어" w:eastAsia="나눔스퀘어" w:hAnsi="나눔스퀘어" w:hint="eastAsia"/>
                <w:color w:val="666666"/>
                <w:sz w:val="22"/>
              </w:rPr>
              <w:t>금</w:t>
            </w:r>
            <w:r w:rsidR="006D3A5D">
              <w:rPr>
                <w:rFonts w:ascii="나눔스퀘어" w:eastAsia="나눔스퀘어" w:hAnsi="나눔스퀘어" w:hint="eastAsia"/>
                <w:color w:val="666666"/>
                <w:sz w:val="22"/>
              </w:rPr>
              <w:t>요일</w:t>
            </w:r>
          </w:p>
        </w:tc>
      </w:tr>
      <w:tr w:rsidR="00D712E8" w:rsidRPr="00EA1701" w:rsidTr="004E2D3C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강의시간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082A1D" w:rsidP="00BD7420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금</w:t>
            </w:r>
            <w:r w:rsidR="006D3A5D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요일 </w:t>
            </w:r>
            <w:r w:rsidR="007C3B35"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3</w:t>
            </w:r>
            <w:r w:rsidR="007C3B35">
              <w:rPr>
                <w:rFonts w:ascii="나눔스퀘어" w:eastAsia="나눔스퀘어" w:hAnsi="나눔스퀘어"/>
                <w:color w:val="666666"/>
                <w:sz w:val="22"/>
              </w:rPr>
              <w:t>:00 ~ 1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6</w:t>
            </w:r>
            <w:r w:rsidR="006D3A5D">
              <w:rPr>
                <w:rFonts w:ascii="나눔스퀘어" w:eastAsia="나눔스퀘어" w:hAnsi="나눔스퀘어"/>
                <w:color w:val="666666"/>
                <w:sz w:val="22"/>
              </w:rPr>
              <w:t xml:space="preserve">:00 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="006D3A5D"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회</w:t>
            </w:r>
            <w:r w:rsidR="007C3B35">
              <w:rPr>
                <w:rFonts w:ascii="나눔스퀘어" w:eastAsia="나눔스퀘어" w:hAnsi="나눔스퀘어" w:hint="eastAsia"/>
                <w:color w:val="666666"/>
                <w:sz w:val="22"/>
              </w:rPr>
              <w:t>/</w:t>
            </w:r>
            <w:r w:rsidR="00156B81">
              <w:rPr>
                <w:rFonts w:ascii="나눔스퀘어" w:eastAsia="나눔스퀘어" w:hAnsi="나눔스퀘어"/>
                <w:color w:val="666666"/>
                <w:sz w:val="22"/>
              </w:rPr>
              <w:t>3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시간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D712E8" w:rsidRPr="00EA1701" w:rsidTr="004E2D3C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="0081416F"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="0081416F"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8A0F8A" w:rsidP="004E2D3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\</w:t>
            </w:r>
            <w:r w:rsidR="00156B81">
              <w:rPr>
                <w:rFonts w:ascii="나눔스퀘어" w:eastAsia="나눔스퀘어" w:hAnsi="나눔스퀘어"/>
                <w:color w:val="666666"/>
                <w:sz w:val="22"/>
              </w:rPr>
              <w:t>45</w:t>
            </w:r>
            <w:r w:rsidR="00E61454">
              <w:rPr>
                <w:rFonts w:ascii="나눔스퀘어" w:eastAsia="나눔스퀘어" w:hAnsi="나눔스퀘어"/>
                <w:color w:val="666666"/>
                <w:sz w:val="22"/>
              </w:rPr>
              <w:t>,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000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원 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본교 재학생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졸업생 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20% 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할인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D712E8" w:rsidRPr="00EA1701" w:rsidTr="003C1FE7">
        <w:trPr>
          <w:trHeight w:val="1340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강사소개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6B81" w:rsidRDefault="00156B81" w:rsidP="00156B81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b/>
                <w:bCs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2"/>
              </w:rPr>
              <w:t>서안</w:t>
            </w:r>
          </w:p>
          <w:p w:rsidR="00156B81" w:rsidRDefault="00156B81" w:rsidP="00156B81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상담심리사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2급,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임상심리사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2급, 가톨릭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상담심리사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2급, 가톨릭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부부가족상담심리사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2급</w:t>
            </w:r>
          </w:p>
          <w:p w:rsidR="00156B81" w:rsidRDefault="00156B81" w:rsidP="00156B81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전 단국공업고등학교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진로상담사</w:t>
            </w:r>
            <w:proofErr w:type="spellEnd"/>
          </w:p>
          <w:p w:rsidR="00156B81" w:rsidRDefault="00156B81" w:rsidP="00156B81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전 서초구 청소년 상담복지센터 상담지원단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상담사</w:t>
            </w:r>
            <w:proofErr w:type="spellEnd"/>
          </w:p>
          <w:p w:rsidR="00156B81" w:rsidRDefault="00156B81" w:rsidP="00156B81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전 서울불교대학원대학교 부설상담센터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상담사</w:t>
            </w:r>
            <w:proofErr w:type="spellEnd"/>
          </w:p>
          <w:p w:rsidR="00156B81" w:rsidRDefault="00156B81" w:rsidP="00156B81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전 서초모자보건지소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상담사</w:t>
            </w:r>
            <w:proofErr w:type="spellEnd"/>
          </w:p>
          <w:p w:rsidR="007C3B35" w:rsidRPr="00EA1701" w:rsidRDefault="00156B81" w:rsidP="00156B81">
            <w:pPr>
              <w:pStyle w:val="a6"/>
              <w:snapToGrid/>
              <w:spacing w:line="360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/>
                <w:color w:val="666666"/>
                <w:sz w:val="22"/>
              </w:rPr>
              <w:t>현 마음연구소 바라봄 공동소장</w:t>
            </w:r>
          </w:p>
        </w:tc>
      </w:tr>
    </w:tbl>
    <w:p w:rsidR="00CA5A04" w:rsidRPr="00EA1701" w:rsidRDefault="00CA5A04" w:rsidP="00D712E8">
      <w:pPr>
        <w:rPr>
          <w:rFonts w:asciiTheme="majorHAnsi" w:eastAsiaTheme="majorHAnsi" w:hAnsiTheme="majorHAnsi"/>
          <w:sz w:val="18"/>
        </w:rPr>
      </w:pPr>
    </w:p>
    <w:p w:rsidR="004E2D3C" w:rsidRPr="00EA1701" w:rsidRDefault="004E2D3C" w:rsidP="00D712E8">
      <w:pPr>
        <w:rPr>
          <w:rFonts w:asciiTheme="majorHAnsi" w:eastAsiaTheme="majorHAnsi" w:hAnsiTheme="majorHAnsi"/>
          <w:sz w:val="18"/>
        </w:rPr>
      </w:pPr>
    </w:p>
    <w:tbl>
      <w:tblPr>
        <w:tblW w:w="5326" w:type="pct"/>
        <w:tblBorders>
          <w:top w:val="single" w:sz="6" w:space="0" w:color="D2D2D2"/>
          <w:left w:val="single" w:sz="6" w:space="0" w:color="D2D2D2"/>
          <w:bottom w:val="single" w:sz="2" w:space="0" w:color="D2D2D2"/>
          <w:right w:val="single" w:sz="2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1761"/>
        <w:gridCol w:w="1248"/>
        <w:gridCol w:w="4028"/>
        <w:gridCol w:w="1469"/>
      </w:tblGrid>
      <w:tr w:rsidR="00156B81" w:rsidTr="005A305E">
        <w:trPr>
          <w:trHeight w:val="3"/>
        </w:trPr>
        <w:tc>
          <w:tcPr>
            <w:tcW w:w="426" w:type="pct"/>
            <w:tcBorders>
              <w:top w:val="single" w:sz="4" w:space="0" w:color="325AA4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6B81" w:rsidRPr="002D1A3C" w:rsidRDefault="00156B81" w:rsidP="005A305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kern w:val="0"/>
                <w:sz w:val="22"/>
                <w:szCs w:val="20"/>
              </w:rPr>
            </w:pPr>
            <w:r w:rsidRPr="002D1A3C">
              <w:rPr>
                <w:rFonts w:ascii="나눔스퀘어" w:eastAsia="나눔스퀘어" w:hAnsi="나눔스퀘어" w:cs="Arial"/>
                <w:kern w:val="0"/>
                <w:sz w:val="22"/>
                <w:szCs w:val="20"/>
              </w:rPr>
              <w:t>차수</w:t>
            </w:r>
          </w:p>
        </w:tc>
        <w:tc>
          <w:tcPr>
            <w:tcW w:w="1618" w:type="pct"/>
            <w:gridSpan w:val="2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6B81" w:rsidRPr="002D1A3C" w:rsidRDefault="00156B81" w:rsidP="005A305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kern w:val="0"/>
                <w:sz w:val="22"/>
                <w:szCs w:val="20"/>
              </w:rPr>
            </w:pPr>
            <w:proofErr w:type="spellStart"/>
            <w:r w:rsidRPr="002D1A3C">
              <w:rPr>
                <w:rFonts w:ascii="나눔스퀘어" w:eastAsia="나눔스퀘어" w:hAnsi="나눔스퀘어" w:cs="Arial"/>
                <w:kern w:val="0"/>
                <w:sz w:val="22"/>
                <w:szCs w:val="20"/>
              </w:rPr>
              <w:t>강의일시</w:t>
            </w:r>
            <w:proofErr w:type="spellEnd"/>
          </w:p>
        </w:tc>
        <w:tc>
          <w:tcPr>
            <w:tcW w:w="2166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6B81" w:rsidRPr="002D1A3C" w:rsidRDefault="00156B81" w:rsidP="005A305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kern w:val="0"/>
                <w:sz w:val="22"/>
                <w:szCs w:val="20"/>
              </w:rPr>
            </w:pPr>
            <w:r w:rsidRPr="002D1A3C">
              <w:rPr>
                <w:rFonts w:ascii="나눔스퀘어" w:eastAsia="나눔스퀘어" w:hAnsi="나눔스퀘어" w:cs="Arial"/>
                <w:kern w:val="0"/>
                <w:sz w:val="22"/>
                <w:szCs w:val="20"/>
              </w:rPr>
              <w:t>강의주제</w:t>
            </w:r>
          </w:p>
        </w:tc>
        <w:tc>
          <w:tcPr>
            <w:tcW w:w="790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6B81" w:rsidRPr="002D1A3C" w:rsidRDefault="00156B81" w:rsidP="005A305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kern w:val="0"/>
                <w:sz w:val="22"/>
                <w:szCs w:val="20"/>
              </w:rPr>
            </w:pPr>
            <w:r w:rsidRPr="002D1A3C">
              <w:rPr>
                <w:rFonts w:ascii="나눔스퀘어" w:eastAsia="나눔스퀘어" w:hAnsi="나눔스퀘어" w:cs="Arial"/>
                <w:kern w:val="0"/>
                <w:sz w:val="22"/>
                <w:szCs w:val="20"/>
              </w:rPr>
              <w:t>교수방법</w:t>
            </w:r>
          </w:p>
        </w:tc>
      </w:tr>
      <w:tr w:rsidR="00156B81" w:rsidTr="005A305E">
        <w:trPr>
          <w:trHeight w:val="720"/>
        </w:trPr>
        <w:tc>
          <w:tcPr>
            <w:tcW w:w="426" w:type="pct"/>
            <w:tcBorders>
              <w:top w:val="single" w:sz="4" w:space="0" w:color="CCCCCC"/>
              <w:left w:val="nil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56B81" w:rsidRPr="002D1A3C" w:rsidRDefault="00156B81" w:rsidP="005A305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525252" w:themeColor="accent3" w:themeShade="80"/>
                <w:kern w:val="0"/>
                <w:sz w:val="22"/>
                <w:szCs w:val="20"/>
              </w:rPr>
            </w:pPr>
            <w:r w:rsidRPr="002D1A3C">
              <w:rPr>
                <w:rFonts w:ascii="나눔스퀘어" w:eastAsia="나눔스퀘어" w:hAnsi="나눔스퀘어" w:cs="Arial" w:hint="eastAsia"/>
                <w:color w:val="525252" w:themeColor="accent3" w:themeShade="80"/>
                <w:kern w:val="0"/>
                <w:sz w:val="22"/>
                <w:szCs w:val="20"/>
              </w:rPr>
              <w:lastRenderedPageBreak/>
              <w:t>1</w:t>
            </w:r>
          </w:p>
        </w:tc>
        <w:tc>
          <w:tcPr>
            <w:tcW w:w="947" w:type="pc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56B81" w:rsidRPr="002D1A3C" w:rsidRDefault="00082A1D" w:rsidP="005A305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525252" w:themeColor="accent3" w:themeShade="80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525252" w:themeColor="accent3" w:themeShade="80"/>
                <w:kern w:val="0"/>
                <w:sz w:val="22"/>
                <w:szCs w:val="20"/>
              </w:rPr>
              <w:t>7/9</w:t>
            </w:r>
            <w:r w:rsidR="00156B81" w:rsidRPr="002D1A3C">
              <w:rPr>
                <w:rFonts w:ascii="나눔스퀘어" w:eastAsia="나눔스퀘어" w:hAnsi="나눔스퀘어" w:cs="Arial" w:hint="eastAsia"/>
                <w:color w:val="525252" w:themeColor="accent3" w:themeShade="80"/>
                <w:kern w:val="0"/>
                <w:sz w:val="22"/>
                <w:szCs w:val="20"/>
              </w:rPr>
              <w:t>(</w:t>
            </w:r>
            <w:r>
              <w:rPr>
                <w:rFonts w:ascii="나눔스퀘어" w:eastAsia="나눔스퀘어" w:hAnsi="나눔스퀘어" w:cs="Arial" w:hint="eastAsia"/>
                <w:color w:val="525252" w:themeColor="accent3" w:themeShade="80"/>
                <w:kern w:val="0"/>
                <w:sz w:val="22"/>
                <w:szCs w:val="20"/>
              </w:rPr>
              <w:t>금</w:t>
            </w:r>
            <w:r w:rsidR="00156B81" w:rsidRPr="002D1A3C">
              <w:rPr>
                <w:rFonts w:ascii="나눔스퀘어" w:eastAsia="나눔스퀘어" w:hAnsi="나눔스퀘어" w:cs="Arial" w:hint="eastAsia"/>
                <w:color w:val="525252" w:themeColor="accent3" w:themeShade="80"/>
                <w:kern w:val="0"/>
                <w:sz w:val="22"/>
                <w:szCs w:val="20"/>
              </w:rPr>
              <w:t>)</w:t>
            </w:r>
          </w:p>
        </w:tc>
        <w:tc>
          <w:tcPr>
            <w:tcW w:w="671" w:type="pc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56B81" w:rsidRPr="002D1A3C" w:rsidRDefault="00156B81" w:rsidP="005A305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525252" w:themeColor="accent3" w:themeShade="80"/>
                <w:kern w:val="0"/>
                <w:sz w:val="22"/>
                <w:szCs w:val="20"/>
              </w:rPr>
            </w:pPr>
            <w:r w:rsidRPr="002D1A3C">
              <w:rPr>
                <w:rFonts w:ascii="나눔스퀘어" w:eastAsia="나눔스퀘어" w:hAnsi="나눔스퀘어" w:cs="Arial" w:hint="eastAsia"/>
                <w:color w:val="525252" w:themeColor="accent3" w:themeShade="80"/>
                <w:kern w:val="0"/>
                <w:sz w:val="22"/>
                <w:szCs w:val="20"/>
              </w:rPr>
              <w:t>3시간</w:t>
            </w:r>
          </w:p>
        </w:tc>
        <w:tc>
          <w:tcPr>
            <w:tcW w:w="2166" w:type="pc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56B81" w:rsidRPr="002D1A3C" w:rsidRDefault="00156B81" w:rsidP="005A305E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525252" w:themeColor="accent3" w:themeShade="80"/>
                <w:sz w:val="22"/>
              </w:rPr>
            </w:pPr>
            <w:proofErr w:type="spellStart"/>
            <w:r w:rsidRPr="002D1A3C">
              <w:rPr>
                <w:rFonts w:ascii="나눔스퀘어" w:eastAsia="나눔스퀘어" w:hAnsi="나눔스퀘어" w:cs="Arial"/>
                <w:color w:val="525252" w:themeColor="accent3" w:themeShade="80"/>
                <w:sz w:val="22"/>
              </w:rPr>
              <w:t>심상재각본</w:t>
            </w:r>
            <w:proofErr w:type="spellEnd"/>
            <w:r w:rsidRPr="002D1A3C">
              <w:rPr>
                <w:rFonts w:ascii="나눔스퀘어" w:eastAsia="나눔스퀘어" w:hAnsi="나눔스퀘어" w:cs="Arial"/>
                <w:color w:val="525252" w:themeColor="accent3" w:themeShade="80"/>
                <w:sz w:val="22"/>
              </w:rPr>
              <w:t xml:space="preserve"> 이론 및 실습</w:t>
            </w:r>
          </w:p>
        </w:tc>
        <w:tc>
          <w:tcPr>
            <w:tcW w:w="790" w:type="pct"/>
            <w:tcBorders>
              <w:top w:val="single" w:sz="4" w:space="0" w:color="CCCCCC"/>
              <w:left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56B81" w:rsidRPr="002D1A3C" w:rsidRDefault="00156B81" w:rsidP="005A305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525252" w:themeColor="accent3" w:themeShade="80"/>
                <w:kern w:val="0"/>
                <w:sz w:val="22"/>
                <w:szCs w:val="20"/>
              </w:rPr>
            </w:pPr>
          </w:p>
        </w:tc>
      </w:tr>
      <w:tr w:rsidR="00156B81" w:rsidTr="005A305E">
        <w:trPr>
          <w:trHeight w:val="324"/>
        </w:trPr>
        <w:tc>
          <w:tcPr>
            <w:tcW w:w="1373" w:type="pct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56B81" w:rsidRDefault="00156B81" w:rsidP="005A305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CBCBCB"/>
                <w:kern w:val="0"/>
                <w:sz w:val="22"/>
                <w:szCs w:val="20"/>
              </w:rPr>
            </w:pPr>
            <w:r w:rsidRPr="002D1A3C">
              <w:rPr>
                <w:rFonts w:ascii="나눔스퀘어" w:eastAsia="나눔스퀘어" w:hAnsi="나눔스퀘어" w:cs="Arial" w:hint="eastAsia"/>
                <w:kern w:val="0"/>
                <w:sz w:val="22"/>
                <w:szCs w:val="20"/>
              </w:rPr>
              <w:t>교재 및 참고문헌</w:t>
            </w:r>
          </w:p>
        </w:tc>
        <w:tc>
          <w:tcPr>
            <w:tcW w:w="3627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56B81" w:rsidRDefault="00156B81" w:rsidP="005A305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2D1A3C">
              <w:rPr>
                <w:rFonts w:ascii="나눔스퀘어" w:eastAsia="나눔스퀘어" w:hAnsi="나눔스퀘어" w:cs="Arial" w:hint="eastAsia"/>
                <w:color w:val="525252" w:themeColor="accent3" w:themeShade="80"/>
                <w:kern w:val="0"/>
                <w:sz w:val="22"/>
                <w:szCs w:val="20"/>
              </w:rPr>
              <w:t>자체제작 자료 사용</w:t>
            </w:r>
            <w:bookmarkStart w:id="0" w:name="_GoBack"/>
            <w:bookmarkEnd w:id="0"/>
          </w:p>
        </w:tc>
      </w:tr>
    </w:tbl>
    <w:p w:rsidR="006B4791" w:rsidRPr="00EA1701" w:rsidRDefault="006B4791" w:rsidP="00D712E8">
      <w:pPr>
        <w:rPr>
          <w:rFonts w:asciiTheme="majorHAnsi" w:eastAsiaTheme="majorHAnsi" w:hAnsiTheme="majorHAnsi"/>
          <w:color w:val="666666"/>
          <w:sz w:val="18"/>
        </w:rPr>
      </w:pPr>
    </w:p>
    <w:tbl>
      <w:tblPr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7454"/>
      </w:tblGrid>
      <w:tr w:rsidR="00D712E8" w:rsidRPr="00EA1701" w:rsidTr="00280FFD">
        <w:trPr>
          <w:trHeight w:val="645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신청방법</w:t>
            </w:r>
          </w:p>
          <w:p w:rsidR="003C1FE7" w:rsidRPr="00EA1701" w:rsidRDefault="003C1FE7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kern w:val="0"/>
                <w:sz w:val="17"/>
                <w:szCs w:val="17"/>
                <w:shd w:val="clear" w:color="auto" w:fill="F4F4F4"/>
              </w:rPr>
              <w:t>(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7"/>
                <w:szCs w:val="17"/>
                <w:shd w:val="clear" w:color="auto" w:fill="F4F4F4"/>
              </w:rPr>
              <w:t>두개중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7"/>
                <w:szCs w:val="17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7"/>
                <w:szCs w:val="17"/>
                <w:shd w:val="clear" w:color="auto" w:fill="F4F4F4"/>
              </w:rPr>
              <w:t>택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7"/>
                <w:szCs w:val="17"/>
                <w:shd w:val="clear" w:color="auto" w:fill="F4F4F4"/>
              </w:rPr>
              <w:t>1)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Default="0015552B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hyperlink r:id="rId8" w:history="1">
              <w:r w:rsidR="00280FFD" w:rsidRPr="00DA300B">
                <w:rPr>
                  <w:rStyle w:val="a3"/>
                  <w:rFonts w:ascii="나눔스퀘어" w:eastAsia="나눔스퀘어" w:hAnsi="나눔스퀘어" w:cs="Arial" w:hint="eastAsia"/>
                  <w:bCs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  <w:r w:rsidR="00280FFD" w:rsidRPr="00DA300B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홈페이지 회원가입 후 수강신청</w:t>
            </w:r>
          </w:p>
          <w:p w:rsidR="00D712E8" w:rsidRPr="0080050F" w:rsidRDefault="00280FFD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280FFD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수강신청서</w:t>
            </w:r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다운로드 후 </w:t>
            </w:r>
            <w:proofErr w:type="spellStart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이메일</w:t>
            </w:r>
            <w:proofErr w:type="spellEnd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(</w:t>
            </w:r>
            <w:hyperlink r:id="rId9" w:history="1">
              <w:r w:rsidRPr="00280FFD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bdr w:val="none" w:sz="0" w:space="0" w:color="auto" w:frame="1"/>
                </w:rPr>
                <w:t>academy@kcgu.ac.kr</w:t>
              </w:r>
            </w:hyperlink>
            <w:r w:rsidRPr="00280FFD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) </w:t>
            </w:r>
            <w:r w:rsidRPr="00280FF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제출</w:t>
            </w:r>
          </w:p>
          <w:p w:rsidR="0080050F" w:rsidRPr="0080050F" w:rsidRDefault="0080050F" w:rsidP="0080050F">
            <w:pPr>
              <w:widowControl/>
              <w:wordWrap/>
              <w:autoSpaceDE/>
              <w:autoSpaceDN/>
              <w:spacing w:after="0" w:line="276" w:lineRule="auto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80050F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①또는 ②의 방법 중 하나로 신청가능</w:t>
            </w:r>
          </w:p>
        </w:tc>
      </w:tr>
      <w:tr w:rsidR="00D712E8" w:rsidRPr="00EA1701" w:rsidTr="00280FFD">
        <w:trPr>
          <w:trHeight w:val="1058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수강료: 전체 개설 교과목 참조(본교 재학생 · 졸업생 20% 할인)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접수 마감 된 프로그램의 경우 입금 순으로 접수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각 과정 수강신청자가 적정인원 이하인 경우 폐강 될 수 있음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폐강시</w:t>
            </w:r>
            <w:proofErr w:type="spellEnd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환불 또는 과목변경 가능)</w:t>
            </w:r>
          </w:p>
        </w:tc>
      </w:tr>
      <w:tr w:rsidR="00D712E8" w:rsidRPr="00EA1701" w:rsidTr="00280FFD">
        <w:trPr>
          <w:trHeight w:val="645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입금계좌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C31E1E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입금계좌: KEB하나은행 190-890070-28204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예금주</w:t>
            </w:r>
            <w:proofErr w:type="gramStart"/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:한국상담대학원대학교</w:t>
            </w:r>
            <w:proofErr w:type="gramEnd"/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)</w:t>
            </w:r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* 반드시 수강신청자 이름으로 입금요망</w:t>
            </w:r>
          </w:p>
        </w:tc>
      </w:tr>
      <w:tr w:rsidR="00D712E8" w:rsidRPr="00EA1701" w:rsidTr="00280FFD">
        <w:trPr>
          <w:trHeight w:val="531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접수 및 문의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홈페이지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0" w:history="1">
              <w:r w:rsidRPr="00925D5A">
                <w:rPr>
                  <w:rStyle w:val="a3"/>
                  <w:rFonts w:ascii="나눔스퀘어" w:eastAsia="나눔스퀘어" w:hAnsi="나눔스퀘어" w:cs="Segoe UI Symbol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전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화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02-584-6863</w:t>
            </w:r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메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1" w:history="1">
              <w:r w:rsidRPr="00DA300B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u w:val="none"/>
                  <w:bdr w:val="none" w:sz="0" w:space="0" w:color="auto" w:frame="1"/>
                </w:rPr>
                <w:t>academy@kcgu.ac.kr</w:t>
              </w:r>
            </w:hyperlink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소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서울특별시 서초구 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사임당로</w:t>
            </w:r>
            <w:proofErr w:type="spell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14길 28, 지음빌딩 3층</w:t>
            </w: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(한국상담대학원대학교 연구관) 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상담학아카데미</w:t>
            </w:r>
            <w:proofErr w:type="spellEnd"/>
          </w:p>
        </w:tc>
      </w:tr>
    </w:tbl>
    <w:p w:rsidR="00D712E8" w:rsidRPr="00EA1701" w:rsidRDefault="00D712E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:rsidR="00D712E8" w:rsidRPr="00EA1701" w:rsidRDefault="00D712E8" w:rsidP="00D712E8">
      <w:pPr>
        <w:rPr>
          <w:rFonts w:asciiTheme="majorHAnsi" w:eastAsiaTheme="majorHAnsi" w:hAnsiTheme="majorHAnsi"/>
          <w:sz w:val="18"/>
        </w:rPr>
      </w:pPr>
    </w:p>
    <w:sectPr w:rsidR="00D712E8" w:rsidRPr="00EA1701" w:rsidSect="00C513FC">
      <w:headerReference w:type="default" r:id="rId12"/>
      <w:footerReference w:type="even" r:id="rId13"/>
      <w:footerReference w:type="default" r:id="rId14"/>
      <w:pgSz w:w="11906" w:h="16838"/>
      <w:pgMar w:top="1701" w:right="1588" w:bottom="1440" w:left="158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52B" w:rsidRDefault="0015552B" w:rsidP="0081416F">
      <w:pPr>
        <w:spacing w:after="0" w:line="240" w:lineRule="auto"/>
      </w:pPr>
      <w:r>
        <w:separator/>
      </w:r>
    </w:p>
  </w:endnote>
  <w:endnote w:type="continuationSeparator" w:id="0">
    <w:p w:rsidR="0015552B" w:rsidRDefault="0015552B" w:rsidP="0081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altName w:val="Arial Unicode MS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나눔스퀘어 Bold">
    <w:altName w:val="Arial Unicode MS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B7" w:rsidRPr="00C921B7" w:rsidRDefault="00C921B7" w:rsidP="00C921B7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E" w:rsidRPr="004D5DEE" w:rsidRDefault="004D5DEE" w:rsidP="004D5DEE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52B" w:rsidRDefault="0015552B" w:rsidP="0081416F">
      <w:pPr>
        <w:spacing w:after="0" w:line="240" w:lineRule="auto"/>
      </w:pPr>
      <w:r>
        <w:separator/>
      </w:r>
    </w:p>
  </w:footnote>
  <w:footnote w:type="continuationSeparator" w:id="0">
    <w:p w:rsidR="0015552B" w:rsidRDefault="0015552B" w:rsidP="0081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6F" w:rsidRPr="00C921B7" w:rsidRDefault="0081416F" w:rsidP="00C921B7">
    <w:pPr>
      <w:pStyle w:val="a4"/>
      <w:jc w:val="center"/>
      <w:rPr>
        <w:rFonts w:ascii="나눔스퀘어 Bold" w:eastAsia="나눔스퀘어 Bold" w:hAnsi="나눔스퀘어 Bold"/>
        <w:color w:val="000000" w:themeColor="text1"/>
        <w:sz w:val="24"/>
      </w:rPr>
    </w:pP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>20</w:t>
    </w:r>
    <w:r w:rsidR="00082A1D">
      <w:rPr>
        <w:rFonts w:ascii="나눔스퀘어 Bold" w:eastAsia="나눔스퀘어 Bold" w:hAnsi="나눔스퀘어 Bold"/>
        <w:color w:val="000000" w:themeColor="text1"/>
        <w:sz w:val="24"/>
      </w:rPr>
      <w:t>21</w:t>
    </w: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학년도 </w:t>
    </w:r>
    <w:r w:rsidR="00082A1D">
      <w:rPr>
        <w:rFonts w:ascii="나눔스퀘어 Bold" w:eastAsia="나눔스퀘어 Bold" w:hAnsi="나눔스퀘어 Bold" w:hint="eastAsia"/>
        <w:color w:val="000000" w:themeColor="text1"/>
        <w:sz w:val="24"/>
      </w:rPr>
      <w:t>여름</w:t>
    </w: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학기 </w:t>
    </w:r>
    <w:proofErr w:type="spellStart"/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>상담학아카데미</w:t>
    </w:r>
    <w:proofErr w:type="spellEnd"/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12"/>
    <w:multiLevelType w:val="hybridMultilevel"/>
    <w:tmpl w:val="4D9A6A20"/>
    <w:lvl w:ilvl="0" w:tplc="DF8A4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4DA1F38"/>
    <w:multiLevelType w:val="hybridMultilevel"/>
    <w:tmpl w:val="DEB44F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E93929"/>
    <w:multiLevelType w:val="hybridMultilevel"/>
    <w:tmpl w:val="18BAF156"/>
    <w:lvl w:ilvl="0" w:tplc="3D4A9518">
      <w:start w:val="1"/>
      <w:numFmt w:val="bullet"/>
      <w:lvlText w:val="▶"/>
      <w:lvlJc w:val="left"/>
      <w:pPr>
        <w:ind w:left="400" w:hanging="400"/>
      </w:pPr>
      <w:rPr>
        <w:rFonts w:ascii="나눔스퀘어" w:eastAsia="나눔스퀘어" w:hAnsi="나눔스퀘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E8"/>
    <w:rsid w:val="00082A1D"/>
    <w:rsid w:val="000D10B6"/>
    <w:rsid w:val="0015552B"/>
    <w:rsid w:val="00156B81"/>
    <w:rsid w:val="001E70B5"/>
    <w:rsid w:val="00205A46"/>
    <w:rsid w:val="00280FFD"/>
    <w:rsid w:val="002B7892"/>
    <w:rsid w:val="002C22AA"/>
    <w:rsid w:val="003157CB"/>
    <w:rsid w:val="003B4E6C"/>
    <w:rsid w:val="003C1FE7"/>
    <w:rsid w:val="004449C0"/>
    <w:rsid w:val="00476C19"/>
    <w:rsid w:val="004D5DEE"/>
    <w:rsid w:val="004E2D3C"/>
    <w:rsid w:val="00600561"/>
    <w:rsid w:val="006B4791"/>
    <w:rsid w:val="006D10BD"/>
    <w:rsid w:val="006D3A5D"/>
    <w:rsid w:val="00717802"/>
    <w:rsid w:val="007C3B35"/>
    <w:rsid w:val="007F391D"/>
    <w:rsid w:val="0080050F"/>
    <w:rsid w:val="0081416F"/>
    <w:rsid w:val="00823DA8"/>
    <w:rsid w:val="00884C3E"/>
    <w:rsid w:val="00886B45"/>
    <w:rsid w:val="008A0F8A"/>
    <w:rsid w:val="00944E3E"/>
    <w:rsid w:val="009457D5"/>
    <w:rsid w:val="009C2081"/>
    <w:rsid w:val="00A24929"/>
    <w:rsid w:val="00B05C5D"/>
    <w:rsid w:val="00BA41A2"/>
    <w:rsid w:val="00BA7E32"/>
    <w:rsid w:val="00BD7420"/>
    <w:rsid w:val="00C30A9C"/>
    <w:rsid w:val="00C43C08"/>
    <w:rsid w:val="00C513FC"/>
    <w:rsid w:val="00C921B7"/>
    <w:rsid w:val="00CA5A04"/>
    <w:rsid w:val="00D712E8"/>
    <w:rsid w:val="00E23FD3"/>
    <w:rsid w:val="00E61454"/>
    <w:rsid w:val="00EA1701"/>
    <w:rsid w:val="00EF254D"/>
    <w:rsid w:val="00F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CD2A0-DAB0-44B7-9891-7A8DDAC1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D712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D712E8"/>
  </w:style>
  <w:style w:type="character" w:customStyle="1" w:styleId="se-fs-fs15">
    <w:name w:val="se-fs-fs15"/>
    <w:basedOn w:val="a0"/>
    <w:rsid w:val="00D712E8"/>
  </w:style>
  <w:style w:type="character" w:customStyle="1" w:styleId="se-fs-">
    <w:name w:val="se-fs-"/>
    <w:basedOn w:val="a0"/>
    <w:rsid w:val="00D712E8"/>
  </w:style>
  <w:style w:type="character" w:customStyle="1" w:styleId="se-fs-fs13">
    <w:name w:val="se-fs-fs13"/>
    <w:basedOn w:val="a0"/>
    <w:rsid w:val="00D712E8"/>
  </w:style>
  <w:style w:type="character" w:styleId="a3">
    <w:name w:val="Hyperlink"/>
    <w:basedOn w:val="a0"/>
    <w:uiPriority w:val="99"/>
    <w:unhideWhenUsed/>
    <w:rsid w:val="00D712E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416F"/>
  </w:style>
  <w:style w:type="paragraph" w:styleId="a5">
    <w:name w:val="footer"/>
    <w:basedOn w:val="a"/>
    <w:link w:val="Char0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416F"/>
  </w:style>
  <w:style w:type="paragraph" w:customStyle="1" w:styleId="a6">
    <w:name w:val="바탕글"/>
    <w:basedOn w:val="a"/>
    <w:rsid w:val="006B479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280F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9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7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9074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9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cguacadem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cademy@kcgu.ac.k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&#44277;&#50976;&#54260;&#45908;\&#49345;&#45812;&#54617;&#50500;&#52852;&#45936;&#48120;\&#51456;&#48708;&#45236;&#50857;\2019&#45380;\2019-&#44200;&#50872;\&#44053;&#51032;&#44228;&#54925;&#49436;\www.kcguacadem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ademy@kcgu.ac.k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D798E-3A27-4C25-B287-87DB9CB4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counstella@naver.com</dc:creator>
  <cp:keywords/>
  <dc:description/>
  <cp:lastModifiedBy>user</cp:lastModifiedBy>
  <cp:revision>3</cp:revision>
  <cp:lastPrinted>2019-02-28T02:08:00Z</cp:lastPrinted>
  <dcterms:created xsi:type="dcterms:W3CDTF">2020-12-07T03:00:00Z</dcterms:created>
  <dcterms:modified xsi:type="dcterms:W3CDTF">2021-05-07T03:52:00Z</dcterms:modified>
</cp:coreProperties>
</file>