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40" w:line="240" w:lineRule="auto"/>
        <w:jc w:val="center"/>
      </w:pPr>
      <w:r>
        <w:rPr>
          <w:rFonts w:ascii="HY궁서B" w:hAnsi="HY궁서B" w:eastAsia="HY궁서B" w:cs="HY궁서B"/>
          <w:b/>
          <w:i w:val="0"/>
          <w:color w:val="000000"/>
          <w:sz w:val="38"/>
        </w:rPr>
        <w:t>개인정보 처리 안내 및 동의서</w:t>
      </w:r>
    </w:p>
    <w:p>
      <w:pPr>
        <w:keepNext/>
        <w:pageBreakBefore w:val="0"/>
        <w:spacing w:before="0" w:after="20" w:line="240" w:lineRule="auto"/>
        <w:jc w:val="center"/>
      </w:pPr>
      <w:r>
        <w:rPr>
          <w:rFonts w:ascii="HCR Batang" w:hAnsi="HCR Batang" w:eastAsia="HCR Batang" w:cs="HCR Batang"/>
          <w:b w:val="0"/>
          <w:i w:val="0"/>
          <w:color w:val="000000"/>
          <w:sz w:val="18"/>
        </w:rPr>
        <w:t>개인 일기·음성 기록 서비스  |  데모용 초안</w:t>
      </w:r>
    </w:p>
    <w:p>
      <w:pPr>
        <w:keepNext w:val="0"/>
        <w:pageBreakBefore w:val="0"/>
        <w:spacing w:before="0" w:after="60" w:line="240" w:lineRule="auto"/>
        <w:jc w:val="center"/>
      </w:pPr>
      <w:r>
        <w:rPr>
          <w:rFonts w:ascii="HCR Batang Bold" w:hAnsi="HCR Batang Bold" w:eastAsia="HCR Batang Bold" w:cs="HCR Batang Bold"/>
          <w:b/>
          <w:i w:val="0"/>
          <w:color w:val="000000"/>
          <w:sz w:val="17"/>
        </w:rPr>
        <w:t>개인정보처리자  오가사 LABs    대표자  김현준    소재 국가  대한민국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3" w:space="0" w:color="AAAAAA"/>
          <w:left w:val="single" w:sz="3" w:space="0" w:color="AAAAAA"/>
          <w:bottom w:val="single" w:sz="3" w:space="0" w:color="AAAAAA"/>
          <w:right w:val="single" w:sz="3" w:space="0" w:color="AAAAAA"/>
          <w:insideH w:val="single" w:sz="3" w:space="0" w:color="AAAAAA"/>
          <w:insideV w:val="single" w:sz="3" w:space="0" w:color="AAAAAA"/>
        </w:tblBorders>
      </w:tblPr>
      <w:tblGrid>
        <w:gridCol w:w="10318"/>
      </w:tblGrid>
      <w:tr>
        <w:trPr>
          <w:cantSplit/>
        </w:trPr>
        <w:tc>
          <w:tcPr>
            <w:tcW w:type="dxa" w:w="10318"/>
            <w:tcMar>
              <w:top w:w="45" w:type="dxa"/>
              <w:start w:w="90" w:type="dxa"/>
              <w:bottom w:w="45" w:type="dxa"/>
              <w:end w:w="90" w:type="dxa"/>
            </w:tcMar>
            <w:shd w:fill="F7F7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7"/>
              </w:rPr>
              <w:t>본 문서는 시연용 초안입니다. 실제 운영 전 보유기간, 수탁업체 및 문의처를 확정해야 합니다.</w:t>
            </w:r>
          </w:p>
        </w:tc>
      </w:tr>
    </w:tbl>
    <w:p>
      <w:pPr>
        <w:keepNext w:val="0"/>
        <w:pageBreakBefore w:val="0"/>
        <w:spacing w:before="0" w:after="20" w:line="247" w:lineRule="auto"/>
        <w:jc w:val="left"/>
      </w:pPr>
      <w:r>
        <w:rPr>
          <w:rFonts w:ascii="HCR Batang" w:hAnsi="HCR Batang" w:eastAsia="HCR Batang" w:cs="HCR Batang"/>
          <w:b w:val="0"/>
          <w:i w:val="0"/>
          <w:color w:val="000000"/>
          <w:sz w:val="2"/>
        </w:rPr>
      </w:r>
    </w:p>
    <w:p>
      <w:pPr>
        <w:keepNext/>
        <w:pageBreakBefore w:val="0"/>
        <w:spacing w:before="80" w:after="60" w:line="240" w:lineRule="auto"/>
        <w:jc w:val="left"/>
      </w:pPr>
      <w:r>
        <w:rPr>
          <w:rFonts w:ascii="HCR Batang Bold" w:hAnsi="HCR Batang Bold" w:eastAsia="HCR Batang Bold" w:cs="HCR Batang Bold"/>
          <w:b/>
          <w:i w:val="0"/>
          <w:color w:val="000000"/>
          <w:sz w:val="22"/>
        </w:rPr>
        <w:t>1. 개인정보 수집·이용 및 선택 동의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7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</w:tblPr>
      <w:tblGrid>
        <w:gridCol w:w="1300"/>
        <w:gridCol w:w="1880"/>
        <w:gridCol w:w="2800"/>
        <w:gridCol w:w="3020"/>
        <w:gridCol w:w="1318"/>
      </w:tblGrid>
      <w:tr>
        <w:trPr>
          <w:cantSplit/>
          <w:tblHeader/>
        </w:trPr>
        <w:tc>
          <w:tcPr>
            <w:tcW w:type="dxa" w:w="1300"/>
            <w:tcMar>
              <w:top w:w="30" w:type="dxa"/>
              <w:start w:w="70" w:type="dxa"/>
              <w:bottom w:w="30" w:type="dxa"/>
              <w:end w:w="70" w:type="dxa"/>
            </w:tcMar>
            <w:shd w:fill="E7E7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7"/>
              </w:rPr>
              <w:t>구분</w:t>
            </w:r>
          </w:p>
        </w:tc>
        <w:tc>
          <w:tcPr>
            <w:tcW w:type="dxa" w:w="1880"/>
            <w:tcMar>
              <w:top w:w="30" w:type="dxa"/>
              <w:start w:w="70" w:type="dxa"/>
              <w:bottom w:w="30" w:type="dxa"/>
              <w:end w:w="70" w:type="dxa"/>
            </w:tcMar>
            <w:shd w:fill="E7E7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7"/>
              </w:rPr>
              <w:t>처리 목적</w:t>
            </w:r>
          </w:p>
        </w:tc>
        <w:tc>
          <w:tcPr>
            <w:tcW w:type="dxa" w:w="2800"/>
            <w:tcMar>
              <w:top w:w="30" w:type="dxa"/>
              <w:start w:w="70" w:type="dxa"/>
              <w:bottom w:w="30" w:type="dxa"/>
              <w:end w:w="70" w:type="dxa"/>
            </w:tcMar>
            <w:shd w:fill="E7E7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7"/>
              </w:rPr>
              <w:t>처리 항목</w:t>
            </w:r>
          </w:p>
        </w:tc>
        <w:tc>
          <w:tcPr>
            <w:tcW w:type="dxa" w:w="3020"/>
            <w:tcMar>
              <w:top w:w="30" w:type="dxa"/>
              <w:start w:w="70" w:type="dxa"/>
              <w:bottom w:w="30" w:type="dxa"/>
              <w:end w:w="70" w:type="dxa"/>
            </w:tcMar>
            <w:shd w:fill="E7E7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7"/>
              </w:rPr>
              <w:t>보유 기간 및 거부 영향</w:t>
            </w:r>
          </w:p>
        </w:tc>
        <w:tc>
          <w:tcPr>
            <w:tcW w:type="dxa" w:w="1318"/>
            <w:tcMar>
              <w:top w:w="30" w:type="dxa"/>
              <w:start w:w="70" w:type="dxa"/>
              <w:bottom w:w="30" w:type="dxa"/>
              <w:end w:w="70" w:type="dxa"/>
            </w:tcMar>
            <w:shd w:fill="E7E7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7"/>
              </w:rPr>
              <w:t>확인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70" w:type="dxa"/>
              <w:bottom w:w="30" w:type="dxa"/>
              <w:end w:w="70" w:type="dxa"/>
            </w:tcMar>
            <w:shd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6"/>
              </w:rPr>
              <w:t>서비스 제공</w:t>
              <w:br/>
              <w:t>(필수 확인)</w:t>
            </w:r>
          </w:p>
        </w:tc>
        <w:tc>
          <w:tcPr>
            <w:tcW w:type="dxa" w:w="188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6"/>
              </w:rPr>
              <w:t>회원 식별, 일기 저장·조회·삭제, 기억 카드 및 이용 기록 관리</w:t>
            </w:r>
          </w:p>
        </w:tc>
        <w:tc>
          <w:tcPr>
            <w:tcW w:type="dxa" w:w="280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6"/>
              </w:rPr>
              <w:t>계정 식별정보, 닉네임, 일기 내용·작성일시·기억 태그, 이용 기록</w:t>
            </w:r>
          </w:p>
        </w:tc>
        <w:tc>
          <w:tcPr>
            <w:tcW w:type="dxa" w:w="302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6"/>
              </w:rPr>
              <w:t>개별 삭제 또는 회원 탈퇴 시까지. 거부하면 회원·일기 저장 기능 이용이 어려울 수 있음</w:t>
            </w:r>
          </w:p>
        </w:tc>
        <w:tc>
          <w:tcPr>
            <w:tcW w:type="dxa" w:w="1318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6"/>
              </w:rPr>
              <w:t>□ 확인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70" w:type="dxa"/>
              <w:bottom w:w="30" w:type="dxa"/>
              <w:end w:w="70" w:type="dxa"/>
            </w:tcMar>
            <w:shd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6"/>
              </w:rPr>
              <w:t>음성 녹음·전사</w:t>
              <w:br/>
              <w:t>(선택)</w:t>
            </w:r>
          </w:p>
        </w:tc>
        <w:tc>
          <w:tcPr>
            <w:tcW w:type="dxa" w:w="188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6"/>
              </w:rPr>
              <w:t>음성 일기 작성 및 음성을 글로 변환</w:t>
            </w:r>
          </w:p>
        </w:tc>
        <w:tc>
          <w:tcPr>
            <w:tcW w:type="dxa" w:w="280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6"/>
              </w:rPr>
              <w:t>원본 음성, 녹음 일시·길이, 변환된 글</w:t>
            </w:r>
          </w:p>
        </w:tc>
        <w:tc>
          <w:tcPr>
            <w:tcW w:type="dxa" w:w="302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6"/>
              </w:rPr>
              <w:t>원음은 전사 후 삭제가 원칙. 저장 선택 시 개별 삭제·탈퇴까지. 거부해도 글 일기 이용 가능</w:t>
            </w:r>
          </w:p>
        </w:tc>
        <w:tc>
          <w:tcPr>
            <w:tcW w:type="dxa" w:w="1318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6"/>
              </w:rPr>
              <w:t>□ 동의</w:t>
              <w:br/>
              <w:t>□ 미동의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70" w:type="dxa"/>
              <w:bottom w:w="30" w:type="dxa"/>
              <w:end w:w="70" w:type="dxa"/>
            </w:tcMar>
            <w:shd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6"/>
              </w:rPr>
              <w:t>건강·인지 정보</w:t>
              <w:br/>
              <w:t>(선택)</w:t>
            </w:r>
          </w:p>
        </w:tc>
        <w:tc>
          <w:tcPr>
            <w:tcW w:type="dxa" w:w="188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6"/>
              </w:rPr>
              <w:t>맞춤 기억 질문, 일상 루틴 및 Haru 지원 신호 제공</w:t>
            </w:r>
          </w:p>
        </w:tc>
        <w:tc>
          <w:tcPr>
            <w:tcW w:type="dxa" w:w="280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6"/>
              </w:rPr>
              <w:t>건강·복약·심리·인지 관련 내용 및 활동 기록에서 생성된 지원 신호</w:t>
            </w:r>
          </w:p>
        </w:tc>
        <w:tc>
          <w:tcPr>
            <w:tcW w:type="dxa" w:w="302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6"/>
              </w:rPr>
              <w:t>개별 삭제·동의 철회·탈퇴 시까지. 거부해도 일반 일기 이용 가능</w:t>
            </w:r>
          </w:p>
        </w:tc>
        <w:tc>
          <w:tcPr>
            <w:tcW w:type="dxa" w:w="1318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6"/>
              </w:rPr>
              <w:t>□ 동의</w:t>
              <w:br/>
              <w:t>□ 미동의</w:t>
            </w:r>
          </w:p>
        </w:tc>
      </w:tr>
    </w:tbl>
    <w:p>
      <w:pPr>
        <w:keepNext w:val="0"/>
        <w:pageBreakBefore w:val="0"/>
        <w:spacing w:before="0" w:after="60" w:line="247" w:lineRule="auto"/>
        <w:jc w:val="left"/>
      </w:pPr>
      <w:r>
        <w:rPr>
          <w:rFonts w:ascii="HCR Batang" w:hAnsi="HCR Batang" w:eastAsia="HCR Batang" w:cs="HCR Batang"/>
          <w:b w:val="0"/>
          <w:i w:val="0"/>
          <w:color w:val="000000"/>
          <w:sz w:val="16"/>
        </w:rPr>
        <w:t>※ Haru 지원 신호는 의료 진단이나 치료 결과가 아닙니다.</w:t>
      </w:r>
    </w:p>
    <w:p>
      <w:pPr>
        <w:keepNext/>
        <w:pageBreakBefore w:val="0"/>
        <w:spacing w:before="80" w:after="60" w:line="240" w:lineRule="auto"/>
        <w:jc w:val="left"/>
      </w:pPr>
      <w:r>
        <w:rPr>
          <w:rFonts w:ascii="HCR Batang Bold" w:hAnsi="HCR Batang Bold" w:eastAsia="HCR Batang Bold" w:cs="HCR Batang Bold"/>
          <w:b/>
          <w:i w:val="0"/>
          <w:color w:val="000000"/>
          <w:sz w:val="22"/>
        </w:rPr>
        <w:t>2. 지정 가족·보호자 정보 제공 동의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7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</w:tblPr>
      <w:tblGrid>
        <w:gridCol w:w="1450"/>
        <w:gridCol w:w="2750"/>
        <w:gridCol w:w="3910"/>
        <w:gridCol w:w="2208"/>
      </w:tblGrid>
      <w:tr>
        <w:trPr>
          <w:cantSplit/>
          <w:tblHeader/>
        </w:trPr>
        <w:tc>
          <w:tcPr>
            <w:tcW w:type="dxa" w:w="1450"/>
            <w:tcMar>
              <w:top w:w="30" w:type="dxa"/>
              <w:start w:w="70" w:type="dxa"/>
              <w:bottom w:w="30" w:type="dxa"/>
              <w:end w:w="70" w:type="dxa"/>
            </w:tcMar>
            <w:shd w:fill="E7E7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7"/>
              </w:rPr>
              <w:t>구분</w:t>
            </w:r>
          </w:p>
        </w:tc>
        <w:tc>
          <w:tcPr>
            <w:tcW w:type="dxa" w:w="2750"/>
            <w:tcMar>
              <w:top w:w="30" w:type="dxa"/>
              <w:start w:w="70" w:type="dxa"/>
              <w:bottom w:w="30" w:type="dxa"/>
              <w:end w:w="70" w:type="dxa"/>
            </w:tcMar>
            <w:shd w:fill="E7E7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7"/>
              </w:rPr>
              <w:t>제공받는 사람·목적</w:t>
            </w:r>
          </w:p>
        </w:tc>
        <w:tc>
          <w:tcPr>
            <w:tcW w:type="dxa" w:w="3910"/>
            <w:tcMar>
              <w:top w:w="30" w:type="dxa"/>
              <w:start w:w="70" w:type="dxa"/>
              <w:bottom w:w="30" w:type="dxa"/>
              <w:end w:w="70" w:type="dxa"/>
            </w:tcMar>
            <w:shd w:fill="E7E7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7"/>
              </w:rPr>
              <w:t>제공 항목·기간</w:t>
            </w:r>
          </w:p>
        </w:tc>
        <w:tc>
          <w:tcPr>
            <w:tcW w:type="dxa" w:w="2208"/>
            <w:tcMar>
              <w:top w:w="30" w:type="dxa"/>
              <w:start w:w="70" w:type="dxa"/>
              <w:bottom w:w="30" w:type="dxa"/>
              <w:end w:w="70" w:type="dxa"/>
            </w:tcMar>
            <w:shd w:fill="E7E7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7"/>
              </w:rPr>
              <w:t>동의</w:t>
            </w:r>
          </w:p>
        </w:tc>
      </w:tr>
      <w:tr>
        <w:trPr>
          <w:cantSplit/>
        </w:trPr>
        <w:tc>
          <w:tcPr>
            <w:tcW w:type="dxa" w:w="1450"/>
            <w:tcMar>
              <w:top w:w="30" w:type="dxa"/>
              <w:start w:w="70" w:type="dxa"/>
              <w:bottom w:w="30" w:type="dxa"/>
              <w:end w:w="70" w:type="dxa"/>
            </w:tcMar>
            <w:shd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6"/>
              </w:rPr>
              <w:t>일반정보 공유</w:t>
            </w:r>
          </w:p>
        </w:tc>
        <w:tc>
          <w:tcPr>
            <w:tcW w:type="dxa" w:w="27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6"/>
              </w:rPr>
              <w:t>이용자가 지정한 가족·보호자 / 공유 일기 확인과 추억 대화 지원</w:t>
            </w:r>
          </w:p>
        </w:tc>
        <w:tc>
          <w:tcPr>
            <w:tcW w:type="dxa" w:w="391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6"/>
              </w:rPr>
              <w:t>공유 설정한 일기 내용·기억 태그·작성일시 / 연결 해제 또는 공유 중단까지</w:t>
            </w:r>
          </w:p>
        </w:tc>
        <w:tc>
          <w:tcPr>
            <w:tcW w:type="dxa" w:w="2208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6"/>
              </w:rPr>
              <w:t>□ 동의  □ 미동의</w:t>
            </w:r>
          </w:p>
        </w:tc>
      </w:tr>
      <w:tr>
        <w:trPr>
          <w:cantSplit/>
        </w:trPr>
        <w:tc>
          <w:tcPr>
            <w:tcW w:type="dxa" w:w="1450"/>
            <w:tcMar>
              <w:top w:w="30" w:type="dxa"/>
              <w:start w:w="70" w:type="dxa"/>
              <w:bottom w:w="30" w:type="dxa"/>
              <w:end w:w="70" w:type="dxa"/>
            </w:tcMar>
            <w:shd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6"/>
              </w:rPr>
              <w:t>민감정보 공유</w:t>
            </w:r>
          </w:p>
        </w:tc>
        <w:tc>
          <w:tcPr>
            <w:tcW w:type="dxa" w:w="275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6"/>
              </w:rPr>
              <w:t>이용자가 지정한 가족·보호자 / 일상 지원</w:t>
            </w:r>
          </w:p>
        </w:tc>
        <w:tc>
          <w:tcPr>
            <w:tcW w:type="dxa" w:w="391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6"/>
              </w:rPr>
              <w:t>건강·복약·심리·인지 내용과 지원 신호 / 연결 해제 또는 공유 중단까지. 원본 음성 제외</w:t>
            </w:r>
          </w:p>
        </w:tc>
        <w:tc>
          <w:tcPr>
            <w:tcW w:type="dxa" w:w="2208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6"/>
              </w:rPr>
              <w:t>□ 동의  □ 미동의</w:t>
            </w:r>
          </w:p>
        </w:tc>
      </w:tr>
    </w:tbl>
    <w:p>
      <w:pPr>
        <w:keepNext w:val="0"/>
        <w:pageBreakBefore w:val="0"/>
        <w:spacing w:before="0" w:after="40" w:line="247" w:lineRule="auto"/>
        <w:jc w:val="left"/>
      </w:pPr>
      <w:r>
        <w:rPr>
          <w:rFonts w:ascii="HCR Batang" w:hAnsi="HCR Batang" w:eastAsia="HCR Batang" w:cs="HCR Batang"/>
          <w:b w:val="0"/>
          <w:i w:val="0"/>
          <w:color w:val="000000"/>
          <w:sz w:val="16"/>
        </w:rPr>
        <w:t>※ 가족 공유는 이용자가 수신자와 범위를 직접 선택한 경우에만 시작됩니다.</w:t>
      </w:r>
    </w:p>
    <w:p>
      <w:pPr>
        <w:keepNext/>
        <w:pageBreakBefore/>
        <w:spacing w:before="80" w:after="60" w:line="240" w:lineRule="auto"/>
        <w:jc w:val="left"/>
      </w:pPr>
      <w:r>
        <w:rPr>
          <w:rFonts w:ascii="HCR Batang Bold" w:hAnsi="HCR Batang Bold" w:eastAsia="HCR Batang Bold" w:cs="HCR Batang Bold"/>
          <w:b/>
          <w:i w:val="0"/>
          <w:color w:val="000000"/>
          <w:sz w:val="22"/>
        </w:rPr>
        <w:t>3. AI 이용 및 이용자 권리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3" w:space="0" w:color="AAAAAA"/>
          <w:left w:val="single" w:sz="3" w:space="0" w:color="AAAAAA"/>
          <w:bottom w:val="single" w:sz="3" w:space="0" w:color="AAAAAA"/>
          <w:right w:val="single" w:sz="3" w:space="0" w:color="AAAAAA"/>
          <w:insideH w:val="single" w:sz="3" w:space="0" w:color="AAAAAA"/>
          <w:insideV w:val="single" w:sz="3" w:space="0" w:color="AAAAAA"/>
        </w:tblBorders>
      </w:tblPr>
      <w:tblGrid>
        <w:gridCol w:w="10318"/>
      </w:tblGrid>
      <w:tr>
        <w:trPr>
          <w:cantSplit/>
        </w:trPr>
        <w:tc>
          <w:tcPr>
            <w:tcW w:type="dxa" w:w="10318"/>
            <w:tcMar>
              <w:top w:w="45" w:type="dxa"/>
              <w:start w:w="90" w:type="dxa"/>
              <w:bottom w:w="45" w:type="dxa"/>
              <w:end w:w="90" w:type="dxa"/>
            </w:tcMar>
            <w:shd w:fill="F7F7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7"/>
              </w:rPr>
              <w:t>AI 이용 안내  |  오가사 LABs는 일기·음성·변환된 글을 범용 AI 모델 학습에 사용하지 않습니다. 동의한 정보는 일기 정리, 기억 질문 및 개인화 기능에만 활용하며 광고 목적으로 판매·제공하지 않습니다.</w:t>
            </w:r>
          </w:p>
        </w:tc>
      </w:tr>
    </w:tbl>
    <w:p>
      <w:pPr>
        <w:keepNext w:val="0"/>
        <w:pageBreakBefore w:val="0"/>
        <w:spacing w:before="0" w:after="20" w:line="247" w:lineRule="auto"/>
        <w:jc w:val="left"/>
      </w:pPr>
      <w:r>
        <w:rPr>
          <w:rFonts w:ascii="HCR Batang" w:hAnsi="HCR Batang" w:eastAsia="HCR Batang" w:cs="HCR Batang"/>
          <w:b w:val="0"/>
          <w:i w:val="0"/>
          <w:color w:val="000000"/>
          <w:sz w:val="2"/>
        </w:rPr>
      </w:r>
    </w:p>
    <w:p>
      <w:pPr>
        <w:keepNext w:val="0"/>
        <w:pageBreakBefore w:val="0"/>
        <w:spacing w:before="0" w:after="60" w:line="252" w:lineRule="auto"/>
        <w:jc w:val="left"/>
      </w:pPr>
      <w:r>
        <w:rPr>
          <w:rFonts w:ascii="HCR Batang" w:hAnsi="HCR Batang" w:eastAsia="HCR Batang" w:cs="HCR Batang"/>
          <w:b w:val="0"/>
          <w:i w:val="0"/>
          <w:color w:val="000000"/>
          <w:sz w:val="17"/>
        </w:rPr>
        <w:t>이용자 권리  |  이용자는 개인정보 열람·정정·삭제, 선택 동의 철회, 가족 공유 중단, 내보내기 및 회원 탈퇴를 요청할 수 있습니다. 이용 경로는 Haru 설정의 개인정보 및 동의 관리이며, 문의처는 오가사 LABs가 운영 전 확정합니다.</w:t>
      </w:r>
    </w:p>
    <w:p>
      <w:pPr>
        <w:keepNext w:val="0"/>
        <w:pageBreakBefore w:val="0"/>
        <w:spacing w:before="0" w:after="80" w:line="252" w:lineRule="auto"/>
        <w:jc w:val="left"/>
      </w:pPr>
      <w:r>
        <w:rPr>
          <w:rFonts w:ascii="HCR Batang" w:hAnsi="HCR Batang" w:eastAsia="HCR Batang" w:cs="HCR Batang"/>
          <w:b w:val="0"/>
          <w:i w:val="0"/>
          <w:color w:val="000000"/>
          <w:sz w:val="17"/>
        </w:rPr>
        <w:t>다른 사람의 정보  |  일기에는 타인의 실명·연락처·주소·병력 등 식별정보 대신 별칭을 사용하고, 비공개 대화를 동의 없이 녹음하거나 공유하지 마세요.</w:t>
      </w:r>
    </w:p>
    <w:p>
      <w:pPr>
        <w:keepNext/>
        <w:pageBreakBefore w:val="0"/>
        <w:spacing w:before="80" w:after="60" w:line="240" w:lineRule="auto"/>
        <w:jc w:val="left"/>
      </w:pPr>
      <w:r>
        <w:rPr>
          <w:rFonts w:ascii="HCR Batang Bold" w:hAnsi="HCR Batang Bold" w:eastAsia="HCR Batang Bold" w:cs="HCR Batang Bold"/>
          <w:b/>
          <w:i w:val="0"/>
          <w:color w:val="000000"/>
          <w:sz w:val="22"/>
        </w:rPr>
        <w:t>4. 최종 동의 확인</w:t>
      </w:r>
    </w:p>
    <w:p>
      <w:pPr>
        <w:keepNext w:val="0"/>
        <w:pageBreakBefore w:val="0"/>
        <w:spacing w:before="0" w:after="40" w:line="247" w:lineRule="auto"/>
        <w:jc w:val="left"/>
      </w:pPr>
      <w:r>
        <w:rPr>
          <w:rFonts w:ascii="HCR Batang" w:hAnsi="HCR Batang" w:eastAsia="HCR Batang" w:cs="HCR Batang"/>
          <w:b w:val="0"/>
          <w:i w:val="0"/>
          <w:color w:val="000000"/>
          <w:sz w:val="17"/>
        </w:rPr>
        <w:t>본인은 위 내용을 읽고 이해했으며 각 선택 항목의 동의 여부를 직접 결정했습니다.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7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</w:tblPr>
      <w:tblGrid>
        <w:gridCol w:w="6900"/>
        <w:gridCol w:w="3418"/>
      </w:tblGrid>
      <w:tr>
        <w:trPr>
          <w:cantSplit/>
        </w:trPr>
        <w:tc>
          <w:tcPr>
            <w:tcW w:type="dxa" w:w="6900"/>
            <w:tcMar>
              <w:top w:w="30" w:type="dxa"/>
              <w:start w:w="70" w:type="dxa"/>
              <w:bottom w:w="30" w:type="dxa"/>
              <w:end w:w="70" w:type="dxa"/>
            </w:tcMar>
            <w:shd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7"/>
              </w:rPr>
              <w:t>서비스 제공을 위한 개인정보 처리 안내</w:t>
            </w:r>
          </w:p>
        </w:tc>
        <w:tc>
          <w:tcPr>
            <w:tcW w:type="dxa" w:w="3418"/>
            <w:tcMar>
              <w:top w:w="30" w:type="dxa"/>
              <w:start w:w="70" w:type="dxa"/>
              <w:bottom w:w="30" w:type="dxa"/>
              <w:end w:w="70" w:type="dxa"/>
            </w:tcMar>
            <w:shd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7"/>
              </w:rPr>
              <w:t>□ 확인</w:t>
            </w:r>
          </w:p>
        </w:tc>
      </w:tr>
      <w:tr>
        <w:trPr>
          <w:cantSplit/>
        </w:trPr>
        <w:tc>
          <w:tcPr>
            <w:tcW w:type="dxa" w:w="690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7"/>
              </w:rPr>
              <w:t>음성 녹음 및 글 변환</w:t>
            </w:r>
          </w:p>
        </w:tc>
        <w:tc>
          <w:tcPr>
            <w:tcW w:type="dxa" w:w="3418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7"/>
              </w:rPr>
              <w:t>□ 동의  □ 미동의</w:t>
            </w:r>
          </w:p>
        </w:tc>
      </w:tr>
      <w:tr>
        <w:trPr>
          <w:cantSplit/>
        </w:trPr>
        <w:tc>
          <w:tcPr>
            <w:tcW w:type="dxa" w:w="6900"/>
            <w:tcMar>
              <w:top w:w="30" w:type="dxa"/>
              <w:start w:w="70" w:type="dxa"/>
              <w:bottom w:w="30" w:type="dxa"/>
              <w:end w:w="70" w:type="dxa"/>
            </w:tcMar>
            <w:shd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7"/>
              </w:rPr>
              <w:t>건강·인지 관련 민감정보 처리</w:t>
            </w:r>
          </w:p>
        </w:tc>
        <w:tc>
          <w:tcPr>
            <w:tcW w:type="dxa" w:w="3418"/>
            <w:tcMar>
              <w:top w:w="30" w:type="dxa"/>
              <w:start w:w="70" w:type="dxa"/>
              <w:bottom w:w="30" w:type="dxa"/>
              <w:end w:w="70" w:type="dxa"/>
            </w:tcMar>
            <w:shd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7"/>
              </w:rPr>
              <w:t>□ 동의  □ 미동의</w:t>
            </w:r>
          </w:p>
        </w:tc>
      </w:tr>
      <w:tr>
        <w:trPr>
          <w:cantSplit/>
        </w:trPr>
        <w:tc>
          <w:tcPr>
            <w:tcW w:type="dxa" w:w="6900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7"/>
              </w:rPr>
              <w:t>지정 가족·보호자 일반정보 제공</w:t>
            </w:r>
          </w:p>
        </w:tc>
        <w:tc>
          <w:tcPr>
            <w:tcW w:type="dxa" w:w="3418"/>
            <w:tcMar>
              <w:top w:w="30" w:type="dxa"/>
              <w:start w:w="70" w:type="dxa"/>
              <w:bottom w:w="3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7"/>
              </w:rPr>
              <w:t>□ 동의  □ 미동의</w:t>
            </w:r>
          </w:p>
        </w:tc>
      </w:tr>
      <w:tr>
        <w:trPr>
          <w:cantSplit/>
        </w:trPr>
        <w:tc>
          <w:tcPr>
            <w:tcW w:type="dxa" w:w="6900"/>
            <w:tcMar>
              <w:top w:w="30" w:type="dxa"/>
              <w:start w:w="70" w:type="dxa"/>
              <w:bottom w:w="30" w:type="dxa"/>
              <w:end w:w="70" w:type="dxa"/>
            </w:tcMar>
            <w:shd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7"/>
              </w:rPr>
              <w:t>지정 가족·보호자 민감정보 제공</w:t>
            </w:r>
          </w:p>
        </w:tc>
        <w:tc>
          <w:tcPr>
            <w:tcW w:type="dxa" w:w="3418"/>
            <w:tcMar>
              <w:top w:w="30" w:type="dxa"/>
              <w:start w:w="70" w:type="dxa"/>
              <w:bottom w:w="30" w:type="dxa"/>
              <w:end w:w="70" w:type="dxa"/>
            </w:tcMar>
            <w:shd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7"/>
              </w:rPr>
              <w:t>□ 동의  □ 미동의</w:t>
            </w:r>
          </w:p>
        </w:tc>
      </w:tr>
    </w:tbl>
    <w:p>
      <w:pPr>
        <w:keepNext w:val="0"/>
        <w:pageBreakBefore w:val="0"/>
        <w:spacing w:before="0" w:after="20" w:line="247" w:lineRule="auto"/>
        <w:jc w:val="left"/>
      </w:pPr>
      <w:r>
        <w:rPr>
          <w:rFonts w:ascii="HCR Batang" w:hAnsi="HCR Batang" w:eastAsia="HCR Batang" w:cs="HCR Batang"/>
          <w:b w:val="0"/>
          <w:i w:val="0"/>
          <w:color w:val="000000"/>
          <w:sz w:val="2"/>
        </w:rPr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7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  <w:tcMar>
              <w:top w:w="55" w:type="dxa"/>
              <w:start w:w="70" w:type="dxa"/>
              <w:bottom w:w="2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8"/>
              </w:rPr>
              <w:t>이용자 확인</w:t>
            </w:r>
          </w:p>
          <w:p>
            <w:pPr>
              <w:spacing w:before="0" w:after="60" w:line="240" w:lineRule="auto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7"/>
              </w:rPr>
              <w:t>동의 일자: ______년 ____월 ____일</w:t>
            </w:r>
          </w:p>
          <w:p>
            <w:pPr>
              <w:spacing w:before="0" w:after="60" w:line="240" w:lineRule="auto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7"/>
              </w:rPr>
              <w:t>이름 또는 닉네임: ____________________</w:t>
            </w:r>
          </w:p>
          <w:p>
            <w:pPr>
              <w:spacing w:before="0" w:after="60" w:line="240" w:lineRule="auto"/>
            </w:pPr>
            <w:r>
              <w:rPr>
                <w:rFonts w:ascii="HCR Batang" w:hAnsi="HCR Batang" w:eastAsia="HCR Batang" w:cs="HCR Batang"/>
                <w:b w:val="0"/>
                <w:i w:val="0"/>
                <w:color w:val="000000"/>
                <w:sz w:val="17"/>
              </w:rPr>
              <w:t>서명 또는 전자 확인: __________________</w:t>
            </w:r>
          </w:p>
        </w:tc>
        <w:tc>
          <w:tcPr>
            <w:tcW w:type="dxa" w:w="5159"/>
            <w:tcMar>
              <w:top w:w="55" w:type="dxa"/>
              <w:start w:w="70" w:type="dxa"/>
              <w:bottom w:w="2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8"/>
              </w:rPr>
              <w:t>개인정보처리자 확인</w:t>
            </w:r>
          </w:p>
          <w:p>
            <w:pPr>
              <w:spacing w:before="0" w:after="0"/>
              <w:jc w:val="center"/>
            </w:pPr>
            <w:r>
              <w:rPr>
                <w:rFonts w:ascii="HCR Batang Bold" w:hAnsi="HCR Batang Bold" w:eastAsia="HCR Batang Bold" w:cs="HCR Batang Bold"/>
                <w:b/>
                <w:i w:val="0"/>
                <w:color w:val="000000"/>
                <w:sz w:val="18"/>
              </w:rPr>
              <w:t>오가사 LABs    대표 김현준  (인)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 descr="오가사 LABs 대표 김현준 직인" title="대표 직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도장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pageBreakBefore w:val="0"/>
        <w:spacing w:before="20" w:after="0" w:line="240" w:lineRule="auto"/>
        <w:jc w:val="center"/>
      </w:pPr>
      <w:r>
        <w:rPr>
          <w:rFonts w:ascii="HCR Batang" w:hAnsi="HCR Batang" w:eastAsia="HCR Batang" w:cs="HCR Batang"/>
          <w:b w:val="0"/>
          <w:i w:val="0"/>
          <w:color w:val="000000"/>
          <w:sz w:val="15"/>
        </w:rPr>
        <w:t>문서 버전  Demo Draft 0.2  |  시행 예정일  별도 공지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595" w:right="794" w:bottom="595" w:left="794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318" w:val="right"/>
      </w:tabs>
      <w:spacing w:before="0" w:after="0"/>
      <w:jc w:val="left"/>
    </w:pPr>
    <w:r>
      <w:rPr>
        <w:rFonts w:ascii="HCR Batang" w:hAnsi="HCR Batang" w:eastAsia="HCR Batang" w:cs="HCR Batang"/>
        <w:b w:val="0"/>
        <w:i w:val="0"/>
        <w:color w:val="000000"/>
        <w:sz w:val="16"/>
      </w:rPr>
      <w:t>오가사 LABs  |  대표 김현준</w:t>
    </w:r>
    <w:r>
      <w:tab/>
    </w:r>
    <w:r>
      <w:rPr>
        <w:rFonts w:ascii="HCR Batang" w:hAnsi="HCR Batang" w:eastAsia="HCR Batang" w:cs="HCR Batang"/>
        <w:b w:val="0"/>
        <w:i w:val="0"/>
        <w:color w:val="000000"/>
        <w:sz w:val="16"/>
      </w:rPr>
      <w:t xml:space="preserve">쪽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318" w:val="right"/>
      </w:tabs>
      <w:spacing w:before="0" w:after="0"/>
      <w:jc w:val="left"/>
    </w:pPr>
    <w:r>
      <w:rPr>
        <w:rFonts w:ascii="HCR Batang" w:hAnsi="HCR Batang" w:eastAsia="HCR Batang" w:cs="HCR Batang"/>
        <w:b w:val="0"/>
        <w:i w:val="0"/>
        <w:color w:val="000000"/>
        <w:sz w:val="16"/>
      </w:rPr>
      <w:t>오가사 LABs  |  대표 김현준</w:t>
    </w:r>
    <w:r>
      <w:tab/>
    </w:r>
    <w:r>
      <w:rPr>
        <w:rFonts w:ascii="HCR Batang" w:hAnsi="HCR Batang" w:eastAsia="HCR Batang" w:cs="HCR Batang"/>
        <w:b w:val="0"/>
        <w:i w:val="0"/>
        <w:color w:val="000000"/>
        <w:sz w:val="16"/>
      </w:rPr>
      <w:t xml:space="preserve">쪽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318" w:val="right"/>
      </w:tabs>
      <w:spacing w:after="0"/>
      <w:jc w:val="left"/>
    </w:pPr>
    <w:r>
      <w:rPr>
        <w:rFonts w:ascii="HCR Batang Bold" w:hAnsi="HCR Batang Bold" w:eastAsia="HCR Batang Bold" w:cs="HCR Batang Bold"/>
        <w:b/>
        <w:i w:val="0"/>
        <w:color w:val="000000"/>
        <w:sz w:val="16"/>
      </w:rPr>
      <w:t>Haru 개인정보 처리 안내 및 동의서 (계속)</w:t>
    </w:r>
    <w:r>
      <w:tab/>
    </w:r>
    <w:r>
      <w:rPr>
        <w:rFonts w:ascii="HCR Batang" w:hAnsi="HCR Batang" w:eastAsia="HCR Batang" w:cs="HCR Batang"/>
        <w:b w:val="0"/>
        <w:i w:val="0"/>
        <w:color w:val="000000"/>
        <w:sz w:val="16"/>
      </w:rPr>
      <w:t>데모용 초안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7" w:lineRule="auto"/>
    </w:pPr>
    <w:rPr>
      <w:rFonts w:ascii="HCR Batang" w:hAnsi="HCR Batang" w:eastAsia="HCR Batang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Haru 개인정보 처리 안내 및 동의서 - 데모</dc:title>
  <dc:subject>개인 일기 및 음성 기록 서비스 개인정보 동의서 데모</dc:subject>
  <dc:creator>오가사 LABs</dc:creator>
  <cp:keywords>Haru, 개인정보, 동의서, 데모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