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Malgun Gothic"/>
          <w:b/>
          <w:sz w:val="36"/>
        </w:rPr>
        <w:t>전시 동원예비군 수송체계 Micro-Simulation 실험 설계 및 구현 보고서</w:t>
      </w:r>
    </w:p>
    <w:p>
      <w:r>
        <w:rPr>
          <w:rFonts w:ascii="Malgun Gothic" w:hAnsi="Malgun Gothic" w:eastAsia="Malgun Gothic"/>
          <w:b/>
          <w:sz w:val="22"/>
        </w:rPr>
        <w:t>사례: 서울시 송파구 예비군 집결 — 전방 지역(D) 수송</w:t>
      </w:r>
    </w:p>
    <w:p>
      <w:r>
        <w:rPr>
          <w:rFonts w:ascii="Malgun Gothic" w:hAnsi="Malgun Gothic" w:eastAsia="Malgun Gothic"/>
          <w:b/>
          <w:sz w:val="22"/>
        </w:rPr>
        <w:t>작성일: 2026년 5월 1일</w:t>
      </w:r>
    </w:p>
    <w:p>
      <w:pPr>
        <w:jc w:val="center"/>
      </w:pPr>
      <w:r>
        <w:rPr>
          <w:rFonts w:ascii="Malgun Gothic" w:hAnsi="Malgun Gothic" w:eastAsia="Malgun Gothic"/>
          <w:b w:val="0"/>
          <w:color w:val="CCCCCC"/>
          <w:sz w:val="16"/>
        </w:rPr>
        <w:t>------------------------------------------------------------</w:t>
      </w:r>
    </w:p>
    <w:p>
      <w:r>
        <w:rPr>
          <w:rFonts w:ascii="Malgun Gothic" w:hAnsi="Malgun Gothic" w:eastAsia="Malgun Gothic"/>
          <w:b/>
          <w:sz w:val="28"/>
        </w:rPr>
        <w:t>요약 (Executive Summary)</w:t>
      </w:r>
    </w:p>
    <w:p>
      <w:r>
        <w:rPr>
          <w:rFonts w:ascii="Malgun Gothic" w:hAnsi="Malgun Gothic" w:eastAsia="Malgun Gothic"/>
          <w:b w:val="0"/>
          <w:sz w:val="22"/>
        </w:rPr>
        <w:t>본 보고서는 전시 동원예비군 수송 체계의 효율성을 과학적으로 비교 분석하기 위한 Micro-Simulation 실험 체계의 설계와 최신 구현 방향을 종합한다. 서울시 송파구 약 1,000명 예비군의 전방 이송을 사례로, 전통적 버스 단독 수송과 철도-버스 복합 수송을 동일 난수 조건에서 비교할 수 있도록 모델을 정비하였다.</w:t>
      </w:r>
    </w:p>
    <w:p>
      <w:r>
        <w:rPr>
          <w:rFonts w:ascii="Malgun Gothic" w:hAnsi="Malgun Gothic" w:eastAsia="Malgun Gothic"/>
          <w:b/>
          <w:sz w:val="22"/>
        </w:rPr>
        <w:t>핵심 정리:</w:t>
      </w:r>
    </w:p>
    <w:p>
      <w:pPr>
        <w:pStyle w:val="ListBullet"/>
      </w:pPr>
      <w:r>
        <w:rPr>
          <w:rFonts w:ascii="Malgun Gothic" w:hAnsi="Malgun Gothic" w:eastAsia="Malgun Gothic"/>
          <w:b/>
          <w:sz w:val="22"/>
        </w:rPr>
        <w:t>모델 구현 방향의 정비 완료</w:t>
      </w:r>
      <w:r>
        <w:rPr>
          <w:rFonts w:ascii="Malgun Gothic" w:hAnsi="Malgun Gothic" w:eastAsia="Malgun Gothic"/>
          <w:b w:val="0"/>
          <w:sz w:val="22"/>
        </w:rPr>
        <w:t>: STRICT/GRACE 정책은 사전 배치된 마지막 도착자를 기다리는 방식이 아니라, 단일 승객 대기열에서 정시 출발·유예 대기·정원 도달을 판단하는 방식으로 작동한다.</w:t>
      </w:r>
    </w:p>
    <w:p>
      <w:pPr>
        <w:pStyle w:val="ListBullet"/>
      </w:pPr>
      <w:r>
        <w:rPr>
          <w:rFonts w:ascii="Malgun Gothic" w:hAnsi="Malgun Gothic" w:eastAsia="Malgun Gothic"/>
          <w:b/>
          <w:sz w:val="22"/>
        </w:rPr>
        <w:t>운용 제약의 명시적 반영</w:t>
      </w:r>
      <w:r>
        <w:rPr>
          <w:rFonts w:ascii="Malgun Gothic" w:hAnsi="Malgun Gothic" w:eastAsia="Malgun Gothic"/>
          <w:b w:val="0"/>
          <w:sz w:val="22"/>
        </w:rPr>
        <w:t>: 버스와 셔틀은 배차간격, 보유 대수, 회차시간을 설정값으로 제어하며, 철도는 이전 열차의 주행 완료와 무관한 고정 headway 서비스로 모델링된다.</w:t>
      </w:r>
    </w:p>
    <w:p>
      <w:pPr>
        <w:pStyle w:val="ListBullet"/>
      </w:pPr>
      <w:r>
        <w:rPr>
          <w:rFonts w:ascii="Malgun Gothic" w:hAnsi="Malgun Gothic" w:eastAsia="Malgun Gothic"/>
          <w:b/>
          <w:sz w:val="22"/>
        </w:rPr>
        <w:t>도로·환승·장애 모델 고도화</w:t>
      </w:r>
      <w:r>
        <w:rPr>
          <w:rFonts w:ascii="Malgun Gothic" w:hAnsi="Malgun Gothic" w:eastAsia="Malgun Gothic"/>
          <w:b w:val="0"/>
          <w:sz w:val="22"/>
        </w:rPr>
        <w:t>: 도로 주행은 링크 진입 시점의 rolling-window 교통량을 BPR 함수에 반영하고, 복합 수송에는 고정 및 인원비례 환승 페널티가 추가된다. 도로 장애는 `blocked`와 `capacity_reduction` 모드를 구분하는 구조화된 상태로 처리한다.</w:t>
      </w:r>
    </w:p>
    <w:p>
      <w:pPr>
        <w:pStyle w:val="ListBullet"/>
      </w:pPr>
      <w:r>
        <w:rPr>
          <w:rFonts w:ascii="Malgun Gothic" w:hAnsi="Malgun Gothic" w:eastAsia="Malgun Gothic"/>
          <w:b/>
          <w:sz w:val="22"/>
        </w:rPr>
        <w:t>검열(censoring)에 안전한 KPI 도입</w:t>
      </w:r>
      <w:r>
        <w:rPr>
          <w:rFonts w:ascii="Malgun Gothic" w:hAnsi="Malgun Gothic" w:eastAsia="Malgun Gothic"/>
          <w:b w:val="0"/>
          <w:sz w:val="22"/>
        </w:rPr>
        <w:t>: 기존 Make-span과 성공률 외에 `censored_count`, `completion_rate`, `penalized_makespan`을 함께 산출하여 24시간 한계 내 미도착 인원이 있는 경우에도 결과를 왜곡 없이 비교할 수 있다.</w:t>
      </w:r>
    </w:p>
    <w:p>
      <w:pPr>
        <w:pStyle w:val="ListBullet"/>
      </w:pPr>
      <w:r>
        <w:rPr>
          <w:rFonts w:ascii="Malgun Gothic" w:hAnsi="Malgun Gothic" w:eastAsia="Malgun Gothic"/>
          <w:b/>
          <w:sz w:val="22"/>
        </w:rPr>
        <w:t>최신 결과 반영</w:t>
      </w:r>
      <w:r>
        <w:rPr>
          <w:rFonts w:ascii="Malgun Gothic" w:hAnsi="Malgun Gothic" w:eastAsia="Malgun Gothic"/>
          <w:b w:val="0"/>
          <w:sz w:val="22"/>
        </w:rPr>
        <w:t>: 과거 보고서에 포함된 특정 수치 결론은 이전 모델의 산출물이므로 폐기하였다. 최신 full 결과는 Phase 1 8,400 paired rows, Phase 2 840 paired rows이며, 라스트마일 finite fleet, 명시적 schedule semantics, 단위 일관 KPI, 네트워크 variant, 확장된 장애 민감도를 반영한다.</w:t>
      </w:r>
    </w:p>
    <w:p>
      <w:r>
        <w:rPr>
          <w:rFonts w:ascii="Malgun Gothic" w:hAnsi="Malgun Gothic" w:eastAsia="Malgun Gothic"/>
          <w:b w:val="0"/>
          <w:sz w:val="22"/>
        </w:rPr>
        <w:t>현재 보고서의 초점은 최신 모델 구조와 재생성된 결과를 함께 정리하는 데 있다. 결과 CSV와 그림은 Windows PowerShell 환경에서 `.\.venv\Scripts\python main.py --phase 1`, `.\.venv\Scripts\python main.py --phase 2`를 실행하여 갱신하였다. 단, 정량 결론은 운용 보정값이 아니라 추상 네트워크, fleet, 환승, 장애, 페널티 가정에 조건부로 해석한다.</w:t>
      </w:r>
    </w:p>
    <w:p>
      <w:pPr>
        <w:jc w:val="center"/>
      </w:pPr>
      <w:r>
        <w:rPr>
          <w:rFonts w:ascii="Malgun Gothic" w:hAnsi="Malgun Gothic" w:eastAsia="Malgun Gothic"/>
          <w:b w:val="0"/>
          <w:color w:val="CCCCCC"/>
          <w:sz w:val="16"/>
        </w:rPr>
        <w:t>------------------------------------------------------------</w:t>
      </w:r>
    </w:p>
    <w:p>
      <w:r>
        <w:rPr>
          <w:rFonts w:ascii="Malgun Gothic" w:hAnsi="Malgun Gothic" w:eastAsia="Malgun Gothic"/>
          <w:b/>
          <w:sz w:val="28"/>
        </w:rPr>
        <w:t>1. 서론</w:t>
      </w:r>
    </w:p>
    <w:p>
      <w:r>
        <w:rPr>
          <w:rFonts w:ascii="Malgun Gothic" w:hAnsi="Malgun Gothic" w:eastAsia="Malgun Gothic"/>
          <w:b/>
          <w:sz w:val="24"/>
        </w:rPr>
        <w:t>1.1 프로젝트 배경</w:t>
      </w:r>
    </w:p>
    <w:p>
      <w:r>
        <w:rPr>
          <w:rFonts w:ascii="Malgun Gothic" w:hAnsi="Malgun Gothic" w:eastAsia="Malgun Gothic"/>
          <w:b w:val="0"/>
          <w:sz w:val="22"/>
        </w:rPr>
        <w:t>전시 상황에서 동원예비군의 신속하고 안전한 전방 이송은 작전 수행의 핵심 전제조건이다. 예비군 병력이 지정된 시간 내에 전방 지역에 도착하지 못하면, 해당 부대의 전투력 복원이 지연되고 결과적으로 전선 전체의 작전 계획에 차질을 빚게 된다. 그러나 전시 수송은 평시 교통 환경과는 근본적으로 다른 불확실성에 직면하게 된다. 도로는 적의 공격이나 자연재해로 파손될 수 있고, 교통 혼잡은 대규모 군·민간 수송이 동시에 발생하며 극심해지며, 예비군 개개인의 집결 지연, 즉 "지각"은 통제하기 어려운 변수로 작용한다.</w:t>
      </w:r>
    </w:p>
    <w:p>
      <w:r>
        <w:rPr>
          <w:rFonts w:ascii="Malgun Gothic" w:hAnsi="Malgun Gothic" w:eastAsia="Malgun Gothic"/>
          <w:b w:val="0"/>
          <w:sz w:val="22"/>
        </w:rPr>
        <w:t>특히 수도권에 거주하는 예비군의 경우, 집결지까지의 접근성이 상대적으로 양호하더라도 전방까지의 장거리 이송 과정에서 다양한 병목 현상이 발생할 수 있다. 전통적으로 군 수송은 버스 단독 수송에 크게 의존해 왔으나, 철도 인프라가 가용한 경우 철도-버스 복합 수송이 대안이 될 수 있다. 철도는 대량 수송에 유리하지만 환승 과정에서 시간 손실이 발생하며, 버스는 유연성이 높으나 도로 상황에 직접적인 영향을 받는다. 따라서 어느 수송 방식이 어떤 조건에서 유리한지를 체계적으로 분석하는 것이 필요하다.</w:t>
      </w:r>
    </w:p>
    <w:p>
      <w:r>
        <w:rPr>
          <w:rFonts w:ascii="Malgun Gothic" w:hAnsi="Malgun Gothic" w:eastAsia="Malgun Gothic"/>
          <w:b/>
          <w:sz w:val="24"/>
        </w:rPr>
        <w:t>1.2 연구 필요성</w:t>
      </w:r>
    </w:p>
    <w:p>
      <w:r>
        <w:rPr>
          <w:rFonts w:ascii="Malgun Gothic" w:hAnsi="Malgun Gothic" w:eastAsia="Malgun Gothic"/>
          <w:b w:val="0"/>
          <w:sz w:val="22"/>
        </w:rPr>
        <w:t>전시 수송 계획은 실제 상황을 실험하거나 재현할 수 없다는 본질적인 제약이 있다. 대규모 인력과 장비를 동원한 실전 훈련도 제한된 시나리오만 다룰 수 있으며, 도로 파손이나 극단적 혼잡 등의 변수를 통제된 방식으로 재현하기 어렵다. 이러한 한계를 극복하기 위해 시뮬레이션 기반의 실험 접근법이 필수적이다.</w:t>
      </w:r>
    </w:p>
    <w:p>
      <w:r>
        <w:rPr>
          <w:rFonts w:ascii="Malgun Gothic" w:hAnsi="Malgun Gothic" w:eastAsia="Malgun Gothic"/>
          <w:b w:val="0"/>
          <w:sz w:val="22"/>
        </w:rPr>
        <w:t>시뮬레이션은 가상의 환경에서 다양한 조건을 체계적으로 변화시키며 그 결과를 비교 분석할 수 있게 해준다. 특히 확률적 변수(지각, 도로 파손)와 물리적 제약(용량, 혼잡)을 동시에 모델링함으로써, 단순한 경험적 판단으로는 파악하기 어려운 구조적 관계를 밝혀낼 수 있다. 본 연구는 이러한 시뮬레이션의 장점을 활용하여 전시 수송의 핵심 의사결정 문제에 과학적 근거를 제공하고자 한다.</w:t>
      </w:r>
    </w:p>
    <w:p>
      <w:r>
        <w:rPr>
          <w:rFonts w:ascii="Malgun Gothic" w:hAnsi="Malgun Gothic" w:eastAsia="Malgun Gothic"/>
          <w:b/>
          <w:sz w:val="24"/>
        </w:rPr>
        <w:t>1.3 연구 범위</w:t>
      </w:r>
    </w:p>
    <w:p>
      <w:r>
        <w:rPr>
          <w:rFonts w:ascii="Malgun Gothic" w:hAnsi="Malgun Gothic" w:eastAsia="Malgun Gothic"/>
          <w:b w:val="0"/>
          <w:sz w:val="22"/>
        </w:rPr>
        <w:t>본 연구는 서울시 송파구에 거주하는 약 1,000명의 동원예비군이 집결지(A)에 모인 후 전방 목적지(D)까지 이송되는 과정을 단일 사례로 다룬다. 송파구는 수도권의 대표적인 거주 밀집 지역으로, 지하철 2호선·3호선·8호선 등 다수의 철도 인프라가 접근 가능하여 철도-버스 복합 수송의 사례로 적합하다.</w:t>
      </w:r>
    </w:p>
    <w:p>
      <w:r>
        <w:rPr>
          <w:rFonts w:ascii="Malgun Gothic" w:hAnsi="Malgun Gothic" w:eastAsia="Malgun Gothic"/>
          <w:b w:val="0"/>
          <w:sz w:val="22"/>
        </w:rPr>
        <w:t>비교 대상은 두 가지 수송 시나리오이다. 첫째, 버스 단독 수송으로 집결지에서 도로망을 통해 전방까지 직접 이동하는 방식이며, 둘째, 철도-버스 복합 수송으로 집결지에서 셔틀로 철도 허브(S)로 이동한 후 열차로 환승역(R)까지 이동하고, 다시 라스트마일 버스로 전방에 도착하는 방식이다.</w:t>
      </w:r>
    </w:p>
    <w:p>
      <w:pPr>
        <w:jc w:val="center"/>
      </w:pPr>
      <w:r>
        <w:rPr>
          <w:rFonts w:ascii="Malgun Gothic" w:hAnsi="Malgun Gothic" w:eastAsia="Malgun Gothic"/>
          <w:b w:val="0"/>
          <w:color w:val="CCCCCC"/>
          <w:sz w:val="16"/>
        </w:rPr>
        <w:t>------------------------------------------------------------</w:t>
      </w:r>
    </w:p>
    <w:p>
      <w:r>
        <w:rPr>
          <w:rFonts w:ascii="Malgun Gothic" w:hAnsi="Malgun Gothic" w:eastAsia="Malgun Gothic"/>
          <w:b/>
          <w:sz w:val="28"/>
        </w:rPr>
        <w:t>2. 연구 질문</w:t>
      </w:r>
    </w:p>
    <w:p>
      <w:r>
        <w:rPr>
          <w:rFonts w:ascii="Malgun Gothic" w:hAnsi="Malgun Gothic" w:eastAsia="Malgun Gothic"/>
          <w:b w:val="0"/>
          <w:sz w:val="22"/>
        </w:rPr>
        <w:t>본 연구는 전시 수송 체계의 효율성 비교를 위해 네 가지 핵심 연구 질문을 설정하였다.</w:t>
      </w:r>
    </w:p>
    <w:p>
      <w:r>
        <w:rPr>
          <w:rFonts w:ascii="Malgun Gothic" w:hAnsi="Malgun Gothic" w:eastAsia="Malgun Gothic"/>
          <w:b/>
          <w:sz w:val="22"/>
        </w:rPr>
        <w:t>RQ1 (시간): 어떤 조건에서 복합 수송이 총 소요시간(Make-span)을 단축하는가?</w:t>
      </w:r>
    </w:p>
    <w:p>
      <w:r>
        <w:rPr>
          <w:rFonts w:ascii="Malgun Gothic" w:hAnsi="Malgun Gothic" w:eastAsia="Malgun Gothic"/>
          <w:b w:val="0"/>
          <w:sz w:val="22"/>
        </w:rPr>
        <w:t>버스 단독 수송은 직접 경로를 제공하지만, 도로 혼잡에 따른 지연이 누적되면 전체 소요시간이 크게 증가할 수 있다. 반면 복합 수송은 환승 시간이라는 추가 비용이 발생하지만, 철도 구간에서 혼잡의 영향을 피할 수 있다. 따라서 혼잡의 강도, 도로 파손의 빈도, 그리고 두 요인의 상호작용에 따라 어느 수송 방식이 더 빠른 완료시간을 보이는지를 파악하는 것이 첫 번째 질문이다.</w:t>
      </w:r>
    </w:p>
    <w:p>
      <w:r>
        <w:rPr>
          <w:rFonts w:ascii="Malgun Gothic" w:hAnsi="Malgun Gothic" w:eastAsia="Malgun Gothic"/>
          <w:b/>
          <w:sz w:val="22"/>
        </w:rPr>
        <w:t>RQ2 (강건성): 도로 파손과 혼잡이 심화될수록 복합 수송의 성공률이 더 높은가?</w:t>
      </w:r>
    </w:p>
    <w:p>
      <w:r>
        <w:rPr>
          <w:rFonts w:ascii="Malgun Gothic" w:hAnsi="Malgun Gothic" w:eastAsia="Malgun Gothic"/>
          <w:b w:val="0"/>
          <w:sz w:val="22"/>
        </w:rPr>
        <w:t>전시 환경에서는 도로의 물리적 파손과 교통 혼잡이 동시에 악화될 수 있다. 이러한 극단적 조건에서 버스 단독 수송과 복합 수송 간의 강건성(robustness) 차이를 분석하는 것이 두 번째 질문이다. 철도는 도로 파손의 직접적 영향을 받지 않으므로, 도로 의존도가 높은 버스 단독 수송에 비해 상대적으로 안정적인 성능을 유지할 것으로 가설을 세울 수 있다.</w:t>
      </w:r>
    </w:p>
    <w:p>
      <w:r>
        <w:rPr>
          <w:rFonts w:ascii="Malgun Gothic" w:hAnsi="Malgun Gothic" w:eastAsia="Malgun Gothic"/>
          <w:b/>
          <w:sz w:val="22"/>
        </w:rPr>
        <w:t>RQ3 (자원): 동일 수요 조건에서 투입 자원 대비 효율성이 어느 시점에서 역전되는가?</w:t>
      </w:r>
    </w:p>
    <w:p>
      <w:r>
        <w:rPr>
          <w:rFonts w:ascii="Malgun Gothic" w:hAnsi="Malgun Gothic" w:eastAsia="Malgun Gothic"/>
          <w:b w:val="0"/>
          <w:sz w:val="22"/>
        </w:rPr>
        <w:t>수송 임무는 단순히 빠르게 끝나는 것만 중요한 것이 아니다. 투입되는 버스 대수, 열차 운행 시간, 라스트마일 차량 가동 등 자원의 효율적 사용도 핵심 고려사항이다. 버스 단독 수송은 많은 버스를 장시간 가동해야 하지만 복합 수송은 열차의 대량 수송 능력을 활용할 수 있다. 자원 효율성 지표를 통해 두 방식의 경제적 trade-off를 정량화하는 것이 세 번째 질문이다.</w:t>
      </w:r>
    </w:p>
    <w:p>
      <w:r>
        <w:rPr>
          <w:rFonts w:ascii="Malgun Gothic" w:hAnsi="Malgun Gothic" w:eastAsia="Malgun Gothic"/>
          <w:b/>
          <w:sz w:val="22"/>
        </w:rPr>
        <w:t>RQ4 (정책): 지각생 처리 방식이 수송 성과에 어떤 영향을 미치는가?</w:t>
      </w:r>
    </w:p>
    <w:p>
      <w:r>
        <w:rPr>
          <w:rFonts w:ascii="Malgun Gothic" w:hAnsi="Malgun Gothic" w:eastAsia="Malgun Gothic"/>
          <w:b w:val="0"/>
          <w:sz w:val="22"/>
        </w:rPr>
        <w:t>예비군 집결 시 일부 인원이 늦게 도착하는 것은 불가피하다. 이때 지각생을 기다렸다가 함께 출발할 것인지(GRACE 정책), 아니면 정시에 출발하고 지각생은 후속 수송으로 처리할 것인지(STRICT 정책)의 결정은 전체 수송 시간과 미수송 인원에 직접적인 영향을 미친다. 이러한 출발 정책의 효과를 지각의 심각성(롱테일 강도)과 결부하여 분석하는 것이 네 번째 질문이다.</w:t>
      </w:r>
    </w:p>
    <w:p>
      <w:pPr>
        <w:jc w:val="center"/>
      </w:pPr>
      <w:r>
        <w:rPr>
          <w:rFonts w:ascii="Malgun Gothic" w:hAnsi="Malgun Gothic" w:eastAsia="Malgun Gothic"/>
          <w:b w:val="0"/>
          <w:color w:val="CCCCCC"/>
          <w:sz w:val="16"/>
        </w:rPr>
        <w:t>------------------------------------------------------------</w:t>
      </w:r>
    </w:p>
    <w:p>
      <w:r>
        <w:rPr>
          <w:rFonts w:ascii="Malgun Gothic" w:hAnsi="Malgun Gothic" w:eastAsia="Malgun Gothic"/>
          <w:b/>
          <w:sz w:val="28"/>
        </w:rPr>
        <w:t>3. 기존 연구 및 공개소프트웨어 조사</w:t>
      </w:r>
    </w:p>
    <w:p>
      <w:r>
        <w:rPr>
          <w:rFonts w:ascii="Malgun Gothic" w:hAnsi="Malgun Gothic" w:eastAsia="Malgun Gothic"/>
          <w:b/>
          <w:sz w:val="24"/>
        </w:rPr>
        <w:t>3.1 조사 방법</w:t>
      </w:r>
    </w:p>
    <w:p>
      <w:r>
        <w:rPr>
          <w:rFonts w:ascii="Malgun Gothic" w:hAnsi="Malgun Gothic" w:eastAsia="Malgun Gothic"/>
          <w:b w:val="0"/>
          <w:sz w:val="22"/>
        </w:rPr>
        <w:t>본 프로젝트의 설계에 앞서, 관련 분야의 기존 연구 성과와 공개소프트웨어를 광범위하게 조사하였다. 조사는 9개의 독립적인 검색 각도에서 수행되었으며, 총 80개 이상의 GitHub 레포지토리를 검토하였다. 9개 조사 각도는 다음과 같다.</w:t>
      </w:r>
    </w:p>
    <w:p>
      <w:r>
        <w:rPr>
          <w:rFonts w:ascii="Malgun Gothic" w:hAnsi="Malgun Gothic" w:eastAsia="Malgun Gothic"/>
          <w:b w:val="0"/>
          <w:sz w:val="22"/>
        </w:rPr>
        <w:t>1. SimPy 기반 교통/수송 시뮬레이션 2. BPR 함수 및 교통류 모델링 3. 복합교통(버스+철도) 시뮬레이션 4. 대피 및 군사 수송 시뮬레이션 5. 네트워크 복원력 및 실험설계(DoE) 6. 에이전트 기반 모델링(Mesa/하이브리드 DES+ABM) 7. 차량 배차, 출발 정책, 큐잉 8. 몬테카를로, 공통난수(CRN), 통계적 실험분석 9. 한국 교통 및 국방수송 관련</w:t>
      </w:r>
    </w:p>
    <w:p>
      <w:r>
        <w:rPr>
          <w:rFonts w:ascii="Malgun Gothic" w:hAnsi="Malgun Gothic" w:eastAsia="Malgun Gothic"/>
          <w:b w:val="0"/>
          <w:sz w:val="22"/>
        </w:rPr>
        <w:t>각 각도에서 관련성이 "매우 높음"으로 평가된 레포지토리를 우선적으로 분석하고, 그 구조, 설계 패턴, 그리고 본 프로젝트에의 적용 가능성을 기록하였다.</w:t>
      </w:r>
    </w:p>
    <w:p>
      <w:r>
        <w:rPr>
          <w:rFonts w:ascii="Malgun Gothic" w:hAnsi="Malgun Gothic" w:eastAsia="Malgun Gothic"/>
          <w:b/>
          <w:sz w:val="24"/>
        </w:rPr>
        <w:t>3.2 주요 발견</w:t>
      </w:r>
    </w:p>
    <w:p>
      <w:r>
        <w:rPr>
          <w:rFonts w:ascii="Malgun Gothic" w:hAnsi="Malgun Gothic" w:eastAsia="Malgun Gothic"/>
          <w:b/>
          <w:sz w:val="22"/>
        </w:rPr>
        <w:t>SimPy 기반 시뮬레이션 분야</w:t>
      </w:r>
      <w:r>
        <w:rPr>
          <w:rFonts w:ascii="Malgun Gothic" w:hAnsi="Malgun Gothic" w:eastAsia="Malgun Gothic"/>
          <w:b w:val="0"/>
          <w:sz w:val="22"/>
        </w:rPr>
        <w:t>에서는 HSR_Simulation_SimPy가 가장 직접적으로 참고가 되었다. 이 레포는 SimPy의 제너레이터 패턴을 활용하여 열차의 이동, 정차, 신호 블록 관리를 모델링하고 있으며, 본 프로젝트의 철도 구간 SimPy 프로세스 설계에 핵심적인 패턴을 제공하였다. 또한 inventory-simulation 레포는 단일 실행 함수에서 결과 딕셔너리를 반환하는 구조와 2차원 파라미터 그리드 탐색 패턴을 보여주어, 실험 러너 설계에 직접적으로 차용하였다.</w:t>
      </w:r>
    </w:p>
    <w:p>
      <w:r>
        <w:rPr>
          <w:rFonts w:ascii="Malgun Gothic" w:hAnsi="Malgun Gothic" w:eastAsia="Malgun Gothic"/>
          <w:b/>
          <w:sz w:val="22"/>
        </w:rPr>
        <w:t>BPR 함수 및 교통류 모델링 분야</w:t>
      </w:r>
      <w:r>
        <w:rPr>
          <w:rFonts w:ascii="Malgun Gothic" w:hAnsi="Malgun Gothic" w:eastAsia="Malgun Gothic"/>
          <w:b w:val="0"/>
          <w:sz w:val="22"/>
        </w:rPr>
        <w:t>에서는 Traffic_Assignment_Tutorial이 BPR 함수의 파이썬 구현을 교육적으로 잘 정리하고 있어 참고하였다. AequilibraE와 dyntapy는 교통 배정 알고리즘까지 포함하는 종합 패키지이나, 본 프로젝트는 배정 알고리즘이 아닌 BPR 함수 자체만 필요하므로 경량화된 자체 구현을 선택하였다.</w:t>
      </w:r>
    </w:p>
    <w:p>
      <w:r>
        <w:rPr>
          <w:rFonts w:ascii="Malgun Gothic" w:hAnsi="Malgun Gothic" w:eastAsia="Malgun Gothic"/>
          <w:b/>
          <w:sz w:val="22"/>
        </w:rPr>
        <w:t>복합교통 시뮬레이션 분야</w:t>
      </w:r>
      <w:r>
        <w:rPr>
          <w:rFonts w:ascii="Malgun Gothic" w:hAnsi="Malgun Gothic" w:eastAsia="Malgun Gothic"/>
          <w:b w:val="0"/>
          <w:sz w:val="22"/>
        </w:rPr>
        <w:t>에서 MATSim과 SUMO는 업계 표준 도구이지만, Java 기반(MATSim)이거나 미시적 수준의 모델링(SUMO)에 초점을 맞추고 있어 본 프로젝트의 중시적(meso-scale) 추상 네트워크 실험에는 과도하게 무거운 도구이다. 스위스연방철도(SBB)의 MATSim 확장은 결정론적 철도와 확률적 버스를 결합하는 모델링 접근을 보여주어 개념적 참고가 되었다.</w:t>
      </w:r>
    </w:p>
    <w:p>
      <w:r>
        <w:rPr>
          <w:rFonts w:ascii="Malgun Gothic" w:hAnsi="Malgun Gothic" w:eastAsia="Malgun Gothic"/>
          <w:b/>
          <w:sz w:val="22"/>
        </w:rPr>
        <w:t>대피/군사 수송 분야</w:t>
      </w:r>
      <w:r>
        <w:rPr>
          <w:rFonts w:ascii="Malgun Gothic" w:hAnsi="Malgun Gothic" w:eastAsia="Malgun Gothic"/>
          <w:b w:val="0"/>
          <w:sz w:val="22"/>
        </w:rPr>
        <w:t>에서 캐나다 국방연구소(DRDC)의 pyMassEvac은 대규모 대피 수송 의사결정 정책 시뮬레이션으로, 본 프로젝트의 STRICT vs GRACE 출발 정책 비교와 직접적으로 유사한 접근을 보여주었다.</w:t>
      </w:r>
    </w:p>
    <w:p>
      <w:r>
        <w:rPr>
          <w:rFonts w:ascii="Malgun Gothic" w:hAnsi="Malgun Gothic" w:eastAsia="Malgun Gothic"/>
          <w:b/>
          <w:sz w:val="22"/>
        </w:rPr>
        <w:t>실험설계 및 통계 분석 분야</w:t>
      </w:r>
      <w:r>
        <w:rPr>
          <w:rFonts w:ascii="Malgun Gothic" w:hAnsi="Malgun Gothic" w:eastAsia="Malgun Gothic"/>
          <w:b w:val="0"/>
          <w:sz w:val="22"/>
        </w:rPr>
        <w:t>에서는 pyDOE3가 Python 표준 실험계획법 라이브러리로 확인되었으며, SALib는 민감도 분석(Sobol, Morris 등)을 위한 표준 도구로 파악되었다. monaco 레포는 몬테카를로 시뮬레이션에서 시드 관리와 병렬 실행의 체계적 방법을 제시하였다.</w:t>
      </w:r>
    </w:p>
    <w:p>
      <w:r>
        <w:rPr>
          <w:rFonts w:ascii="Malgun Gothic" w:hAnsi="Malgun Gothic" w:eastAsia="Malgun Gothic"/>
          <w:b/>
          <w:sz w:val="24"/>
        </w:rPr>
        <w:t>3.3 본 프로젝트의 독창성</w:t>
      </w:r>
    </w:p>
    <w:p>
      <w:r>
        <w:rPr>
          <w:rFonts w:ascii="Malgun Gothic" w:hAnsi="Malgun Gothic" w:eastAsia="Malgun Gothic"/>
          <w:b w:val="0"/>
          <w:sz w:val="22"/>
        </w:rPr>
        <w:t>기존 오픈소스 프로젝트 중 본 프로젝트의 핵심 기능을 모두 통합적으로 갖춘 것은 존재하지 않았다. 구체적으로 다음 요소가 단일 프레임워크 내에 통합된 사례는 확인되지 않았다.</w:t>
      </w:r>
    </w:p>
    <w:p>
      <w:r>
        <w:rPr>
          <w:rFonts w:ascii="Malgun Gothic" w:hAnsi="Malgun Gothic" w:eastAsia="Malgun Gothic"/>
          <w:b w:val="0"/>
          <w:sz w:val="22"/>
        </w:rPr>
        <w:t xml:space="preserve">1. </w:t>
      </w:r>
      <w:r>
        <w:rPr>
          <w:rFonts w:ascii="Malgun Gothic" w:hAnsi="Malgun Gothic" w:eastAsia="Malgun Gothic"/>
          <w:b/>
          <w:sz w:val="22"/>
        </w:rPr>
        <w:t>대기열 기반 STRICT/GRACE 출발 정책</w:t>
      </w:r>
      <w:r>
        <w:rPr>
          <w:rFonts w:ascii="Malgun Gothic" w:hAnsi="Malgun Gothic" w:eastAsia="Malgun Gothic"/>
          <w:b w:val="0"/>
          <w:sz w:val="22"/>
        </w:rPr>
        <w:t xml:space="preserve">: 군 수송 특유의 "정시에 출발할 것인가, 일정 조건까지 기다릴 것인가" 문제를 승객 대기열과 후속 배차로 모델링한다. 2. </w:t>
      </w:r>
      <w:r>
        <w:rPr>
          <w:rFonts w:ascii="Malgun Gothic" w:hAnsi="Malgun Gothic" w:eastAsia="Malgun Gothic"/>
          <w:b/>
          <w:sz w:val="22"/>
        </w:rPr>
        <w:t>구성 가능한 차량 운용 제약</w:t>
      </w:r>
      <w:r>
        <w:rPr>
          <w:rFonts w:ascii="Malgun Gothic" w:hAnsi="Malgun Gothic" w:eastAsia="Malgun Gothic"/>
          <w:b w:val="0"/>
          <w:sz w:val="22"/>
        </w:rPr>
        <w:t xml:space="preserve">: 버스와 셔틀의 배차간격, 보유 대수, 회차시간을 설정값으로 두어 차량 부족에 따른 출발 지연을 명시적으로 반영한다. 3. </w:t>
      </w:r>
      <w:r>
        <w:rPr>
          <w:rFonts w:ascii="Malgun Gothic" w:hAnsi="Malgun Gothic" w:eastAsia="Malgun Gothic"/>
          <w:b/>
          <w:sz w:val="22"/>
        </w:rPr>
        <w:t>고정 headway 철도 서비스</w:t>
      </w:r>
      <w:r>
        <w:rPr>
          <w:rFonts w:ascii="Malgun Gothic" w:hAnsi="Malgun Gothic" w:eastAsia="Malgun Gothic"/>
          <w:b w:val="0"/>
          <w:sz w:val="22"/>
        </w:rPr>
        <w:t xml:space="preserve">: 철도는 열차 주행시간과 별도로 정해진 headway에 따라 계속 출발하며, 이전 열차가 아직 주행 중이어도 다음 열차가 출발할 수 있다. 4. </w:t>
      </w:r>
      <w:r>
        <w:rPr>
          <w:rFonts w:ascii="Malgun Gothic" w:hAnsi="Malgun Gothic" w:eastAsia="Malgun Gothic"/>
          <w:b/>
          <w:sz w:val="22"/>
        </w:rPr>
        <w:t>동적 BPR 혼잡 모델</w:t>
      </w:r>
      <w:r>
        <w:rPr>
          <w:rFonts w:ascii="Malgun Gothic" w:hAnsi="Malgun Gothic" w:eastAsia="Malgun Gothic"/>
          <w:b w:val="0"/>
          <w:sz w:val="22"/>
        </w:rPr>
        <w:t xml:space="preserve">: 링크별 최근 차량 진입 기록을 rolling-window 교통량으로 환산하고, 각 도로 링크 진입 시점에 BPR 여행시간을 다시 계산한다. 5. </w:t>
      </w:r>
      <w:r>
        <w:rPr>
          <w:rFonts w:ascii="Malgun Gothic" w:hAnsi="Malgun Gothic" w:eastAsia="Malgun Gothic"/>
          <w:b/>
          <w:sz w:val="22"/>
        </w:rPr>
        <w:t>구조화된 도로 장애 모델</w:t>
      </w:r>
      <w:r>
        <w:rPr>
          <w:rFonts w:ascii="Malgun Gothic" w:hAnsi="Malgun Gothic" w:eastAsia="Malgun Gothic"/>
          <w:b w:val="0"/>
          <w:sz w:val="22"/>
        </w:rPr>
        <w:t xml:space="preserve">: 베르누이 장애 표본을 `blocked` 또는 `capacity_reduction` 상태로 표현하여 완전 단절과 용량 저하를 구분한다. 6. </w:t>
      </w:r>
      <w:r>
        <w:rPr>
          <w:rFonts w:ascii="Malgun Gothic" w:hAnsi="Malgun Gothic" w:eastAsia="Malgun Gothic"/>
          <w:b/>
          <w:sz w:val="22"/>
        </w:rPr>
        <w:t>검열 안전 KPI와 CRN 기반 페어 실험</w:t>
      </w:r>
      <w:r>
        <w:rPr>
          <w:rFonts w:ascii="Malgun Gothic" w:hAnsi="Malgun Gothic" w:eastAsia="Malgun Gothic"/>
          <w:b w:val="0"/>
          <w:sz w:val="22"/>
        </w:rPr>
        <w:t>: 미도착 인원이 있는 실행을 `censored_count`, `completion_rate`, `penalized_makespan`으로 보정하고, 공통난수(CRN) 페어 비교로 실험 분산을 줄인다.</w:t>
      </w:r>
    </w:p>
    <w:p>
      <w:r>
        <w:rPr>
          <w:rFonts w:ascii="Malgun Gothic" w:hAnsi="Malgun Gothic" w:eastAsia="Malgun Gothic"/>
          <w:b/>
          <w:sz w:val="24"/>
        </w:rPr>
        <w:t>3.4 참고 레포지토리 선정 사유</w:t>
      </w:r>
    </w:p>
    <w:p>
      <w:r>
        <w:rPr>
          <w:rFonts w:ascii="Malgun Gothic" w:hAnsi="Malgun Gothic" w:eastAsia="Malgun Gothic"/>
          <w:b w:val="0"/>
          <w:sz w:val="22"/>
        </w:rPr>
        <w:t>최종적으로 4개 레포지토리를 직접적 참고 대상으로 선정하였다.</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참고 레포</w:t>
            </w:r>
          </w:p>
        </w:tc>
        <w:tc>
          <w:tcPr>
            <w:tcW w:type="dxa" w:w="3009"/>
            <w:shd w:val="clear" w:color="auto" w:fill="1F3864"/>
          </w:tcPr>
          <w:p>
            <w:pPr>
              <w:jc w:val="center"/>
            </w:pPr>
            <w:r/>
            <w:r>
              <w:rPr>
                <w:rFonts w:ascii="Malgun Gothic" w:hAnsi="Malgun Gothic" w:eastAsia="Malgun Gothic"/>
                <w:b/>
                <w:color w:val="FFFFFF"/>
                <w:sz w:val="20"/>
              </w:rPr>
              <w:t>선정 사유</w:t>
            </w:r>
          </w:p>
        </w:tc>
        <w:tc>
          <w:tcPr>
            <w:tcW w:type="dxa" w:w="3009"/>
            <w:shd w:val="clear" w:color="auto" w:fill="1F3864"/>
          </w:tcPr>
          <w:p>
            <w:pPr>
              <w:jc w:val="center"/>
            </w:pPr>
            <w:r/>
            <w:r>
              <w:rPr>
                <w:rFonts w:ascii="Malgun Gothic" w:hAnsi="Malgun Gothic" w:eastAsia="Malgun Gothic"/>
                <w:b/>
                <w:color w:val="FFFFFF"/>
                <w:sz w:val="20"/>
              </w:rPr>
              <w:t>차용 내용</w:t>
            </w:r>
          </w:p>
        </w:tc>
      </w:tr>
      <w:tr>
        <w:tc>
          <w:tcPr>
            <w:tcW w:type="dxa" w:w="3009"/>
          </w:tcPr>
          <w:p>
            <w:r/>
            <w:r>
              <w:rPr>
                <w:rFonts w:ascii="Malgun Gothic" w:hAnsi="Malgun Gothic" w:eastAsia="Malgun Gothic"/>
                <w:b w:val="0"/>
                <w:sz w:val="20"/>
              </w:rPr>
              <w:t>inventory-simulation</w:t>
            </w:r>
          </w:p>
        </w:tc>
        <w:tc>
          <w:tcPr>
            <w:tcW w:type="dxa" w:w="3009"/>
          </w:tcPr>
          <w:p>
            <w:r/>
            <w:r>
              <w:rPr>
                <w:rFonts w:ascii="Malgun Gothic" w:hAnsi="Malgun Gothic" w:eastAsia="Malgun Gothic"/>
                <w:b w:val="0"/>
                <w:sz w:val="20"/>
              </w:rPr>
              <w:t>run(params) 결과 딕셔너리 반환 패턴, 2D 그리드 탐색 구조</w:t>
            </w:r>
          </w:p>
        </w:tc>
        <w:tc>
          <w:tcPr>
            <w:tcW w:type="dxa" w:w="3009"/>
          </w:tcPr>
          <w:p>
            <w:r/>
            <w:r>
              <w:rPr>
                <w:rFonts w:ascii="Malgun Gothic" w:hAnsi="Malgun Gothic" w:eastAsia="Malgun Gothic"/>
                <w:b w:val="0"/>
                <w:sz w:val="20"/>
              </w:rPr>
              <w:t>실험 러너의 함수 구조 및 결과 저장 방식</w:t>
            </w:r>
          </w:p>
        </w:tc>
      </w:tr>
      <w:tr>
        <w:tc>
          <w:tcPr>
            <w:tcW w:type="dxa" w:w="3009"/>
          </w:tcPr>
          <w:p>
            <w:r/>
            <w:r>
              <w:rPr>
                <w:rFonts w:ascii="Malgun Gothic" w:hAnsi="Malgun Gothic" w:eastAsia="Malgun Gothic"/>
                <w:b w:val="0"/>
                <w:sz w:val="20"/>
              </w:rPr>
              <w:t>HSR_Simulation_SimPy</w:t>
            </w:r>
          </w:p>
        </w:tc>
        <w:tc>
          <w:tcPr>
            <w:tcW w:type="dxa" w:w="3009"/>
          </w:tcPr>
          <w:p>
            <w:r/>
            <w:r>
              <w:rPr>
                <w:rFonts w:ascii="Malgun Gothic" w:hAnsi="Malgun Gothic" w:eastAsia="Malgun Gothic"/>
                <w:b w:val="0"/>
                <w:sz w:val="20"/>
              </w:rPr>
              <w:t>SimPy 제너레이터로 열차 이동 모델링, 자원 관리 패턴</w:t>
            </w:r>
          </w:p>
        </w:tc>
        <w:tc>
          <w:tcPr>
            <w:tcW w:type="dxa" w:w="3009"/>
          </w:tcPr>
          <w:p>
            <w:r/>
            <w:r>
              <w:rPr>
                <w:rFonts w:ascii="Malgun Gothic" w:hAnsi="Malgun Gothic" w:eastAsia="Malgun Gothic"/>
                <w:b w:val="0"/>
                <w:sz w:val="20"/>
              </w:rPr>
              <w:t>철도 구간 SimPy 프로세스 및 용량 관리</w:t>
            </w:r>
          </w:p>
        </w:tc>
      </w:tr>
      <w:tr>
        <w:tc>
          <w:tcPr>
            <w:tcW w:type="dxa" w:w="3009"/>
          </w:tcPr>
          <w:p>
            <w:r/>
            <w:r>
              <w:rPr>
                <w:rFonts w:ascii="Malgun Gothic" w:hAnsi="Malgun Gothic" w:eastAsia="Malgun Gothic"/>
                <w:b w:val="0"/>
                <w:sz w:val="20"/>
              </w:rPr>
              <w:t>Traffic_Assignment_Tutorial</w:t>
            </w:r>
          </w:p>
        </w:tc>
        <w:tc>
          <w:tcPr>
            <w:tcW w:type="dxa" w:w="3009"/>
          </w:tcPr>
          <w:p>
            <w:r/>
            <w:r>
              <w:rPr>
                <w:rFonts w:ascii="Malgun Gothic" w:hAnsi="Malgun Gothic" w:eastAsia="Malgun Gothic"/>
                <w:b w:val="0"/>
                <w:sz w:val="20"/>
              </w:rPr>
              <w:t>BPR 함수의 교육적 파이썬 구현</w:t>
            </w:r>
          </w:p>
        </w:tc>
        <w:tc>
          <w:tcPr>
            <w:tcW w:type="dxa" w:w="3009"/>
          </w:tcPr>
          <w:p>
            <w:r/>
            <w:r>
              <w:rPr>
                <w:rFonts w:ascii="Malgun Gothic" w:hAnsi="Malgun Gothic" w:eastAsia="Malgun Gothic"/>
                <w:b w:val="0"/>
                <w:sz w:val="20"/>
              </w:rPr>
              <w:t>BPR 여행시간 함수 구현</w:t>
            </w:r>
          </w:p>
        </w:tc>
      </w:tr>
      <w:tr>
        <w:tc>
          <w:tcPr>
            <w:tcW w:type="dxa" w:w="3009"/>
          </w:tcPr>
          <w:p>
            <w:r/>
            <w:r>
              <w:rPr>
                <w:rFonts w:ascii="Malgun Gothic" w:hAnsi="Malgun Gothic" w:eastAsia="Malgun Gothic"/>
                <w:b w:val="0"/>
                <w:sz w:val="20"/>
              </w:rPr>
              <w:t>nxsim</w:t>
            </w:r>
          </w:p>
        </w:tc>
        <w:tc>
          <w:tcPr>
            <w:tcW w:type="dxa" w:w="3009"/>
          </w:tcPr>
          <w:p>
            <w:r/>
            <w:r>
              <w:rPr>
                <w:rFonts w:ascii="Malgun Gothic" w:hAnsi="Malgun Gothic" w:eastAsia="Malgun Gothic"/>
                <w:b w:val="0"/>
                <w:sz w:val="20"/>
              </w:rPr>
              <w:t>SimPy Environment와 NetworkX 그래프의 결합 패턴</w:t>
            </w:r>
          </w:p>
        </w:tc>
        <w:tc>
          <w:tcPr>
            <w:tcW w:type="dxa" w:w="3009"/>
          </w:tcPr>
          <w:p>
            <w:r/>
            <w:r>
              <w:rPr>
                <w:rFonts w:ascii="Malgun Gothic" w:hAnsi="Malgun Gothic" w:eastAsia="Malgun Gothic"/>
                <w:b w:val="0"/>
                <w:sz w:val="20"/>
              </w:rPr>
              <w:t>추상 네트워크를 SimPy 시뮬레이션에 연결하는 구조</w:t>
            </w:r>
          </w:p>
        </w:tc>
      </w:tr>
    </w:tbl>
    <w:p/>
    <w:p>
      <w:pPr>
        <w:jc w:val="center"/>
      </w:pPr>
      <w:r>
        <w:rPr>
          <w:rFonts w:ascii="Malgun Gothic" w:hAnsi="Malgun Gothic" w:eastAsia="Malgun Gothic"/>
          <w:b w:val="0"/>
          <w:color w:val="CCCCCC"/>
          <w:sz w:val="16"/>
        </w:rPr>
        <w:t>------------------------------------------------------------</w:t>
      </w:r>
    </w:p>
    <w:p>
      <w:r>
        <w:rPr>
          <w:rFonts w:ascii="Malgun Gothic" w:hAnsi="Malgun Gothic" w:eastAsia="Malgun Gothic"/>
          <w:b/>
          <w:sz w:val="28"/>
        </w:rPr>
        <w:t>4. 시스템 설계</w:t>
      </w:r>
    </w:p>
    <w:p>
      <w:r>
        <w:rPr>
          <w:rFonts w:ascii="Malgun Gothic" w:hAnsi="Malgun Gothic" w:eastAsia="Malgun Gothic"/>
          <w:b/>
          <w:sz w:val="24"/>
        </w:rPr>
        <w:t>4.1 추상 네트워크 설계 철학</w:t>
      </w:r>
    </w:p>
    <w:p>
      <w:r>
        <w:rPr>
          <w:rFonts w:ascii="Malgun Gothic" w:hAnsi="Malgun Gothic" w:eastAsia="Malgun Gothic"/>
          <w:b w:val="0"/>
          <w:sz w:val="22"/>
        </w:rPr>
        <w:t>본 프로젝트의 네트워크 설계는 "현실 노선의 정밀 재현"이 아닌 "비교 가능한 구조적 모델"을 지향한다. 이는 의도적인 설계 선택이다. 실제 송파구에서 전방까지의 도로망을 OpenStreetMap 데이터로 구축하고 SUMO 등의 미시적 시뮬레이터에 탑재하는 방식도 가능하지만, 초기 연구 단계에서는 두 수송 방식 간의 구조적 차이를 명확히 분리하여 비교하는 것이 더 중요하다. 실도로망을 도입하면 모델의 복잡도가 급증하여, 실험 결과가 네트워크의 특정 경로 선택이나 교차로 신호 등 사소한 요인에 의해 좌우될 위험이 있다.</w:t>
      </w:r>
    </w:p>
    <w:p>
      <w:r>
        <w:rPr>
          <w:rFonts w:ascii="Malgun Gothic" w:hAnsi="Malgun Gothic" w:eastAsia="Malgun Gothic"/>
          <w:b w:val="0"/>
          <w:sz w:val="22"/>
        </w:rPr>
        <w:t>따라서 최소 구현 원칙에 따라 5개의 핵심 노드와 이를 연결하는 대표 링크들로 구성된 추상 네트워크를 채택하였다. 이 네트워크는 두 시나리오의 공통 출발점(A)과 목적지(D)를 동일하게 유지하면서, 그 사이의 경로 구조만 달리하는 통제된 비교 환경을 제공한다. 최신 구현은 `baseline`, `matched_redundancy`, `multimodal_redundant_lastmile`, `bus_single_corridor` named network variant를 제공하여 경로 중복성 차이가 수송수단 비교 결과에 섞이는 정도를 분리해 볼 수 있도록 하였다. 다만 현재 기본 full 결과에는 `baseline`과 `matched_redundancy`만 포함되며, `multimodal_redundant_lastmile`과 `bus_single_corridor`는 선언된 선택 가능 variant로 남아 있다.</w:t>
      </w:r>
    </w:p>
    <w:p>
      <w:r>
        <w:rPr>
          <w:rFonts w:ascii="Malgun Gothic" w:hAnsi="Malgun Gothic" w:eastAsia="Malgun Gothic"/>
          <w:b/>
          <w:sz w:val="24"/>
        </w:rPr>
        <w:t>4.2 노드 및 링크 구조</w:t>
      </w:r>
    </w:p>
    <w:p>
      <w:r>
        <w:rPr>
          <w:rFonts w:ascii="Malgun Gothic" w:hAnsi="Malgun Gothic" w:eastAsia="Malgun Gothic"/>
          <w:b w:val="0"/>
          <w:sz w:val="22"/>
        </w:rPr>
        <w:t>추상 네트워크는 다음 5개의 핵심 노드와 2개의 중간 노드로 구성된다.</w:t>
      </w:r>
    </w:p>
    <w:p>
      <w:pPr>
        <w:pStyle w:val="ListBullet"/>
      </w:pPr>
      <w:r>
        <w:rPr>
          <w:rFonts w:ascii="Malgun Gothic" w:hAnsi="Malgun Gothic" w:eastAsia="Malgun Gothic"/>
          <w:b/>
          <w:sz w:val="22"/>
        </w:rPr>
        <w:t>H</w:t>
      </w:r>
      <w:r>
        <w:rPr>
          <w:rFonts w:ascii="Malgun Gothic" w:hAnsi="Malgun Gothic" w:eastAsia="Malgun Gothic"/>
          <w:b w:val="0"/>
          <w:sz w:val="22"/>
        </w:rPr>
        <w:t>: 거주지/권역 (병력이 출발하는 지점)</w:t>
      </w:r>
    </w:p>
    <w:p>
      <w:pPr>
        <w:pStyle w:val="ListBullet"/>
      </w:pPr>
      <w:r>
        <w:rPr>
          <w:rFonts w:ascii="Malgun Gothic" w:hAnsi="Malgun Gothic" w:eastAsia="Malgun Gothic"/>
          <w:b/>
          <w:sz w:val="22"/>
        </w:rPr>
        <w:t>A</w:t>
      </w:r>
      <w:r>
        <w:rPr>
          <w:rFonts w:ascii="Malgun Gothic" w:hAnsi="Malgun Gothic" w:eastAsia="Malgun Gothic"/>
          <w:b w:val="0"/>
          <w:sz w:val="22"/>
        </w:rPr>
        <w:t>: 집결지 (병력이 모이는 지점, 수송 출발점)</w:t>
      </w:r>
    </w:p>
    <w:p>
      <w:pPr>
        <w:pStyle w:val="ListBullet"/>
      </w:pPr>
      <w:r>
        <w:rPr>
          <w:rFonts w:ascii="Malgun Gothic" w:hAnsi="Malgun Gothic" w:eastAsia="Malgun Gothic"/>
          <w:b/>
          <w:sz w:val="22"/>
        </w:rPr>
        <w:t>S</w:t>
      </w:r>
      <w:r>
        <w:rPr>
          <w:rFonts w:ascii="Malgun Gothic" w:hAnsi="Malgun Gothic" w:eastAsia="Malgun Gothic"/>
          <w:b w:val="0"/>
          <w:sz w:val="22"/>
        </w:rPr>
        <w:t>: 허브/역 (철도 탑승이 가능한 교통 허브)</w:t>
      </w:r>
    </w:p>
    <w:p>
      <w:pPr>
        <w:pStyle w:val="ListBullet"/>
      </w:pPr>
      <w:r>
        <w:rPr>
          <w:rFonts w:ascii="Malgun Gothic" w:hAnsi="Malgun Gothic" w:eastAsia="Malgun Gothic"/>
          <w:b/>
          <w:sz w:val="22"/>
        </w:rPr>
        <w:t>R</w:t>
      </w:r>
      <w:r>
        <w:rPr>
          <w:rFonts w:ascii="Malgun Gothic" w:hAnsi="Malgun Gothic" w:eastAsia="Malgun Gothic"/>
          <w:b w:val="0"/>
          <w:sz w:val="22"/>
        </w:rPr>
        <w:t>: 철도 도착역 (전방 근처 철도 정거장)</w:t>
      </w:r>
    </w:p>
    <w:p>
      <w:pPr>
        <w:pStyle w:val="ListBullet"/>
      </w:pPr>
      <w:r>
        <w:rPr>
          <w:rFonts w:ascii="Malgun Gothic" w:hAnsi="Malgun Gothic" w:eastAsia="Malgun Gothic"/>
          <w:b/>
          <w:sz w:val="22"/>
        </w:rPr>
        <w:t>D</w:t>
      </w:r>
      <w:r>
        <w:rPr>
          <w:rFonts w:ascii="Malgun Gothic" w:hAnsi="Malgun Gothic" w:eastAsia="Malgun Gothic"/>
          <w:b w:val="0"/>
          <w:sz w:val="22"/>
        </w:rPr>
        <w:t>: 전방 목적지 (최종 도착지)</w:t>
      </w:r>
    </w:p>
    <w:p>
      <w:pPr>
        <w:pStyle w:val="ListBullet"/>
      </w:pPr>
      <w:r>
        <w:rPr>
          <w:rFonts w:ascii="Malgun Gothic" w:hAnsi="Malgun Gothic" w:eastAsia="Malgun Gothic"/>
          <w:b/>
          <w:sz w:val="22"/>
        </w:rPr>
        <w:t>D1, D2</w:t>
      </w:r>
      <w:r>
        <w:rPr>
          <w:rFonts w:ascii="Malgun Gothic" w:hAnsi="Malgun Gothic" w:eastAsia="Malgun Gothic"/>
          <w:b w:val="0"/>
          <w:sz w:val="22"/>
        </w:rPr>
        <w:t>: 도로 경유지 (고속도로 경유 및 일반도로/우회도로 경유)</w:t>
      </w:r>
    </w:p>
    <w:p>
      <w:r>
        <w:rPr>
          <w:rFonts w:ascii="Malgun Gothic" w:hAnsi="Malgun Gothic" w:eastAsia="Malgun Gothic"/>
          <w:b w:val="0"/>
          <w:sz w:val="22"/>
        </w:rPr>
        <w:t>도로 링크는 6개로 구성되며, 각 링크는 기준 통행시간(t0), 용량(capacity), 기본 장애 확률(p_fail)을 속성으로 가진다.</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1F3864"/>
          </w:tcPr>
          <w:p>
            <w:pPr>
              <w:jc w:val="center"/>
            </w:pPr>
            <w:r/>
            <w:r>
              <w:rPr>
                <w:rFonts w:ascii="Malgun Gothic" w:hAnsi="Malgun Gothic" w:eastAsia="Malgun Gothic"/>
                <w:b/>
                <w:color w:val="FFFFFF"/>
                <w:sz w:val="20"/>
              </w:rPr>
              <w:t>링크</w:t>
            </w:r>
          </w:p>
        </w:tc>
        <w:tc>
          <w:tcPr>
            <w:tcW w:type="dxa" w:w="1504"/>
            <w:shd w:val="clear" w:color="auto" w:fill="1F3864"/>
          </w:tcPr>
          <w:p>
            <w:pPr>
              <w:jc w:val="center"/>
            </w:pPr>
            <w:r/>
            <w:r>
              <w:rPr>
                <w:rFonts w:ascii="Malgun Gothic" w:hAnsi="Malgun Gothic" w:eastAsia="Malgun Gothic"/>
                <w:b/>
                <w:color w:val="FFFFFF"/>
                <w:sz w:val="20"/>
              </w:rPr>
              <w:t>구간</w:t>
            </w:r>
          </w:p>
        </w:tc>
        <w:tc>
          <w:tcPr>
            <w:tcW w:type="dxa" w:w="1504"/>
            <w:shd w:val="clear" w:color="auto" w:fill="1F3864"/>
          </w:tcPr>
          <w:p>
            <w:pPr>
              <w:jc w:val="center"/>
            </w:pPr>
            <w:r/>
            <w:r>
              <w:rPr>
                <w:rFonts w:ascii="Malgun Gothic" w:hAnsi="Malgun Gothic" w:eastAsia="Malgun Gothic"/>
                <w:b/>
                <w:color w:val="FFFFFF"/>
                <w:sz w:val="20"/>
              </w:rPr>
              <w:t>기준 시간(분)</w:t>
            </w:r>
          </w:p>
        </w:tc>
        <w:tc>
          <w:tcPr>
            <w:tcW w:type="dxa" w:w="1504"/>
            <w:shd w:val="clear" w:color="auto" w:fill="1F3864"/>
          </w:tcPr>
          <w:p>
            <w:pPr>
              <w:jc w:val="center"/>
            </w:pPr>
            <w:r/>
            <w:r>
              <w:rPr>
                <w:rFonts w:ascii="Malgun Gothic" w:hAnsi="Malgun Gothic" w:eastAsia="Malgun Gothic"/>
                <w:b/>
                <w:color w:val="FFFFFF"/>
                <w:sz w:val="20"/>
              </w:rPr>
              <w:t>용량(대/시간)</w:t>
            </w:r>
          </w:p>
        </w:tc>
        <w:tc>
          <w:tcPr>
            <w:tcW w:type="dxa" w:w="1504"/>
            <w:shd w:val="clear" w:color="auto" w:fill="1F3864"/>
          </w:tcPr>
          <w:p>
            <w:pPr>
              <w:jc w:val="center"/>
            </w:pPr>
            <w:r/>
            <w:r>
              <w:rPr>
                <w:rFonts w:ascii="Malgun Gothic" w:hAnsi="Malgun Gothic" w:eastAsia="Malgun Gothic"/>
                <w:b/>
                <w:color w:val="FFFFFF"/>
                <w:sz w:val="20"/>
              </w:rPr>
              <w:t>기본 장애 확률</w:t>
            </w:r>
          </w:p>
        </w:tc>
        <w:tc>
          <w:tcPr>
            <w:tcW w:type="dxa" w:w="1504"/>
            <w:shd w:val="clear" w:color="auto" w:fill="1F3864"/>
          </w:tcPr>
          <w:p>
            <w:pPr>
              <w:jc w:val="center"/>
            </w:pPr>
            <w:r/>
            <w:r>
              <w:rPr>
                <w:rFonts w:ascii="Malgun Gothic" w:hAnsi="Malgun Gothic" w:eastAsia="Malgun Gothic"/>
                <w:b/>
                <w:color w:val="FFFFFF"/>
                <w:sz w:val="20"/>
              </w:rPr>
              <w:t>비고</w:t>
            </w:r>
          </w:p>
        </w:tc>
      </w:tr>
      <w:tr>
        <w:tc>
          <w:tcPr>
            <w:tcW w:type="dxa" w:w="1504"/>
          </w:tcPr>
          <w:p>
            <w:r/>
            <w:r>
              <w:rPr>
                <w:rFonts w:ascii="Malgun Gothic" w:hAnsi="Malgun Gothic" w:eastAsia="Malgun Gothic"/>
                <w:b w:val="0"/>
                <w:sz w:val="20"/>
              </w:rPr>
              <w:t>1</w:t>
            </w:r>
          </w:p>
        </w:tc>
        <w:tc>
          <w:tcPr>
            <w:tcW w:type="dxa" w:w="1504"/>
          </w:tcPr>
          <w:p>
            <w:r/>
            <w:r>
              <w:rPr>
                <w:rFonts w:ascii="Malgun Gothic" w:hAnsi="Malgun Gothic" w:eastAsia="Malgun Gothic"/>
                <w:b w:val="0"/>
                <w:sz w:val="20"/>
              </w:rPr>
              <w:t>A에서 D1</w:t>
            </w:r>
          </w:p>
        </w:tc>
        <w:tc>
          <w:tcPr>
            <w:tcW w:type="dxa" w:w="1504"/>
          </w:tcPr>
          <w:p>
            <w:r/>
            <w:r>
              <w:rPr>
                <w:rFonts w:ascii="Malgun Gothic" w:hAnsi="Malgun Gothic" w:eastAsia="Malgun Gothic"/>
                <w:b w:val="0"/>
                <w:sz w:val="20"/>
              </w:rPr>
              <w:t>30</w:t>
            </w:r>
          </w:p>
        </w:tc>
        <w:tc>
          <w:tcPr>
            <w:tcW w:type="dxa" w:w="1504"/>
          </w:tcPr>
          <w:p>
            <w:r/>
            <w:r>
              <w:rPr>
                <w:rFonts w:ascii="Malgun Gothic" w:hAnsi="Malgun Gothic" w:eastAsia="Malgun Gothic"/>
                <w:b w:val="0"/>
                <w:sz w:val="20"/>
              </w:rPr>
              <w:t>500</w:t>
            </w:r>
          </w:p>
        </w:tc>
        <w:tc>
          <w:tcPr>
            <w:tcW w:type="dxa" w:w="1504"/>
          </w:tcPr>
          <w:p>
            <w:r/>
            <w:r>
              <w:rPr>
                <w:rFonts w:ascii="Malgun Gothic" w:hAnsi="Malgun Gothic" w:eastAsia="Malgun Gothic"/>
                <w:b w:val="0"/>
                <w:sz w:val="20"/>
              </w:rPr>
              <w:t>0.05</w:t>
            </w:r>
          </w:p>
        </w:tc>
        <w:tc>
          <w:tcPr>
            <w:tcW w:type="dxa" w:w="1504"/>
          </w:tcPr>
          <w:p>
            <w:r/>
            <w:r>
              <w:rPr>
                <w:rFonts w:ascii="Malgun Gothic" w:hAnsi="Malgun Gothic" w:eastAsia="Malgun Gothic"/>
                <w:b w:val="0"/>
                <w:sz w:val="20"/>
              </w:rPr>
              <w:t>고속도로 구간 1</w:t>
            </w:r>
          </w:p>
        </w:tc>
      </w:tr>
      <w:tr>
        <w:tc>
          <w:tcPr>
            <w:tcW w:type="dxa" w:w="1504"/>
          </w:tcPr>
          <w:p>
            <w:r/>
            <w:r>
              <w:rPr>
                <w:rFonts w:ascii="Malgun Gothic" w:hAnsi="Malgun Gothic" w:eastAsia="Malgun Gothic"/>
                <w:b w:val="0"/>
                <w:sz w:val="20"/>
              </w:rPr>
              <w:t>2</w:t>
            </w:r>
          </w:p>
        </w:tc>
        <w:tc>
          <w:tcPr>
            <w:tcW w:type="dxa" w:w="1504"/>
          </w:tcPr>
          <w:p>
            <w:r/>
            <w:r>
              <w:rPr>
                <w:rFonts w:ascii="Malgun Gothic" w:hAnsi="Malgun Gothic" w:eastAsia="Malgun Gothic"/>
                <w:b w:val="0"/>
                <w:sz w:val="20"/>
              </w:rPr>
              <w:t>A에서 D2</w:t>
            </w:r>
          </w:p>
        </w:tc>
        <w:tc>
          <w:tcPr>
            <w:tcW w:type="dxa" w:w="1504"/>
          </w:tcPr>
          <w:p>
            <w:r/>
            <w:r>
              <w:rPr>
                <w:rFonts w:ascii="Malgun Gothic" w:hAnsi="Malgun Gothic" w:eastAsia="Malgun Gothic"/>
                <w:b w:val="0"/>
                <w:sz w:val="20"/>
              </w:rPr>
              <w:t>45</w:t>
            </w:r>
          </w:p>
        </w:tc>
        <w:tc>
          <w:tcPr>
            <w:tcW w:type="dxa" w:w="1504"/>
          </w:tcPr>
          <w:p>
            <w:r/>
            <w:r>
              <w:rPr>
                <w:rFonts w:ascii="Malgun Gothic" w:hAnsi="Malgun Gothic" w:eastAsia="Malgun Gothic"/>
                <w:b w:val="0"/>
                <w:sz w:val="20"/>
              </w:rPr>
              <w:t>300</w:t>
            </w:r>
          </w:p>
        </w:tc>
        <w:tc>
          <w:tcPr>
            <w:tcW w:type="dxa" w:w="1504"/>
          </w:tcPr>
          <w:p>
            <w:r/>
            <w:r>
              <w:rPr>
                <w:rFonts w:ascii="Malgun Gothic" w:hAnsi="Malgun Gothic" w:eastAsia="Malgun Gothic"/>
                <w:b w:val="0"/>
                <w:sz w:val="20"/>
              </w:rPr>
              <w:t>0.08</w:t>
            </w:r>
          </w:p>
        </w:tc>
        <w:tc>
          <w:tcPr>
            <w:tcW w:type="dxa" w:w="1504"/>
          </w:tcPr>
          <w:p>
            <w:r/>
            <w:r>
              <w:rPr>
                <w:rFonts w:ascii="Malgun Gothic" w:hAnsi="Malgun Gothic" w:eastAsia="Malgun Gothic"/>
                <w:b w:val="0"/>
                <w:sz w:val="20"/>
              </w:rPr>
              <w:t>일반도로</w:t>
            </w:r>
          </w:p>
        </w:tc>
      </w:tr>
      <w:tr>
        <w:tc>
          <w:tcPr>
            <w:tcW w:type="dxa" w:w="1504"/>
          </w:tcPr>
          <w:p>
            <w:r/>
            <w:r>
              <w:rPr>
                <w:rFonts w:ascii="Malgun Gothic" w:hAnsi="Malgun Gothic" w:eastAsia="Malgun Gothic"/>
                <w:b w:val="0"/>
                <w:sz w:val="20"/>
              </w:rPr>
              <w:t>3</w:t>
            </w:r>
          </w:p>
        </w:tc>
        <w:tc>
          <w:tcPr>
            <w:tcW w:type="dxa" w:w="1504"/>
          </w:tcPr>
          <w:p>
            <w:r/>
            <w:r>
              <w:rPr>
                <w:rFonts w:ascii="Malgun Gothic" w:hAnsi="Malgun Gothic" w:eastAsia="Malgun Gothic"/>
                <w:b w:val="0"/>
                <w:sz w:val="20"/>
              </w:rPr>
              <w:t>D1에서 D</w:t>
            </w:r>
          </w:p>
        </w:tc>
        <w:tc>
          <w:tcPr>
            <w:tcW w:type="dxa" w:w="1504"/>
          </w:tcPr>
          <w:p>
            <w:r/>
            <w:r>
              <w:rPr>
                <w:rFonts w:ascii="Malgun Gothic" w:hAnsi="Malgun Gothic" w:eastAsia="Malgun Gothic"/>
                <w:b w:val="0"/>
                <w:sz w:val="20"/>
              </w:rPr>
              <w:t>20</w:t>
            </w:r>
          </w:p>
        </w:tc>
        <w:tc>
          <w:tcPr>
            <w:tcW w:type="dxa" w:w="1504"/>
          </w:tcPr>
          <w:p>
            <w:r/>
            <w:r>
              <w:rPr>
                <w:rFonts w:ascii="Malgun Gothic" w:hAnsi="Malgun Gothic" w:eastAsia="Malgun Gothic"/>
                <w:b w:val="0"/>
                <w:sz w:val="20"/>
              </w:rPr>
              <w:t>400</w:t>
            </w:r>
          </w:p>
        </w:tc>
        <w:tc>
          <w:tcPr>
            <w:tcW w:type="dxa" w:w="1504"/>
          </w:tcPr>
          <w:p>
            <w:r/>
            <w:r>
              <w:rPr>
                <w:rFonts w:ascii="Malgun Gothic" w:hAnsi="Malgun Gothic" w:eastAsia="Malgun Gothic"/>
                <w:b w:val="0"/>
                <w:sz w:val="20"/>
              </w:rPr>
              <w:t>0.03</w:t>
            </w:r>
          </w:p>
        </w:tc>
        <w:tc>
          <w:tcPr>
            <w:tcW w:type="dxa" w:w="1504"/>
          </w:tcPr>
          <w:p>
            <w:r/>
            <w:r>
              <w:rPr>
                <w:rFonts w:ascii="Malgun Gothic" w:hAnsi="Malgun Gothic" w:eastAsia="Malgun Gothic"/>
                <w:b w:val="0"/>
                <w:sz w:val="20"/>
              </w:rPr>
              <w:t>고속도로 구간 2</w:t>
            </w:r>
          </w:p>
        </w:tc>
      </w:tr>
      <w:tr>
        <w:tc>
          <w:tcPr>
            <w:tcW w:type="dxa" w:w="1504"/>
          </w:tcPr>
          <w:p>
            <w:r/>
            <w:r>
              <w:rPr>
                <w:rFonts w:ascii="Malgun Gothic" w:hAnsi="Malgun Gothic" w:eastAsia="Malgun Gothic"/>
                <w:b w:val="0"/>
                <w:sz w:val="20"/>
              </w:rPr>
              <w:t>4</w:t>
            </w:r>
          </w:p>
        </w:tc>
        <w:tc>
          <w:tcPr>
            <w:tcW w:type="dxa" w:w="1504"/>
          </w:tcPr>
          <w:p>
            <w:r/>
            <w:r>
              <w:rPr>
                <w:rFonts w:ascii="Malgun Gothic" w:hAnsi="Malgun Gothic" w:eastAsia="Malgun Gothic"/>
                <w:b w:val="0"/>
                <w:sz w:val="20"/>
              </w:rPr>
              <w:t>D2에서 D</w:t>
            </w:r>
          </w:p>
        </w:tc>
        <w:tc>
          <w:tcPr>
            <w:tcW w:type="dxa" w:w="1504"/>
          </w:tcPr>
          <w:p>
            <w:r/>
            <w:r>
              <w:rPr>
                <w:rFonts w:ascii="Malgun Gothic" w:hAnsi="Malgun Gothic" w:eastAsia="Malgun Gothic"/>
                <w:b w:val="0"/>
                <w:sz w:val="20"/>
              </w:rPr>
              <w:t>35</w:t>
            </w:r>
          </w:p>
        </w:tc>
        <w:tc>
          <w:tcPr>
            <w:tcW w:type="dxa" w:w="1504"/>
          </w:tcPr>
          <w:p>
            <w:r/>
            <w:r>
              <w:rPr>
                <w:rFonts w:ascii="Malgun Gothic" w:hAnsi="Malgun Gothic" w:eastAsia="Malgun Gothic"/>
                <w:b w:val="0"/>
                <w:sz w:val="20"/>
              </w:rPr>
              <w:t>250</w:t>
            </w:r>
          </w:p>
        </w:tc>
        <w:tc>
          <w:tcPr>
            <w:tcW w:type="dxa" w:w="1504"/>
          </w:tcPr>
          <w:p>
            <w:r/>
            <w:r>
              <w:rPr>
                <w:rFonts w:ascii="Malgun Gothic" w:hAnsi="Malgun Gothic" w:eastAsia="Malgun Gothic"/>
                <w:b w:val="0"/>
                <w:sz w:val="20"/>
              </w:rPr>
              <w:t>0.10</w:t>
            </w:r>
          </w:p>
        </w:tc>
        <w:tc>
          <w:tcPr>
            <w:tcW w:type="dxa" w:w="1504"/>
          </w:tcPr>
          <w:p>
            <w:r/>
            <w:r>
              <w:rPr>
                <w:rFonts w:ascii="Malgun Gothic" w:hAnsi="Malgun Gothic" w:eastAsia="Malgun Gothic"/>
                <w:b w:val="0"/>
                <w:sz w:val="20"/>
              </w:rPr>
              <w:t>우회도로</w:t>
            </w:r>
          </w:p>
        </w:tc>
      </w:tr>
      <w:tr>
        <w:tc>
          <w:tcPr>
            <w:tcW w:type="dxa" w:w="1504"/>
          </w:tcPr>
          <w:p>
            <w:r/>
            <w:r>
              <w:rPr>
                <w:rFonts w:ascii="Malgun Gothic" w:hAnsi="Malgun Gothic" w:eastAsia="Malgun Gothic"/>
                <w:b w:val="0"/>
                <w:sz w:val="20"/>
              </w:rPr>
              <w:t>5</w:t>
            </w:r>
          </w:p>
        </w:tc>
        <w:tc>
          <w:tcPr>
            <w:tcW w:type="dxa" w:w="1504"/>
          </w:tcPr>
          <w:p>
            <w:r/>
            <w:r>
              <w:rPr>
                <w:rFonts w:ascii="Malgun Gothic" w:hAnsi="Malgun Gothic" w:eastAsia="Malgun Gothic"/>
                <w:b w:val="0"/>
                <w:sz w:val="20"/>
              </w:rPr>
              <w:t>A에서 S</w:t>
            </w:r>
          </w:p>
        </w:tc>
        <w:tc>
          <w:tcPr>
            <w:tcW w:type="dxa" w:w="1504"/>
          </w:tcPr>
          <w:p>
            <w:r/>
            <w:r>
              <w:rPr>
                <w:rFonts w:ascii="Malgun Gothic" w:hAnsi="Malgun Gothic" w:eastAsia="Malgun Gothic"/>
                <w:b w:val="0"/>
                <w:sz w:val="20"/>
              </w:rPr>
              <w:t>15</w:t>
            </w:r>
          </w:p>
        </w:tc>
        <w:tc>
          <w:tcPr>
            <w:tcW w:type="dxa" w:w="1504"/>
          </w:tcPr>
          <w:p>
            <w:r/>
            <w:r>
              <w:rPr>
                <w:rFonts w:ascii="Malgun Gothic" w:hAnsi="Malgun Gothic" w:eastAsia="Malgun Gothic"/>
                <w:b w:val="0"/>
                <w:sz w:val="20"/>
              </w:rPr>
              <w:t>200</w:t>
            </w:r>
          </w:p>
        </w:tc>
        <w:tc>
          <w:tcPr>
            <w:tcW w:type="dxa" w:w="1504"/>
          </w:tcPr>
          <w:p>
            <w:r/>
            <w:r>
              <w:rPr>
                <w:rFonts w:ascii="Malgun Gothic" w:hAnsi="Malgun Gothic" w:eastAsia="Malgun Gothic"/>
                <w:b w:val="0"/>
                <w:sz w:val="20"/>
              </w:rPr>
              <w:t>0.02</w:t>
            </w:r>
          </w:p>
        </w:tc>
        <w:tc>
          <w:tcPr>
            <w:tcW w:type="dxa" w:w="1504"/>
          </w:tcPr>
          <w:p>
            <w:r/>
            <w:r>
              <w:rPr>
                <w:rFonts w:ascii="Malgun Gothic" w:hAnsi="Malgun Gothic" w:eastAsia="Malgun Gothic"/>
                <w:b w:val="0"/>
                <w:sz w:val="20"/>
              </w:rPr>
              <w:t>셔틀 구간 (허브 접근)</w:t>
            </w:r>
          </w:p>
        </w:tc>
      </w:tr>
      <w:tr>
        <w:tc>
          <w:tcPr>
            <w:tcW w:type="dxa" w:w="1504"/>
          </w:tcPr>
          <w:p>
            <w:r/>
            <w:r>
              <w:rPr>
                <w:rFonts w:ascii="Malgun Gothic" w:hAnsi="Malgun Gothic" w:eastAsia="Malgun Gothic"/>
                <w:b w:val="0"/>
                <w:sz w:val="20"/>
              </w:rPr>
              <w:t>6</w:t>
            </w:r>
          </w:p>
        </w:tc>
        <w:tc>
          <w:tcPr>
            <w:tcW w:type="dxa" w:w="1504"/>
          </w:tcPr>
          <w:p>
            <w:r/>
            <w:r>
              <w:rPr>
                <w:rFonts w:ascii="Malgun Gothic" w:hAnsi="Malgun Gothic" w:eastAsia="Malgun Gothic"/>
                <w:b w:val="0"/>
                <w:sz w:val="20"/>
              </w:rPr>
              <w:t>R에서 D</w:t>
            </w:r>
          </w:p>
        </w:tc>
        <w:tc>
          <w:tcPr>
            <w:tcW w:type="dxa" w:w="1504"/>
          </w:tcPr>
          <w:p>
            <w:r/>
            <w:r>
              <w:rPr>
                <w:rFonts w:ascii="Malgun Gothic" w:hAnsi="Malgun Gothic" w:eastAsia="Malgun Gothic"/>
                <w:b w:val="0"/>
                <w:sz w:val="20"/>
              </w:rPr>
              <w:t>10</w:t>
            </w:r>
          </w:p>
        </w:tc>
        <w:tc>
          <w:tcPr>
            <w:tcW w:type="dxa" w:w="1504"/>
          </w:tcPr>
          <w:p>
            <w:r/>
            <w:r>
              <w:rPr>
                <w:rFonts w:ascii="Malgun Gothic" w:hAnsi="Malgun Gothic" w:eastAsia="Malgun Gothic"/>
                <w:b w:val="0"/>
                <w:sz w:val="20"/>
              </w:rPr>
              <w:t>300</w:t>
            </w:r>
          </w:p>
        </w:tc>
        <w:tc>
          <w:tcPr>
            <w:tcW w:type="dxa" w:w="1504"/>
          </w:tcPr>
          <w:p>
            <w:r/>
            <w:r>
              <w:rPr>
                <w:rFonts w:ascii="Malgun Gothic" w:hAnsi="Malgun Gothic" w:eastAsia="Malgun Gothic"/>
                <w:b w:val="0"/>
                <w:sz w:val="20"/>
              </w:rPr>
              <w:t>0.02</w:t>
            </w:r>
          </w:p>
        </w:tc>
        <w:tc>
          <w:tcPr>
            <w:tcW w:type="dxa" w:w="1504"/>
          </w:tcPr>
          <w:p>
            <w:r/>
            <w:r>
              <w:rPr>
                <w:rFonts w:ascii="Malgun Gothic" w:hAnsi="Malgun Gothic" w:eastAsia="Malgun Gothic"/>
                <w:b w:val="0"/>
                <w:sz w:val="20"/>
              </w:rPr>
              <w:t>라스트마일 구간</w:t>
            </w:r>
          </w:p>
        </w:tc>
      </w:tr>
    </w:tbl>
    <w:p/>
    <w:p>
      <w:r>
        <w:rPr>
          <w:rFonts w:ascii="Malgun Gothic" w:hAnsi="Malgun Gothic" w:eastAsia="Malgun Gothic"/>
          <w:b w:val="0"/>
          <w:sz w:val="22"/>
        </w:rPr>
        <w:t>철도 링크는 1개로, S에서 R까지 운행시간 40분, 배차간격 10분, 열차당 수용인원 500명의 속성을 가진다. 철도 링크는 도로 장애의 영향을 받지 않는 것으로 모델링하였다.</w:t>
      </w:r>
    </w:p>
    <w:p>
      <w:r>
        <w:rPr>
          <w:rFonts w:ascii="Malgun Gothic" w:hAnsi="Malgun Gothic" w:eastAsia="Malgun Gothic"/>
          <w:b/>
          <w:sz w:val="24"/>
        </w:rPr>
        <w:t>4.3 두 시나리오의 구조적 차이</w:t>
      </w:r>
    </w:p>
    <w:p>
      <w:r>
        <w:rPr>
          <w:rFonts w:ascii="Malgun Gothic" w:hAnsi="Malgun Gothic" w:eastAsia="Malgun Gothic"/>
          <w:b/>
          <w:sz w:val="22"/>
        </w:rPr>
        <w:t>시나리오 1 (버스 단독 수송)</w:t>
      </w:r>
      <w:r>
        <w:rPr>
          <w:rFonts w:ascii="Malgun Gothic" w:hAnsi="Malgun Gothic" w:eastAsia="Malgun Gothic"/>
          <w:b w:val="0"/>
          <w:sz w:val="22"/>
        </w:rPr>
        <w:t>의 경로는 집결지 A에서 출발하여 도로망을 경유하여 D에 도착하는 구조이다. 가능한 도로 경로는 고속도로 경유(A에서 D1을 거쳐 D, 총 자유류 50분)와 일반도로/우회 경유(A에서 D2를 거쳐 D, 총 자유류 80분)가 있으며, 시스템은 각 출발 시점의 동적 BPR 통행시간을 기준으로 가장 짧은 경로를 선택한다. 버스는 승객 대기열에서 정책에 따라 승객을 태우고, 설정된 배차간격·보유 대수·회차시간의 제약을 받는다.</w:t>
      </w:r>
    </w:p>
    <w:p>
      <w:r>
        <w:rPr>
          <w:rFonts w:ascii="Malgun Gothic" w:hAnsi="Malgun Gothic" w:eastAsia="Malgun Gothic"/>
          <w:b/>
          <w:sz w:val="22"/>
        </w:rPr>
        <w:t>시나리오 2 (철도-버스 복합 수송)</w:t>
      </w:r>
      <w:r>
        <w:rPr>
          <w:rFonts w:ascii="Malgun Gothic" w:hAnsi="Malgun Gothic" w:eastAsia="Malgun Gothic"/>
          <w:b w:val="0"/>
          <w:sz w:val="22"/>
        </w:rPr>
        <w:t>의 경로는 세 단계로 구성된다. 첫째, 셔틀 버스가 집결지 A에서 허브 S까지 병력을 이송한다(자유류 15분). 둘째, 허브 S에서 환승 페널티를 적용한 뒤 열차가 도착역 R까지 병력을 수송한다(주행 40분, 10분 headway, 열차당 500명 수용). 셋째, 라스트마일 버스가 도착역 R에서 최종 목적지 D까지 병력을 이송한다(자유류 10분). 셔틀과 라스트마일 구간은 도로 혼잡 및 도로 장애의 영향을 받지만, 철도 구간은 도로 장애와 무관하며 이전 열차의 주행 완료를 기다리지 않는 고정 headway 서비스로 운용된다.</w:t>
      </w:r>
    </w:p>
    <w:p>
      <w:r>
        <w:rPr>
          <w:rFonts w:ascii="Malgun Gothic" w:hAnsi="Malgun Gothic" w:eastAsia="Malgun Gothic"/>
          <w:b w:val="0"/>
          <w:sz w:val="22"/>
        </w:rPr>
        <w:t>두 시나리오의 핵심적 차이는 "도로 의존도"와 "환승·운용 제약"에 있다. 버스 단독 수송은 전체 경로가 도로망에 의존하므로 혼잡과 장애에 취약하지만 환승 비용이 없다. 복합 수송은 주 구간을 철도로 커버하여 도로 의존도를 낮추지만, 셔틀 운용, 환승 페널티, 열차 headway, 라스트마일 배차라는 추가 제약을 수반한다.</w:t>
      </w:r>
    </w:p>
    <w:p>
      <w:r>
        <w:rPr>
          <w:rFonts w:ascii="Malgun Gothic" w:hAnsi="Malgun Gothic" w:eastAsia="Malgun Gothic"/>
          <w:b/>
          <w:sz w:val="24"/>
        </w:rPr>
        <w:t>4.4 하이브리드 아키텍처 (DES + 에이전트 속성)</w:t>
      </w:r>
    </w:p>
    <w:p>
      <w:r>
        <w:rPr>
          <w:rFonts w:ascii="Malgun Gothic" w:hAnsi="Malgun Gothic" w:eastAsia="Malgun Gothic"/>
          <w:b w:val="0"/>
          <w:sz w:val="22"/>
        </w:rPr>
        <w:t>시뮬레이션 엔진은 이산사건형 흐름을 채택하면서, 개별 병력의 속성(도착 지연시간)을 에이전트처럼 관리하는 하이브리드 구조를 사용한다. 차량 배차, 열차 출발, 이동 완료, 환승 완료는 시간순 이벤트로 처리되며, 각 병력에게 부여된 확률적 지각 시간은 개별 에이전트의 속성으로 작용하여 출발 정책의 의사결정에 영향을 미친다.</w:t>
      </w:r>
    </w:p>
    <w:p>
      <w:r>
        <w:rPr>
          <w:rFonts w:ascii="Malgun Gothic" w:hAnsi="Malgun Gothic" w:eastAsia="Malgun Gothic"/>
          <w:b w:val="0"/>
          <w:sz w:val="22"/>
        </w:rPr>
        <w:t>이 구조는 완전한 에이전트 기반 모델(ABM)보다 구현이 간결하면서도, 개별 수준의 확률적 변동성을 포착할 수 있는 장점이 있다. 1,000명의 병력 각각이 독립적인 지각 시간을 가지지만, 실제 탑승은 차량 용량과 배차 정책에 따라 대기열에서 잘려 나가는 방식으로 처리된다. 따라서 지각자가 특정 사전 그룹의 마지막 승객으로 묶여 전체 출발을 지연시키는 과거 모델의 편향을 줄일 수 있다.</w:t>
      </w:r>
    </w:p>
    <w:p>
      <w:r>
        <w:rPr>
          <w:rFonts w:ascii="Malgun Gothic" w:hAnsi="Malgun Gothic" w:eastAsia="Malgun Gothic"/>
          <w:b/>
          <w:sz w:val="24"/>
        </w:rPr>
        <w:t>4.5 실행 환경과 설정 구조</w:t>
      </w:r>
    </w:p>
    <w:p>
      <w:r>
        <w:rPr>
          <w:rFonts w:ascii="Malgun Gothic" w:hAnsi="Malgun Gothic" w:eastAsia="Malgun Gothic"/>
          <w:b w:val="0"/>
          <w:sz w:val="22"/>
        </w:rPr>
        <w:t>프로젝트는 Windows PowerShell 환경을 기준으로 운용된다. Python Launcher로 로컬 가상환경을 만든 뒤, 모든 실행은 `.\.venv\Scripts\python`을 통해 수행하는 것을 표준 절차로 둔다. 이는 보고서 생성, 단위 테스트, 빠른 smoke test, Phase 1/2 실험 실행을 동일한 환경에서 재현하기 위한 선택이다.</w:t>
      </w:r>
    </w:p>
    <w:p>
      <w:r>
        <w:rPr>
          <w:rFonts w:ascii="Malgun Gothic" w:hAnsi="Malgun Gothic" w:eastAsia="Malgun Gothic"/>
          <w:b w:val="0"/>
          <w:sz w:val="22"/>
        </w:rPr>
        <w:t>핵심 운용 매개변수는 `config.yaml`에 집중되어 있다. 버스 단독 수송은 `bus.first_departure_min`, `bus.dispatch_interval_min`, `bus.fleet_size`, `bus.turnaround_min`으로 제어하며, 복합 수송은 `multimodal.shuttle_first_departure_min`, `multimodal.shuttle_dispatch_interval_min`, `multimodal.shuttle_fleet_size`, `multimodal.transfer_time_min`, `multimodal.transfer_per_passenger_min`, `multimodal.rail_first_departure_min`, `multimodal.lastmile_dispatch_interval_min`, `multimodal.lastmile_fleet_size`, `multimodal.lastmile_turnaround_min`, `multimodal.lastmile_vehicle_capacity`, `multimodal.lastmile_first_departure_min`을 사용한다. 도로 혼잡과 장애는 `traffic.*`, `failure.*` 네임스페이스로 분리되어 있으며, `network.variant_levels`, `failure.mode_levels`, `failure.capacity_reduction_factor_levels`는 확장 민감도 실험의 축을 정의한다.</w:t>
      </w:r>
    </w:p>
    <w:p>
      <w:pPr>
        <w:jc w:val="center"/>
      </w:pPr>
      <w:r>
        <w:rPr>
          <w:rFonts w:ascii="Malgun Gothic" w:hAnsi="Malgun Gothic" w:eastAsia="Malgun Gothic"/>
          <w:b w:val="0"/>
          <w:color w:val="CCCCCC"/>
          <w:sz w:val="16"/>
        </w:rPr>
        <w:t>------------------------------------------------------------</w:t>
      </w:r>
    </w:p>
    <w:p>
      <w:r>
        <w:rPr>
          <w:rFonts w:ascii="Malgun Gothic" w:hAnsi="Malgun Gothic" w:eastAsia="Malgun Gothic"/>
          <w:b/>
          <w:sz w:val="28"/>
        </w:rPr>
        <w:t>5. 핵심 모델</w:t>
      </w:r>
    </w:p>
    <w:p>
      <w:r>
        <w:rPr>
          <w:rFonts w:ascii="Malgun Gothic" w:hAnsi="Malgun Gothic" w:eastAsia="Malgun Gothic"/>
          <w:b/>
          <w:sz w:val="24"/>
        </w:rPr>
        <w:t>5.1 BPR 혼잡 모델 (전시 스케일링 포함)</w:t>
      </w:r>
    </w:p>
    <w:p>
      <w:r>
        <w:rPr>
          <w:rFonts w:ascii="Malgun Gothic" w:hAnsi="Malgun Gothic" w:eastAsia="Malgun Gothic"/>
          <w:b w:val="0"/>
          <w:sz w:val="22"/>
        </w:rPr>
        <w:t>도로 링크의 여행시간은 미국 연방도로국(Bureau of Public Roads)에서 개발한 BPR 체적-지연 함수로 계산한다. 최신 구현의 기본 형태는 다음과 같다.</w:t>
      </w:r>
    </w:p>
    <w:p>
      <w:pPr>
        <w:ind w:left="567"/>
      </w:pPr>
      <w:r>
        <w:rPr>
          <w:rFonts w:ascii="Malgun Gothic" w:hAnsi="Malgun Gothic" w:eastAsia="Malgun Gothic"/>
          <w:b w:val="0"/>
          <w:sz w:val="22"/>
        </w:rPr>
        <w:t>t_e = t0_e × (1 + alpha × (s × v_e / C_e)^beta)</w:t>
      </w:r>
    </w:p>
    <w:p>
      <w:r>
        <w:rPr>
          <w:rFonts w:ascii="Malgun Gothic" w:hAnsi="Malgun Gothic" w:eastAsia="Malgun Gothic"/>
          <w:b w:val="0"/>
          <w:sz w:val="22"/>
        </w:rPr>
        <w:t>여기서 t0_e는 자유류 통행시간(분), v_e는 교통량(대/시간), C_e는 유효 링크 용량(대/시간), alpha와 beta는 혼잡 매개변수, s는 전시 혼잡 스케일링 인자이다. 본 연구에서는 alpha=0.15, beta=4.0의 표준값을 사용한다. s × v_e / C_e, 즉 전시 상황을 반영한 용량 대비 교통량 비율이 1.0에 가까워질수록 통행시간이 급격히 증가하는 비선형 구조를 가진다.</w:t>
      </w:r>
    </w:p>
    <w:p>
      <w:r>
        <w:rPr>
          <w:rFonts w:ascii="Malgun Gothic" w:hAnsi="Malgun Gothic" w:eastAsia="Malgun Gothic"/>
          <w:b w:val="0"/>
          <w:sz w:val="22"/>
        </w:rPr>
        <w:t>최신 구현은 고정 교통량 하나를 모든 링크에 적용하지 않는다. 도로 차량이 링크에 진입할 때마다 해당 진입 시각을 기록하고, `traffic.volume_window_min` 동안의 최근 진입 건수를 시간당 교통량으로 환산한다. 유효 교통량은 `background_volume + 최근 진입 차량 수 × 60 / volume_window_min`으로 계산되며, 각 도로 링크 진입 시점마다 BPR 여행시간이 다시 평가된다. 장애가 `capacity_reduction` 모드로 발생한 링크는 용량에 `capacity_reduction_factor`를 곱한 값을 유효 용량으로 사용한다.</w:t>
      </w:r>
    </w:p>
    <w:p>
      <w:r>
        <w:rPr>
          <w:rFonts w:ascii="Malgun Gothic" w:hAnsi="Malgun Gothic" w:eastAsia="Malgun Gothic"/>
          <w:b/>
          <w:sz w:val="24"/>
        </w:rPr>
        <w:t>5.2 확률적 도로 장애 모델</w:t>
      </w:r>
    </w:p>
    <w:p>
      <w:r>
        <w:rPr>
          <w:rFonts w:ascii="Malgun Gothic" w:hAnsi="Malgun Gothic" w:eastAsia="Malgun Gothic"/>
          <w:b w:val="0"/>
          <w:sz w:val="22"/>
        </w:rPr>
        <w:t>각 도로 링크는 독립적인 베르누이 시행에 의해 장애 여부가 결정된다. 링크 e의 장애 여부 X_e는 다음과 같이 모델링된다.</w:t>
      </w:r>
    </w:p>
    <w:p>
      <w:pPr>
        <w:ind w:left="567"/>
      </w:pPr>
      <w:r>
        <w:rPr>
          <w:rFonts w:ascii="Malgun Gothic" w:hAnsi="Malgun Gothic" w:eastAsia="Malgun Gothic"/>
          <w:b w:val="0"/>
          <w:sz w:val="22"/>
        </w:rPr>
        <w:t>X_e ~ Bernoulli(p_fail,e)</w:t>
      </w:r>
    </w:p>
    <w:p>
      <w:r>
        <w:rPr>
          <w:rFonts w:ascii="Malgun Gothic" w:hAnsi="Malgun Gothic" w:eastAsia="Malgun Gothic"/>
          <w:b w:val="0"/>
          <w:sz w:val="22"/>
        </w:rPr>
        <w:t>여기서 p_fail,e는 링크별 기본 장애 확률로, 네트워크 설계 시 설정된다(예: 고속도로 0.03~0.05, 일반도로 0.08, 우회도로 0.10). 실험 그리드의 `failure_rate.levels`는 절대 확률이 아니라 `p_fail_scale` 배율이다. 실제 도로 링크별 표본 확률은 `min(edge_base_p_fail × p_fail_scale, 1.0)`으로 계산된다. 따라서 `p_fail_scale=0.50`은 "파손 확률 50%"가 아니라 각 링크의 기본 확률을 0.5배로 조정한다는 의미이다.</w:t>
      </w:r>
    </w:p>
    <w:p>
      <w:r>
        <w:rPr>
          <w:rFonts w:ascii="Malgun Gothic" w:hAnsi="Malgun Gothic" w:eastAsia="Malgun Gothic"/>
          <w:b w:val="0"/>
          <w:sz w:val="22"/>
        </w:rPr>
        <w:t>장애 상태는 구조화된 객체로 보관되며, `failure.mode`에 따라 두 가지 방식으로 해석된다. `blocked` 모드에서는 해당 도로 링크가 완전 단절되어 경로 탐색에서 제외된다. `capacity_reduction` 모드에서는 링크를 계속 사용할 수 있으나 유효 용량이 `capacity_reduction_factor`만큼 감소하여 BPR 혼잡 효과가 커진다. 철도 링크는 도로 장애 표본에서 제외되어, 복합 수송 시나리오의 구조적 강건성을 반영한다.</w:t>
      </w:r>
    </w:p>
    <w:p>
      <w:r>
        <w:rPr>
          <w:rFonts w:ascii="Malgun Gothic" w:hAnsi="Malgun Gothic" w:eastAsia="Malgun Gothic"/>
          <w:b/>
          <w:sz w:val="24"/>
        </w:rPr>
        <w:t>5.3 지각생 롱테일 모델</w:t>
      </w:r>
    </w:p>
    <w:p>
      <w:r>
        <w:rPr>
          <w:rFonts w:ascii="Malgun Gothic" w:hAnsi="Malgun Gothic" w:eastAsia="Malgun Gothic"/>
          <w:b w:val="0"/>
          <w:sz w:val="22"/>
        </w:rPr>
        <w:t>예비군의 집결지 도착 지연(지각)은 로그정규(LogNormal) 분포로 모델링한다.</w:t>
      </w:r>
    </w:p>
    <w:p>
      <w:pPr>
        <w:ind w:left="567"/>
      </w:pPr>
      <w:r>
        <w:rPr>
          <w:rFonts w:ascii="Malgun Gothic" w:hAnsi="Malgun Gothic" w:eastAsia="Malgun Gothic"/>
          <w:b w:val="0"/>
          <w:sz w:val="22"/>
        </w:rPr>
        <w:t>Y ~ LogNormal(mu, sigma^2)</w:t>
      </w:r>
    </w:p>
    <w:p>
      <w:r>
        <w:rPr>
          <w:rFonts w:ascii="Malgun Gothic" w:hAnsi="Malgun Gothic" w:eastAsia="Malgun Gothic"/>
          <w:b w:val="0"/>
          <w:sz w:val="22"/>
        </w:rPr>
        <w:t>로그정규 분포를 선택한 이유는 지각의 분포가 우측으로 긴 꼬리(long tail)를 가지기 때문이다. 대다수의 병력은 정시에 가깝게 도착하지만, 소수의 병력은 매우 늦게 도착하는 상황을 추상적으로 표현한다. sigma 매개변수가 클수록 롱테일이 두드러져 극단적 지각자의 비율이 증가한다.</w:t>
      </w:r>
    </w:p>
    <w:p>
      <w:r>
        <w:rPr>
          <w:rFonts w:ascii="Malgun Gothic" w:hAnsi="Malgun Gothic" w:eastAsia="Malgun Gothic"/>
          <w:b w:val="0"/>
          <w:sz w:val="22"/>
        </w:rPr>
        <w:t>본 모델에서는 mu=2.0(분 단위)을 기본값으로 사용하며, sigma는 0.3에서 1.0까지 변화시켜 지각의 심각성을 조절한다. sigma=0.3이면 대부분의 병력이 정시에 가깝게 도착하는 비교적 통제된 상황이고, sigma=1.0이면 소수의 병력이 수십 분에서 수 시간 지각하는 극단적 상황에 해당한다.</w:t>
      </w:r>
    </w:p>
    <w:p>
      <w:r>
        <w:rPr>
          <w:rFonts w:ascii="Malgun Gothic" w:hAnsi="Malgun Gothic" w:eastAsia="Malgun Gothic"/>
          <w:b/>
          <w:sz w:val="24"/>
        </w:rPr>
        <w:t>5.4 출발 정책 (STRICT vs GRACE)</w:t>
      </w:r>
    </w:p>
    <w:p>
      <w:r>
        <w:rPr>
          <w:rFonts w:ascii="Malgun Gothic" w:hAnsi="Malgun Gothic" w:eastAsia="Malgun Gothic"/>
          <w:b w:val="0"/>
          <w:sz w:val="22"/>
        </w:rPr>
        <w:t>출발 정책은 수송 의사결정에서 가장 중요한 통제 가능한 변수이다. 최신 구현은 승객을 사전 그룹으로 고정하지 않고, 도착시각순 단일 대기열에서 예정 출발 시각마다 탑승 가능 인원을 판단한다. 본 연구는 두 가지 대조적인 정책을 비교한다.</w:t>
      </w:r>
    </w:p>
    <w:p>
      <w:r>
        <w:rPr>
          <w:rFonts w:ascii="Malgun Gothic" w:hAnsi="Malgun Gothic" w:eastAsia="Malgun Gothic"/>
          <w:b/>
          <w:sz w:val="22"/>
        </w:rPr>
        <w:t>STRICT (엄격 출발) 정책</w:t>
      </w:r>
      <w:r>
        <w:rPr>
          <w:rFonts w:ascii="Malgun Gothic" w:hAnsi="Malgun Gothic" w:eastAsia="Malgun Gothic"/>
          <w:b w:val="0"/>
          <w:sz w:val="22"/>
        </w:rPr>
        <w:t>은 예정된 출발 시각에 버스 또는 셔틀이 즉시 출발하는 방식이다. 그 시점까지 대기열에 도착한 병력만 탑승하고, 미도착자는 대기열에 남아 후속 배차를 기다린다. 이 정책의 장점은 출발 시각이 예측 가능하여 전체 일정 관리가 용이하다는 점이다. 단점은 지각생이 많을 경우 후속 수송 규모가 커지고, 극단적으로는 모든 병력을 수송하기 위해 필요한 배차 수가 증가할 수 있다는 점이다.</w:t>
      </w:r>
    </w:p>
    <w:p>
      <w:r>
        <w:rPr>
          <w:rFonts w:ascii="Malgun Gothic" w:hAnsi="Malgun Gothic" w:eastAsia="Malgun Gothic"/>
          <w:b/>
          <w:sz w:val="22"/>
        </w:rPr>
        <w:t>GRACE (유예 출발) 정책</w:t>
      </w:r>
      <w:r>
        <w:rPr>
          <w:rFonts w:ascii="Malgun Gothic" w:hAnsi="Malgun Gothic" w:eastAsia="Malgun Gothic"/>
          <w:b w:val="0"/>
          <w:sz w:val="22"/>
        </w:rPr>
        <w:t>은 세 가지 조건 중 하나를 충족할 때까지 대기한 후 출발하는 방식이다. 첫째, 최대 대기시간 W(분)에 도달하면 출발한다. 둘째, 해당 배차의 기대 인원 대비 theta(비율) 이상이 도착하면 출발한다. 셋째, 차량 정원에 도달하면 출발한다. 이 정책은 지각생을 기다려 줌으로써 한 번에 더 많은 병력을 수송할 수 있지만, 대기 시간만큼 전체 완료시간이 지연될 수 있다.</w:t>
      </w:r>
    </w:p>
    <w:p>
      <w:r>
        <w:rPr>
          <w:rFonts w:ascii="Malgun Gothic" w:hAnsi="Malgun Gothic" w:eastAsia="Malgun Gothic"/>
          <w:b w:val="0"/>
          <w:sz w:val="22"/>
        </w:rPr>
        <w:t>GRACE 정책의 핵심 trade-off는 "기다림으로써 얻는 탑승 인원 증가"와 "기다림으로 인한 시간 손실" 사이의 균형이다. 대기시간 W가 길수록 더 많은 지각생을 태울 수 있지만, 이미 도착한 병력의 목적지 도착이 그만큼 지연된다. 도착률 임계 theta가 높을수록 더 많은 병력을 한 번에 수송하지만, 극단적 지각자가 나타나면 대기시간 W까지 기다려야 하는 상황이 발생한다.</w:t>
      </w:r>
    </w:p>
    <w:p>
      <w:r>
        <w:rPr>
          <w:rFonts w:ascii="Malgun Gothic" w:hAnsi="Malgun Gothic" w:eastAsia="Malgun Gothic"/>
          <w:b w:val="0"/>
          <w:sz w:val="22"/>
        </w:rPr>
        <w:t>본 실험에서는 W=15, 30, 60분과 theta=0.8, 0.9의 조합을 검토하여 유예 조건 후보 간 trade-off를 비교한다.</w:t>
      </w:r>
    </w:p>
    <w:p>
      <w:r>
        <w:rPr>
          <w:rFonts w:ascii="Malgun Gothic" w:hAnsi="Malgun Gothic" w:eastAsia="Malgun Gothic"/>
          <w:b/>
          <w:sz w:val="24"/>
        </w:rPr>
        <w:t>5.5 차량·철도·환승 운용 모델</w:t>
      </w:r>
    </w:p>
    <w:p>
      <w:r>
        <w:rPr>
          <w:rFonts w:ascii="Malgun Gothic" w:hAnsi="Malgun Gothic" w:eastAsia="Malgun Gothic"/>
          <w:b w:val="0"/>
          <w:sz w:val="22"/>
        </w:rPr>
        <w:t>버스 단독 수송의 차량 운용은 `bus.dispatch_interval_min`, `bus.fleet_size`, `bus.turnaround_min`으로 제어된다. 계획된 배차 시각이 도래하더라도 가용 차량이 없으면 실제 출발은 가장 먼저 회차를 마친 차량의 가용 시각으로 밀린다. 이 방식은 모든 운행을 직렬화하지 않고, 보유 대수가 2대 이상일 때 병렬 운행을 허용한다.</w:t>
      </w:r>
    </w:p>
    <w:p>
      <w:r>
        <w:rPr>
          <w:rFonts w:ascii="Malgun Gothic" w:hAnsi="Malgun Gothic" w:eastAsia="Malgun Gothic"/>
          <w:b w:val="0"/>
          <w:sz w:val="22"/>
        </w:rPr>
        <w:t>복합 수송의 셔틀 운용도 동일한 원리를 따른다. `multimodal.shuttle_dispatch_interval_min`과 `multimodal.shuttle_fleet_size`가 허브 접근 구간의 처리량을 결정하며, 라스트마일은 `multimodal.lastmile_dispatch_interval_min`, `multimodal.lastmile_fleet_size`, `multimodal.lastmile_turnaround_min`, `multimodal.lastmile_vehicle_capacity`로 제어되는 finite fleet 모델을 사용한다. 열차는 S에서 R까지 정해진 headway마다 출발하며, `multimodal.rail_first_departure_min`으로 첫 출발 시각을 고정할 수 있다. 선행 열차가 아직 주행 중이어도 후속 열차의 출발을 막지 않는다.</w:t>
      </w:r>
    </w:p>
    <w:p>
      <w:r>
        <w:rPr>
          <w:rFonts w:ascii="Malgun Gothic" w:hAnsi="Malgun Gothic" w:eastAsia="Malgun Gothic"/>
          <w:b w:val="0"/>
          <w:sz w:val="22"/>
        </w:rPr>
        <w:t>환승은 복합 수송의 구조적 비용으로 명시된다. 셔틀 도착 배치마다 `transfer_time_min + transfer_per_passenger_min × 탑승인원`의 지연을 적용한 뒤 철도 대기열에 진입한다. 기본 설정은 고정 환승 시간 5분과 인원비례 항 0분이지만, 인원비례 항을 키우면 혼잡한 환승 동선이나 승하차 처리 병목을 실험할 수 있다.</w:t>
      </w:r>
    </w:p>
    <w:p>
      <w:r>
        <w:rPr>
          <w:rFonts w:ascii="Malgun Gothic" w:hAnsi="Malgun Gothic" w:eastAsia="Malgun Gothic"/>
          <w:b/>
          <w:sz w:val="24"/>
        </w:rPr>
        <w:t>5.6 성과지표 (KPI) 정의</w:t>
      </w:r>
    </w:p>
    <w:p>
      <w:r>
        <w:rPr>
          <w:rFonts w:ascii="Malgun Gothic" w:hAnsi="Malgun Gothic" w:eastAsia="Malgun Gothic"/>
          <w:b w:val="0"/>
          <w:sz w:val="22"/>
        </w:rPr>
        <w:t>실험 결과의 객관적 비교를 위해 다음 성과지표(KPI)를 정의한다.</w:t>
      </w:r>
    </w:p>
    <w:p>
      <w:r>
        <w:rPr>
          <w:rFonts w:ascii="Malgun Gothic" w:hAnsi="Malgun Gothic" w:eastAsia="Malgun Gothic"/>
          <w:b/>
          <w:sz w:val="22"/>
        </w:rPr>
        <w:t>총 소요시간(Make-span)</w:t>
      </w:r>
      <w:r>
        <w:rPr>
          <w:rFonts w:ascii="Malgun Gothic" w:hAnsi="Malgun Gothic" w:eastAsia="Malgun Gothic"/>
          <w:b w:val="0"/>
          <w:sz w:val="22"/>
        </w:rPr>
        <w:t>: 관측된 도착자 중 마지막 병력이 목적지 D에 도착하는 시각(분)이다. 수송 임무의 완료 시간을 나타내는 직관적 지표이나, 미도착 인원이 있는 실행에서는 단독으로 해석하지 않는다.</w:t>
      </w:r>
    </w:p>
    <w:p>
      <w:r>
        <w:rPr>
          <w:rFonts w:ascii="Malgun Gothic" w:hAnsi="Malgun Gothic" w:eastAsia="Malgun Gothic"/>
          <w:b/>
          <w:sz w:val="22"/>
        </w:rPr>
        <w:t>성공률(Success Rate) / 완료율(Completion Rate)</w:t>
      </w:r>
      <w:r>
        <w:rPr>
          <w:rFonts w:ascii="Malgun Gothic" w:hAnsi="Malgun Gothic" w:eastAsia="Malgun Gothic"/>
          <w:b w:val="0"/>
          <w:sz w:val="22"/>
        </w:rPr>
        <w:t>: 시뮬레이션 시간 한계(1,440분=24시간) 이내에 목적지 D에 도착한 병력의 비율이다. 완료율은 `censored_count`를 기준으로 산출되어 미도착 인원을 명시적으로 반영한다. 1.0(100%)은 모든 병력이 시간 한계 내에 수송되었음을 의미한다.</w:t>
      </w:r>
    </w:p>
    <w:p>
      <w:r>
        <w:rPr>
          <w:rFonts w:ascii="Malgun Gothic" w:hAnsi="Malgun Gothic" w:eastAsia="Malgun Gothic"/>
          <w:b/>
          <w:sz w:val="22"/>
        </w:rPr>
        <w:t>자원 KPI(Resource KPIs)</w:t>
      </w:r>
      <w:r>
        <w:rPr>
          <w:rFonts w:ascii="Malgun Gothic" w:hAnsi="Malgun Gothic" w:eastAsia="Malgun Gothic"/>
          <w:b w:val="0"/>
          <w:sz w:val="22"/>
        </w:rPr>
        <w:t>: 자원 사용량은 단위별로 분리한다. `road_vehicle_service_minutes`는 버스, 셔틀, 라스트마일 도로 차량의 운행분이고, `train_service_minutes`는 열차 운행분이며, `passenger_travel_minutes`는 승객가중 이동시간이다. `passengers_per_vehicle_minute`와 `passengers_per_total_service_minute`는 명시된 분모를 기준으로 계산한다. 기존 `resource_efficiency`는 `passengers_per_total_service_minute`의 legacy alias로 유지한다.</w:t>
      </w:r>
    </w:p>
    <w:p>
      <w:r>
        <w:rPr>
          <w:rFonts w:ascii="Malgun Gothic" w:hAnsi="Malgun Gothic" w:eastAsia="Malgun Gothic"/>
          <w:b/>
          <w:sz w:val="22"/>
        </w:rPr>
        <w:t>검열 인원(Censored Count)</w:t>
      </w:r>
      <w:r>
        <w:rPr>
          <w:rFonts w:ascii="Malgun Gothic" w:hAnsi="Malgun Gothic" w:eastAsia="Malgun Gothic"/>
          <w:b w:val="0"/>
          <w:sz w:val="22"/>
        </w:rPr>
        <w:t>: 24시간 시간 한계 내에 목적지 D에 도착하지 못한 병력 수이다. 도로 단절, 차량 부족, 과도한 지각, 배차 지연 등 어떤 이유로든 한계 내 도착하지 못한 인원을 포함한다.</w:t>
      </w:r>
    </w:p>
    <w:p>
      <w:r>
        <w:rPr>
          <w:rFonts w:ascii="Malgun Gothic" w:hAnsi="Malgun Gothic" w:eastAsia="Malgun Gothic"/>
          <w:b/>
          <w:sz w:val="22"/>
        </w:rPr>
        <w:t>페널티 적용 Make-span(Penalized Makespan)</w:t>
      </w:r>
      <w:r>
        <w:rPr>
          <w:rFonts w:ascii="Malgun Gothic" w:hAnsi="Malgun Gothic" w:eastAsia="Malgun Gothic"/>
          <w:b w:val="0"/>
          <w:sz w:val="22"/>
        </w:rPr>
        <w:t>: 미도착 인원이 있는 경우 기존 Make-span을 최소한 시간 한계로 끌어올리고, 검열 인원 1명당 `metrics.late_penalty_min`을 더한 지표이다. 이는 일부 병력만 빠르게 도착한 실행이 낮은 Make-span으로 과대평가되는 문제를 방지한다.</w:t>
      </w:r>
    </w:p>
    <w:p>
      <w:pPr>
        <w:jc w:val="center"/>
      </w:pPr>
      <w:r>
        <w:rPr>
          <w:rFonts w:ascii="Malgun Gothic" w:hAnsi="Malgun Gothic" w:eastAsia="Malgun Gothic"/>
          <w:b w:val="0"/>
          <w:color w:val="CCCCCC"/>
          <w:sz w:val="16"/>
        </w:rPr>
        <w:t>------------------------------------------------------------</w:t>
      </w:r>
    </w:p>
    <w:p>
      <w:r>
        <w:rPr>
          <w:rFonts w:ascii="Malgun Gothic" w:hAnsi="Malgun Gothic" w:eastAsia="Malgun Gothic"/>
          <w:b/>
          <w:sz w:val="28"/>
        </w:rPr>
        <w:t>6. 실험 설계</w:t>
      </w:r>
    </w:p>
    <w:p>
      <w:r>
        <w:rPr>
          <w:rFonts w:ascii="Malgun Gothic" w:hAnsi="Malgun Gothic" w:eastAsia="Malgun Gothic"/>
          <w:b/>
          <w:sz w:val="24"/>
        </w:rPr>
        <w:t>6.1 2단계 실험계획법(DoE) 구조</w:t>
      </w:r>
    </w:p>
    <w:p>
      <w:r>
        <w:rPr>
          <w:rFonts w:ascii="Malgun Gothic" w:hAnsi="Malgun Gothic" w:eastAsia="Malgun Gothic"/>
          <w:b w:val="0"/>
          <w:sz w:val="22"/>
        </w:rPr>
        <w:t>실험은 목적이 서로 다른 2단계로 구성된다. 1단계는 혼잡과 도로 장애라는 환경적 불확실성 요인이 수송 방식 선택에 미치는 영향을 탐색하고, 2단계는 지각과 출발 정책이라는 의사결정 요인이 수송 성과에 미치는 영향을 분석한다. 두 단계를 분리함으로써 각 요인 그룹의 효과를 명확히 식별할 수 있다.</w:t>
      </w:r>
    </w:p>
    <w:p>
      <w:r>
        <w:rPr>
          <w:rFonts w:ascii="Malgun Gothic" w:hAnsi="Malgun Gothic" w:eastAsia="Malgun Gothic"/>
          <w:b/>
          <w:sz w:val="24"/>
        </w:rPr>
        <w:t>6.2 1단계: 혼잡 x 장애 Break-even 탐색</w:t>
      </w:r>
    </w:p>
    <w:p>
      <w:r>
        <w:rPr>
          <w:rFonts w:ascii="Malgun Gothic" w:hAnsi="Malgun Gothic" w:eastAsia="Malgun Gothic"/>
          <w:b w:val="0"/>
          <w:sz w:val="22"/>
        </w:rPr>
        <w:t>1단계의 목표는 "도로 장애 강도가 어느 수준 이상일 때 복합 수송이 버스 단독보다 유리해지는가"를 답하는 것이다. 이를 위해 두 개의 요인을 체계적으로 변화시키는 완전요인실험(full factorial design)을 실시한다.</w:t>
      </w:r>
    </w:p>
    <w:p>
      <w:pPr>
        <w:pStyle w:val="ListBullet"/>
      </w:pPr>
      <w:r>
        <w:rPr>
          <w:rFonts w:ascii="Malgun Gothic" w:hAnsi="Malgun Gothic" w:eastAsia="Malgun Gothic"/>
          <w:b/>
          <w:sz w:val="22"/>
        </w:rPr>
        <w:t>혼잡 스케일링(s)</w:t>
      </w:r>
      <w:r>
        <w:rPr>
          <w:rFonts w:ascii="Malgun Gothic" w:hAnsi="Malgun Gothic" w:eastAsia="Malgun Gothic"/>
          <w:b w:val="0"/>
          <w:sz w:val="22"/>
        </w:rPr>
        <w:t>: 0.8, 1.0, 1.2, 1.5, 2.0 (5수준)</w:t>
      </w:r>
    </w:p>
    <w:p>
      <w:pPr>
        <w:pStyle w:val="ListBullet"/>
      </w:pPr>
      <w:r>
        <w:rPr>
          <w:rFonts w:ascii="Malgun Gothic" w:hAnsi="Malgun Gothic" w:eastAsia="Malgun Gothic"/>
          <w:b/>
          <w:sz w:val="22"/>
        </w:rPr>
        <w:t>장애 확률 배율(p_fail_scale)</w:t>
      </w:r>
      <w:r>
        <w:rPr>
          <w:rFonts w:ascii="Malgun Gothic" w:hAnsi="Malgun Gothic" w:eastAsia="Malgun Gothic"/>
          <w:b w:val="0"/>
          <w:sz w:val="22"/>
        </w:rPr>
        <w:t>: 0.0, 0.25, 0.50, 1.0, 1.5, 2.0, 3.0 (7수준)</w:t>
      </w:r>
    </w:p>
    <w:p>
      <w:pPr>
        <w:pStyle w:val="ListBullet"/>
      </w:pPr>
      <w:r>
        <w:rPr>
          <w:rFonts w:ascii="Malgun Gothic" w:hAnsi="Malgun Gothic" w:eastAsia="Malgun Gothic"/>
          <w:b/>
          <w:sz w:val="22"/>
        </w:rPr>
        <w:t>장애 모드와 용량 저하율</w:t>
      </w:r>
      <w:r>
        <w:rPr>
          <w:rFonts w:ascii="Malgun Gothic" w:hAnsi="Malgun Gothic" w:eastAsia="Malgun Gothic"/>
          <w:b w:val="0"/>
          <w:sz w:val="22"/>
        </w:rPr>
        <w:t>: `blocked` 1종과 `capacity_reduction_factor` 0.25, 0.50, 0.75를 적용한 `capacity_reduction` 3종</w:t>
      </w:r>
    </w:p>
    <w:p>
      <w:pPr>
        <w:pStyle w:val="ListBullet"/>
      </w:pPr>
      <w:r>
        <w:rPr>
          <w:rFonts w:ascii="Malgun Gothic" w:hAnsi="Malgun Gothic" w:eastAsia="Malgun Gothic"/>
          <w:b/>
          <w:sz w:val="22"/>
        </w:rPr>
        <w:t>네트워크 variant</w:t>
      </w:r>
      <w:r>
        <w:rPr>
          <w:rFonts w:ascii="Malgun Gothic" w:hAnsi="Malgun Gothic" w:eastAsia="Malgun Gothic"/>
          <w:b w:val="0"/>
          <w:sz w:val="22"/>
        </w:rPr>
        <w:t>: Phase 1 기본 sweep은 `baseline`과 `matched_redundancy` 2종을 포함한다.</w:t>
      </w:r>
    </w:p>
    <w:p>
      <w:r>
        <w:rPr>
          <w:rFonts w:ascii="Malgun Gothic" w:hAnsi="Malgun Gothic" w:eastAsia="Malgun Gothic"/>
          <w:b w:val="0"/>
          <w:sz w:val="22"/>
        </w:rPr>
        <w:t>최신 Phase 1 설계는 5 × 7 × 4 × 2 = 280개 요인 조합에 대해 각각 30회 반복 실험을 수행하여 8,400 페어(Scenario 1 + Scenario 2 동시 비교)의 결과를 얻는다. 각 반복에서는 동일한 난수 시드로 두 시나리오를 연속 실행하는 CRN 페어 방식을 유지한다.</w:t>
      </w:r>
    </w:p>
    <w:p>
      <w:r>
        <w:rPr>
          <w:rFonts w:ascii="Malgun Gothic" w:hAnsi="Malgun Gothic" w:eastAsia="Malgun Gothic"/>
          <w:b w:val="0"/>
          <w:sz w:val="22"/>
        </w:rPr>
        <w:t>실험 결과는 delta = E[Make-span_bus] - E[Make-span_multi]로 정의되는 "복합 수송의 시간 이점"을 각 (s, p_fail_scale) 조합별로 추정한다. delta &gt; 0이면 복합 수송이 더 빠르고, delta &lt; 0이면 버스 단독이 더 빠르다. delta = 0이 되는 장애 배율(p_fail_scale*)을 break-even point로 정의하고, 이를 통해 현재 추상 모델 안에서 수송 방식의 상대 우위가 바뀌는 민감도 기준점을 찾는 것이 1단계의 최종 산출물이다.</w:t>
      </w:r>
    </w:p>
    <w:p>
      <w:r>
        <w:rPr>
          <w:rFonts w:ascii="Malgun Gothic" w:hAnsi="Malgun Gothic" w:eastAsia="Malgun Gothic"/>
          <w:b/>
          <w:sz w:val="24"/>
        </w:rPr>
        <w:t>6.3 2단계: 지각 x 정책 파레토 분석</w:t>
      </w:r>
    </w:p>
    <w:p>
      <w:r>
        <w:rPr>
          <w:rFonts w:ascii="Malgun Gothic" w:hAnsi="Malgun Gothic" w:eastAsia="Malgun Gothic"/>
          <w:b w:val="0"/>
          <w:sz w:val="22"/>
        </w:rPr>
        <w:t>2단계의 목표는 지각의 심각성과 출발 정책의 조합이 수송 성과에 미치는 영향을 분석하는 것이다. 1단계에서 도출된 대표적인 혼잡·장애 조건을 기준 환경으로 고정하고, 지각과 정책 요인만 변화시킨다. 현재 구현에서는 `failure_rate.levels`의 중앙값을 사용하므로 기준 장애 배율은 `p_fail_scale=1.0`이며, 기본 context는 `baseline` 네트워크와 `blocked` 장애 모드이다.</w:t>
      </w:r>
    </w:p>
    <w:p>
      <w:pPr>
        <w:pStyle w:val="ListBullet"/>
      </w:pPr>
      <w:r>
        <w:rPr>
          <w:rFonts w:ascii="Malgun Gothic" w:hAnsi="Malgun Gothic" w:eastAsia="Malgun Gothic"/>
          <w:b/>
          <w:sz w:val="22"/>
        </w:rPr>
        <w:t>지각 강도(sigma)</w:t>
      </w:r>
      <w:r>
        <w:rPr>
          <w:rFonts w:ascii="Malgun Gothic" w:hAnsi="Malgun Gothic" w:eastAsia="Malgun Gothic"/>
          <w:b w:val="0"/>
          <w:sz w:val="22"/>
        </w:rPr>
        <w:t>: 0.3, 0.5, 0.7, 1.0 (4수준)</w:t>
      </w:r>
    </w:p>
    <w:p>
      <w:pPr>
        <w:pStyle w:val="ListBullet"/>
      </w:pPr>
      <w:r>
        <w:rPr>
          <w:rFonts w:ascii="Malgun Gothic" w:hAnsi="Malgun Gothic" w:eastAsia="Malgun Gothic"/>
          <w:b/>
          <w:sz w:val="22"/>
        </w:rPr>
        <w:t>출발 정책</w:t>
      </w:r>
      <w:r>
        <w:rPr>
          <w:rFonts w:ascii="Malgun Gothic" w:hAnsi="Malgun Gothic" w:eastAsia="Malgun Gothic"/>
          <w:b w:val="0"/>
          <w:sz w:val="22"/>
        </w:rPr>
        <w:t>: STRICT 1종 + GRACE 6종(W=15/30/60 x theta=0.8/0.9) = 총 7종</w:t>
      </w:r>
    </w:p>
    <w:p>
      <w:r>
        <w:rPr>
          <w:rFonts w:ascii="Malgun Gothic" w:hAnsi="Malgun Gothic" w:eastAsia="Malgun Gothic"/>
          <w:b w:val="0"/>
          <w:sz w:val="22"/>
        </w:rPr>
        <w:t>총 28개 조합에 대해 30회 반복하여 결과를 분석한다. 분석 결과는 "총 소요시간 또는 페널티 적용 Make-span vs 검열 인원/완료율"의 파레토 곡선으로 시각화되며, 각 정책이 이 trade-off 공간에서 어디에 위치하는지를 비교한다.</w:t>
      </w:r>
    </w:p>
    <w:p>
      <w:r>
        <w:rPr>
          <w:rFonts w:ascii="Malgun Gothic" w:hAnsi="Malgun Gothic" w:eastAsia="Malgun Gothic"/>
          <w:b/>
          <w:sz w:val="24"/>
        </w:rPr>
        <w:t>6.4 공통난수(CRN) 페어 비교 방법론</w:t>
      </w:r>
    </w:p>
    <w:p>
      <w:r>
        <w:rPr>
          <w:rFonts w:ascii="Malgun Gothic" w:hAnsi="Malgun Gothic" w:eastAsia="Malgun Gothic"/>
          <w:b w:val="0"/>
          <w:sz w:val="22"/>
        </w:rPr>
        <w:t>본 실험의 통계적 유효성을 확보하기 위해 공통난수(Common Random Numbers, CRN) 기법을 적용한다. 각 실험 조건에서 동일한 난수 시드로 버스 단독 시나리오와 복합 수송 시나리오를 연속 실행한다. 두 시나리오가 동일한 지각 샘플과 동일한 장애 샘플을 공유함으로써, 관측된 성능 차이가 수송 방식의 구조적 차이에서 기인한 것이지 확률적 변동에서 기인한 것이 아님을 보장할 수 있다.</w:t>
      </w:r>
    </w:p>
    <w:p>
      <w:r>
        <w:rPr>
          <w:rFonts w:ascii="Malgun Gothic" w:hAnsi="Malgun Gothic" w:eastAsia="Malgun Gothic"/>
          <w:b w:val="0"/>
          <w:sz w:val="22"/>
        </w:rPr>
        <w:t>CRN 페어 비교의 효과는 비교 분산의 감소로 나타난다. 동일한 난수 환경에서 두 방식의 차이(delta)를 계산하면, 개별 시나리오의 절대적 분산이 크더라도 delta의 분산은 상대적으로 작게 유지된다. 이는 더 적은 반복 횟수로도 통계적으로 유의한 비교 결과를 얻을 수 있음을 의미한다.</w:t>
      </w:r>
    </w:p>
    <w:p>
      <w:r>
        <w:rPr>
          <w:rFonts w:ascii="Malgun Gothic" w:hAnsi="Malgun Gothic" w:eastAsia="Malgun Gothic"/>
          <w:b/>
          <w:sz w:val="24"/>
        </w:rPr>
        <w:t>6.5 실험 규모</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F3864"/>
          </w:tcPr>
          <w:p>
            <w:pPr>
              <w:jc w:val="center"/>
            </w:pPr>
            <w:r/>
            <w:r>
              <w:rPr>
                <w:rFonts w:ascii="Malgun Gothic" w:hAnsi="Malgun Gothic" w:eastAsia="Malgun Gothic"/>
                <w:b/>
                <w:color w:val="FFFFFF"/>
                <w:sz w:val="20"/>
              </w:rPr>
              <w:t>단계</w:t>
            </w:r>
          </w:p>
        </w:tc>
        <w:tc>
          <w:tcPr>
            <w:tcW w:type="dxa" w:w="1805"/>
            <w:shd w:val="clear" w:color="auto" w:fill="1F3864"/>
          </w:tcPr>
          <w:p>
            <w:pPr>
              <w:jc w:val="center"/>
            </w:pPr>
            <w:r/>
            <w:r>
              <w:rPr>
                <w:rFonts w:ascii="Malgun Gothic" w:hAnsi="Malgun Gothic" w:eastAsia="Malgun Gothic"/>
                <w:b/>
                <w:color w:val="FFFFFF"/>
                <w:sz w:val="20"/>
              </w:rPr>
              <w:t>요인</w:t>
            </w:r>
          </w:p>
        </w:tc>
        <w:tc>
          <w:tcPr>
            <w:tcW w:type="dxa" w:w="1805"/>
            <w:shd w:val="clear" w:color="auto" w:fill="1F3864"/>
          </w:tcPr>
          <w:p>
            <w:pPr>
              <w:jc w:val="center"/>
            </w:pPr>
            <w:r/>
            <w:r>
              <w:rPr>
                <w:rFonts w:ascii="Malgun Gothic" w:hAnsi="Malgun Gothic" w:eastAsia="Malgun Gothic"/>
                <w:b/>
                <w:color w:val="FFFFFF"/>
                <w:sz w:val="20"/>
              </w:rPr>
              <w:t>수준</w:t>
            </w:r>
          </w:p>
        </w:tc>
        <w:tc>
          <w:tcPr>
            <w:tcW w:type="dxa" w:w="1805"/>
            <w:shd w:val="clear" w:color="auto" w:fill="1F3864"/>
          </w:tcPr>
          <w:p>
            <w:pPr>
              <w:jc w:val="center"/>
            </w:pPr>
            <w:r/>
            <w:r>
              <w:rPr>
                <w:rFonts w:ascii="Malgun Gothic" w:hAnsi="Malgun Gothic" w:eastAsia="Malgun Gothic"/>
                <w:b/>
                <w:color w:val="FFFFFF"/>
                <w:sz w:val="20"/>
              </w:rPr>
              <w:t>반복(R)</w:t>
            </w:r>
          </w:p>
        </w:tc>
        <w:tc>
          <w:tcPr>
            <w:tcW w:type="dxa" w:w="1805"/>
            <w:shd w:val="clear" w:color="auto" w:fill="1F3864"/>
          </w:tcPr>
          <w:p>
            <w:pPr>
              <w:jc w:val="center"/>
            </w:pPr>
            <w:r/>
            <w:r>
              <w:rPr>
                <w:rFonts w:ascii="Malgun Gothic" w:hAnsi="Malgun Gothic" w:eastAsia="Malgun Gothic"/>
                <w:b/>
                <w:color w:val="FFFFFF"/>
                <w:sz w:val="20"/>
              </w:rPr>
              <w:t>총 페어 수</w:t>
            </w:r>
          </w:p>
        </w:tc>
      </w:tr>
      <w:tr>
        <w:tc>
          <w:tcPr>
            <w:tcW w:type="dxa" w:w="1805"/>
          </w:tcPr>
          <w:p>
            <w:r/>
            <w:r>
              <w:rPr>
                <w:rFonts w:ascii="Malgun Gothic" w:hAnsi="Malgun Gothic" w:eastAsia="Malgun Gothic"/>
                <w:b w:val="0"/>
                <w:sz w:val="20"/>
              </w:rPr>
              <w:t>1단계</w:t>
            </w:r>
          </w:p>
        </w:tc>
        <w:tc>
          <w:tcPr>
            <w:tcW w:type="dxa" w:w="1805"/>
          </w:tcPr>
          <w:p>
            <w:r/>
            <w:r>
              <w:rPr>
                <w:rFonts w:ascii="Malgun Gothic" w:hAnsi="Malgun Gothic" w:eastAsia="Malgun Gothic"/>
                <w:b w:val="0"/>
                <w:sz w:val="20"/>
              </w:rPr>
              <w:t>s x p_fail_scale x 장애 context x network variant</w:t>
            </w:r>
          </w:p>
        </w:tc>
        <w:tc>
          <w:tcPr>
            <w:tcW w:type="dxa" w:w="1805"/>
          </w:tcPr>
          <w:p>
            <w:r/>
            <w:r>
              <w:rPr>
                <w:rFonts w:ascii="Malgun Gothic" w:hAnsi="Malgun Gothic" w:eastAsia="Malgun Gothic"/>
                <w:b w:val="0"/>
                <w:sz w:val="20"/>
              </w:rPr>
              <w:t>5 x 7 x 4 x 2 = 280</w:t>
            </w:r>
          </w:p>
        </w:tc>
        <w:tc>
          <w:tcPr>
            <w:tcW w:type="dxa" w:w="1805"/>
          </w:tcPr>
          <w:p>
            <w:r/>
            <w:r>
              <w:rPr>
                <w:rFonts w:ascii="Malgun Gothic" w:hAnsi="Malgun Gothic" w:eastAsia="Malgun Gothic"/>
                <w:b w:val="0"/>
                <w:sz w:val="20"/>
              </w:rPr>
              <w:t>30</w:t>
            </w:r>
          </w:p>
        </w:tc>
        <w:tc>
          <w:tcPr>
            <w:tcW w:type="dxa" w:w="1805"/>
          </w:tcPr>
          <w:p>
            <w:r/>
            <w:r>
              <w:rPr>
                <w:rFonts w:ascii="Malgun Gothic" w:hAnsi="Malgun Gothic" w:eastAsia="Malgun Gothic"/>
                <w:b w:val="0"/>
                <w:sz w:val="20"/>
              </w:rPr>
              <w:t>8,400 페어</w:t>
            </w:r>
          </w:p>
        </w:tc>
      </w:tr>
      <w:tr>
        <w:tc>
          <w:tcPr>
            <w:tcW w:type="dxa" w:w="1805"/>
          </w:tcPr>
          <w:p>
            <w:r/>
            <w:r>
              <w:rPr>
                <w:rFonts w:ascii="Malgun Gothic" w:hAnsi="Malgun Gothic" w:eastAsia="Malgun Gothic"/>
                <w:b w:val="0"/>
                <w:sz w:val="20"/>
              </w:rPr>
              <w:t>2단계</w:t>
            </w:r>
          </w:p>
        </w:tc>
        <w:tc>
          <w:tcPr>
            <w:tcW w:type="dxa" w:w="1805"/>
          </w:tcPr>
          <w:p>
            <w:r/>
            <w:r>
              <w:rPr>
                <w:rFonts w:ascii="Malgun Gothic" w:hAnsi="Malgun Gothic" w:eastAsia="Malgun Gothic"/>
                <w:b w:val="0"/>
                <w:sz w:val="20"/>
              </w:rPr>
              <w:t>sigma x 정책</w:t>
            </w:r>
          </w:p>
        </w:tc>
        <w:tc>
          <w:tcPr>
            <w:tcW w:type="dxa" w:w="1805"/>
          </w:tcPr>
          <w:p>
            <w:r/>
            <w:r>
              <w:rPr>
                <w:rFonts w:ascii="Malgun Gothic" w:hAnsi="Malgun Gothic" w:eastAsia="Malgun Gothic"/>
                <w:b w:val="0"/>
                <w:sz w:val="20"/>
              </w:rPr>
              <w:t>4 x 7 = 28</w:t>
            </w:r>
          </w:p>
        </w:tc>
        <w:tc>
          <w:tcPr>
            <w:tcW w:type="dxa" w:w="1805"/>
          </w:tcPr>
          <w:p>
            <w:r/>
            <w:r>
              <w:rPr>
                <w:rFonts w:ascii="Malgun Gothic" w:hAnsi="Malgun Gothic" w:eastAsia="Malgun Gothic"/>
                <w:b w:val="0"/>
                <w:sz w:val="20"/>
              </w:rPr>
              <w:t>30</w:t>
            </w:r>
          </w:p>
        </w:tc>
        <w:tc>
          <w:tcPr>
            <w:tcW w:type="dxa" w:w="1805"/>
          </w:tcPr>
          <w:p>
            <w:r/>
            <w:r>
              <w:rPr>
                <w:rFonts w:ascii="Malgun Gothic" w:hAnsi="Malgun Gothic" w:eastAsia="Malgun Gothic"/>
                <w:b w:val="0"/>
                <w:sz w:val="20"/>
              </w:rPr>
              <w:t>840 페어</w:t>
            </w:r>
          </w:p>
        </w:tc>
      </w:tr>
      <w:tr>
        <w:tc>
          <w:tcPr>
            <w:tcW w:type="dxa" w:w="1805"/>
          </w:tcPr>
          <w:p>
            <w:r/>
            <w:r>
              <w:rPr>
                <w:rFonts w:ascii="Malgun Gothic" w:hAnsi="Malgun Gothic" w:eastAsia="Malgun Gothic"/>
                <w:b w:val="0"/>
                <w:sz w:val="20"/>
              </w:rPr>
              <w:t>**합계**</w:t>
            </w:r>
          </w:p>
        </w:tc>
        <w:tc>
          <w:tcPr>
            <w:tcW w:type="dxa" w:w="1805"/>
          </w:tcPr>
          <w:p>
            <w:r/>
            <w:r>
              <w:rPr>
                <w:rFonts w:ascii="Malgun Gothic" w:hAnsi="Malgun Gothic" w:eastAsia="Malgun Gothic"/>
                <w:b w:val="0"/>
                <w:sz w:val="20"/>
              </w:rPr>
            </w:r>
          </w:p>
        </w:tc>
        <w:tc>
          <w:tcPr>
            <w:tcW w:type="dxa" w:w="1805"/>
          </w:tcPr>
          <w:p>
            <w:r/>
            <w:r>
              <w:rPr>
                <w:rFonts w:ascii="Malgun Gothic" w:hAnsi="Malgun Gothic" w:eastAsia="Malgun Gothic"/>
                <w:b w:val="0"/>
                <w:sz w:val="20"/>
              </w:rPr>
            </w:r>
          </w:p>
        </w:tc>
        <w:tc>
          <w:tcPr>
            <w:tcW w:type="dxa" w:w="1805"/>
          </w:tcPr>
          <w:p>
            <w:r/>
            <w:r>
              <w:rPr>
                <w:rFonts w:ascii="Malgun Gothic" w:hAnsi="Malgun Gothic" w:eastAsia="Malgun Gothic"/>
                <w:b w:val="0"/>
                <w:sz w:val="20"/>
              </w:rPr>
            </w:r>
          </w:p>
        </w:tc>
        <w:tc>
          <w:tcPr>
            <w:tcW w:type="dxa" w:w="1805"/>
          </w:tcPr>
          <w:p>
            <w:r/>
            <w:r>
              <w:rPr>
                <w:rFonts w:ascii="Malgun Gothic" w:hAnsi="Malgun Gothic" w:eastAsia="Malgun Gothic"/>
                <w:b w:val="0"/>
                <w:sz w:val="20"/>
              </w:rPr>
              <w:t>**9,240 페어**</w:t>
            </w:r>
          </w:p>
        </w:tc>
      </w:tr>
    </w:tbl>
    <w:p/>
    <w:p>
      <w:r>
        <w:rPr>
          <w:rFonts w:ascii="Malgun Gothic" w:hAnsi="Malgun Gothic" w:eastAsia="Malgun Gothic"/>
          <w:b w:val="0"/>
          <w:sz w:val="22"/>
        </w:rPr>
        <w:t>각 페어는 버스 단독 1회 + 복합 수송 1회의 실행을 포함하므로, 현재 기준 총 시뮬레이션 실행 횟수는 18,480회이다. 모든 실험은 Python 기반으로 자동화된 배치 실행으로 처리된다.</w:t>
      </w:r>
    </w:p>
    <w:p>
      <w:r>
        <w:rPr>
          <w:rFonts w:ascii="Malgun Gothic" w:hAnsi="Malgun Gothic" w:eastAsia="Malgun Gothic"/>
          <w:b/>
          <w:sz w:val="24"/>
        </w:rPr>
        <w:t>6.6 Windows 실행 절차</w:t>
      </w:r>
    </w:p>
    <w:p>
      <w:r>
        <w:rPr>
          <w:rFonts w:ascii="Malgun Gothic" w:hAnsi="Malgun Gothic" w:eastAsia="Malgun Gothic"/>
          <w:b w:val="0"/>
          <w:sz w:val="22"/>
        </w:rPr>
        <w:t>실험 재현은 Windows PowerShell에서 다음 순서로 수행한다. 먼저 `py -3.11 -m venv .venv`로 가상환경을 만들고, `.\.venv\Scripts\python -m pip install -r requirements.txt`로 의존성을 설치한다. 코드 변경 후에는 `.\.venv\Scripts\python -m compileall main.py src tests generate_report.py`, `Get-ChildItem tests\test_*.py | ForEach-Object { .\.venv\Scripts\python $_.FullName }`, `.\.venv\Scripts\python main.py --test`, `.\.venv\Scripts\python main.py --quick` 순서로 검증한다.</w:t>
      </w:r>
    </w:p>
    <w:p>
      <w:r>
        <w:rPr>
          <w:rFonts w:ascii="Malgun Gothic" w:hAnsi="Malgun Gothic" w:eastAsia="Malgun Gothic"/>
          <w:b w:val="0"/>
          <w:sz w:val="22"/>
        </w:rPr>
        <w:t>검증이 통과한 뒤 공식 결과를 만들려면 `.\.venv\Scripts\python main.py --phase 1`, `.\.venv\Scripts\python main.py --phase 2` 또는 `.\.venv\Scripts\python main.py`를 실행해야 한다. 결과 CSV와 PNG는 `results/`에 생성되며, 그 결과를 `report_draft.md`에 반영한 뒤 `.\.venv\Scripts\python generate_report.py`로 `report.docx`를 재생성한다. 모델 의미가 바뀌었는데 Phase 1/2를 다시 실행하지 않았다면 결과 결론은 보류로 표기한다.</w:t>
      </w:r>
    </w:p>
    <w:p>
      <w:pPr>
        <w:jc w:val="center"/>
      </w:pPr>
      <w:r>
        <w:rPr>
          <w:rFonts w:ascii="Malgun Gothic" w:hAnsi="Malgun Gothic" w:eastAsia="Malgun Gothic"/>
          <w:b w:val="0"/>
          <w:color w:val="CCCCCC"/>
          <w:sz w:val="16"/>
        </w:rPr>
        <w:t>------------------------------------------------------------</w:t>
      </w:r>
    </w:p>
    <w:p>
      <w:r>
        <w:rPr>
          <w:rFonts w:ascii="Malgun Gothic" w:hAnsi="Malgun Gothic" w:eastAsia="Malgun Gothic"/>
          <w:b/>
          <w:sz w:val="28"/>
        </w:rPr>
        <w:t>7. 재실험 결과</w:t>
      </w:r>
    </w:p>
    <w:p>
      <w:r>
        <w:rPr>
          <w:rFonts w:ascii="Malgun Gothic" w:hAnsi="Malgun Gothic" w:eastAsia="Malgun Gothic"/>
          <w:b/>
          <w:sz w:val="24"/>
        </w:rPr>
        <w:t>7.1 기존 결과의 처리</w:t>
      </w:r>
    </w:p>
    <w:p>
      <w:r>
        <w:rPr>
          <w:rFonts w:ascii="Malgun Gothic" w:hAnsi="Malgun Gothic" w:eastAsia="Malgun Gothic"/>
          <w:b w:val="0"/>
          <w:sz w:val="22"/>
        </w:rPr>
        <w:t>이전 보고서에는 초기 수치 결과가 포함되어 있었다. 그러나 해당 수치는 과거 모델의 산출물이므로 현재 결론으로 재사용하지 않는다.</w:t>
      </w:r>
    </w:p>
    <w:p>
      <w:r>
        <w:rPr>
          <w:rFonts w:ascii="Malgun Gothic" w:hAnsi="Malgun Gothic" w:eastAsia="Malgun Gothic"/>
          <w:b w:val="0"/>
          <w:sz w:val="22"/>
        </w:rPr>
        <w:t>최신 구현은 라스트마일 finite fleet, 명시적 schedule semantics, 단위 일관 자원 KPI, named network variant, 확장된 failure sensitivity를 포함한다. 이 변경들은 Phase 1/2의 의미와 결과 행 구조를 바꾸므로, 기존 결과 해석은 폐기하고 2026년 5월 1일에 재생성한 `results/` CSV·PNG를 기준으로 결론을 갱신한다.</w:t>
      </w:r>
    </w:p>
    <w:p>
      <w:r>
        <w:rPr>
          <w:rFonts w:ascii="Malgun Gothic" w:hAnsi="Malgun Gothic" w:eastAsia="Malgun Gothic"/>
          <w:b/>
          <w:sz w:val="24"/>
        </w:rPr>
        <w:t>7.2 Phase 1 결과</w:t>
      </w:r>
    </w:p>
    <w:p>
      <w:r>
        <w:rPr>
          <w:rFonts w:ascii="Malgun Gothic" w:hAnsi="Malgun Gothic" w:eastAsia="Malgun Gothic"/>
          <w:b w:val="0"/>
          <w:sz w:val="22"/>
        </w:rPr>
        <w:t>Phase 1은 `main.py --phase 1`로 8,400개 paired CRN 실행을 재생성하였다. 현재 기본 sweep은 `baseline`과 `matched_redundancy` 두 network variant를 포함한다. `multimodal_redundant_lastmile`과 `bus_single_corridor`는 config에 선언된 선택 가능한 추가 민감도 variant이지만, 이번 기본 full 결과 행에는 포함되지 않는다. 결과 행에는 `network_variant`, `failure_mode`, `capacity_reduction_factor`, `p_fail_scale`, completion/censoring KPI, unit-consistent resource KPI가 포함된다. Break-even 분석은 검열 가능성이 있는 조건을 고려하여 `delta_penalized_makespan`을 우선 사용하였다.</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context</w:t>
            </w:r>
          </w:p>
        </w:tc>
        <w:tc>
          <w:tcPr>
            <w:tcW w:type="dxa" w:w="3009"/>
            <w:shd w:val="clear" w:color="auto" w:fill="1F3864"/>
          </w:tcPr>
          <w:p>
            <w:pPr>
              <w:jc w:val="center"/>
            </w:pPr>
            <w:r/>
            <w:r>
              <w:rPr>
                <w:rFonts w:ascii="Malgun Gothic" w:hAnsi="Malgun Gothic" w:eastAsia="Malgun Gothic"/>
                <w:b/>
                <w:color w:val="FFFFFF"/>
                <w:sz w:val="20"/>
              </w:rPr>
              <w:t>핵심 결과</w:t>
            </w:r>
          </w:p>
        </w:tc>
        <w:tc>
          <w:tcPr>
            <w:tcW w:type="dxa" w:w="3009"/>
            <w:shd w:val="clear" w:color="auto" w:fill="1F3864"/>
          </w:tcPr>
          <w:p>
            <w:pPr>
              <w:jc w:val="center"/>
            </w:pPr>
            <w:r/>
            <w:r>
              <w:rPr>
                <w:rFonts w:ascii="Malgun Gothic" w:hAnsi="Malgun Gothic" w:eastAsia="Malgun Gothic"/>
                <w:b/>
                <w:color w:val="FFFFFF"/>
                <w:sz w:val="20"/>
              </w:rPr>
              <w:t>해석</w:t>
            </w:r>
          </w:p>
        </w:tc>
      </w:tr>
      <w:tr>
        <w:tc>
          <w:tcPr>
            <w:tcW w:type="dxa" w:w="3009"/>
          </w:tcPr>
          <w:p>
            <w:r/>
            <w:r>
              <w:rPr>
                <w:rFonts w:ascii="Malgun Gothic" w:hAnsi="Malgun Gothic" w:eastAsia="Malgun Gothic"/>
                <w:b w:val="0"/>
                <w:sz w:val="20"/>
              </w:rPr>
              <w:t>baseline + blocked</w:t>
            </w:r>
          </w:p>
        </w:tc>
        <w:tc>
          <w:tcPr>
            <w:tcW w:type="dxa" w:w="3009"/>
          </w:tcPr>
          <w:p>
            <w:r/>
            <w:r>
              <w:rPr>
                <w:rFonts w:ascii="Malgun Gothic" w:hAnsi="Malgun Gothic" w:eastAsia="Malgun Gothic"/>
                <w:b w:val="0"/>
                <w:sz w:val="20"/>
              </w:rPr>
              <w:t>평균 `delta_penalized_makespan` 약 -61,776분, 버스 완료율 99.0%, 복합 완료율 94.8%</w:t>
            </w:r>
          </w:p>
        </w:tc>
        <w:tc>
          <w:tcPr>
            <w:tcW w:type="dxa" w:w="3009"/>
          </w:tcPr>
          <w:p>
            <w:r/>
            <w:r>
              <w:rPr>
                <w:rFonts w:ascii="Malgun Gothic" w:hAnsi="Malgun Gothic" w:eastAsia="Malgun Gothic"/>
                <w:b w:val="0"/>
                <w:sz w:val="20"/>
              </w:rPr>
              <w:t>baseline에서는 복합 수송의 단일 접근/라스트마일 도로가 막히면 검열 페널티가 크게 발생한다.</w:t>
            </w:r>
          </w:p>
        </w:tc>
      </w:tr>
      <w:tr>
        <w:tc>
          <w:tcPr>
            <w:tcW w:type="dxa" w:w="3009"/>
          </w:tcPr>
          <w:p>
            <w:r/>
            <w:r>
              <w:rPr>
                <w:rFonts w:ascii="Malgun Gothic" w:hAnsi="Malgun Gothic" w:eastAsia="Malgun Gothic"/>
                <w:b w:val="0"/>
                <w:sz w:val="20"/>
              </w:rPr>
              <w:t>baseline + capacity_reduction 0.25</w:t>
            </w:r>
          </w:p>
        </w:tc>
        <w:tc>
          <w:tcPr>
            <w:tcW w:type="dxa" w:w="3009"/>
          </w:tcPr>
          <w:p>
            <w:r/>
            <w:r>
              <w:rPr>
                <w:rFonts w:ascii="Malgun Gothic" w:hAnsi="Malgun Gothic" w:eastAsia="Malgun Gothic"/>
                <w:b w:val="0"/>
                <w:sz w:val="20"/>
              </w:rPr>
              <w:t>평균 `delta_penalized_makespan` 약 -4,240분, 복합 완료율 99.7%</w:t>
            </w:r>
          </w:p>
        </w:tc>
        <w:tc>
          <w:tcPr>
            <w:tcW w:type="dxa" w:w="3009"/>
          </w:tcPr>
          <w:p>
            <w:r/>
            <w:r>
              <w:rPr>
                <w:rFonts w:ascii="Malgun Gothic" w:hAnsi="Malgun Gothic" w:eastAsia="Malgun Gothic"/>
                <w:b w:val="0"/>
                <w:sz w:val="20"/>
              </w:rPr>
              <w:t>심한 용량 저하에서는 복합 수송 검열이 일부 발생한다.</w:t>
            </w:r>
          </w:p>
        </w:tc>
      </w:tr>
      <w:tr>
        <w:tc>
          <w:tcPr>
            <w:tcW w:type="dxa" w:w="3009"/>
          </w:tcPr>
          <w:p>
            <w:r/>
            <w:r>
              <w:rPr>
                <w:rFonts w:ascii="Malgun Gothic" w:hAnsi="Malgun Gothic" w:eastAsia="Malgun Gothic"/>
                <w:b w:val="0"/>
                <w:sz w:val="20"/>
              </w:rPr>
              <w:t>baseline + capacity_reduction 0.50/0.75</w:t>
            </w:r>
          </w:p>
        </w:tc>
        <w:tc>
          <w:tcPr>
            <w:tcW w:type="dxa" w:w="3009"/>
          </w:tcPr>
          <w:p>
            <w:r/>
            <w:r>
              <w:rPr>
                <w:rFonts w:ascii="Malgun Gothic" w:hAnsi="Malgun Gothic" w:eastAsia="Malgun Gothic"/>
                <w:b w:val="0"/>
                <w:sz w:val="20"/>
              </w:rPr>
              <w:t>평균 격차 약 -30분, 두 방식 완료율 100%</w:t>
            </w:r>
          </w:p>
        </w:tc>
        <w:tc>
          <w:tcPr>
            <w:tcW w:type="dxa" w:w="3009"/>
          </w:tcPr>
          <w:p>
            <w:r/>
            <w:r>
              <w:rPr>
                <w:rFonts w:ascii="Malgun Gothic" w:hAnsi="Malgun Gothic" w:eastAsia="Malgun Gothic"/>
                <w:b w:val="0"/>
                <w:sz w:val="20"/>
              </w:rPr>
              <w:t>검열이 없을 때 현재 기본 fleet와 환승 조건에서는 버스 단독이 약 30분 빠르다.</w:t>
            </w:r>
          </w:p>
        </w:tc>
      </w:tr>
      <w:tr>
        <w:tc>
          <w:tcPr>
            <w:tcW w:type="dxa" w:w="3009"/>
          </w:tcPr>
          <w:p>
            <w:r/>
            <w:r>
              <w:rPr>
                <w:rFonts w:ascii="Malgun Gothic" w:hAnsi="Malgun Gothic" w:eastAsia="Malgun Gothic"/>
                <w:b w:val="0"/>
                <w:sz w:val="20"/>
              </w:rPr>
              <w:t>matched_redundancy 전체</w:t>
            </w:r>
          </w:p>
        </w:tc>
        <w:tc>
          <w:tcPr>
            <w:tcW w:type="dxa" w:w="3009"/>
          </w:tcPr>
          <w:p>
            <w:r/>
            <w:r>
              <w:rPr>
                <w:rFonts w:ascii="Malgun Gothic" w:hAnsi="Malgun Gothic" w:eastAsia="Malgun Gothic"/>
                <w:b w:val="0"/>
                <w:sz w:val="20"/>
              </w:rPr>
              <w:t>평균 격차 약 -29.5~-30.1분, 두 방식 완료율 100%</w:t>
            </w:r>
          </w:p>
        </w:tc>
        <w:tc>
          <w:tcPr>
            <w:tcW w:type="dxa" w:w="3009"/>
          </w:tcPr>
          <w:p>
            <w:r/>
            <w:r>
              <w:rPr>
                <w:rFonts w:ascii="Malgun Gothic" w:hAnsi="Malgun Gothic" w:eastAsia="Malgun Gothic"/>
                <w:b w:val="0"/>
                <w:sz w:val="20"/>
              </w:rPr>
              <w:t>경로 중복성을 맞추면 극단적 검열은 사라지지만, 기본 시간 KPI에서는 여전히 버스 단독이 빠르다.</w:t>
            </w:r>
          </w:p>
        </w:tc>
      </w:tr>
    </w:tbl>
    <w:p/>
    <w:p>
      <w:r>
        <w:rPr>
          <w:rFonts w:ascii="Malgun Gothic" w:hAnsi="Malgun Gothic" w:eastAsia="Malgun Gothic"/>
          <w:b w:val="0"/>
          <w:sz w:val="22"/>
        </w:rPr>
        <w:t>기본 plot/break-even context인 `baseline + blocked`에서는 관측 범위의 모든 혼잡 스케일에서 명확한 break-even crossing이 발견되지 않았다. 다만 복합 수송은 `passengers_per_total_service_minute` 기준으로 baseline context 대부분에서 버스 단독보다 높은 값을 보였다. 따라서 최신 결과는 "시간 완료성은 버스 단독이 유리하지만, 단위 서비스분당 수송 효율은 복합 수송이 더 높을 수 있다"는 trade-off로 해석해야 한다.</w:t>
      </w:r>
    </w:p>
    <w:p>
      <w:r>
        <w:rPr>
          <w:rFonts w:ascii="Malgun Gothic" w:hAnsi="Malgun Gothic" w:eastAsia="Malgun Gothic"/>
          <w:b/>
          <w:sz w:val="24"/>
        </w:rPr>
        <w:t>7.3 Phase 2 결과</w:t>
      </w:r>
    </w:p>
    <w:p>
      <w:r>
        <w:rPr>
          <w:rFonts w:ascii="Malgun Gothic" w:hAnsi="Malgun Gothic" w:eastAsia="Malgun Gothic"/>
          <w:b w:val="0"/>
          <w:sz w:val="22"/>
        </w:rPr>
        <w:t>Phase 2는 `main.py --phase 2`로 840개 paired CRN 실행을 재생성하였다. 기준 context는 `baseline + blocked`, 기준 장애 배율은 `p_fail_scale=1.0`이다. 모든 정책에서 버스 단독 완료율은 100%, 복합 수송 완료율은 평균 93.3%로 나타났으며, 복합 수송의 검열 페널티 때문에 `delta_penalized_makespan`은 약 -96,077분 수준으로 크게 음수였다.</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정책군</w:t>
            </w:r>
          </w:p>
        </w:tc>
        <w:tc>
          <w:tcPr>
            <w:tcW w:type="dxa" w:w="3009"/>
            <w:shd w:val="clear" w:color="auto" w:fill="1F3864"/>
          </w:tcPr>
          <w:p>
            <w:pPr>
              <w:jc w:val="center"/>
            </w:pPr>
            <w:r/>
            <w:r>
              <w:rPr>
                <w:rFonts w:ascii="Malgun Gothic" w:hAnsi="Malgun Gothic" w:eastAsia="Malgun Gothic"/>
                <w:b/>
                <w:color w:val="FFFFFF"/>
                <w:sz w:val="20"/>
              </w:rPr>
              <w:t>최신 결과</w:t>
            </w:r>
          </w:p>
        </w:tc>
        <w:tc>
          <w:tcPr>
            <w:tcW w:type="dxa" w:w="3009"/>
            <w:shd w:val="clear" w:color="auto" w:fill="1F3864"/>
          </w:tcPr>
          <w:p>
            <w:pPr>
              <w:jc w:val="center"/>
            </w:pPr>
            <w:r/>
            <w:r>
              <w:rPr>
                <w:rFonts w:ascii="Malgun Gothic" w:hAnsi="Malgun Gothic" w:eastAsia="Malgun Gothic"/>
                <w:b/>
                <w:color w:val="FFFFFF"/>
                <w:sz w:val="20"/>
              </w:rPr>
              <w:t>해석</w:t>
            </w:r>
          </w:p>
        </w:tc>
      </w:tr>
      <w:tr>
        <w:tc>
          <w:tcPr>
            <w:tcW w:type="dxa" w:w="3009"/>
          </w:tcPr>
          <w:p>
            <w:r/>
            <w:r>
              <w:rPr>
                <w:rFonts w:ascii="Malgun Gothic" w:hAnsi="Malgun Gothic" w:eastAsia="Malgun Gothic"/>
                <w:b w:val="0"/>
                <w:sz w:val="20"/>
              </w:rPr>
              <w:t>STRICT</w:t>
            </w:r>
          </w:p>
        </w:tc>
        <w:tc>
          <w:tcPr>
            <w:tcW w:type="dxa" w:w="3009"/>
          </w:tcPr>
          <w:p>
            <w:r/>
            <w:r>
              <w:rPr>
                <w:rFonts w:ascii="Malgun Gothic" w:hAnsi="Malgun Gothic" w:eastAsia="Malgun Gothic"/>
                <w:b w:val="0"/>
                <w:sz w:val="20"/>
              </w:rPr>
              <w:t>평균 `delta_penalized_makespan` 약 -96,077분, 복합 완료율 93.3%</w:t>
            </w:r>
          </w:p>
        </w:tc>
        <w:tc>
          <w:tcPr>
            <w:tcW w:type="dxa" w:w="3009"/>
          </w:tcPr>
          <w:p>
            <w:r/>
            <w:r>
              <w:rPr>
                <w:rFonts w:ascii="Malgun Gothic" w:hAnsi="Malgun Gothic" w:eastAsia="Malgun Gothic"/>
                <w:b w:val="0"/>
                <w:sz w:val="20"/>
              </w:rPr>
              <w:t>기준 blocked 조건에서 라스트마일 또는 접근 도로 검열이 정책 효과보다 지배적이다.</w:t>
            </w:r>
          </w:p>
        </w:tc>
      </w:tr>
      <w:tr>
        <w:tc>
          <w:tcPr>
            <w:tcW w:type="dxa" w:w="3009"/>
          </w:tcPr>
          <w:p>
            <w:r/>
            <w:r>
              <w:rPr>
                <w:rFonts w:ascii="Malgun Gothic" w:hAnsi="Malgun Gothic" w:eastAsia="Malgun Gothic"/>
                <w:b w:val="0"/>
                <w:sz w:val="20"/>
              </w:rPr>
              <w:t>GRACE</w:t>
            </w:r>
          </w:p>
        </w:tc>
        <w:tc>
          <w:tcPr>
            <w:tcW w:type="dxa" w:w="3009"/>
          </w:tcPr>
          <w:p>
            <w:r/>
            <w:r>
              <w:rPr>
                <w:rFonts w:ascii="Malgun Gothic" w:hAnsi="Malgun Gothic" w:eastAsia="Malgun Gothic"/>
                <w:b w:val="0"/>
                <w:sz w:val="20"/>
              </w:rPr>
              <w:t>모든 W/theta 조합에서 평균 `delta_penalized_makespan` 약 -96,077분, 복합 완료율 93.3%</w:t>
            </w:r>
          </w:p>
        </w:tc>
        <w:tc>
          <w:tcPr>
            <w:tcW w:type="dxa" w:w="3009"/>
          </w:tcPr>
          <w:p>
            <w:r/>
            <w:r>
              <w:rPr>
                <w:rFonts w:ascii="Malgun Gothic" w:hAnsi="Malgun Gothic" w:eastAsia="Malgun Gothic"/>
                <w:b w:val="0"/>
                <w:sz w:val="20"/>
              </w:rPr>
              <w:t>유예 대기 정책 차이는 나타나지만, 기준 장애 조건에서는 복합 수송의 미도착 페널티를 상쇄하지 못한다.</w:t>
            </w:r>
          </w:p>
        </w:tc>
      </w:tr>
      <w:tr>
        <w:tc>
          <w:tcPr>
            <w:tcW w:type="dxa" w:w="3009"/>
          </w:tcPr>
          <w:p>
            <w:r/>
            <w:r>
              <w:rPr>
                <w:rFonts w:ascii="Malgun Gothic" w:hAnsi="Malgun Gothic" w:eastAsia="Malgun Gothic"/>
                <w:b w:val="0"/>
                <w:sz w:val="20"/>
              </w:rPr>
              <w:t>자원 효율</w:t>
            </w:r>
          </w:p>
        </w:tc>
        <w:tc>
          <w:tcPr>
            <w:tcW w:type="dxa" w:w="3009"/>
          </w:tcPr>
          <w:p>
            <w:r/>
            <w:r>
              <w:rPr>
                <w:rFonts w:ascii="Malgun Gothic" w:hAnsi="Malgun Gothic" w:eastAsia="Malgun Gothic"/>
                <w:b w:val="0"/>
                <w:sz w:val="20"/>
              </w:rPr>
              <w:t>복합 수송의 `passengers_per_total_service_minute`가 버스 단독보다 높음</w:t>
            </w:r>
          </w:p>
        </w:tc>
        <w:tc>
          <w:tcPr>
            <w:tcW w:type="dxa" w:w="3009"/>
          </w:tcPr>
          <w:p>
            <w:r/>
            <w:r>
              <w:rPr>
                <w:rFonts w:ascii="Malgun Gothic" w:hAnsi="Malgun Gothic" w:eastAsia="Malgun Gothic"/>
                <w:b w:val="0"/>
                <w:sz w:val="20"/>
              </w:rPr>
              <w:t>시간 완료성과 자원 효율성은 같은 방향으로 움직이지 않는다.</w:t>
            </w:r>
          </w:p>
        </w:tc>
      </w:tr>
    </w:tbl>
    <w:p/>
    <w:p>
      <w:r>
        <w:rPr>
          <w:rFonts w:ascii="Malgun Gothic" w:hAnsi="Malgun Gothic" w:eastAsia="Malgun Gothic"/>
          <w:b/>
          <w:sz w:val="24"/>
        </w:rPr>
        <w:t>7.4 해석 원칙</w:t>
      </w:r>
    </w:p>
    <w:p>
      <w:r>
        <w:rPr>
          <w:rFonts w:ascii="Malgun Gothic" w:hAnsi="Malgun Gothic" w:eastAsia="Malgun Gothic"/>
          <w:b w:val="0"/>
          <w:sz w:val="22"/>
        </w:rPr>
        <w:t>새 결과를 해석할 때는 세 가지 원칙을 적용한다. 첫째, Make-span은 미도착자가 없는 실행에서만 단독 지표로 해석한다. 미도착자가 존재하면 `censored_count`, `completion_rate`, `penalized_makespan`을 함께 제시한다. 둘째, 장애 축은 절대 파손확률이 아니라 기본 링크 확률에 대한 배율로 표기한다. 셋째, 복합 수송의 이점은 철도 주 구간의 대량 처리 능력뿐 아니라 셔틀 fleet, 환승 페널티, 라스트마일 finite fleet, network variant, 장애 모드 조건이 함께 결정한다는 점을 명시한다.</w:t>
      </w:r>
    </w:p>
    <w:p>
      <w:r>
        <w:rPr>
          <w:rFonts w:ascii="Malgun Gothic" w:hAnsi="Malgun Gothic" w:eastAsia="Malgun Gothic"/>
          <w:b w:val="0"/>
          <w:sz w:val="22"/>
        </w:rPr>
        <w:t>따라서 현재 보고서의 결론은 "복합 수송이 항상 우위"가 아니다. 최신 추상 네트워크와 기본 운용 파라미터에서는 버스 단독 수송이 시간 완료성 측면에서 더 빠르고 안정적이며, 복합 수송은 단위 서비스분당 수송 효율에서 상대적 장점을 보일 수 있다. 복합 수송의 시간상 우위 여부는 fleet, 환승, 라스트마일 redundancy, 장애 모드, 실제 네트워크를 반영한 별도 파라미터 설정에 따라 다시 평가해야 한다.</w:t>
      </w:r>
    </w:p>
    <w:p>
      <w:pPr>
        <w:jc w:val="center"/>
      </w:pPr>
      <w:r>
        <w:rPr>
          <w:rFonts w:ascii="Malgun Gothic" w:hAnsi="Malgun Gothic" w:eastAsia="Malgun Gothic"/>
          <w:b w:val="0"/>
          <w:color w:val="CCCCCC"/>
          <w:sz w:val="16"/>
        </w:rPr>
        <w:t>------------------------------------------------------------</w:t>
      </w:r>
    </w:p>
    <w:p>
      <w:r>
        <w:rPr>
          <w:rFonts w:ascii="Malgun Gothic" w:hAnsi="Malgun Gothic" w:eastAsia="Malgun Gothic"/>
          <w:b/>
          <w:sz w:val="28"/>
        </w:rPr>
        <w:t>8. 결론 및 향후 계획</w:t>
      </w:r>
    </w:p>
    <w:p>
      <w:r>
        <w:rPr>
          <w:rFonts w:ascii="Malgun Gothic" w:hAnsi="Malgun Gothic" w:eastAsia="Malgun Gothic"/>
          <w:b/>
          <w:sz w:val="24"/>
        </w:rPr>
        <w:t>8.1 현재까지의 성과</w:t>
      </w:r>
    </w:p>
    <w:p>
      <w:r>
        <w:rPr>
          <w:rFonts w:ascii="Malgun Gothic" w:hAnsi="Malgun Gothic" w:eastAsia="Malgun Gothic"/>
          <w:b w:val="0"/>
          <w:sz w:val="22"/>
        </w:rPr>
        <w:t>본 프로젝트는 전시 동원예비군 수송체계의 효율성을 비교 분석하기 위한 Micro-Simulation 실험 체계를 설계하고, 최신 운용 모델을 반영하는 방향으로 구현을 정비하였다. 구체적 성과는 다음과 같다.</w:t>
      </w:r>
    </w:p>
    <w:p>
      <w:r>
        <w:rPr>
          <w:rFonts w:ascii="Malgun Gothic" w:hAnsi="Malgun Gothic" w:eastAsia="Malgun Gothic"/>
          <w:b/>
          <w:sz w:val="22"/>
        </w:rPr>
        <w:t>실험 설계 측면</w:t>
      </w:r>
      <w:r>
        <w:rPr>
          <w:rFonts w:ascii="Malgun Gothic" w:hAnsi="Malgun Gothic" w:eastAsia="Malgun Gothic"/>
          <w:b w:val="0"/>
          <w:sz w:val="22"/>
        </w:rPr>
        <w:t>: 4개의 연구 질문을 설정하고, 이를 2단계 실험계획법(DoE)으로 체계화하였다. 1단계는 혼잡 x 장애 x 네트워크 variant의 break-even 탐색, 2단계는 지각 x 정책의 파레토 분석으로 구성되며, 총 9,240 페어의 CRN 기반 비교 실험을 재생성하였다.</w:t>
      </w:r>
    </w:p>
    <w:p>
      <w:r>
        <w:rPr>
          <w:rFonts w:ascii="Malgun Gothic" w:hAnsi="Malgun Gothic" w:eastAsia="Malgun Gothic"/>
          <w:b/>
          <w:sz w:val="22"/>
        </w:rPr>
        <w:t>시스템 구현 측면</w:t>
      </w:r>
      <w:r>
        <w:rPr>
          <w:rFonts w:ascii="Malgun Gothic" w:hAnsi="Malgun Gothic" w:eastAsia="Malgun Gothic"/>
          <w:b w:val="0"/>
          <w:sz w:val="22"/>
        </w:rPr>
        <w:t>: 로그정규 지각 표본, 대기열 기반 STRICT/GRACE dispatch, 차량 fleet availability, finite last-mile fleet, 고정 headway 철도 서비스, 환승 지연, 동적 BPR 도로 주행, 구조화된 도로 장애를 모듈화하였다. 추상 네트워크는 NetworkX 그래프로 표현되어 각 출발 시점의 동적 통행시간을 기준으로 경로를 선택한다.</w:t>
      </w:r>
    </w:p>
    <w:p>
      <w:r>
        <w:rPr>
          <w:rFonts w:ascii="Malgun Gothic" w:hAnsi="Malgun Gothic" w:eastAsia="Malgun Gothic"/>
          <w:b/>
          <w:sz w:val="22"/>
        </w:rPr>
        <w:t>실험 인프라 측면</w:t>
      </w:r>
      <w:r>
        <w:rPr>
          <w:rFonts w:ascii="Malgun Gothic" w:hAnsi="Malgun Gothic" w:eastAsia="Malgun Gothic"/>
          <w:b w:val="0"/>
          <w:sz w:val="22"/>
        </w:rPr>
        <w:t>: 완전요인 그리드 생성, CRN 페어 실행, 결과 CSV 저장, 신뢰구간 계산, break-even 보간 추정의 전체 파이프라인을 자동화하였다. Windows PowerShell에서 Python Launcher와 로컬 가상환경을 사용해 재현할 수 있도록 실행 절차를 정리하였다.</w:t>
      </w:r>
    </w:p>
    <w:p>
      <w:r>
        <w:rPr>
          <w:rFonts w:ascii="Malgun Gothic" w:hAnsi="Malgun Gothic" w:eastAsia="Malgun Gothic"/>
          <w:b/>
          <w:sz w:val="22"/>
        </w:rPr>
        <w:t>평가 지표 측면</w:t>
      </w:r>
      <w:r>
        <w:rPr>
          <w:rFonts w:ascii="Malgun Gothic" w:hAnsi="Malgun Gothic" w:eastAsia="Malgun Gothic"/>
          <w:b w:val="0"/>
          <w:sz w:val="22"/>
        </w:rPr>
        <w:t>: 기존 Make-span과 성공률에 더해 `censored_count`, `completion_rate`, `penalized_makespan`을 산출하도록 하였다. 자원 KPI는 `road_vehicle_service_minutes`, `train_service_minutes`, `total_service_minutes`, `passenger_travel_minutes`, `passengers_per_vehicle_minute`, `passengers_per_total_service_minute`로 분리하여 자원 효율성 해석의 일관성을 높였다.</w:t>
      </w:r>
    </w:p>
    <w:p>
      <w:r>
        <w:rPr>
          <w:rFonts w:ascii="Malgun Gothic" w:hAnsi="Malgun Gothic" w:eastAsia="Malgun Gothic"/>
          <w:b/>
          <w:sz w:val="22"/>
        </w:rPr>
        <w:t>결과 관리 측면</w:t>
      </w:r>
      <w:r>
        <w:rPr>
          <w:rFonts w:ascii="Malgun Gothic" w:hAnsi="Malgun Gothic" w:eastAsia="Malgun Gothic"/>
          <w:b w:val="0"/>
          <w:sz w:val="22"/>
        </w:rPr>
        <w:t>: 기존 수치 결론은 폐기하고, 검증된 코드로 Phase 1/2를 다시 실행한 뒤 `report_draft.md`에 결과 해석을 반영하는 절차를 적용하였다. `report.docx`는 `report_draft.md`에서 별도로 생성되는 산출물로 관리한다.</w:t>
      </w:r>
    </w:p>
    <w:p>
      <w:r>
        <w:rPr>
          <w:rFonts w:ascii="Malgun Gothic" w:hAnsi="Malgun Gothic" w:eastAsia="Malgun Gothic"/>
          <w:b/>
          <w:sz w:val="24"/>
        </w:rPr>
        <w:t>8.2 한계점</w:t>
      </w:r>
    </w:p>
    <w:p>
      <w:r>
        <w:rPr>
          <w:rFonts w:ascii="Malgun Gothic" w:hAnsi="Malgun Gothic" w:eastAsia="Malgun Gothic"/>
          <w:b/>
          <w:sz w:val="22"/>
        </w:rPr>
        <w:t>추상 네트워크의 한계</w:t>
      </w:r>
      <w:r>
        <w:rPr>
          <w:rFonts w:ascii="Malgun Gothic" w:hAnsi="Malgun Gothic" w:eastAsia="Malgun Gothic"/>
          <w:b w:val="0"/>
          <w:sz w:val="22"/>
        </w:rPr>
        <w:t>: 네트워크는 비교 실험을 위한 소규모 구조 모델이다. 실제 도로망, 교차로, 통제지점, 철도역 접근 동선의 세부 병목을 재현하지 않는다. 따라서 결과는 특정 실제 노선의 운용 판단이 아니라 구조적 비교의 근거로 해석해야 한다.</w:t>
      </w:r>
    </w:p>
    <w:p>
      <w:r>
        <w:rPr>
          <w:rFonts w:ascii="Malgun Gothic" w:hAnsi="Malgun Gothic" w:eastAsia="Malgun Gothic"/>
          <w:b/>
          <w:sz w:val="22"/>
        </w:rPr>
        <w:t>동적 교통량의 근사성</w:t>
      </w:r>
      <w:r>
        <w:rPr>
          <w:rFonts w:ascii="Malgun Gothic" w:hAnsi="Malgun Gothic" w:eastAsia="Malgun Gothic"/>
          <w:b w:val="0"/>
          <w:sz w:val="22"/>
        </w:rPr>
        <w:t>: 최신 구현은 링크별 최근 차량 진입 기록을 rolling-window 방식으로 교통량에 반영한다. 이는 고정 교통량보다 개선된 방식이지만, 전체 네트워크의 동적 교통 배정이나 차로별 대기행렬을 직접 풀지는 않는다.</w:t>
      </w:r>
    </w:p>
    <w:p>
      <w:r>
        <w:rPr>
          <w:rFonts w:ascii="Malgun Gothic" w:hAnsi="Malgun Gothic" w:eastAsia="Malgun Gothic"/>
          <w:b/>
          <w:sz w:val="22"/>
        </w:rPr>
        <w:t>장애 모드 파라미터의 한계</w:t>
      </w:r>
      <w:r>
        <w:rPr>
          <w:rFonts w:ascii="Malgun Gothic" w:hAnsi="Malgun Gothic" w:eastAsia="Malgun Gothic"/>
          <w:b w:val="0"/>
          <w:sz w:val="22"/>
        </w:rPr>
        <w:t>: `blocked`와 `capacity_reduction` 모드는 구현되어 있으나, 어떤 링크에서 어느 정도의 용량 저하가 현실적인지에 대한 운용 보정은 아직 수행하지 않았다. `capacity_reduction_factor`는 시나리오 민감도 분석의 매개변수로 해석해야 한다.</w:t>
      </w:r>
    </w:p>
    <w:p>
      <w:r>
        <w:rPr>
          <w:rFonts w:ascii="Malgun Gothic" w:hAnsi="Malgun Gothic" w:eastAsia="Malgun Gothic"/>
          <w:b/>
          <w:sz w:val="22"/>
        </w:rPr>
        <w:t>단일 사례의 제한</w:t>
      </w:r>
      <w:r>
        <w:rPr>
          <w:rFonts w:ascii="Malgun Gothic" w:hAnsi="Malgun Gothic" w:eastAsia="Malgun Gothic"/>
          <w:b w:val="0"/>
          <w:sz w:val="22"/>
        </w:rPr>
        <w:t>: 송파구 1,000명의 단일 사례만을 다루고 있어, 병력 규모, 거리, 네트워크 구조가 다른 사례에 대한 일반화가 제한적이다.</w:t>
      </w:r>
    </w:p>
    <w:p>
      <w:r>
        <w:rPr>
          <w:rFonts w:ascii="Malgun Gothic" w:hAnsi="Malgun Gothic" w:eastAsia="Malgun Gothic"/>
          <w:b/>
          <w:sz w:val="22"/>
        </w:rPr>
        <w:t>결과의 조건부 해석 필요</w:t>
      </w:r>
      <w:r>
        <w:rPr>
          <w:rFonts w:ascii="Malgun Gothic" w:hAnsi="Malgun Gothic" w:eastAsia="Malgun Gothic"/>
          <w:b w:val="0"/>
          <w:sz w:val="22"/>
        </w:rPr>
        <w:t>: 정량 결론은 추상 네트워크, fleet, 환승 시간, schedule semantics, network variant, 장애 모드, 검열 페널티에 의존한다. 특히 baseline + blocked 조건에서는 복합 수송 라스트마일의 단일 도로 취약성이 결과를 크게 좌우하므로 실제 의사결정에는 추가 민감도 분석과 별도 파라미터 근거가 필요하다.</w:t>
      </w:r>
    </w:p>
    <w:p>
      <w:r>
        <w:rPr>
          <w:rFonts w:ascii="Malgun Gothic" w:hAnsi="Malgun Gothic" w:eastAsia="Malgun Gothic"/>
          <w:b/>
          <w:sz w:val="24"/>
        </w:rPr>
        <w:t>8.3 향후 개선 방향</w:t>
      </w:r>
    </w:p>
    <w:p>
      <w:r>
        <w:rPr>
          <w:rFonts w:ascii="Malgun Gothic" w:hAnsi="Malgun Gothic" w:eastAsia="Malgun Gothic"/>
          <w:b/>
          <w:sz w:val="22"/>
        </w:rPr>
        <w:t>파라미터 근거 확보</w:t>
      </w:r>
      <w:r>
        <w:rPr>
          <w:rFonts w:ascii="Malgun Gothic" w:hAnsi="Malgun Gothic" w:eastAsia="Malgun Gothic"/>
          <w:b w:val="0"/>
          <w:sz w:val="22"/>
        </w:rPr>
        <w:t>: bus, shuttle, last-mile fleet size, turnaround, transfer time, road capacity, base failure probability가 실제 운용 조건을 대표할 수 있는지 검토하고, 필요하면 별도 자료 또는 전문가 판단으로 범위를 설정해야 한다.</w:t>
      </w:r>
    </w:p>
    <w:p>
      <w:r>
        <w:rPr>
          <w:rFonts w:ascii="Malgun Gothic" w:hAnsi="Malgun Gothic" w:eastAsia="Malgun Gothic"/>
          <w:b/>
          <w:sz w:val="22"/>
        </w:rPr>
        <w:t>라스트마일 redundancy 심화 분석</w:t>
      </w:r>
      <w:r>
        <w:rPr>
          <w:rFonts w:ascii="Malgun Gothic" w:hAnsi="Malgun Gothic" w:eastAsia="Malgun Gothic"/>
          <w:b w:val="0"/>
          <w:sz w:val="22"/>
        </w:rPr>
        <w:t>: `multimodal_redundant_lastmile`과 `bus_single_corridor` variant까지 공식 sweep에 포함하여 라스트마일 단일 장애점의 영향을 더 명확히 분리한다.</w:t>
      </w:r>
    </w:p>
    <w:p>
      <w:r>
        <w:rPr>
          <w:rFonts w:ascii="Malgun Gothic" w:hAnsi="Malgun Gothic" w:eastAsia="Malgun Gothic"/>
          <w:b/>
          <w:sz w:val="22"/>
        </w:rPr>
        <w:t>장애 모드 현실성 검토</w:t>
      </w:r>
      <w:r>
        <w:rPr>
          <w:rFonts w:ascii="Malgun Gothic" w:hAnsi="Malgun Gothic" w:eastAsia="Malgun Gothic"/>
          <w:b w:val="0"/>
          <w:sz w:val="22"/>
        </w:rPr>
        <w:t>: `blocked`와 `capacity_reduction`이 실제 전시 도로 손상 상태를 얼마나 잘 대표하는지 검토하고, 용량 저하율 수준을 실증 자료 또는 전문가 판단으로 범위화한다.</w:t>
      </w:r>
    </w:p>
    <w:p>
      <w:r>
        <w:rPr>
          <w:rFonts w:ascii="Malgun Gothic" w:hAnsi="Malgun Gothic" w:eastAsia="Malgun Gothic"/>
          <w:b/>
          <w:sz w:val="22"/>
        </w:rPr>
        <w:t>보고서 자동화 개선</w:t>
      </w:r>
      <w:r>
        <w:rPr>
          <w:rFonts w:ascii="Malgun Gothic" w:hAnsi="Malgun Gothic" w:eastAsia="Malgun Gothic"/>
          <w:b w:val="0"/>
          <w:sz w:val="22"/>
        </w:rPr>
        <w:t>: 결과 CSV에서 핵심 표를 자동 추출하여 `report_draft.md`에 반영하는 보조 스크립트를 만들면 재실험 후 문서 갱신 오류를 줄일 수 있다.</w:t>
      </w:r>
    </w:p>
    <w:p>
      <w:r>
        <w:rPr>
          <w:rFonts w:ascii="Malgun Gothic" w:hAnsi="Malgun Gothic" w:eastAsia="Malgun Gothic"/>
          <w:b/>
          <w:sz w:val="22"/>
        </w:rPr>
        <w:t>환승 페널티 민감도 분석</w:t>
      </w:r>
      <w:r>
        <w:rPr>
          <w:rFonts w:ascii="Malgun Gothic" w:hAnsi="Malgun Gothic" w:eastAsia="Malgun Gothic"/>
          <w:b w:val="0"/>
          <w:sz w:val="22"/>
        </w:rPr>
        <w:t>: 고정 환승 시간과 인원비례 환승 시간을 각각 변화시켜 복합 수송의 상대적 이점이 환승 처리 조건에 얼마나 민감한지 평가한다.</w:t>
      </w:r>
    </w:p>
    <w:p>
      <w:r>
        <w:rPr>
          <w:rFonts w:ascii="Malgun Gothic" w:hAnsi="Malgun Gothic" w:eastAsia="Malgun Gothic"/>
          <w:b/>
          <w:sz w:val="22"/>
        </w:rPr>
        <w:t>실도로망 연동</w:t>
      </w:r>
      <w:r>
        <w:rPr>
          <w:rFonts w:ascii="Malgun Gothic" w:hAnsi="Malgun Gothic" w:eastAsia="Malgun Gothic"/>
          <w:b w:val="0"/>
          <w:sz w:val="22"/>
        </w:rPr>
        <w:t>: OSMnx를 활용하여 송파구의 실제 도로망 데이터를 추출하고, 이를 시뮬레이션 네트워크로 변환하는 기능을 개발한다. 실도로망 기반 실험은 추상 네트워크의 결과를 검증하고, 특정 경로의 취약성을 식별하는 데 기여할 수 있다.</w:t>
      </w:r>
    </w:p>
    <w:p>
      <w:r>
        <w:rPr>
          <w:rFonts w:ascii="Malgun Gothic" w:hAnsi="Malgun Gothic" w:eastAsia="Malgun Gothic"/>
          <w:b/>
          <w:sz w:val="22"/>
        </w:rPr>
        <w:t>민감도 분석 고도화</w:t>
      </w:r>
      <w:r>
        <w:rPr>
          <w:rFonts w:ascii="Malgun Gothic" w:hAnsi="Malgun Gothic" w:eastAsia="Malgun Gothic"/>
          <w:b w:val="0"/>
          <w:sz w:val="22"/>
        </w:rPr>
        <w:t>: SALib를 도입하여 Sobol 민감도 지수를 계산하고, 각 요인(혼잡, 장애, 지각)이 수송 성과에 미치는 영향을 1차 효과와 상호작용 효과로 분해하여 분석한다.</w:t>
      </w:r>
    </w:p>
    <w:p>
      <w:r>
        <w:rPr>
          <w:rFonts w:ascii="Malgun Gothic" w:hAnsi="Malgun Gothic" w:eastAsia="Malgun Gothic"/>
          <w:b/>
          <w:sz w:val="22"/>
        </w:rPr>
        <w:t>다중 사례 확장</w:t>
      </w:r>
      <w:r>
        <w:rPr>
          <w:rFonts w:ascii="Malgun Gothic" w:hAnsi="Malgun Gothic" w:eastAsia="Malgun Gothic"/>
          <w:b w:val="0"/>
          <w:sz w:val="22"/>
        </w:rPr>
        <w:t>: 병력 규모(500~5,000명), 이동 거리(50~300km), 네트워크 구조(단일 경로 vs 다중 경로)를 변화시킨 추가 사례를 실험하여, 발견의 일반화 가능성을 평가한다.</w:t>
      </w:r>
    </w:p>
    <w:p>
      <w:pPr>
        <w:jc w:val="center"/>
      </w:pPr>
      <w:r>
        <w:rPr>
          <w:rFonts w:ascii="Malgun Gothic" w:hAnsi="Malgun Gothic" w:eastAsia="Malgun Gothic"/>
          <w:b w:val="0"/>
          <w:color w:val="CCCCCC"/>
          <w:sz w:val="16"/>
        </w:rPr>
        <w:t>------------------------------------------------------------</w:t>
      </w:r>
    </w:p>
    <w:p>
      <w:r>
        <w:rPr>
          <w:rFonts w:ascii="Malgun Gothic" w:hAnsi="Malgun Gothic" w:eastAsia="Malgun Gothic"/>
          <w:b/>
          <w:sz w:val="28"/>
        </w:rPr>
        <w:t>부록: 기술 스택 요약</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val="clear" w:color="auto" w:fill="1F3864"/>
          </w:tcPr>
          <w:p>
            <w:pPr>
              <w:jc w:val="center"/>
            </w:pPr>
            <w:r/>
            <w:r>
              <w:rPr>
                <w:rFonts w:ascii="Malgun Gothic" w:hAnsi="Malgun Gothic" w:eastAsia="Malgun Gothic"/>
                <w:b/>
                <w:color w:val="FFFFFF"/>
                <w:sz w:val="20"/>
              </w:rPr>
              <w:t>구성요소</w:t>
            </w:r>
          </w:p>
        </w:tc>
        <w:tc>
          <w:tcPr>
            <w:tcW w:type="dxa" w:w="3009"/>
            <w:shd w:val="clear" w:color="auto" w:fill="1F3864"/>
          </w:tcPr>
          <w:p>
            <w:pPr>
              <w:jc w:val="center"/>
            </w:pPr>
            <w:r/>
            <w:r>
              <w:rPr>
                <w:rFonts w:ascii="Malgun Gothic" w:hAnsi="Malgun Gothic" w:eastAsia="Malgun Gothic"/>
                <w:b/>
                <w:color w:val="FFFFFF"/>
                <w:sz w:val="20"/>
              </w:rPr>
              <w:t>도구</w:t>
            </w:r>
          </w:p>
        </w:tc>
        <w:tc>
          <w:tcPr>
            <w:tcW w:type="dxa" w:w="3009"/>
            <w:shd w:val="clear" w:color="auto" w:fill="1F3864"/>
          </w:tcPr>
          <w:p>
            <w:pPr>
              <w:jc w:val="center"/>
            </w:pPr>
            <w:r/>
            <w:r>
              <w:rPr>
                <w:rFonts w:ascii="Malgun Gothic" w:hAnsi="Malgun Gothic" w:eastAsia="Malgun Gothic"/>
                <w:b/>
                <w:color w:val="FFFFFF"/>
                <w:sz w:val="20"/>
              </w:rPr>
              <w:t>역할</w:t>
            </w:r>
          </w:p>
        </w:tc>
      </w:tr>
      <w:tr>
        <w:tc>
          <w:tcPr>
            <w:tcW w:type="dxa" w:w="3009"/>
          </w:tcPr>
          <w:p>
            <w:r/>
            <w:r>
              <w:rPr>
                <w:rFonts w:ascii="Malgun Gothic" w:hAnsi="Malgun Gothic" w:eastAsia="Malgun Gothic"/>
                <w:b w:val="0"/>
                <w:sz w:val="20"/>
              </w:rPr>
              <w:t>실행 환경</w:t>
            </w:r>
          </w:p>
        </w:tc>
        <w:tc>
          <w:tcPr>
            <w:tcW w:type="dxa" w:w="3009"/>
          </w:tcPr>
          <w:p>
            <w:r/>
            <w:r>
              <w:rPr>
                <w:rFonts w:ascii="Malgun Gothic" w:hAnsi="Malgun Gothic" w:eastAsia="Malgun Gothic"/>
                <w:b w:val="0"/>
                <w:sz w:val="20"/>
              </w:rPr>
              <w:t>Windows PowerShell, Python Launcher</w:t>
            </w:r>
          </w:p>
        </w:tc>
        <w:tc>
          <w:tcPr>
            <w:tcW w:type="dxa" w:w="3009"/>
          </w:tcPr>
          <w:p>
            <w:r/>
            <w:r>
              <w:rPr>
                <w:rFonts w:ascii="Malgun Gothic" w:hAnsi="Malgun Gothic" w:eastAsia="Malgun Gothic"/>
                <w:b w:val="0"/>
                <w:sz w:val="20"/>
              </w:rPr>
              <w:t>`py -3.11`, `.\.venv\Scripts\python` 기반 재현 환경</w:t>
            </w:r>
          </w:p>
        </w:tc>
      </w:tr>
      <w:tr>
        <w:tc>
          <w:tcPr>
            <w:tcW w:type="dxa" w:w="3009"/>
          </w:tcPr>
          <w:p>
            <w:r/>
            <w:r>
              <w:rPr>
                <w:rFonts w:ascii="Malgun Gothic" w:hAnsi="Malgun Gothic" w:eastAsia="Malgun Gothic"/>
                <w:b w:val="0"/>
                <w:sz w:val="20"/>
              </w:rPr>
              <w:t>시뮬레이션 엔진</w:t>
            </w:r>
          </w:p>
        </w:tc>
        <w:tc>
          <w:tcPr>
            <w:tcW w:type="dxa" w:w="3009"/>
          </w:tcPr>
          <w:p>
            <w:r/>
            <w:r>
              <w:rPr>
                <w:rFonts w:ascii="Malgun Gothic" w:hAnsi="Malgun Gothic" w:eastAsia="Malgun Gothic"/>
                <w:b w:val="0"/>
                <w:sz w:val="20"/>
              </w:rPr>
              <w:t>Python, SimPy</w:t>
            </w:r>
          </w:p>
        </w:tc>
        <w:tc>
          <w:tcPr>
            <w:tcW w:type="dxa" w:w="3009"/>
          </w:tcPr>
          <w:p>
            <w:r/>
            <w:r>
              <w:rPr>
                <w:rFonts w:ascii="Malgun Gothic" w:hAnsi="Malgun Gothic" w:eastAsia="Malgun Gothic"/>
                <w:b w:val="0"/>
                <w:sz w:val="20"/>
              </w:rPr>
              <w:t>이산사건형 수송 이벤트와 보조 프로세스 모델링</w:t>
            </w:r>
          </w:p>
        </w:tc>
      </w:tr>
      <w:tr>
        <w:tc>
          <w:tcPr>
            <w:tcW w:type="dxa" w:w="3009"/>
          </w:tcPr>
          <w:p>
            <w:r/>
            <w:r>
              <w:rPr>
                <w:rFonts w:ascii="Malgun Gothic" w:hAnsi="Malgun Gothic" w:eastAsia="Malgun Gothic"/>
                <w:b w:val="0"/>
                <w:sz w:val="20"/>
              </w:rPr>
              <w:t>네트워크 표현</w:t>
            </w:r>
          </w:p>
        </w:tc>
        <w:tc>
          <w:tcPr>
            <w:tcW w:type="dxa" w:w="3009"/>
          </w:tcPr>
          <w:p>
            <w:r/>
            <w:r>
              <w:rPr>
                <w:rFonts w:ascii="Malgun Gothic" w:hAnsi="Malgun Gothic" w:eastAsia="Malgun Gothic"/>
                <w:b w:val="0"/>
                <w:sz w:val="20"/>
              </w:rPr>
              <w:t>NetworkX</w:t>
            </w:r>
          </w:p>
        </w:tc>
        <w:tc>
          <w:tcPr>
            <w:tcW w:type="dxa" w:w="3009"/>
          </w:tcPr>
          <w:p>
            <w:r/>
            <w:r>
              <w:rPr>
                <w:rFonts w:ascii="Malgun Gothic" w:hAnsi="Malgun Gothic" w:eastAsia="Malgun Gothic"/>
                <w:b w:val="0"/>
                <w:sz w:val="20"/>
              </w:rPr>
              <w:t>방향성 그래프, 최단경로 탐색</w:t>
            </w:r>
          </w:p>
        </w:tc>
      </w:tr>
      <w:tr>
        <w:tc>
          <w:tcPr>
            <w:tcW w:type="dxa" w:w="3009"/>
          </w:tcPr>
          <w:p>
            <w:r/>
            <w:r>
              <w:rPr>
                <w:rFonts w:ascii="Malgun Gothic" w:hAnsi="Malgun Gothic" w:eastAsia="Malgun Gothic"/>
                <w:b w:val="0"/>
                <w:sz w:val="20"/>
              </w:rPr>
              <w:t>확률 분포</w:t>
            </w:r>
          </w:p>
        </w:tc>
        <w:tc>
          <w:tcPr>
            <w:tcW w:type="dxa" w:w="3009"/>
          </w:tcPr>
          <w:p>
            <w:r/>
            <w:r>
              <w:rPr>
                <w:rFonts w:ascii="Malgun Gothic" w:hAnsi="Malgun Gothic" w:eastAsia="Malgun Gothic"/>
                <w:b w:val="0"/>
                <w:sz w:val="20"/>
              </w:rPr>
              <w:t>NumPy</w:t>
            </w:r>
          </w:p>
        </w:tc>
        <w:tc>
          <w:tcPr>
            <w:tcW w:type="dxa" w:w="3009"/>
          </w:tcPr>
          <w:p>
            <w:r/>
            <w:r>
              <w:rPr>
                <w:rFonts w:ascii="Malgun Gothic" w:hAnsi="Malgun Gothic" w:eastAsia="Malgun Gothic"/>
                <w:b w:val="0"/>
                <w:sz w:val="20"/>
              </w:rPr>
              <w:t>LogNormal, Bernoulli 샘플링</w:t>
            </w:r>
          </w:p>
        </w:tc>
      </w:tr>
      <w:tr>
        <w:tc>
          <w:tcPr>
            <w:tcW w:type="dxa" w:w="3009"/>
          </w:tcPr>
          <w:p>
            <w:r/>
            <w:r>
              <w:rPr>
                <w:rFonts w:ascii="Malgun Gothic" w:hAnsi="Malgun Gothic" w:eastAsia="Malgun Gothic"/>
                <w:b w:val="0"/>
                <w:sz w:val="20"/>
              </w:rPr>
              <w:t>운용 모델</w:t>
            </w:r>
          </w:p>
        </w:tc>
        <w:tc>
          <w:tcPr>
            <w:tcW w:type="dxa" w:w="3009"/>
          </w:tcPr>
          <w:p>
            <w:r/>
            <w:r>
              <w:rPr>
                <w:rFonts w:ascii="Malgun Gothic" w:hAnsi="Malgun Gothic" w:eastAsia="Malgun Gothic"/>
                <w:b w:val="0"/>
                <w:sz w:val="20"/>
              </w:rPr>
              <w:t>자체 dispatch/fleet/rail/traffic 모듈</w:t>
            </w:r>
          </w:p>
        </w:tc>
        <w:tc>
          <w:tcPr>
            <w:tcW w:type="dxa" w:w="3009"/>
          </w:tcPr>
          <w:p>
            <w:r/>
            <w:r>
              <w:rPr>
                <w:rFonts w:ascii="Malgun Gothic" w:hAnsi="Malgun Gothic" w:eastAsia="Malgun Gothic"/>
                <w:b w:val="0"/>
                <w:sz w:val="20"/>
              </w:rPr>
              <w:t>대기열 dispatch, fleet availability, 고정 headway, 동적 BPR</w:t>
            </w:r>
          </w:p>
        </w:tc>
      </w:tr>
      <w:tr>
        <w:tc>
          <w:tcPr>
            <w:tcW w:type="dxa" w:w="3009"/>
          </w:tcPr>
          <w:p>
            <w:r/>
            <w:r>
              <w:rPr>
                <w:rFonts w:ascii="Malgun Gothic" w:hAnsi="Malgun Gothic" w:eastAsia="Malgun Gothic"/>
                <w:b w:val="0"/>
                <w:sz w:val="20"/>
              </w:rPr>
              <w:t>실험설계</w:t>
            </w:r>
          </w:p>
        </w:tc>
        <w:tc>
          <w:tcPr>
            <w:tcW w:type="dxa" w:w="3009"/>
          </w:tcPr>
          <w:p>
            <w:r/>
            <w:r>
              <w:rPr>
                <w:rFonts w:ascii="Malgun Gothic" w:hAnsi="Malgun Gothic" w:eastAsia="Malgun Gothic"/>
                <w:b w:val="0"/>
                <w:sz w:val="20"/>
              </w:rPr>
              <w:t>itertools.product</w:t>
            </w:r>
          </w:p>
        </w:tc>
        <w:tc>
          <w:tcPr>
            <w:tcW w:type="dxa" w:w="3009"/>
          </w:tcPr>
          <w:p>
            <w:r/>
            <w:r>
              <w:rPr>
                <w:rFonts w:ascii="Malgun Gothic" w:hAnsi="Malgun Gothic" w:eastAsia="Malgun Gothic"/>
                <w:b w:val="0"/>
                <w:sz w:val="20"/>
              </w:rPr>
              <w:t>완전요인 그리드 생성</w:t>
            </w:r>
          </w:p>
        </w:tc>
      </w:tr>
      <w:tr>
        <w:tc>
          <w:tcPr>
            <w:tcW w:type="dxa" w:w="3009"/>
          </w:tcPr>
          <w:p>
            <w:r/>
            <w:r>
              <w:rPr>
                <w:rFonts w:ascii="Malgun Gothic" w:hAnsi="Malgun Gothic" w:eastAsia="Malgun Gothic"/>
                <w:b w:val="0"/>
                <w:sz w:val="20"/>
              </w:rPr>
              <w:t>데이터 분석</w:t>
            </w:r>
          </w:p>
        </w:tc>
        <w:tc>
          <w:tcPr>
            <w:tcW w:type="dxa" w:w="3009"/>
          </w:tcPr>
          <w:p>
            <w:r/>
            <w:r>
              <w:rPr>
                <w:rFonts w:ascii="Malgun Gothic" w:hAnsi="Malgun Gothic" w:eastAsia="Malgun Gothic"/>
                <w:b w:val="0"/>
                <w:sz w:val="20"/>
              </w:rPr>
              <w:t>Pandas, SciPy</w:t>
            </w:r>
          </w:p>
        </w:tc>
        <w:tc>
          <w:tcPr>
            <w:tcW w:type="dxa" w:w="3009"/>
          </w:tcPr>
          <w:p>
            <w:r/>
            <w:r>
              <w:rPr>
                <w:rFonts w:ascii="Malgun Gothic" w:hAnsi="Malgun Gothic" w:eastAsia="Malgun Gothic"/>
                <w:b w:val="0"/>
                <w:sz w:val="20"/>
              </w:rPr>
              <w:t>결과 집계, 신뢰구간, 보간</w:t>
            </w:r>
          </w:p>
        </w:tc>
      </w:tr>
      <w:tr>
        <w:tc>
          <w:tcPr>
            <w:tcW w:type="dxa" w:w="3009"/>
          </w:tcPr>
          <w:p>
            <w:r/>
            <w:r>
              <w:rPr>
                <w:rFonts w:ascii="Malgun Gothic" w:hAnsi="Malgun Gothic" w:eastAsia="Malgun Gothic"/>
                <w:b w:val="0"/>
                <w:sz w:val="20"/>
              </w:rPr>
              <w:t>시각화</w:t>
            </w:r>
          </w:p>
        </w:tc>
        <w:tc>
          <w:tcPr>
            <w:tcW w:type="dxa" w:w="3009"/>
          </w:tcPr>
          <w:p>
            <w:r/>
            <w:r>
              <w:rPr>
                <w:rFonts w:ascii="Malgun Gothic" w:hAnsi="Malgun Gothic" w:eastAsia="Malgun Gothic"/>
                <w:b w:val="0"/>
                <w:sz w:val="20"/>
              </w:rPr>
              <w:t>Matplotlib, Seaborn</w:t>
            </w:r>
          </w:p>
        </w:tc>
        <w:tc>
          <w:tcPr>
            <w:tcW w:type="dxa" w:w="3009"/>
          </w:tcPr>
          <w:p>
            <w:r/>
            <w:r>
              <w:rPr>
                <w:rFonts w:ascii="Malgun Gothic" w:hAnsi="Malgun Gothic" w:eastAsia="Malgun Gothic"/>
                <w:b w:val="0"/>
                <w:sz w:val="20"/>
              </w:rPr>
              <w:t>히트맵, 파레토 곡선</w:t>
            </w:r>
          </w:p>
        </w:tc>
      </w:tr>
      <w:tr>
        <w:tc>
          <w:tcPr>
            <w:tcW w:type="dxa" w:w="3009"/>
          </w:tcPr>
          <w:p>
            <w:r/>
            <w:r>
              <w:rPr>
                <w:rFonts w:ascii="Malgun Gothic" w:hAnsi="Malgun Gothic" w:eastAsia="Malgun Gothic"/>
                <w:b w:val="0"/>
                <w:sz w:val="20"/>
              </w:rPr>
              <w:t>설정 관리</w:t>
            </w:r>
          </w:p>
        </w:tc>
        <w:tc>
          <w:tcPr>
            <w:tcW w:type="dxa" w:w="3009"/>
          </w:tcPr>
          <w:p>
            <w:r/>
            <w:r>
              <w:rPr>
                <w:rFonts w:ascii="Malgun Gothic" w:hAnsi="Malgun Gothic" w:eastAsia="Malgun Gothic"/>
                <w:b w:val="0"/>
                <w:sz w:val="20"/>
              </w:rPr>
              <w:t>YAML</w:t>
            </w:r>
          </w:p>
        </w:tc>
        <w:tc>
          <w:tcPr>
            <w:tcW w:type="dxa" w:w="3009"/>
          </w:tcPr>
          <w:p>
            <w:r/>
            <w:r>
              <w:rPr>
                <w:rFonts w:ascii="Malgun Gothic" w:hAnsi="Malgun Gothic" w:eastAsia="Malgun Gothic"/>
                <w:b w:val="0"/>
                <w:sz w:val="20"/>
              </w:rPr>
              <w:t>파라미터 중앙 관리</w:t>
            </w:r>
          </w:p>
        </w:tc>
      </w:tr>
    </w:tbl>
    <w:p/>
    <w:p>
      <w:pPr>
        <w:jc w:val="center"/>
      </w:pPr>
      <w:r>
        <w:rPr>
          <w:rFonts w:ascii="Malgun Gothic" w:hAnsi="Malgun Gothic" w:eastAsia="Malgun Gothic"/>
          <w:b w:val="0"/>
          <w:color w:val="CCCCCC"/>
          <w:sz w:val="16"/>
        </w:rPr>
        <w:t>------------------------------------------------------------</w:t>
      </w:r>
    </w:p>
    <w:p>
      <w:r>
        <w:rPr>
          <w:rFonts w:ascii="Malgun Gothic" w:hAnsi="Malgun Gothic" w:eastAsia="Malgun Gothic"/>
          <w:b w:val="0"/>
          <w:sz w:val="22"/>
        </w:rPr>
        <w:t>*본 보고서는 전시 동원예비군 수송체계 Micro-Simulation 프로젝트의 실험 설계, 최신 시스템 구현, 재생성된 Phase 1/2 결과를 정리한 것이다. 본 연구는 학술 목적의 일반 모델 설계를 제시할 뿐 특정 시설이나 노선의 취약점, 운용 세부 최적화는 다루지 않는다.*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