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pageBreakBefore w:val="false"/>
        <w:jc w:val="center"/>
        <w:rPr>
          <w:rFonts w:ascii="Nunito" w:hAnsi="Nunito" w:eastAsia="Nunito" w:cs="Nunito"/>
          <w:sz w:val="48"/>
          <w:szCs w:val="48"/>
          <w:u w:val="single"/>
          <w:shd w:fill="FFDEC6" w:val="clear"/>
        </w:rPr>
      </w:pPr>
      <w:r>
        <w:rPr>
          <w:rFonts w:eastAsia="Nunito" w:cs="Nunito" w:ascii="Nunito" w:hAnsi="Nunito"/>
          <w:sz w:val="48"/>
          <w:szCs w:val="48"/>
          <w:u w:val="single"/>
          <w:shd w:fill="FFDEC6" w:val="clear"/>
        </w:rPr>
      </w:r>
    </w:p>
    <w:p>
      <w:pPr>
        <w:pStyle w:val="LO-normal"/>
        <w:pageBreakBefore w:val="false"/>
        <w:ind w:hanging="0" w:left="0"/>
        <w:jc w:val="both"/>
        <w:rPr>
          <w:rFonts w:ascii="Nunito" w:hAnsi="Nunito" w:eastAsia="Nunito" w:cs="Nunito"/>
          <w:sz w:val="36"/>
          <w:szCs w:val="36"/>
          <w:shd w:fill="FFF4BE" w:val="clear"/>
        </w:rPr>
      </w:pPr>
      <w:r>
        <w:rPr>
          <w:rFonts w:eastAsia="Nunito" w:cs="Nunito" w:ascii="Nunito" w:hAnsi="Nunito"/>
          <w:sz w:val="36"/>
          <w:szCs w:val="36"/>
          <w:shd w:fill="FFF4BE" w:val="clear"/>
        </w:rPr>
        <w:t>1.  👥 Socialización y comunicación atípica</w:t>
      </w:r>
    </w:p>
    <w:p>
      <w:pPr>
        <w:pStyle w:val="LO-normal"/>
        <w:pageBreakBefore w:val="false"/>
        <w:jc w:val="both"/>
        <w:rPr>
          <w:shd w:fill="E1F2C1" w:val="clear"/>
        </w:rPr>
      </w:pPr>
      <w:r>
        <w:rPr>
          <w:shd w:fill="E1F2C1" w:val="clear"/>
        </w:rPr>
      </w:r>
    </w:p>
    <w:p>
      <w:pPr>
        <w:pStyle w:val="Heading2"/>
        <w:pageBreakBefore w:val="false"/>
        <w:jc w:val="both"/>
        <w:rPr/>
      </w:pPr>
      <w:r>
        <w:rPr/>
        <w:t xml:space="preserve">🫂 </w:t>
      </w:r>
      <w:r>
        <w:rPr/>
        <w:t>Reciprocidad socio-emocional, empatía y alexitimia Muestras de empatía atípica.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both"/>
              <w:rPr/>
            </w:pPr>
            <w:r>
              <w:rPr/>
            </w:r>
          </w:p>
        </w:tc>
      </w:tr>
    </w:tbl>
    <w:p>
      <w:pPr>
        <w:pStyle w:val="Heading2"/>
        <w:pageBreakBefore w:val="false"/>
        <w:jc w:val="both"/>
        <w:rPr>
          <w:shd w:fill="E1F2C1" w:val="clear"/>
        </w:rPr>
      </w:pPr>
      <w:r>
        <w:rPr>
          <w:shd w:fill="E1F2C1" w:val="clear"/>
        </w:rPr>
      </w:r>
    </w:p>
    <w:p>
      <w:pPr>
        <w:pStyle w:val="Heading2"/>
        <w:pageBreakBefore w:val="false"/>
        <w:jc w:val="both"/>
        <w:rPr/>
      </w:pPr>
      <w:r>
        <w:rPr/>
        <w:t xml:space="preserve">🧏 </w:t>
      </w:r>
      <w:r>
        <w:rPr/>
        <w:t>Formas de comunicación no convencionales</w:t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both"/>
              <w:rPr/>
            </w:pPr>
            <w:r>
              <w:rPr/>
            </w:r>
          </w:p>
        </w:tc>
      </w:tr>
    </w:tbl>
    <w:p>
      <w:pPr>
        <w:pStyle w:val="LO-normal"/>
        <w:jc w:val="both"/>
        <w:rPr/>
      </w:pPr>
      <w:r>
        <w:rPr/>
      </w:r>
      <w:bookmarkStart w:id="0" w:name="_u4vs8b3hzpmn"/>
      <w:bookmarkStart w:id="1" w:name="_u4vs8b3hzpmn"/>
      <w:bookmarkEnd w:id="1"/>
    </w:p>
    <w:p>
      <w:pPr>
        <w:pStyle w:val="Heading2"/>
        <w:pageBreakBefore w:val="false"/>
        <w:jc w:val="both"/>
        <w:rPr>
          <w:shd w:fill="D2F4EE" w:val="clear"/>
        </w:rPr>
      </w:pPr>
      <w:r>
        <w:rPr>
          <w:shd w:fill="D2F4EE" w:val="clear"/>
        </w:rPr>
        <w:t xml:space="preserve">🗣 </w:t>
      </w:r>
      <w:r>
        <w:rPr>
          <w:shd w:fill="D2F4EE" w:val="clear"/>
        </w:rPr>
        <w:t>Dificultades en las relaciones sociales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both"/>
              <w:rPr/>
            </w:pPr>
            <w:r>
              <w:rPr/>
            </w:r>
          </w:p>
        </w:tc>
      </w:tr>
    </w:tbl>
    <w:p>
      <w:pPr>
        <w:pStyle w:val="LO-normal"/>
        <w:pageBreakBefore w:val="false"/>
        <w:jc w:val="both"/>
        <w:rPr>
          <w:shd w:fill="E1F2C1" w:val="clear"/>
        </w:rPr>
      </w:pPr>
      <w:r>
        <w:rPr>
          <w:shd w:fill="E1F2C1" w:val="clear"/>
        </w:rPr>
      </w:r>
    </w:p>
    <w:p>
      <w:pPr>
        <w:pStyle w:val="Heading2"/>
        <w:pageBreakBefore w:val="false"/>
        <w:jc w:val="both"/>
        <w:rPr>
          <w:shd w:fill="D2F4EE" w:val="clear"/>
        </w:rPr>
      </w:pPr>
      <w:r>
        <w:rPr/>
      </w:r>
    </w:p>
    <w:p>
      <w:pPr>
        <w:pStyle w:val="LO-normal"/>
        <w:pageBreakBefore w:val="false"/>
        <w:ind w:hanging="0" w:left="0"/>
        <w:jc w:val="left"/>
        <w:rPr/>
      </w:pPr>
      <w:r>
        <w:rPr>
          <w:rFonts w:eastAsia="Nunito" w:cs="Nunito" w:ascii="Nunito" w:hAnsi="Nunito"/>
          <w:sz w:val="36"/>
          <w:szCs w:val="36"/>
          <w:shd w:fill="FFF4BE" w:val="clear"/>
        </w:rPr>
        <w:t xml:space="preserve">2. </w:t>
      </w:r>
      <w:r>
        <w:rPr>
          <w:rFonts w:eastAsia="Nunito" w:cs="Nunito" w:ascii="Nunito" w:hAnsi="Nunito"/>
          <w:sz w:val="36"/>
          <w:szCs w:val="36"/>
          <w:shd w:fill="FFF4BE" w:val="clear"/>
        </w:rPr>
        <w:t>🔁♾️Comportamientos atípicos y actividades restrictivas/repetitivas</w:t>
      </w:r>
    </w:p>
    <w:p>
      <w:pPr>
        <w:pStyle w:val="LO-normal"/>
        <w:pageBreakBefore w:val="false"/>
        <w:jc w:val="both"/>
        <w:rPr>
          <w:shd w:fill="E1F2C1" w:val="clear"/>
        </w:rPr>
      </w:pPr>
      <w:r>
        <w:rPr>
          <w:shd w:fill="E1F2C1" w:val="clear"/>
        </w:rPr>
      </w:r>
    </w:p>
    <w:p>
      <w:pPr>
        <w:pStyle w:val="Heading2"/>
        <w:pageBreakBefore w:val="false"/>
        <w:jc w:val="both"/>
        <w:rPr/>
      </w:pPr>
      <w:r>
        <w:rPr/>
        <w:t xml:space="preserve">🎮 </w:t>
      </w:r>
      <w:r>
        <w:rPr/>
        <w:t>Autoestimulación / "Stimming".</w:t>
      </w:r>
    </w:p>
    <w:tbl>
      <w:tblPr>
        <w:tblStyle w:val="Table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both"/>
              <w:rPr/>
            </w:pPr>
            <w:r>
              <w:rPr/>
            </w:r>
          </w:p>
        </w:tc>
      </w:tr>
    </w:tbl>
    <w:p>
      <w:pPr>
        <w:pStyle w:val="LO-normal"/>
        <w:pageBreakBefore w:val="false"/>
        <w:jc w:val="both"/>
        <w:rPr/>
      </w:pPr>
      <w:r>
        <w:rPr/>
      </w:r>
    </w:p>
    <w:p>
      <w:pPr>
        <w:pStyle w:val="Heading2"/>
        <w:pageBreakBefore w:val="false"/>
        <w:jc w:val="both"/>
        <w:rPr/>
      </w:pPr>
      <w:r>
        <w:rPr/>
        <w:t xml:space="preserve">♾️ </w:t>
      </w:r>
      <w:r>
        <w:rPr/>
        <w:t>Rígidez y patrones de pensamiento</w:t>
      </w:r>
    </w:p>
    <w:tbl>
      <w:tblPr>
        <w:tblStyle w:val="Table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49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both"/>
              <w:rPr/>
            </w:pPr>
            <w:r>
              <w:rPr/>
            </w:r>
          </w:p>
        </w:tc>
      </w:tr>
    </w:tbl>
    <w:p>
      <w:pPr>
        <w:pStyle w:val="LO-normal"/>
        <w:pageBreakBefore w:val="false"/>
        <w:jc w:val="both"/>
        <w:rPr/>
      </w:pPr>
      <w:r>
        <w:rPr/>
      </w:r>
    </w:p>
    <w:p>
      <w:pPr>
        <w:pStyle w:val="Heading2"/>
        <w:pageBreakBefore w:val="false"/>
        <w:jc w:val="both"/>
        <w:rPr/>
      </w:pPr>
      <w:r>
        <w:rPr/>
        <w:t xml:space="preserve">🔊 🔁 </w:t>
      </w:r>
      <w:r>
        <w:rPr/>
        <w:t>Ecolalias</w:t>
      </w:r>
    </w:p>
    <w:tbl>
      <w:tblPr>
        <w:tblStyle w:val="Table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49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both"/>
              <w:rPr/>
            </w:pPr>
            <w:r>
              <w:rPr/>
            </w:r>
          </w:p>
        </w:tc>
      </w:tr>
    </w:tbl>
    <w:p>
      <w:pPr>
        <w:pStyle w:val="LO-normal"/>
        <w:pageBreakBefore w:val="false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 xml:space="preserve">🦖 </w:t>
      </w:r>
      <w:r>
        <w:rPr/>
        <w:t>Intereses especiales</w:t>
      </w:r>
    </w:p>
    <w:tbl>
      <w:tblPr>
        <w:tblStyle w:val="Table7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both"/>
              <w:rPr/>
            </w:pPr>
            <w:r>
              <w:rPr/>
            </w:r>
          </w:p>
        </w:tc>
      </w:tr>
    </w:tbl>
    <w:p>
      <w:pPr>
        <w:pStyle w:val="Heading2"/>
        <w:jc w:val="both"/>
        <w:rPr/>
      </w:pPr>
      <w:r>
        <w:rPr/>
      </w:r>
      <w:bookmarkStart w:id="2" w:name="_6qzrsks4t59i"/>
      <w:bookmarkStart w:id="3" w:name="_6qzrsks4t59i"/>
      <w:bookmarkEnd w:id="3"/>
    </w:p>
    <w:p>
      <w:pPr>
        <w:pStyle w:val="Heading2"/>
        <w:jc w:val="both"/>
        <w:rPr/>
      </w:pPr>
      <w:r>
        <w:rPr/>
        <w:t xml:space="preserve">💤🔋 </w:t>
      </w:r>
      <w:r>
        <w:rPr/>
        <w:t>Disfuncionalidad ejecutiva y/o funcionalidad atípica</w:t>
      </w:r>
    </w:p>
    <w:tbl>
      <w:tblPr>
        <w:tblStyle w:val="Table8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LO-normal"/>
        <w:jc w:val="both"/>
        <w:rPr/>
      </w:pPr>
      <w:r>
        <w:rPr/>
      </w:r>
    </w:p>
    <w:p>
      <w:pPr>
        <w:pStyle w:val="Heading2"/>
        <w:pageBreakBefore w:val="false"/>
        <w:jc w:val="both"/>
        <w:rPr/>
      </w:pPr>
      <w:r>
        <w:rPr/>
        <w:t xml:space="preserve">😷😶‍🌫️ </w:t>
      </w:r>
      <w:r>
        <w:rPr/>
        <w:t>Enmascaramiento/"Masking"</w:t>
      </w:r>
    </w:p>
    <w:tbl>
      <w:tblPr>
        <w:tblStyle w:val="Table9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both"/>
              <w:rPr/>
            </w:pPr>
            <w:r>
              <w:rPr/>
            </w:r>
          </w:p>
        </w:tc>
      </w:tr>
    </w:tbl>
    <w:p>
      <w:pPr>
        <w:pStyle w:val="LO-normal"/>
        <w:pageBreakBefore w:val="false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 xml:space="preserve">🔁 </w:t>
      </w:r>
      <w:r>
        <w:rPr/>
        <w:t>Compulsiones y TOCs</w:t>
      </w:r>
    </w:p>
    <w:tbl>
      <w:tblPr>
        <w:tblStyle w:val="Table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Heading2"/>
        <w:jc w:val="both"/>
        <w:rPr/>
      </w:pPr>
      <w:r>
        <w:rPr/>
      </w:r>
    </w:p>
    <w:p>
      <w:pPr>
        <w:pStyle w:val="LO-normal"/>
        <w:pageBreakBefore w:val="false"/>
        <w:ind w:hanging="0" w:left="0"/>
        <w:jc w:val="left"/>
        <w:rPr/>
      </w:pPr>
      <w:r>
        <w:rPr>
          <w:rFonts w:eastAsia="Nunito" w:cs="Nunito" w:ascii="Nunito" w:hAnsi="Nunito"/>
          <w:sz w:val="36"/>
          <w:szCs w:val="36"/>
          <w:shd w:fill="FFF4BE" w:val="clear"/>
        </w:rPr>
        <w:t>3. Otros</w:t>
      </w:r>
    </w:p>
    <w:p>
      <w:pPr>
        <w:pStyle w:val="LO-normal"/>
        <w:pageBreakBefore w:val="false"/>
        <w:jc w:val="both"/>
        <w:rPr>
          <w:shd w:fill="E1F2C1" w:val="clear"/>
        </w:rPr>
      </w:pPr>
      <w:r>
        <w:rPr>
          <w:shd w:fill="E1F2C1" w:val="clear"/>
        </w:rPr>
      </w:r>
    </w:p>
    <w:p>
      <w:pPr>
        <w:pStyle w:val="Heading2"/>
        <w:pageBreakBefore w:val="false"/>
        <w:jc w:val="both"/>
        <w:rPr/>
      </w:pPr>
      <w:r>
        <w:rPr/>
        <w:t xml:space="preserve">🏳️‍🌈 </w:t>
      </w:r>
      <w:r>
        <w:rPr/>
        <w:t>Disidencias</w:t>
      </w:r>
    </w:p>
    <w:tbl>
      <w:tblPr>
        <w:tblStyle w:val="Table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both"/>
              <w:rPr/>
            </w:pPr>
            <w:r>
              <w:rPr/>
            </w:r>
          </w:p>
        </w:tc>
      </w:tr>
    </w:tbl>
    <w:p>
      <w:pPr>
        <w:pStyle w:val="LO-normal"/>
        <w:pageBreakBefore w:val="false"/>
        <w:jc w:val="both"/>
        <w:rPr/>
      </w:pPr>
      <w:r>
        <w:rPr/>
      </w:r>
    </w:p>
    <w:p>
      <w:pPr>
        <w:pStyle w:val="Heading2"/>
        <w:pageBreakBefore w:val="false"/>
        <w:jc w:val="both"/>
        <w:rPr/>
      </w:pPr>
      <w:r>
        <w:rPr/>
        <w:t xml:space="preserve">🧨 👃 </w:t>
      </w:r>
      <w:r>
        <w:rPr/>
        <w:t>Sensorialidad Atípica</w:t>
      </w:r>
    </w:p>
    <w:tbl>
      <w:tblPr>
        <w:tblStyle w:val="Table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49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both"/>
              <w:rPr/>
            </w:pPr>
            <w:r>
              <w:rPr/>
            </w:r>
          </w:p>
        </w:tc>
      </w:tr>
    </w:tbl>
    <w:p>
      <w:pPr>
        <w:pStyle w:val="Heading2"/>
        <w:pageBreakBefore w:val="false"/>
        <w:jc w:val="both"/>
        <w:rPr/>
      </w:pPr>
      <w:r>
        <w:rPr/>
        <w:t xml:space="preserve">💊 </w:t>
      </w:r>
      <w:r>
        <w:rPr/>
        <w:t>Enfermedades, trastornos y condiciones conocidos</w:t>
      </w:r>
    </w:p>
    <w:tbl>
      <w:tblPr>
        <w:tblStyle w:val="Table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49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both"/>
              <w:rPr/>
            </w:pPr>
            <w:r>
              <w:rPr/>
            </w:r>
          </w:p>
        </w:tc>
      </w:tr>
    </w:tbl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/>
      </w:pPr>
      <w:r>
        <w:rPr/>
      </w:r>
      <w:bookmarkStart w:id="4" w:name="_lx82z1iqpv39"/>
      <w:bookmarkStart w:id="5" w:name="_lx82z1iqpv39"/>
      <w:bookmarkEnd w:id="5"/>
    </w:p>
    <w:p>
      <w:pPr>
        <w:pStyle w:val="LO-normal"/>
        <w:jc w:val="both"/>
        <w:rPr/>
      </w:pPr>
      <w:r>
        <w:rPr>
          <w:rFonts w:eastAsia="Nunito" w:cs="Nunito" w:ascii="Nunito" w:hAnsi="Nunito"/>
          <w:sz w:val="36"/>
          <w:szCs w:val="36"/>
          <w:shd w:fill="FFF4BE" w:val="clear"/>
        </w:rPr>
        <w:t xml:space="preserve">4. </w:t>
      </w:r>
      <w:r>
        <w:rPr>
          <w:rFonts w:eastAsia="Nunito" w:cs="Nunito" w:ascii="Nunito" w:hAnsi="Nunito"/>
          <w:sz w:val="36"/>
          <w:szCs w:val="36"/>
          <w:shd w:fill="FFF4BE" w:val="clear"/>
        </w:rPr>
        <w:t>Rasgos en la infancia/desarrollo</w:t>
      </w:r>
    </w:p>
    <w:tbl>
      <w:tblPr>
        <w:tblStyle w:val="Table1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LO-normal"/>
        <w:jc w:val="both"/>
        <w:rPr>
          <w:rFonts w:ascii="Nunito" w:hAnsi="Nunito" w:eastAsia="Nunito" w:cs="Nunito"/>
          <w:sz w:val="36"/>
          <w:szCs w:val="36"/>
          <w:shd w:fill="FFF4BE" w:val="clear"/>
        </w:rPr>
      </w:pPr>
      <w:r>
        <w:rPr>
          <w:rFonts w:eastAsia="Nunito" w:cs="Nunito" w:ascii="Nunito" w:hAnsi="Nunito"/>
          <w:sz w:val="36"/>
          <w:szCs w:val="36"/>
          <w:shd w:fill="FFF4BE" w:val="clear"/>
        </w:rPr>
      </w:r>
    </w:p>
    <w:p>
      <w:pPr>
        <w:pStyle w:val="LO-normal"/>
        <w:jc w:val="both"/>
        <w:rPr/>
      </w:pPr>
      <w:r>
        <w:rPr>
          <w:rFonts w:eastAsia="Nunito" w:cs="Nunito" w:ascii="Nunito" w:hAnsi="Nunito"/>
          <w:sz w:val="36"/>
          <w:szCs w:val="36"/>
          <w:shd w:fill="FFF4BE" w:val="clear"/>
        </w:rPr>
        <w:t xml:space="preserve">5. </w:t>
      </w:r>
      <w:r>
        <w:rPr>
          <w:rFonts w:eastAsia="Nunito" w:cs="Nunito" w:ascii="Nunito" w:hAnsi="Nunito"/>
          <w:sz w:val="36"/>
          <w:szCs w:val="36"/>
          <w:shd w:fill="FFF4BE" w:val="clear"/>
        </w:rPr>
        <w:t>Efecto en la vida diaria</w:t>
      </w:r>
    </w:p>
    <w:tbl>
      <w:tblPr>
        <w:tblStyle w:val="Table1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LO-normal"/>
        <w:pageBreakBefore w:val="false"/>
        <w:jc w:val="both"/>
        <w:rPr/>
      </w:pPr>
      <w:r>
        <w:rPr/>
      </w:r>
    </w:p>
    <w:p>
      <w:pPr>
        <w:pStyle w:val="LO-normal"/>
        <w:pageBreakBefore w:val="false"/>
        <w:ind w:hanging="0" w:left="0"/>
        <w:jc w:val="both"/>
        <w:rPr>
          <w:shd w:fill="EAD2F4" w:val="clear"/>
        </w:rPr>
      </w:pPr>
      <w:r>
        <w:rPr>
          <w:shd w:fill="EAD2F4" w:val="clear"/>
        </w:rPr>
        <w:t xml:space="preserve">Otros </w:t>
      </w:r>
    </w:p>
    <w:tbl>
      <w:tblPr>
        <w:tblStyle w:val="Table15"/>
        <w:tblW w:w="937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75"/>
      </w:tblGrid>
      <w:tr>
        <w:trPr/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ind w:hanging="0" w:left="0"/>
              <w:jc w:val="both"/>
              <w:rPr/>
            </w:pPr>
            <w:r>
              <w:rPr/>
            </w:r>
          </w:p>
        </w:tc>
      </w:tr>
    </w:tbl>
    <w:p>
      <w:pPr>
        <w:pStyle w:val="LO-normal"/>
        <w:pageBreakBefore w:val="false"/>
        <w:jc w:val="both"/>
        <w:rPr>
          <w:rFonts w:ascii="Nunito" w:hAnsi="Nunito" w:eastAsia="Nunito" w:cs="Nunito"/>
          <w:color w:val="666666"/>
          <w:sz w:val="16"/>
          <w:szCs w:val="16"/>
        </w:rPr>
      </w:pPr>
      <w:r>
        <w:rPr>
          <w:rFonts w:eastAsia="Nunito" w:cs="Nunito" w:ascii="Nunito" w:hAnsi="Nunito"/>
          <w:color w:val="666666"/>
          <w:sz w:val="16"/>
          <w:szCs w:val="16"/>
        </w:rPr>
      </w:r>
    </w:p>
    <w:sectPr>
      <w:type w:val="nextPage"/>
      <w:pgSz w:w="12240" w:h="15840"/>
      <w:pgMar w:left="1440" w:right="1440" w:gutter="0" w:header="0" w:top="72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Nunito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</w:pPr>
    <w:rPr>
      <w:shd w:fill="D2F4EE" w:val="clear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LibreOffice/24.2.3.2$Linux_X86_64 LibreOffice_project/420$Build-2</Application>
  <AppVersion>15.0000</AppVersion>
  <Pages>2</Pages>
  <Words>88</Words>
  <Characters>573</Characters>
  <CharactersWithSpaces>644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2024-05-31T19:59:55Z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