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7D25" w:rsidRPr="00204A8D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How to Run (</w:t>
      </w:r>
      <w:proofErr w:type="spellStart"/>
      <w:r w:rsidRPr="00204A8D">
        <w:rPr>
          <w:rFonts w:ascii="Times New Roman" w:hAnsi="Times New Roman" w:cs="Times New Roman"/>
          <w:color w:val="000000" w:themeColor="text1"/>
        </w:rPr>
        <w:t>Deepdish</w:t>
      </w:r>
      <w:proofErr w:type="spellEnd"/>
      <w:r w:rsidRPr="00204A8D">
        <w:rPr>
          <w:rFonts w:ascii="Times New Roman" w:hAnsi="Times New Roman" w:cs="Times New Roman"/>
          <w:color w:val="000000" w:themeColor="text1"/>
        </w:rPr>
        <w:t>, headless)</w:t>
      </w:r>
    </w:p>
    <w:p w:rsidR="00BE7D25" w:rsidRPr="00204A8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0) Activate environment &amp; pick a GPU</w:t>
      </w:r>
    </w:p>
    <w:p w:rsidR="00BE7D25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source ~/tf/bin/activate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export CUDA_VISIBLE_DEVICES=4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export SDL_VIDEODRIVER=dummy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export SDL_AUDIODRIVER=dummy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mkdir -p saved_model artifacts outputs</w:t>
      </w:r>
    </w:p>
    <w:p w:rsidR="00204A8D" w:rsidRPr="00204A8D" w:rsidRDefault="00204A8D" w:rsidP="00204A8D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</w:t>
      </w:r>
      <w:r w:rsidRPr="00204A8D">
        <w:rPr>
          <w:rFonts w:ascii="Times New Roman" w:hAnsi="Times New Roman" w:cs="Times New Roman"/>
          <w:color w:val="000000" w:themeColor="text1"/>
        </w:rPr>
        <w:t xml:space="preserve">) Train &amp; Evaluate — </w:t>
      </w:r>
      <w:proofErr w:type="spellStart"/>
      <w:r w:rsidRPr="00204A8D">
        <w:rPr>
          <w:rFonts w:ascii="Times New Roman" w:hAnsi="Times New Roman" w:cs="Times New Roman"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color w:val="000000" w:themeColor="text1"/>
        </w:rPr>
        <w:t xml:space="preserve"> (Q1)</w:t>
      </w:r>
    </w:p>
    <w:p w:rsidR="00204A8D" w:rsidRPr="00204A8D" w:rsidRDefault="00204A8D" w:rsidP="00204A8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nohup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python -u HW2_q1_cartpole_train.py   --episodes 1500   --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save_dir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saved_model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  --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out_dir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artifacts   &gt; cartpole_train.log 2&gt;&amp;1 &amp;</w:t>
      </w:r>
    </w:p>
    <w:p w:rsidR="00204A8D" w:rsidRPr="00204A8D" w:rsidRDefault="00204A8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latest_cp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=$(ls -1t 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saved_model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>/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cartpole_model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>_*.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keras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saved_model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>/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cartpole_model_final.keras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2&gt;/dev/null | head -n1)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nohup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python -u HW2_q1_cartpole_rollout.py   --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model_path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"$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latest_cp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>"   --episodes 500   --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out_dir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artifacts   &gt; cartpole_rollout.log 2&gt;&amp;1 &amp;</w:t>
      </w:r>
    </w:p>
    <w:p w:rsidR="00BE7D25" w:rsidRPr="00204A8D" w:rsidRDefault="00204A8D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204A8D">
        <w:rPr>
          <w:rFonts w:ascii="Times New Roman" w:hAnsi="Times New Roman" w:cs="Times New Roman"/>
          <w:color w:val="000000" w:themeColor="text1"/>
        </w:rPr>
        <w:t xml:space="preserve">) Train — </w:t>
      </w:r>
      <w:proofErr w:type="spellStart"/>
      <w:r w:rsidR="00000000" w:rsidRPr="00204A8D">
        <w:rPr>
          <w:rFonts w:ascii="Times New Roman" w:hAnsi="Times New Roman" w:cs="Times New Roman"/>
          <w:color w:val="000000" w:themeColor="text1"/>
        </w:rPr>
        <w:t>MsPacman</w:t>
      </w:r>
      <w:proofErr w:type="spellEnd"/>
      <w:r w:rsidR="00000000" w:rsidRPr="00204A8D">
        <w:rPr>
          <w:rFonts w:ascii="Times New Roman" w:hAnsi="Times New Roman" w:cs="Times New Roman"/>
          <w:color w:val="000000" w:themeColor="text1"/>
        </w:rPr>
        <w:t xml:space="preserve"> (Q2)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nohup python -u HW2_q2_mspacman_train.py   --episodes 2000   --gamma 0.99   --batch_size 16   --lr 1e-4   --train_every 4   --target_sync_every 10000   --eps_decay_steps 1000000   --checkpoint_every 100   --save_dir saved_model   --out_dir artifacts   &gt; pacman_train.log 2&gt;&amp;1 &amp;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Monitor training: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tail -f pacman_train.log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watch -n 5 'stat -c "%y %s bytes" pacman_train.log | cat; tail -n 5 pacman_train.log'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Graceful stop: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pkill -TERM -f HW2_q2_mspacman_train.py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Outputs: rewards/last-100/loss/epsilon curves, Max‑Q per episode, 500‑episode rollout histogram, checkpoints (.keras and .weights.h5).</w:t>
      </w:r>
    </w:p>
    <w:p w:rsidR="00BE7D25" w:rsidRPr="00204A8D" w:rsidRDefault="00204A8D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="00000000" w:rsidRPr="00204A8D">
        <w:rPr>
          <w:rFonts w:ascii="Times New Roman" w:hAnsi="Times New Roman" w:cs="Times New Roman"/>
          <w:color w:val="000000" w:themeColor="text1"/>
        </w:rPr>
        <w:t>) Evaluate / Rollout — MsPacman (Q2)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latest=$(ls -1t saved_model/mspacman_weights_*.weights.h5 | head -n1)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nohup python -u HW2_q2_mspacman_rollout.py   --env MsPacman-v0   --model_path "$latest"   --episodes 500   --out_dir artifacts   &gt; rollout.log 2&gt;&amp;1 &amp;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tail -f rollout.log</w:t>
      </w:r>
    </w:p>
    <w:p w:rsidR="00BE7D25" w:rsidRPr="00204A8D" w:rsidRDefault="00204A8D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="00000000" w:rsidRPr="00204A8D">
        <w:rPr>
          <w:rFonts w:ascii="Times New Roman" w:hAnsi="Times New Roman" w:cs="Times New Roman"/>
          <w:color w:val="000000" w:themeColor="text1"/>
        </w:rPr>
        <w:t>) Max‑Q across checkpoints — MsPacman (Q2)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python scripts/mspacman_maxq.py   --env MsPacman-v0   --out_dir artifacts   --weights_glob "saved_model/mspacman_weights_*.weights.h5" </w:t>
      </w:r>
    </w:p>
    <w:p w:rsidR="00BE7D25" w:rsidRPr="00204A8D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lastRenderedPageBreak/>
        <w:t>Techniques Used to Improve Performance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Dueling DQN head (value + advantage) with mean-centered advantage (custom MeanAdvLayer).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Huber loss and Adam optimizer (lr=1e-4).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Target network synced every 10k steps; replay buffer 100k; epsilon‑greedy 1.0→0.1 over 1e6 steps; periodic checkpoints.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Preprocess: grayscale, resize to 88×80, normalize to [0,1].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Logging: rewards + 100‑ep moving avg, last‑100 avg, loss (raw+smoothed), epsilon curve, Max‑Q per episode, 500‑ep histogram, Mean Max‑Q across checkpoints.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Practical: TF GPU memory growth; batch size tuned to 16 to avoid OOM on 2080 Ti.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Future work (not used): Double DQN, prioritized replay, frame stacking, reward clipping, LR schedules, gradient clipping.</w:t>
      </w:r>
    </w:p>
    <w:p w:rsidR="00E05B5D" w:rsidRPr="00204A8D" w:rsidRDefault="00E05B5D" w:rsidP="00E05B5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Q1</w:t>
      </w:r>
      <w:r w:rsidRPr="00204A8D">
        <w:rPr>
          <w:rFonts w:ascii="Times New Roman" w:hAnsi="Times New Roman" w:cs="Times New Roman"/>
          <w:color w:val="000000" w:themeColor="text1"/>
        </w:rPr>
        <w:t>)</w:t>
      </w:r>
      <w:r w:rsidRPr="00204A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04A8D">
        <w:rPr>
          <w:rFonts w:ascii="Times New Roman" w:hAnsi="Times New Roman" w:cs="Times New Roman"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color w:val="000000" w:themeColor="text1"/>
        </w:rPr>
        <w:t xml:space="preserve"> Results &amp; Figures</w:t>
      </w:r>
    </w:p>
    <w:p w:rsidR="00E05B5D" w:rsidRPr="00204A8D" w:rsidRDefault="00E05B5D" w:rsidP="00E05B5D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377AC1" wp14:editId="376D2464">
            <wp:extent cx="5486400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pole_reward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B5D" w:rsidRPr="00204A8D" w:rsidRDefault="00E05B5D" w:rsidP="00E05B5D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i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i/>
          <w:color w:val="000000" w:themeColor="text1"/>
        </w:rPr>
        <w:t xml:space="preserve"> reward curve with 100‑episode moving average.</w:t>
      </w:r>
    </w:p>
    <w:p w:rsidR="00E05B5D" w:rsidRPr="00204A8D" w:rsidRDefault="00E05B5D" w:rsidP="00E05B5D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19E7D7" wp14:editId="09E0294E">
            <wp:extent cx="5486400" cy="30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pole_maxQ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B5D" w:rsidRPr="00204A8D" w:rsidRDefault="00E05B5D" w:rsidP="00E05B5D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i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i/>
          <w:color w:val="000000" w:themeColor="text1"/>
        </w:rPr>
        <w:t xml:space="preserve"> Max‑Q per episode.</w:t>
      </w:r>
    </w:p>
    <w:p w:rsidR="00E05B5D" w:rsidRPr="00204A8D" w:rsidRDefault="00E05B5D" w:rsidP="00E05B5D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9D5519" wp14:editId="69D69006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pole_rollout_h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B5D" w:rsidRPr="00204A8D" w:rsidRDefault="00E05B5D" w:rsidP="00E05B5D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i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i/>
          <w:color w:val="000000" w:themeColor="text1"/>
        </w:rPr>
        <w:t xml:space="preserve"> 500‑episode rollout histogram.</w:t>
      </w:r>
    </w:p>
    <w:p w:rsidR="00204A8D" w:rsidRDefault="00204A8D" w:rsidP="00204A8D">
      <w:pPr>
        <w:pStyle w:val="p1"/>
      </w:pPr>
      <w:r>
        <w:rPr>
          <w:b/>
          <w:bCs/>
        </w:rPr>
        <w:t>Interpretation</w:t>
      </w:r>
      <w:r>
        <w:rPr>
          <w:b/>
          <w:bCs/>
        </w:rPr>
        <w:br/>
      </w:r>
      <w:r>
        <w:t xml:space="preserve">Learning curves show rapid improvement and saturation near the environment cap. In the reward plot, the 100-episode moving average rises above the 195 “solved” threshold and stays there for extended stretches, indicating a consistently successful policy. The Max-Q </w:t>
      </w:r>
      <w:r>
        <w:lastRenderedPageBreak/>
        <w:t>curve climbs smoothly from near 0 to ~21 and then plateaus, which is consistent with Q-values stabilizing once the policy stops changing much. The 500-episode rollout histogram is tightly clustered at high returns (centered around ~140–150 in our run), reflecting low variance at evaluation.</w:t>
      </w:r>
    </w:p>
    <w:p w:rsidR="00204A8D" w:rsidRDefault="00204A8D" w:rsidP="00204A8D">
      <w:pPr>
        <w:pStyle w:val="p1"/>
      </w:pPr>
      <w:r>
        <w:rPr>
          <w:b/>
          <w:bCs/>
        </w:rPr>
        <w:t>Note on rollout vs. training curve.</w:t>
      </w:r>
      <w:r>
        <w:rPr>
          <w:b/>
          <w:bCs/>
        </w:rPr>
        <w:br/>
      </w:r>
      <w:r>
        <w:t>If your rollout histogram looks lower than the best training average, that usually means the rollout used a different checkpoint than the best one or non-greedy evaluation. To match the training curve, evaluate greedily (ε=0) from your best checkpoint (the one with the highest moving-average reward).</w:t>
      </w:r>
    </w:p>
    <w:p w:rsidR="00BE7D25" w:rsidRPr="00204A8D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Q2</w:t>
      </w:r>
      <w:r w:rsidR="00204A8D" w:rsidRPr="00204A8D">
        <w:rPr>
          <w:rFonts w:ascii="Times New Roman" w:hAnsi="Times New Roman" w:cs="Times New Roman"/>
          <w:color w:val="000000" w:themeColor="text1"/>
        </w:rPr>
        <w:t>)</w:t>
      </w:r>
      <w:r w:rsidRPr="00204A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04A8D">
        <w:rPr>
          <w:rFonts w:ascii="Times New Roman" w:hAnsi="Times New Roman" w:cs="Times New Roman"/>
          <w:color w:val="000000" w:themeColor="text1"/>
        </w:rPr>
        <w:t>MsPacman</w:t>
      </w:r>
      <w:proofErr w:type="spellEnd"/>
      <w:r w:rsidRPr="00204A8D">
        <w:rPr>
          <w:rFonts w:ascii="Times New Roman" w:hAnsi="Times New Roman" w:cs="Times New Roman"/>
          <w:color w:val="000000" w:themeColor="text1"/>
        </w:rPr>
        <w:t xml:space="preserve"> Results &amp; Figures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rewards_20251026_0520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Reward per episode and 100‑episode moving average.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last100_20251026_0520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Last‑100 episode moving average.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loss_20251026_0520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Loss (raw + smoothed).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epsilon_20251026_0520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Epsilon schedule (1.0 → 0.1).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486400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pacman_rollout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500‑episode rollout histogram.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54864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Pacman_Max_Q_Valu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Mean Max‑Q across checkpoints.</w:t>
      </w:r>
    </w:p>
    <w:p w:rsidR="00204A8D" w:rsidRDefault="00204A8D" w:rsidP="00204A8D">
      <w:pPr>
        <w:pStyle w:val="p1"/>
      </w:pPr>
      <w:r>
        <w:rPr>
          <w:b/>
          <w:bCs/>
        </w:rPr>
        <w:t>Interpretation.</w:t>
      </w:r>
      <w:r>
        <w:rPr>
          <w:b/>
          <w:bCs/>
        </w:rPr>
        <w:br/>
      </w:r>
      <w:r>
        <w:rPr>
          <w:lang w:val="en-US"/>
        </w:rPr>
        <w:t xml:space="preserve">We </w:t>
      </w:r>
      <w:r>
        <w:t>observe learning with substantial variance (typical for Atari). The reward curve trends upward from near-random play to a policy whose last-100 average hovers around ~230–245 in our run. The loss drops quickly and then stabilizes with intermittent spikes—expected with bootstrapped targets and periodic target-network syncs. The ε schedule decays very slowly (long exploration tail), which keeps behavior noisy but helps coverage in a large state/action space. The 500-episode greedy rollout shows a heavy mass between ~140–200 with a long right tail to ~900+, indicating competent but still inconsistent high-scoring behavior. The Max-Q checkpoint plot increases early and then levels off, consistent with value estimates stabilizing as the policy matures.</w:t>
      </w:r>
    </w:p>
    <w:p w:rsidR="00204A8D" w:rsidRPr="00204A8D" w:rsidRDefault="00204A8D">
      <w:pPr>
        <w:rPr>
          <w:rFonts w:ascii="Times New Roman" w:hAnsi="Times New Roman" w:cs="Times New Roman"/>
          <w:color w:val="000000" w:themeColor="text1"/>
          <w:lang w:val="en-KR"/>
        </w:rPr>
      </w:pPr>
    </w:p>
    <w:sectPr w:rsidR="00204A8D" w:rsidRPr="00204A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61159">
    <w:abstractNumId w:val="8"/>
  </w:num>
  <w:num w:numId="2" w16cid:durableId="570894752">
    <w:abstractNumId w:val="6"/>
  </w:num>
  <w:num w:numId="3" w16cid:durableId="1695301544">
    <w:abstractNumId w:val="5"/>
  </w:num>
  <w:num w:numId="4" w16cid:durableId="2037853493">
    <w:abstractNumId w:val="4"/>
  </w:num>
  <w:num w:numId="5" w16cid:durableId="203442723">
    <w:abstractNumId w:val="7"/>
  </w:num>
  <w:num w:numId="6" w16cid:durableId="1475023497">
    <w:abstractNumId w:val="3"/>
  </w:num>
  <w:num w:numId="7" w16cid:durableId="1909875713">
    <w:abstractNumId w:val="2"/>
  </w:num>
  <w:num w:numId="8" w16cid:durableId="2031293595">
    <w:abstractNumId w:val="1"/>
  </w:num>
  <w:num w:numId="9" w16cid:durableId="127305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A8D"/>
    <w:rsid w:val="0029639D"/>
    <w:rsid w:val="00326F90"/>
    <w:rsid w:val="00AA1D8D"/>
    <w:rsid w:val="00B47730"/>
    <w:rsid w:val="00BE7D25"/>
    <w:rsid w:val="00CB0664"/>
    <w:rsid w:val="00E05B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A70CA"/>
  <w14:defaultImageDpi w14:val="300"/>
  <w15:docId w15:val="{681FEF35-1929-514C-914F-CE39A68B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20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R" w:eastAsia="zh-CN"/>
    </w:rPr>
  </w:style>
  <w:style w:type="character" w:customStyle="1" w:styleId="apple-converted-space">
    <w:name w:val="apple-converted-space"/>
    <w:basedOn w:val="DefaultParagraphFont"/>
    <w:rsid w:val="00204A8D"/>
  </w:style>
  <w:style w:type="paragraph" w:customStyle="1" w:styleId="p2">
    <w:name w:val="p2"/>
    <w:basedOn w:val="Normal"/>
    <w:rsid w:val="0020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R" w:eastAsia="zh-CN"/>
    </w:rPr>
  </w:style>
  <w:style w:type="paragraph" w:customStyle="1" w:styleId="p3">
    <w:name w:val="p3"/>
    <w:basedOn w:val="Normal"/>
    <w:rsid w:val="0020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1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Kyuhyun Leem</cp:lastModifiedBy>
  <cp:revision>3</cp:revision>
  <dcterms:created xsi:type="dcterms:W3CDTF">2013-12-23T23:15:00Z</dcterms:created>
  <dcterms:modified xsi:type="dcterms:W3CDTF">2025-10-26T19:45:00Z</dcterms:modified>
  <cp:category/>
</cp:coreProperties>
</file>