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1F3864"/>
          <w:sz w:val="36"/>
        </w:rPr>
        <w:t>부동산 경매 차익 큐레이션 시스템</w:t>
        <w:br/>
        <w:t>아키텍처 검수 결과 보고</w:t>
      </w:r>
    </w:p>
    <w:p>
      <w:pPr>
        <w:jc w:val="center"/>
      </w:pPr>
      <w:r>
        <w:rPr>
          <w:rFonts w:ascii="Malgun Gothic" w:hAnsi="Malgun Gothic" w:eastAsia="Malgun Gothic"/>
          <w:b w:val="0"/>
          <w:color w:val="555555"/>
          <w:sz w:val="22"/>
        </w:rPr>
        <w:t>(auction-arbitrage)</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3864"/>
          </w:tcPr>
          <w:p>
            <w:pPr>
              <w:jc w:val="center"/>
            </w:pPr>
            <w:r>
              <w:rPr>
                <w:rFonts w:ascii="Malgun Gothic" w:hAnsi="Malgun Gothic" w:eastAsia="Malgun Gothic"/>
                <w:b/>
                <w:color w:val="FFFFFF"/>
                <w:sz w:val="20"/>
              </w:rPr>
              <w:t>작성일</w:t>
            </w:r>
          </w:p>
        </w:tc>
        <w:tc>
          <w:tcPr>
            <w:tcW w:type="dxa" w:w="2160"/>
            <w:shd w:val="clear" w:fill="1F3864"/>
          </w:tcPr>
          <w:p>
            <w:pPr>
              <w:jc w:val="center"/>
            </w:pPr>
            <w:r>
              <w:rPr>
                <w:rFonts w:ascii="Malgun Gothic" w:hAnsi="Malgun Gothic" w:eastAsia="Malgun Gothic"/>
                <w:b/>
                <w:color w:val="FFFFFF"/>
                <w:sz w:val="20"/>
              </w:rPr>
              <w:t>작성자</w:t>
            </w:r>
          </w:p>
        </w:tc>
        <w:tc>
          <w:tcPr>
            <w:tcW w:type="dxa" w:w="2160"/>
            <w:shd w:val="clear" w:fill="1F3864"/>
          </w:tcPr>
          <w:p>
            <w:pPr>
              <w:jc w:val="center"/>
            </w:pPr>
            <w:r>
              <w:rPr>
                <w:rFonts w:ascii="Malgun Gothic" w:hAnsi="Malgun Gothic" w:eastAsia="Malgun Gothic"/>
                <w:b/>
                <w:color w:val="FFFFFF"/>
                <w:sz w:val="20"/>
              </w:rPr>
              <w:t>대상</w:t>
            </w:r>
          </w:p>
        </w:tc>
        <w:tc>
          <w:tcPr>
            <w:tcW w:type="dxa" w:w="2160"/>
            <w:shd w:val="clear" w:fill="1F3864"/>
          </w:tcPr>
          <w:p>
            <w:pPr>
              <w:jc w:val="center"/>
            </w:pPr>
            <w:r>
              <w:rPr>
                <w:rFonts w:ascii="Malgun Gothic" w:hAnsi="Malgun Gothic" w:eastAsia="Malgun Gothic"/>
                <w:b/>
                <w:color w:val="FFFFFF"/>
                <w:sz w:val="20"/>
              </w:rPr>
              <w:t>검수 방식</w:t>
            </w:r>
          </w:p>
        </w:tc>
      </w:tr>
      <w:tr>
        <w:tc>
          <w:tcPr>
            <w:tcW w:type="dxa" w:w="2160"/>
          </w:tcPr>
          <w:p>
            <w:pPr>
              <w:spacing w:after="40" w:line="276" w:lineRule="auto"/>
            </w:pPr>
            <w:r>
              <w:rPr>
                <w:rFonts w:ascii="Malgun Gothic" w:hAnsi="Malgun Gothic" w:eastAsia="Malgun Gothic"/>
                <w:b w:val="0"/>
                <w:sz w:val="19"/>
              </w:rPr>
              <w:t>2026-07-20</w:t>
            </w:r>
          </w:p>
        </w:tc>
        <w:tc>
          <w:tcPr>
            <w:tcW w:type="dxa" w:w="2160"/>
          </w:tcPr>
          <w:p>
            <w:pPr>
              <w:spacing w:after="40" w:line="276" w:lineRule="auto"/>
            </w:pPr>
            <w:r>
              <w:rPr>
                <w:rFonts w:ascii="Malgun Gothic" w:hAnsi="Malgun Gothic" w:eastAsia="Malgun Gothic"/>
                <w:b w:val="0"/>
                <w:sz w:val="19"/>
              </w:rPr>
              <w:t>장현우</w:t>
            </w:r>
          </w:p>
        </w:tc>
        <w:tc>
          <w:tcPr>
            <w:tcW w:type="dxa" w:w="2160"/>
          </w:tcPr>
          <w:p>
            <w:pPr>
              <w:spacing w:after="40" w:line="276" w:lineRule="auto"/>
            </w:pPr>
            <w:r>
              <w:rPr>
                <w:rFonts w:ascii="Malgun Gothic" w:hAnsi="Malgun Gothic" w:eastAsia="Malgun Gothic"/>
                <w:b w:val="0"/>
                <w:sz w:val="19"/>
              </w:rPr>
              <w:t>auction-arbitrage (main)</w:t>
            </w:r>
          </w:p>
        </w:tc>
        <w:tc>
          <w:tcPr>
            <w:tcW w:type="dxa" w:w="2160"/>
          </w:tcPr>
          <w:p>
            <w:pPr>
              <w:spacing w:after="40" w:line="276" w:lineRule="auto"/>
            </w:pPr>
            <w:r>
              <w:rPr>
                <w:rFonts w:ascii="Malgun Gothic" w:hAnsi="Malgun Gothic" w:eastAsia="Malgun Gothic"/>
                <w:b w:val="0"/>
                <w:sz w:val="19"/>
              </w:rPr>
              <w:t>다관점 병렬 감사 3종 + 직접 코드 리뷰</w:t>
            </w:r>
          </w:p>
        </w:tc>
      </w:tr>
    </w:tbl>
    <w:p/>
    <w:p>
      <w:r>
        <w:rPr>
          <w:rFonts w:ascii="Malgun Gothic" w:hAnsi="Malgun Gothic" w:eastAsia="Malgun Gothic"/>
          <w:b/>
          <w:color w:val="1F3864"/>
          <w:sz w:val="32"/>
        </w:rPr>
        <w:t>1. 개요</w:t>
      </w:r>
    </w:p>
    <w:tbl>
      <w:tblPr>
        <w:tblStyle w:val="TableGrid"/>
        <w:tblW w:type="auto" w:w="0"/>
        <w:tblLook w:firstColumn="1" w:firstRow="1" w:lastColumn="0" w:lastRow="0" w:noHBand="0" w:noVBand="1" w:val="04A0"/>
      </w:tblPr>
      <w:tblGrid>
        <w:gridCol w:w="8640"/>
      </w:tblGrid>
      <w:tr>
        <w:tc>
          <w:tcPr>
            <w:tcW w:type="dxa" w:w="8640"/>
            <w:shd w:val="clear" w:fill="EAEEF6"/>
          </w:tcPr>
          <w:p>
            <w:pPr>
              <w:spacing w:after="40" w:line="288" w:lineRule="auto"/>
            </w:pPr>
            <w:r>
              <w:rPr>
                <w:rFonts w:ascii="Malgun Gothic" w:hAnsi="Malgun Gothic" w:eastAsia="Malgun Gothic"/>
                <w:b/>
                <w:color w:val="1F3864"/>
                <w:sz w:val="19"/>
              </w:rPr>
              <w:t xml:space="preserve">요약  </w:t>
            </w:r>
            <w:r>
              <w:rPr>
                <w:rFonts w:ascii="Malgun Gothic" w:hAnsi="Malgun Gothic" w:eastAsia="Malgun Gothic"/>
                <w:b w:val="0"/>
                <w:sz w:val="19"/>
              </w:rPr>
              <w:t>이 단원은 무엇을·왜·어떻게 검수했는지를 밝힘. 대상 시스템은 법원 경매의 최저입찰가가 실거래 시세보다 낮은 ‘차익 매물’을 전국에서 자동으로 찾아 모바일로 보여주는 1인용 도구임. 한 사람의 시각으로만 보면 놓치는 부분이 생기므로, 서로 독립된 3개 관점(모듈 구조·채점 엔진·오류 처리)으로 나눠 병렬 감사하고 그 결과를 직접 코드 리뷰와 교차검증하는 방식을 택함. 즉 ‘크롤링·채점이 설계 의도대로 돌아가는가’를 여러 각도에서 동시에 따져본 것임.</w:t>
            </w:r>
          </w:p>
        </w:tc>
      </w:tr>
    </w:tbl>
    <w:p>
      <w:pPr>
        <w:spacing w:after="40"/>
      </w:pPr>
    </w:p>
    <w:p>
      <w:r>
        <w:rPr>
          <w:rFonts w:ascii="Malgun Gothic" w:hAnsi="Malgun Gothic" w:eastAsia="Malgun Gothic"/>
          <w:b w:val="0"/>
          <w:sz w:val="21"/>
        </w:rPr>
        <w:t>본 문서는 부동산 경매 차익 큐레이션 시스템(auction-arbitrage)의 소프트웨어 아키텍처를 설명하고, 설계 의도와 실제 구현 간의 괴리를 점검한 결과를 정리함.</w:t>
      </w:r>
    </w:p>
    <w:p>
      <w:r>
        <w:rPr>
          <w:rFonts w:ascii="Malgun Gothic" w:hAnsi="Malgun Gothic" w:eastAsia="Malgun Gothic"/>
          <w:b w:val="0"/>
          <w:sz w:val="21"/>
        </w:rPr>
        <w:t>검수는 상호 독립적인 3개 관점(모듈 구조·문서 드리프트 / 채점 엔진 정합성 / 침묵실패·오류처리)의 병렬 감사와 오케스트레이션 코드 직접 리뷰로 교차검증 방식으로 수행함.</w:t>
      </w:r>
    </w:p>
    <w:p>
      <w:r>
        <w:rPr>
          <w:rFonts w:ascii="Malgun Gothic" w:hAnsi="Malgun Gothic" w:eastAsia="Malgun Gothic"/>
          <w:b w:val="0"/>
          <w:sz w:val="21"/>
        </w:rPr>
        <w:t>시스템 정의: “법원 경매 최저입찰가 &lt; 실거래 시세”인 매물을 전국에서 자동 수집·채점하여 모바일로 열람하는 1인용 차익 큐레이션 엔진.</w:t>
      </w:r>
    </w:p>
    <w:p>
      <w:r>
        <w:rPr>
          <w:rFonts w:ascii="Malgun Gothic" w:hAnsi="Malgun Gothic" w:eastAsia="Malgun Gothic"/>
          <w:b/>
          <w:color w:val="1F3864"/>
          <w:sz w:val="32"/>
        </w:rPr>
        <w:t>2. 종합 판정</w:t>
      </w:r>
    </w:p>
    <w:tbl>
      <w:tblPr>
        <w:tblStyle w:val="TableGrid"/>
        <w:tblW w:type="auto" w:w="0"/>
        <w:tblLook w:firstColumn="1" w:firstRow="1" w:lastColumn="0" w:lastRow="0" w:noHBand="0" w:noVBand="1" w:val="04A0"/>
      </w:tblPr>
      <w:tblGrid>
        <w:gridCol w:w="8640"/>
      </w:tblGrid>
      <w:tr>
        <w:tc>
          <w:tcPr>
            <w:tcW w:type="dxa" w:w="8640"/>
            <w:shd w:val="clear" w:fill="EAEEF6"/>
          </w:tcPr>
          <w:p>
            <w:pPr>
              <w:spacing w:after="40" w:line="288" w:lineRule="auto"/>
            </w:pPr>
            <w:r>
              <w:rPr>
                <w:rFonts w:ascii="Malgun Gothic" w:hAnsi="Malgun Gothic" w:eastAsia="Malgun Gothic"/>
                <w:b/>
                <w:color w:val="1F3864"/>
                <w:sz w:val="19"/>
              </w:rPr>
              <w:t xml:space="preserve">요약  </w:t>
            </w:r>
            <w:r>
              <w:rPr>
                <w:rFonts w:ascii="Malgun Gothic" w:hAnsi="Malgun Gothic" w:eastAsia="Malgun Gothic"/>
                <w:b w:val="0"/>
                <w:sz w:val="19"/>
              </w:rPr>
              <w:t xml:space="preserve">이 단원은 세 관점의 감사 결과를 한 표로 압축한 결론임. 핵심은 ‘코드는 건강하나 문서가 낡았다’는 것. 차익을 계산하는 채점 엔진은 공식·세금·정렬이 설계 계약과 정확히 맞아떨어졌고 </w:t>
            </w:r>
            <w:r>
              <w:rPr>
                <w:rFonts w:ascii="Malgun Gothic" w:hAnsi="Malgun Gothic" w:eastAsia="Malgun Gothic"/>
                <w:b/>
                <w:sz w:val="19"/>
              </w:rPr>
              <w:t>자동화 테스트 578개가 전부 통과</w:t>
            </w:r>
            <w:r>
              <w:rPr>
                <w:rFonts w:ascii="Malgun Gothic" w:hAnsi="Malgun Gothic" w:eastAsia="Malgun Gothic"/>
                <w:b w:val="0"/>
                <w:sz w:val="19"/>
              </w:rPr>
              <w:t xml:space="preserve">해 결함이 발견되지 않음. 오류를 조용히 삼켜 데이터를 망가뜨리는 ‘침묵실패’ 방어도 과거 사고 재발이 불가능할 만큼 촘촘함. 따라서 사용자가 물었던 ‘의도와 다른 부분’은 심각한 버그가 아니라, 로그를 빠뜨린 지점 5건과 아무도 안 쓰는 함수 1건 수준이며, </w:t>
            </w:r>
            <w:r>
              <w:rPr>
                <w:rFonts w:ascii="Malgun Gothic" w:hAnsi="Malgun Gothic" w:eastAsia="Malgun Gothic"/>
                <w:b/>
                <w:sz w:val="19"/>
              </w:rPr>
              <w:t>정작 가장 손봐야 할 것은 코드 진화를 못 따라간 아키텍처 문서</w:t>
            </w:r>
            <w:r>
              <w:rPr>
                <w:rFonts w:ascii="Malgun Gothic" w:hAnsi="Malgun Gothic" w:eastAsia="Malgun Gothic"/>
                <w:b w:val="0"/>
                <w:sz w:val="19"/>
              </w:rPr>
              <w:t>라는 결론임.</w:t>
            </w:r>
          </w:p>
        </w:tc>
      </w:tr>
    </w:tbl>
    <w:p>
      <w:pPr>
        <w:spacing w:after="40"/>
      </w:pP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1F3864"/>
          </w:tcPr>
          <w:p>
            <w:pPr>
              <w:jc w:val="center"/>
            </w:pPr>
            <w:r>
              <w:rPr>
                <w:rFonts w:ascii="Malgun Gothic" w:hAnsi="Malgun Gothic" w:eastAsia="Malgun Gothic"/>
                <w:b/>
                <w:color w:val="FFFFFF"/>
                <w:sz w:val="20"/>
              </w:rPr>
              <w:t>검수 관점</w:t>
            </w:r>
          </w:p>
        </w:tc>
        <w:tc>
          <w:tcPr>
            <w:tcW w:type="dxa" w:w="1872"/>
            <w:shd w:val="clear" w:fill="1F3864"/>
          </w:tcPr>
          <w:p>
            <w:pPr>
              <w:jc w:val="center"/>
            </w:pPr>
            <w:r>
              <w:rPr>
                <w:rFonts w:ascii="Malgun Gothic" w:hAnsi="Malgun Gothic" w:eastAsia="Malgun Gothic"/>
                <w:b/>
                <w:color w:val="FFFFFF"/>
                <w:sz w:val="20"/>
              </w:rPr>
              <w:t>판정</w:t>
            </w:r>
          </w:p>
        </w:tc>
        <w:tc>
          <w:tcPr>
            <w:tcW w:type="dxa" w:w="6048"/>
            <w:shd w:val="clear" w:fill="1F3864"/>
          </w:tcPr>
          <w:p>
            <w:pPr>
              <w:jc w:val="center"/>
            </w:pPr>
            <w:r>
              <w:rPr>
                <w:rFonts w:ascii="Malgun Gothic" w:hAnsi="Malgun Gothic" w:eastAsia="Malgun Gothic"/>
                <w:b/>
                <w:color w:val="FFFFFF"/>
                <w:sz w:val="20"/>
              </w:rPr>
              <w:t>요지</w:t>
            </w:r>
          </w:p>
        </w:tc>
      </w:tr>
      <w:tr>
        <w:tc>
          <w:tcPr>
            <w:tcW w:type="dxa" w:w="2304"/>
          </w:tcPr>
          <w:p>
            <w:pPr>
              <w:spacing w:after="40" w:line="276" w:lineRule="auto"/>
            </w:pPr>
            <w:r>
              <w:rPr>
                <w:rFonts w:ascii="Malgun Gothic" w:hAnsi="Malgun Gothic" w:eastAsia="Malgun Gothic"/>
                <w:b w:val="0"/>
                <w:sz w:val="19"/>
              </w:rPr>
              <w:t>채점 엔진 정합성</w:t>
            </w:r>
          </w:p>
        </w:tc>
        <w:tc>
          <w:tcPr>
            <w:tcW w:type="dxa" w:w="1872"/>
          </w:tcPr>
          <w:p>
            <w:pPr>
              <w:spacing w:after="40" w:line="276" w:lineRule="auto"/>
            </w:pPr>
            <w:r>
              <w:rPr>
                <w:rFonts w:ascii="Malgun Gothic" w:hAnsi="Malgun Gothic" w:eastAsia="Malgun Gothic"/>
                <w:b w:val="0"/>
                <w:sz w:val="19"/>
              </w:rPr>
              <w:t>양호 (결함 0)</w:t>
            </w:r>
          </w:p>
        </w:tc>
        <w:tc>
          <w:tcPr>
            <w:tcW w:type="dxa" w:w="6048"/>
          </w:tcPr>
          <w:p>
            <w:pPr>
              <w:spacing w:after="40" w:line="276" w:lineRule="auto"/>
            </w:pPr>
            <w:r>
              <w:rPr>
                <w:rFonts w:ascii="Malgun Gothic" w:hAnsi="Malgun Gothic" w:eastAsia="Malgun Gothic"/>
                <w:b w:val="0"/>
                <w:sz w:val="19"/>
              </w:rPr>
              <w:t>공식·신뢰계수·표본게이트·취득세 경계·정렬 로직 전부 설계 계약과 일치. 578개 테스트 전량 통과</w:t>
            </w:r>
          </w:p>
        </w:tc>
      </w:tr>
      <w:tr>
        <w:tc>
          <w:tcPr>
            <w:tcW w:type="dxa" w:w="2304"/>
          </w:tcPr>
          <w:p>
            <w:pPr>
              <w:spacing w:after="40" w:line="276" w:lineRule="auto"/>
            </w:pPr>
            <w:r>
              <w:rPr>
                <w:rFonts w:ascii="Malgun Gothic" w:hAnsi="Malgun Gothic" w:eastAsia="Malgun Gothic"/>
                <w:b w:val="0"/>
                <w:sz w:val="19"/>
              </w:rPr>
              <w:t>침묵실패 견고성</w:t>
            </w:r>
          </w:p>
        </w:tc>
        <w:tc>
          <w:tcPr>
            <w:tcW w:type="dxa" w:w="1872"/>
          </w:tcPr>
          <w:p>
            <w:pPr>
              <w:spacing w:after="40" w:line="276" w:lineRule="auto"/>
            </w:pPr>
            <w:r>
              <w:rPr>
                <w:rFonts w:ascii="Malgun Gothic" w:hAnsi="Malgun Gothic" w:eastAsia="Malgun Gothic"/>
                <w:b w:val="0"/>
                <w:sz w:val="19"/>
              </w:rPr>
              <w:t>매우 견고</w:t>
            </w:r>
          </w:p>
        </w:tc>
        <w:tc>
          <w:tcPr>
            <w:tcW w:type="dxa" w:w="6048"/>
          </w:tcPr>
          <w:p>
            <w:pPr>
              <w:spacing w:after="40" w:line="276" w:lineRule="auto"/>
            </w:pPr>
            <w:r>
              <w:rPr>
                <w:rFonts w:ascii="Malgun Gothic" w:hAnsi="Malgun Gothic" w:eastAsia="Malgun Gothic"/>
                <w:b w:val="0"/>
                <w:sz w:val="19"/>
              </w:rPr>
              <w:t>데이터 무결성 경로의 예외처리 대부분 로깅+회귀방어 주석 완비. 과거 사고(샘플을 실데이터인 척 서빙) 재발 불가 확인</w:t>
            </w:r>
          </w:p>
        </w:tc>
      </w:tr>
      <w:tr>
        <w:tc>
          <w:tcPr>
            <w:tcW w:type="dxa" w:w="2304"/>
          </w:tcPr>
          <w:p>
            <w:pPr>
              <w:spacing w:after="40" w:line="276" w:lineRule="auto"/>
            </w:pPr>
            <w:r>
              <w:rPr>
                <w:rFonts w:ascii="Malgun Gothic" w:hAnsi="Malgun Gothic" w:eastAsia="Malgun Gothic"/>
                <w:b w:val="0"/>
                <w:sz w:val="19"/>
              </w:rPr>
              <w:t>문서-코드 드리프트</w:t>
            </w:r>
          </w:p>
        </w:tc>
        <w:tc>
          <w:tcPr>
            <w:tcW w:type="dxa" w:w="1872"/>
          </w:tcPr>
          <w:p>
            <w:pPr>
              <w:spacing w:after="40" w:line="276" w:lineRule="auto"/>
            </w:pPr>
            <w:r>
              <w:rPr>
                <w:rFonts w:ascii="Malgun Gothic" w:hAnsi="Malgun Gothic" w:eastAsia="Malgun Gothic"/>
                <w:b w:val="0"/>
                <w:sz w:val="19"/>
              </w:rPr>
              <w:t>미흡 (큼)</w:t>
            </w:r>
          </w:p>
        </w:tc>
        <w:tc>
          <w:tcPr>
            <w:tcW w:type="dxa" w:w="6048"/>
          </w:tcPr>
          <w:p>
            <w:pPr>
              <w:spacing w:after="40" w:line="276" w:lineRule="auto"/>
            </w:pPr>
            <w:r>
              <w:rPr>
                <w:rFonts w:ascii="Malgun Gothic" w:hAnsi="Malgun Gothic" w:eastAsia="Malgun Gothic"/>
                <w:b w:val="0"/>
                <w:sz w:val="19"/>
              </w:rPr>
              <w:t>ARCHITECTURE.md가 약 2주 낡음. 정량 수치 대부분 stale + 구조 절반 미기재</w:t>
            </w:r>
          </w:p>
        </w:tc>
      </w:tr>
    </w:tbl>
    <w:p/>
    <w:p>
      <w:r>
        <w:rPr>
          <w:rFonts w:ascii="Malgun Gothic" w:hAnsi="Malgun Gothic" w:eastAsia="Malgun Gothic"/>
          <w:b w:val="0"/>
          <w:sz w:val="21"/>
        </w:rPr>
        <w:t>총평: 크롤링 코드와 채점 엔진 모두 설계 의도대로 건강하게 동작함. “의도와 다른” 부분은 채점 로직 버그가 아니라, ①자기 규율(침묵실패 방지)에서 누락된 파서·설정 로그 구멍 5건, ②고아 함수 1건이며, 가장 시급한 사안은 오히려 노후화된 아키텍처 문서임.</w:t>
      </w:r>
    </w:p>
    <w:p>
      <w:r>
        <w:rPr>
          <w:rFonts w:ascii="Malgun Gothic" w:hAnsi="Malgun Gothic" w:eastAsia="Malgun Gothic"/>
          <w:b/>
          <w:color w:val="1F3864"/>
          <w:sz w:val="32"/>
        </w:rPr>
        <w:t>3. 시스템 아키텍처</w:t>
      </w:r>
    </w:p>
    <w:tbl>
      <w:tblPr>
        <w:tblStyle w:val="TableGrid"/>
        <w:tblW w:type="auto" w:w="0"/>
        <w:tblLook w:firstColumn="1" w:firstRow="1" w:lastColumn="0" w:lastRow="0" w:noHBand="0" w:noVBand="1" w:val="04A0"/>
      </w:tblPr>
      <w:tblGrid>
        <w:gridCol w:w="8640"/>
      </w:tblGrid>
      <w:tr>
        <w:tc>
          <w:tcPr>
            <w:tcW w:type="dxa" w:w="8640"/>
            <w:shd w:val="clear" w:fill="EAEEF6"/>
          </w:tcPr>
          <w:p>
            <w:pPr>
              <w:spacing w:after="40" w:line="288" w:lineRule="auto"/>
            </w:pPr>
            <w:r>
              <w:rPr>
                <w:rFonts w:ascii="Malgun Gothic" w:hAnsi="Malgun Gothic" w:eastAsia="Malgun Gothic"/>
                <w:b/>
                <w:color w:val="1F3864"/>
                <w:sz w:val="19"/>
              </w:rPr>
              <w:t xml:space="preserve">요약  </w:t>
            </w:r>
            <w:r>
              <w:rPr>
                <w:rFonts w:ascii="Malgun Gothic" w:hAnsi="Malgun Gothic" w:eastAsia="Malgun Gothic"/>
                <w:b w:val="0"/>
                <w:sz w:val="19"/>
              </w:rPr>
              <w:t>이 단원은 시스템이 실제로 어떻게 짜여 있는지를 흐름과 계층으로 풀어 설명함. 데이터는 ①경매 매물 수집 → ②정제(파싱·권리·실거래 붙이기) → ③시세 조회 → ④차익 채점 → ⑤품질 게이트 → ⑥DB 적재의 6단계를 거치며, 마지막에 로컬(노트북)과 클라우드(Vercel) 두 경로로 서빙됨. 이 39개 모듈은 크롤·시세·엔진·저장·서빙·오케스트레이션 6개 계층으로 정리됨. 주목할 점은 코드가 ‘새 객체로만 바꾸는 불변성’, ‘오류를 반드시 로그로 드러내는 침묵실패 방지’, ‘과거 사고를 주석에 날짜와 함께 박아둔 회귀방어’ 같은 좋은 원칙을 실제로 지키고 있다는 것임 — 즉 구조 자체는 의도대로 잘 서 있음.</w:t>
            </w:r>
          </w:p>
        </w:tc>
      </w:tr>
    </w:tbl>
    <w:p>
      <w:pPr>
        <w:spacing w:after="40"/>
      </w:pPr>
    </w:p>
    <w:p>
      <w:pPr>
        <w:spacing w:before="200" w:after="80"/>
      </w:pPr>
      <w:r>
        <w:rPr>
          <w:rFonts w:ascii="Malgun Gothic" w:hAnsi="Malgun Gothic" w:eastAsia="Malgun Gothic"/>
          <w:b/>
          <w:color w:val="1F3864"/>
          <w:sz w:val="24"/>
        </w:rPr>
        <w:t>3.1 데이터 흐름 (실제 코드 기준)</w:t>
      </w:r>
    </w:p>
    <w:p>
      <w:pPr>
        <w:spacing w:line="276" w:lineRule="auto"/>
      </w:pPr>
      <w:r>
        <w:rPr>
          <w:rFonts w:ascii="Consolas" w:hAnsi="Consolas"/>
          <w:sz w:val="17"/>
          <w:rFonts/>
        </w:rPr>
        <w:t>[매일 스케줄러: 현금 10억 상한]</w:t>
        <w:br/>
        <w:t xml:space="preserve">  └─ run.py --source courtauction --nationwide --cash --live</w:t>
        <w:br/>
        <w:t xml:space="preserve">       ① 크롤   대법원 경매 17개 시도 샤딩 수집 → 캐시 diff</w:t>
        <w:br/>
        <w:t xml:space="preserve">       ② 정제   파싱·PII제거·목적물병합·만료제외 + 권리배선 + 네이버 실거래배선</w:t>
        <w:br/>
        <w:t xml:space="preserve">       ③ 시세   국토부 실거래(아파트/연립/오피스텔/단독/상가/토지) + 네이버 + 브리지</w:t>
        <w:br/>
        <w:t xml:space="preserve">       ④ 채점   2선밴드·표본게이트 → (갭50+권리30+환금20)×신뢰계수 → 취득세</w:t>
        <w:br/>
        <w:t xml:space="preserve">       ⑤ 게이트 데이터 품질검사 FAIL 시 클라우드 미러 차단</w:t>
        <w:br/>
        <w:t xml:space="preserve">       ⑥ 적재   로컬 SQLite(복합PK) + Supabase 미러</w:t>
        <w:br/>
        <w:t xml:space="preserve">            └─ 서빙 ┬ 로컬: waitress → Tailscale → 모바일</w:t>
        <w:br/>
        <w:t xml:space="preserve">                    └ 클라우드: Vercel 서버리스 → Supabase 조회</w:t>
      </w:r>
    </w:p>
    <w:p>
      <w:pPr>
        <w:spacing w:before="200" w:after="80"/>
      </w:pPr>
      <w:r>
        <w:rPr>
          <w:rFonts w:ascii="Malgun Gothic" w:hAnsi="Malgun Gothic" w:eastAsia="Malgun Gothic"/>
          <w:b/>
          <w:color w:val="1F3864"/>
          <w:sz w:val="24"/>
        </w:rPr>
        <w:t>3.2 계층별 모듈 구성 (실제 39개 모듈)</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fill="1F3864"/>
          </w:tcPr>
          <w:p>
            <w:pPr>
              <w:jc w:val="center"/>
            </w:pPr>
            <w:r>
              <w:rPr>
                <w:rFonts w:ascii="Malgun Gothic" w:hAnsi="Malgun Gothic" w:eastAsia="Malgun Gothic"/>
                <w:b/>
                <w:color w:val="FFFFFF"/>
                <w:sz w:val="20"/>
              </w:rPr>
              <w:t>계층</w:t>
            </w:r>
          </w:p>
        </w:tc>
        <w:tc>
          <w:tcPr>
            <w:tcW w:type="dxa" w:w="4320"/>
            <w:shd w:val="clear" w:fill="1F3864"/>
          </w:tcPr>
          <w:p>
            <w:pPr>
              <w:jc w:val="center"/>
            </w:pPr>
            <w:r>
              <w:rPr>
                <w:rFonts w:ascii="Malgun Gothic" w:hAnsi="Malgun Gothic" w:eastAsia="Malgun Gothic"/>
                <w:b/>
                <w:color w:val="FFFFFF"/>
                <w:sz w:val="20"/>
              </w:rPr>
              <w:t>대표 모듈</w:t>
            </w:r>
          </w:p>
        </w:tc>
        <w:tc>
          <w:tcPr>
            <w:tcW w:type="dxa" w:w="4032"/>
            <w:shd w:val="clear" w:fill="1F3864"/>
          </w:tcPr>
          <w:p>
            <w:pPr>
              <w:jc w:val="center"/>
            </w:pPr>
            <w:r>
              <w:rPr>
                <w:rFonts w:ascii="Malgun Gothic" w:hAnsi="Malgun Gothic" w:eastAsia="Malgun Gothic"/>
                <w:b/>
                <w:color w:val="FFFFFF"/>
                <w:sz w:val="20"/>
              </w:rPr>
              <w:t>역할</w:t>
            </w:r>
          </w:p>
        </w:tc>
      </w:tr>
      <w:tr>
        <w:tc>
          <w:tcPr>
            <w:tcW w:type="dxa" w:w="1872"/>
          </w:tcPr>
          <w:p>
            <w:pPr>
              <w:spacing w:after="40" w:line="276" w:lineRule="auto"/>
            </w:pPr>
            <w:r>
              <w:rPr>
                <w:rFonts w:ascii="Malgun Gothic" w:hAnsi="Malgun Gothic" w:eastAsia="Malgun Gothic"/>
                <w:b w:val="0"/>
                <w:sz w:val="19"/>
              </w:rPr>
              <w:t>크롤(수집)</w:t>
            </w:r>
          </w:p>
        </w:tc>
        <w:tc>
          <w:tcPr>
            <w:tcW w:type="dxa" w:w="4320"/>
          </w:tcPr>
          <w:p>
            <w:pPr>
              <w:spacing w:after="40" w:line="276" w:lineRule="auto"/>
            </w:pPr>
            <w:r>
              <w:rPr>
                <w:rFonts w:ascii="Malgun Gothic" w:hAnsi="Malgun Gothic" w:eastAsia="Malgun Gothic"/>
                <w:b w:val="0"/>
                <w:sz w:val="19"/>
              </w:rPr>
              <w:t>courtauction_client/fields/cache/detail/rights, naver_client/match</w:t>
            </w:r>
          </w:p>
        </w:tc>
        <w:tc>
          <w:tcPr>
            <w:tcW w:type="dxa" w:w="4032"/>
          </w:tcPr>
          <w:p>
            <w:pPr>
              <w:spacing w:after="40" w:line="276" w:lineRule="auto"/>
            </w:pPr>
            <w:r>
              <w:rPr>
                <w:rFonts w:ascii="Malgun Gothic" w:hAnsi="Malgun Gothic" w:eastAsia="Malgun Gothic"/>
                <w:b w:val="0"/>
                <w:sz w:val="19"/>
              </w:rPr>
              <w:t>대법원 경매 수집·파싱·권리분석, 네이버 실거래 수집</w:t>
            </w:r>
          </w:p>
        </w:tc>
      </w:tr>
      <w:tr>
        <w:tc>
          <w:tcPr>
            <w:tcW w:type="dxa" w:w="1872"/>
          </w:tcPr>
          <w:p>
            <w:pPr>
              <w:spacing w:after="40" w:line="276" w:lineRule="auto"/>
            </w:pPr>
            <w:r>
              <w:rPr>
                <w:rFonts w:ascii="Malgun Gothic" w:hAnsi="Malgun Gothic" w:eastAsia="Malgun Gothic"/>
                <w:b w:val="0"/>
                <w:sz w:val="19"/>
              </w:rPr>
              <w:t>시세</w:t>
            </w:r>
          </w:p>
        </w:tc>
        <w:tc>
          <w:tcPr>
            <w:tcW w:type="dxa" w:w="4320"/>
          </w:tcPr>
          <w:p>
            <w:pPr>
              <w:spacing w:after="40" w:line="276" w:lineRule="auto"/>
            </w:pPr>
            <w:r>
              <w:rPr>
                <w:rFonts w:ascii="Malgun Gothic" w:hAnsi="Malgun Gothic" w:eastAsia="Malgun Gothic"/>
                <w:b w:val="0"/>
                <w:sz w:val="19"/>
              </w:rPr>
              <w:t>molit_client/extra/bridge/cache, naver_store, building_register/info</w:t>
            </w:r>
          </w:p>
        </w:tc>
        <w:tc>
          <w:tcPr>
            <w:tcW w:type="dxa" w:w="4032"/>
          </w:tcPr>
          <w:p>
            <w:pPr>
              <w:spacing w:after="40" w:line="276" w:lineRule="auto"/>
            </w:pPr>
            <w:r>
              <w:rPr>
                <w:rFonts w:ascii="Malgun Gothic" w:hAnsi="Malgun Gothic" w:eastAsia="Malgun Gothic"/>
                <w:b w:val="0"/>
                <w:sz w:val="19"/>
              </w:rPr>
              <w:t>국토부·네이버 실거래, 건축물대장·준공연도</w:t>
            </w:r>
          </w:p>
        </w:tc>
      </w:tr>
      <w:tr>
        <w:tc>
          <w:tcPr>
            <w:tcW w:type="dxa" w:w="1872"/>
          </w:tcPr>
          <w:p>
            <w:pPr>
              <w:spacing w:after="40" w:line="276" w:lineRule="auto"/>
            </w:pPr>
            <w:r>
              <w:rPr>
                <w:rFonts w:ascii="Malgun Gothic" w:hAnsi="Malgun Gothic" w:eastAsia="Malgun Gothic"/>
                <w:b w:val="0"/>
                <w:sz w:val="19"/>
              </w:rPr>
              <w:t>엔진</w:t>
            </w:r>
          </w:p>
        </w:tc>
        <w:tc>
          <w:tcPr>
            <w:tcW w:type="dxa" w:w="4320"/>
          </w:tcPr>
          <w:p>
            <w:pPr>
              <w:spacing w:after="40" w:line="276" w:lineRule="auto"/>
            </w:pPr>
            <w:r>
              <w:rPr>
                <w:rFonts w:ascii="Malgun Gothic" w:hAnsi="Malgun Gothic" w:eastAsia="Malgun Gothic"/>
                <w:b w:val="0"/>
                <w:sz w:val="19"/>
              </w:rPr>
              <w:t>matcher, score, tax, config, data_gates, asking</w:t>
            </w:r>
          </w:p>
        </w:tc>
        <w:tc>
          <w:tcPr>
            <w:tcW w:type="dxa" w:w="4032"/>
          </w:tcPr>
          <w:p>
            <w:pPr>
              <w:spacing w:after="40" w:line="276" w:lineRule="auto"/>
            </w:pPr>
            <w:r>
              <w:rPr>
                <w:rFonts w:ascii="Malgun Gothic" w:hAnsi="Malgun Gothic" w:eastAsia="Malgun Gothic"/>
                <w:b w:val="0"/>
                <w:sz w:val="19"/>
              </w:rPr>
              <w:t>시세매칭·차익채점·취득세·품질게이트</w:t>
            </w:r>
          </w:p>
        </w:tc>
      </w:tr>
      <w:tr>
        <w:tc>
          <w:tcPr>
            <w:tcW w:type="dxa" w:w="1872"/>
          </w:tcPr>
          <w:p>
            <w:pPr>
              <w:spacing w:after="40" w:line="276" w:lineRule="auto"/>
            </w:pPr>
            <w:r>
              <w:rPr>
                <w:rFonts w:ascii="Malgun Gothic" w:hAnsi="Malgun Gothic" w:eastAsia="Malgun Gothic"/>
                <w:b w:val="0"/>
                <w:sz w:val="19"/>
              </w:rPr>
              <w:t>저장</w:t>
            </w:r>
          </w:p>
        </w:tc>
        <w:tc>
          <w:tcPr>
            <w:tcW w:type="dxa" w:w="4320"/>
          </w:tcPr>
          <w:p>
            <w:pPr>
              <w:spacing w:after="40" w:line="276" w:lineRule="auto"/>
            </w:pPr>
            <w:r>
              <w:rPr>
                <w:rFonts w:ascii="Malgun Gothic" w:hAnsi="Malgun Gothic" w:eastAsia="Malgun Gothic"/>
                <w:b w:val="0"/>
                <w:sz w:val="19"/>
              </w:rPr>
              <w:t>store(로컬), store_rest(Supabase), naver_store, coords, photo_store</w:t>
            </w:r>
          </w:p>
        </w:tc>
        <w:tc>
          <w:tcPr>
            <w:tcW w:type="dxa" w:w="4032"/>
          </w:tcPr>
          <w:p>
            <w:pPr>
              <w:spacing w:after="40" w:line="276" w:lineRule="auto"/>
            </w:pPr>
            <w:r>
              <w:rPr>
                <w:rFonts w:ascii="Malgun Gothic" w:hAnsi="Malgun Gothic" w:eastAsia="Malgun Gothic"/>
                <w:b w:val="0"/>
                <w:sz w:val="19"/>
              </w:rPr>
              <w:t>3중 영속화(로컬/클라우드/네이버 스키마)</w:t>
            </w:r>
          </w:p>
        </w:tc>
      </w:tr>
      <w:tr>
        <w:tc>
          <w:tcPr>
            <w:tcW w:type="dxa" w:w="1872"/>
          </w:tcPr>
          <w:p>
            <w:pPr>
              <w:spacing w:after="40" w:line="276" w:lineRule="auto"/>
            </w:pPr>
            <w:r>
              <w:rPr>
                <w:rFonts w:ascii="Malgun Gothic" w:hAnsi="Malgun Gothic" w:eastAsia="Malgun Gothic"/>
                <w:b w:val="0"/>
                <w:sz w:val="19"/>
              </w:rPr>
              <w:t>서빙</w:t>
            </w:r>
          </w:p>
        </w:tc>
        <w:tc>
          <w:tcPr>
            <w:tcW w:type="dxa" w:w="4320"/>
          </w:tcPr>
          <w:p>
            <w:pPr>
              <w:spacing w:after="40" w:line="276" w:lineRule="auto"/>
            </w:pPr>
            <w:r>
              <w:rPr>
                <w:rFonts w:ascii="Malgun Gothic" w:hAnsi="Malgun Gothic" w:eastAsia="Malgun Gothic"/>
                <w:b w:val="0"/>
                <w:sz w:val="19"/>
              </w:rPr>
              <w:t>web, serve, query, report, pricechart, stats, watchlist, digest, compare</w:t>
            </w:r>
          </w:p>
        </w:tc>
        <w:tc>
          <w:tcPr>
            <w:tcW w:type="dxa" w:w="4032"/>
          </w:tcPr>
          <w:p>
            <w:pPr>
              <w:spacing w:after="40" w:line="276" w:lineRule="auto"/>
            </w:pPr>
            <w:r>
              <w:rPr>
                <w:rFonts w:ascii="Malgun Gothic" w:hAnsi="Malgun Gothic" w:eastAsia="Malgun Gothic"/>
                <w:b w:val="0"/>
                <w:sz w:val="19"/>
              </w:rPr>
              <w:t>Flask 렌더·필터·차트</w:t>
            </w:r>
          </w:p>
        </w:tc>
      </w:tr>
      <w:tr>
        <w:tc>
          <w:tcPr>
            <w:tcW w:type="dxa" w:w="1872"/>
          </w:tcPr>
          <w:p>
            <w:pPr>
              <w:spacing w:after="40" w:line="276" w:lineRule="auto"/>
            </w:pPr>
            <w:r>
              <w:rPr>
                <w:rFonts w:ascii="Malgun Gothic" w:hAnsi="Malgun Gothic" w:eastAsia="Malgun Gothic"/>
                <w:b w:val="0"/>
                <w:sz w:val="19"/>
              </w:rPr>
              <w:t>오케스트레이션</w:t>
            </w:r>
          </w:p>
        </w:tc>
        <w:tc>
          <w:tcPr>
            <w:tcW w:type="dxa" w:w="4320"/>
          </w:tcPr>
          <w:p>
            <w:pPr>
              <w:spacing w:after="40" w:line="276" w:lineRule="auto"/>
            </w:pPr>
            <w:r>
              <w:rPr>
                <w:rFonts w:ascii="Malgun Gothic" w:hAnsi="Malgun Gothic" w:eastAsia="Malgun Gothic"/>
                <w:b w:val="0"/>
                <w:sz w:val="19"/>
              </w:rPr>
              <w:t>pipeline, models, backtest</w:t>
            </w:r>
          </w:p>
        </w:tc>
        <w:tc>
          <w:tcPr>
            <w:tcW w:type="dxa" w:w="4032"/>
          </w:tcPr>
          <w:p>
            <w:pPr>
              <w:spacing w:after="40" w:line="276" w:lineRule="auto"/>
            </w:pPr>
            <w:r>
              <w:rPr>
                <w:rFonts w:ascii="Malgun Gothic" w:hAnsi="Malgun Gothic" w:eastAsia="Malgun Gothic"/>
                <w:b w:val="0"/>
                <w:sz w:val="19"/>
              </w:rPr>
              <w:t>전체 조립·백테스트</w:t>
            </w:r>
          </w:p>
        </w:tc>
      </w:tr>
    </w:tbl>
    <w:p>
      <w:pPr>
        <w:spacing w:before="200" w:after="80"/>
      </w:pPr>
      <w:r>
        <w:rPr>
          <w:rFonts w:ascii="Malgun Gothic" w:hAnsi="Malgun Gothic" w:eastAsia="Malgun Gothic"/>
          <w:b/>
          <w:color w:val="1F3864"/>
          <w:sz w:val="24"/>
        </w:rPr>
        <w:t>3.3 우수 설계 (의도-구현 일치)</w:t>
      </w:r>
    </w:p>
    <w:p>
      <w:pPr>
        <w:pStyle w:val="ListBullet"/>
      </w:pPr>
      <w:r>
        <w:rPr>
          <w:rFonts w:ascii="Malgun Gothic" w:hAnsi="Malgun Gothic" w:eastAsia="Malgun Gothic"/>
          <w:b/>
          <w:sz w:val="21"/>
        </w:rPr>
        <w:t>불변성 준수</w:t>
      </w:r>
      <w:r>
        <w:rPr>
          <w:rFonts w:ascii="Malgun Gothic" w:hAnsi="Malgun Gothic" w:eastAsia="Malgun Gothic"/>
          <w:b w:val="0"/>
          <w:sz w:val="21"/>
        </w:rPr>
        <w:t xml:space="preserve"> — dataclasses.replace()로 새 객체 생성, 공유 상태 in-place 변경 회피</w:t>
      </w:r>
    </w:p>
    <w:p>
      <w:pPr>
        <w:pStyle w:val="ListBullet"/>
      </w:pPr>
      <w:r>
        <w:rPr>
          <w:rFonts w:ascii="Malgun Gothic" w:hAnsi="Malgun Gothic" w:eastAsia="Malgun Gothic"/>
          <w:b/>
          <w:sz w:val="21"/>
        </w:rPr>
        <w:t>침묵실패 방지 설계</w:t>
      </w:r>
      <w:r>
        <w:rPr>
          <w:rFonts w:ascii="Malgun Gothic" w:hAnsi="Malgun Gothic" w:eastAsia="Malgun Gothic"/>
          <w:b w:val="0"/>
          <w:sz w:val="21"/>
        </w:rPr>
        <w:t xml:space="preserve"> — X-Data-Source 헤더로 데이터 출처 노출, 부분수집 시 전량교체→병합 강등, 수집 0건 시 기존 DB 보존, 품질게이트 FAIL 시 클라우드 미러 차단</w:t>
      </w:r>
    </w:p>
    <w:p>
      <w:pPr>
        <w:pStyle w:val="ListBullet"/>
      </w:pPr>
      <w:r>
        <w:rPr>
          <w:rFonts w:ascii="Malgun Gothic" w:hAnsi="Malgun Gothic" w:eastAsia="Malgun Gothic"/>
          <w:b/>
          <w:sz w:val="21"/>
        </w:rPr>
        <w:t>회귀방어 주석</w:t>
      </w:r>
      <w:r>
        <w:rPr>
          <w:rFonts w:ascii="Malgun Gothic" w:hAnsi="Malgun Gothic" w:eastAsia="Malgun Gothic"/>
          <w:b w:val="0"/>
          <w:sz w:val="21"/>
        </w:rPr>
        <w:t xml:space="preserve"> — 과거 사고(아파트→토지 강등, 권리 상수화, 나대지 오채점)를 코드 위치에 날짜와 함께 기록</w:t>
      </w:r>
    </w:p>
    <w:p>
      <w:pPr>
        <w:pStyle w:val="ListBullet"/>
      </w:pPr>
      <w:r>
        <w:rPr>
          <w:rFonts w:ascii="Malgun Gothic" w:hAnsi="Malgun Gothic" w:eastAsia="Malgun Gothic"/>
          <w:b/>
          <w:sz w:val="21"/>
        </w:rPr>
        <w:t>밴 회피 크롤러</w:t>
      </w:r>
      <w:r>
        <w:rPr>
          <w:rFonts w:ascii="Malgun Gothic" w:hAnsi="Malgun Gothic" w:eastAsia="Malgun Gothic"/>
          <w:b w:val="0"/>
          <w:sz w:val="21"/>
        </w:rPr>
        <w:t xml:space="preserve"> — concurrency=1, 3~8초 랜덤 지터, 일일 상한, 403/비JSON 즉시중단(우회금지), kill-switch</w:t>
      </w:r>
    </w:p>
    <w:p>
      <w:r>
        <w:rPr>
          <w:rFonts w:ascii="Malgun Gothic" w:hAnsi="Malgun Gothic" w:eastAsia="Malgun Gothic"/>
          <w:b/>
          <w:color w:val="1F3864"/>
          <w:sz w:val="32"/>
        </w:rPr>
        <w:t>4. 발견 사항 (의도 ≠ 현재)</w:t>
      </w:r>
    </w:p>
    <w:tbl>
      <w:tblPr>
        <w:tblStyle w:val="TableGrid"/>
        <w:tblW w:type="auto" w:w="0"/>
        <w:tblLook w:firstColumn="1" w:firstRow="1" w:lastColumn="0" w:lastRow="0" w:noHBand="0" w:noVBand="1" w:val="04A0"/>
      </w:tblPr>
      <w:tblGrid>
        <w:gridCol w:w="8640"/>
      </w:tblGrid>
      <w:tr>
        <w:tc>
          <w:tcPr>
            <w:tcW w:type="dxa" w:w="8640"/>
            <w:shd w:val="clear" w:fill="EAEEF6"/>
          </w:tcPr>
          <w:p>
            <w:pPr>
              <w:spacing w:after="40" w:line="288" w:lineRule="auto"/>
            </w:pPr>
            <w:r>
              <w:rPr>
                <w:rFonts w:ascii="Malgun Gothic" w:hAnsi="Malgun Gothic" w:eastAsia="Malgun Gothic"/>
                <w:b/>
                <w:color w:val="1F3864"/>
                <w:sz w:val="19"/>
              </w:rPr>
              <w:t xml:space="preserve">요약  </w:t>
            </w:r>
            <w:r>
              <w:rPr>
                <w:rFonts w:ascii="Malgun Gothic" w:hAnsi="Malgun Gothic" w:eastAsia="Malgun Gothic"/>
                <w:b w:val="0"/>
                <w:sz w:val="19"/>
              </w:rPr>
              <w:t>이 단원은 ‘설계 의도와 실제가 어긋난 곳’을 세 묶음으로 나눠 짚음. 첫째, 코드에서 고칠 것은 오류를 조용히 넘겨 로그를 안 남긴 5개 지점인데 모두 경미(MEDIUM 이하)하고, 그중 면적 파싱 실패(①)만 유일하게 취득세·차익 계산에 실제 영향을 줄 수 있어 우선순위가 높음. 둘째, 구조상으로는 아무도 호출하지 않는 죽은 함수 1개와, 스크립트 하나가 아직 옛 현금상한(5억)에 머물러 있는 불일치 2건이 있음. 셋째, 그 외 눈에 띈 괴리는 전부 ‘문서만 낡았을 뿐 코드는 정상’인 경우로, 문서가 실제 시스템(클라우드 서빙·39모듈·10억 상한 등)을 못 담고 있는 상태임.</w:t>
            </w:r>
          </w:p>
        </w:tc>
      </w:tr>
    </w:tbl>
    <w:p>
      <w:pPr>
        <w:spacing w:after="40"/>
      </w:pPr>
    </w:p>
    <w:p>
      <w:pPr>
        <w:spacing w:before="200" w:after="80"/>
      </w:pPr>
      <w:r>
        <w:rPr>
          <w:rFonts w:ascii="Malgun Gothic" w:hAnsi="Malgun Gothic" w:eastAsia="Malgun Gothic"/>
          <w:b/>
          <w:color w:val="1F3864"/>
          <w:sz w:val="24"/>
        </w:rPr>
        <w:t>4.1 코드 수정 대상 — 침묵실패 5건 (전부 MEDIUM 이하)</w:t>
      </w:r>
    </w:p>
    <w:p>
      <w:r>
        <w:rPr>
          <w:rFonts w:ascii="Malgun Gothic" w:hAnsi="Malgun Gothic" w:eastAsia="Malgun Gothic"/>
          <w:b w:val="0"/>
          <w:sz w:val="21"/>
        </w:rPr>
        <w:t>본 시스템은 자체 규율(“침묵실패 방지 = 로그 남기고 안전 강등”)을 대부분 준수하나, 아래 경로만 그 규율에서 누락됨. 즉 ‘로그 남기고 강등’이라는 의도와 ‘조용히 강등’이라는 구현이 어긋난 지점임.</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fill="1F3864"/>
          </w:tcPr>
          <w:p>
            <w:pPr>
              <w:jc w:val="center"/>
            </w:pPr>
            <w:r>
              <w:rPr>
                <w:rFonts w:ascii="Malgun Gothic" w:hAnsi="Malgun Gothic" w:eastAsia="Malgun Gothic"/>
                <w:b/>
                <w:color w:val="FFFFFF"/>
                <w:sz w:val="20"/>
              </w:rPr>
              <w:t>번호</w:t>
            </w:r>
          </w:p>
        </w:tc>
        <w:tc>
          <w:tcPr>
            <w:tcW w:type="dxa" w:w="1296"/>
            <w:shd w:val="clear" w:fill="1F3864"/>
          </w:tcPr>
          <w:p>
            <w:pPr>
              <w:jc w:val="center"/>
            </w:pPr>
            <w:r>
              <w:rPr>
                <w:rFonts w:ascii="Malgun Gothic" w:hAnsi="Malgun Gothic" w:eastAsia="Malgun Gothic"/>
                <w:b/>
                <w:color w:val="FFFFFF"/>
                <w:sz w:val="20"/>
              </w:rPr>
              <w:t>심각도</w:t>
            </w:r>
          </w:p>
        </w:tc>
        <w:tc>
          <w:tcPr>
            <w:tcW w:type="dxa" w:w="2880"/>
            <w:shd w:val="clear" w:fill="1F3864"/>
          </w:tcPr>
          <w:p>
            <w:pPr>
              <w:jc w:val="center"/>
            </w:pPr>
            <w:r>
              <w:rPr>
                <w:rFonts w:ascii="Malgun Gothic" w:hAnsi="Malgun Gothic" w:eastAsia="Malgun Gothic"/>
                <w:b/>
                <w:color w:val="FFFFFF"/>
                <w:sz w:val="20"/>
              </w:rPr>
              <w:t>위치</w:t>
            </w:r>
          </w:p>
        </w:tc>
        <w:tc>
          <w:tcPr>
            <w:tcW w:type="dxa" w:w="5328"/>
            <w:shd w:val="clear" w:fill="1F3864"/>
          </w:tcPr>
          <w:p>
            <w:pPr>
              <w:jc w:val="center"/>
            </w:pPr>
            <w:r>
              <w:rPr>
                <w:rFonts w:ascii="Malgun Gothic" w:hAnsi="Malgun Gothic" w:eastAsia="Malgun Gothic"/>
                <w:b/>
                <w:color w:val="FFFFFF"/>
                <w:sz w:val="20"/>
              </w:rPr>
              <w:t>내용 및 영향</w:t>
            </w:r>
          </w:p>
        </w:tc>
      </w:tr>
      <w:tr>
        <w:tc>
          <w:tcPr>
            <w:tcW w:type="dxa" w:w="720"/>
          </w:tcPr>
          <w:p>
            <w:pPr>
              <w:spacing w:after="40" w:line="276" w:lineRule="auto"/>
            </w:pPr>
            <w:r>
              <w:rPr>
                <w:rFonts w:ascii="Malgun Gothic" w:hAnsi="Malgun Gothic" w:eastAsia="Malgun Gothic"/>
                <w:b w:val="0"/>
                <w:sz w:val="19"/>
              </w:rPr>
              <w:t>①</w:t>
            </w:r>
          </w:p>
        </w:tc>
        <w:tc>
          <w:tcPr>
            <w:tcW w:type="dxa" w:w="1296"/>
          </w:tcPr>
          <w:p>
            <w:pPr>
              <w:spacing w:after="40" w:line="276" w:lineRule="auto"/>
            </w:pPr>
            <w:r>
              <w:rPr>
                <w:rFonts w:ascii="Malgun Gothic" w:hAnsi="Malgun Gothic" w:eastAsia="Malgun Gothic"/>
                <w:b w:val="0"/>
                <w:sz w:val="19"/>
              </w:rPr>
              <w:t>MEDIUM</w:t>
            </w:r>
          </w:p>
        </w:tc>
        <w:tc>
          <w:tcPr>
            <w:tcW w:type="dxa" w:w="2880"/>
          </w:tcPr>
          <w:p>
            <w:pPr>
              <w:spacing w:after="40" w:line="276" w:lineRule="auto"/>
            </w:pPr>
            <w:r>
              <w:rPr>
                <w:rFonts w:ascii="Malgun Gothic" w:hAnsi="Malgun Gothic" w:eastAsia="Malgun Gothic"/>
                <w:b w:val="0"/>
                <w:sz w:val="19"/>
              </w:rPr>
              <w:t>courtauction_fields.py:214</w:t>
              <w:br/>
              <w:t>parse_area_m2</w:t>
            </w:r>
          </w:p>
        </w:tc>
        <w:tc>
          <w:tcPr>
            <w:tcW w:type="dxa" w:w="5328"/>
          </w:tcPr>
          <w:p>
            <w:pPr>
              <w:spacing w:after="40" w:line="276" w:lineRule="auto"/>
            </w:pPr>
            <w:r>
              <w:rPr>
                <w:rFonts w:ascii="Malgun Gothic" w:hAnsi="Malgun Gothic" w:eastAsia="Malgun Gothic"/>
                <w:b w:val="0"/>
                <w:sz w:val="19"/>
              </w:rPr>
              <w:t xml:space="preserve">면적 파싱 실패 시 조용히 0.0 반환(형제 파서는 로그 남김). 취득세 계산으로 직결 — 85㎡ 초과 물건이 파싱실패 시 농특세 누락 → 취득원가 과소·차익 과대. </w:t>
            </w:r>
            <w:r>
              <w:rPr>
                <w:rFonts w:ascii="Malgun Gothic" w:hAnsi="Malgun Gothic" w:eastAsia="Malgun Gothic"/>
                <w:b/>
                <w:sz w:val="19"/>
              </w:rPr>
              <w:t>채점에 실제 영향 주는 유일 건</w:t>
            </w:r>
          </w:p>
        </w:tc>
      </w:tr>
      <w:tr>
        <w:tc>
          <w:tcPr>
            <w:tcW w:type="dxa" w:w="720"/>
          </w:tcPr>
          <w:p>
            <w:pPr>
              <w:spacing w:after="40" w:line="276" w:lineRule="auto"/>
            </w:pPr>
            <w:r>
              <w:rPr>
                <w:rFonts w:ascii="Malgun Gothic" w:hAnsi="Malgun Gothic" w:eastAsia="Malgun Gothic"/>
                <w:b w:val="0"/>
                <w:sz w:val="19"/>
              </w:rPr>
              <w:t>②</w:t>
            </w:r>
          </w:p>
        </w:tc>
        <w:tc>
          <w:tcPr>
            <w:tcW w:type="dxa" w:w="1296"/>
          </w:tcPr>
          <w:p>
            <w:pPr>
              <w:spacing w:after="40" w:line="276" w:lineRule="auto"/>
            </w:pPr>
            <w:r>
              <w:rPr>
                <w:rFonts w:ascii="Malgun Gothic" w:hAnsi="Malgun Gothic" w:eastAsia="Malgun Gothic"/>
                <w:b w:val="0"/>
                <w:sz w:val="19"/>
              </w:rPr>
              <w:t>MEDIUM</w:t>
            </w:r>
          </w:p>
        </w:tc>
        <w:tc>
          <w:tcPr>
            <w:tcW w:type="dxa" w:w="2880"/>
          </w:tcPr>
          <w:p>
            <w:pPr>
              <w:spacing w:after="40" w:line="276" w:lineRule="auto"/>
            </w:pPr>
            <w:r>
              <w:rPr>
                <w:rFonts w:ascii="Malgun Gothic" w:hAnsi="Malgun Gothic" w:eastAsia="Malgun Gothic"/>
                <w:b w:val="0"/>
                <w:sz w:val="19"/>
              </w:rPr>
              <w:t>molit_client.py:105</w:t>
              <w:br/>
              <w:t>molit_extra_client.py</w:t>
            </w:r>
          </w:p>
        </w:tc>
        <w:tc>
          <w:tcPr>
            <w:tcW w:type="dxa" w:w="5328"/>
          </w:tcPr>
          <w:p>
            <w:pPr>
              <w:spacing w:after="40" w:line="276" w:lineRule="auto"/>
            </w:pPr>
            <w:r>
              <w:rPr>
                <w:rFonts w:ascii="Malgun Gothic" w:hAnsi="Malgun Gothic" w:eastAsia="Malgun Gothic"/>
                <w:b w:val="0"/>
                <w:sz w:val="19"/>
              </w:rPr>
              <w:t xml:space="preserve">파싱 실패 행을 카운트·로그 없이 폐기. 국토부 XML 태그 변경 시 전 행 탈락→빈 결과가 ‘거래 없음’과 구별 불가. </w:t>
            </w:r>
            <w:r>
              <w:rPr>
                <w:rFonts w:ascii="Malgun Gothic" w:hAnsi="Malgun Gothic" w:eastAsia="Malgun Gothic"/>
                <w:b/>
                <w:sz w:val="19"/>
              </w:rPr>
              <w:t>파서 고장을 감지 못할 위험</w:t>
            </w:r>
          </w:p>
        </w:tc>
      </w:tr>
      <w:tr>
        <w:tc>
          <w:tcPr>
            <w:tcW w:type="dxa" w:w="720"/>
          </w:tcPr>
          <w:p>
            <w:pPr>
              <w:spacing w:after="40" w:line="276" w:lineRule="auto"/>
            </w:pPr>
            <w:r>
              <w:rPr>
                <w:rFonts w:ascii="Malgun Gothic" w:hAnsi="Malgun Gothic" w:eastAsia="Malgun Gothic"/>
                <w:b w:val="0"/>
                <w:sz w:val="19"/>
              </w:rPr>
              <w:t>③</w:t>
            </w:r>
          </w:p>
        </w:tc>
        <w:tc>
          <w:tcPr>
            <w:tcW w:type="dxa" w:w="1296"/>
          </w:tcPr>
          <w:p>
            <w:pPr>
              <w:spacing w:after="40" w:line="276" w:lineRule="auto"/>
            </w:pPr>
            <w:r>
              <w:rPr>
                <w:rFonts w:ascii="Malgun Gothic" w:hAnsi="Malgun Gothic" w:eastAsia="Malgun Gothic"/>
                <w:b w:val="0"/>
                <w:sz w:val="19"/>
              </w:rPr>
              <w:t>MEDIUM</w:t>
            </w:r>
          </w:p>
        </w:tc>
        <w:tc>
          <w:tcPr>
            <w:tcW w:type="dxa" w:w="2880"/>
          </w:tcPr>
          <w:p>
            <w:pPr>
              <w:spacing w:after="40" w:line="276" w:lineRule="auto"/>
            </w:pPr>
            <w:r>
              <w:rPr>
                <w:rFonts w:ascii="Malgun Gothic" w:hAnsi="Malgun Gothic" w:eastAsia="Malgun Gothic"/>
                <w:b w:val="0"/>
                <w:sz w:val="19"/>
              </w:rPr>
              <w:t>config.py:195~</w:t>
            </w:r>
          </w:p>
        </w:tc>
        <w:tc>
          <w:tcPr>
            <w:tcW w:type="dxa" w:w="5328"/>
          </w:tcPr>
          <w:p>
            <w:pPr>
              <w:spacing w:after="40" w:line="276" w:lineRule="auto"/>
            </w:pPr>
            <w:r>
              <w:rPr>
                <w:rFonts w:ascii="Malgun Gothic" w:hAnsi="Malgun Gothic" w:eastAsia="Malgun Gothic"/>
                <w:b w:val="0"/>
                <w:sz w:val="19"/>
              </w:rPr>
              <w:t>환경변수(표본게이트 임계 등) 오타 시 except ValueError: pass로 무시. 운영자는 값이 바뀐 줄 알지만 옛 기본값 유지</w:t>
            </w:r>
          </w:p>
        </w:tc>
      </w:tr>
      <w:tr>
        <w:tc>
          <w:tcPr>
            <w:tcW w:type="dxa" w:w="720"/>
          </w:tcPr>
          <w:p>
            <w:pPr>
              <w:spacing w:after="40" w:line="276" w:lineRule="auto"/>
            </w:pPr>
            <w:r>
              <w:rPr>
                <w:rFonts w:ascii="Malgun Gothic" w:hAnsi="Malgun Gothic" w:eastAsia="Malgun Gothic"/>
                <w:b w:val="0"/>
                <w:sz w:val="19"/>
              </w:rPr>
              <w:t>④</w:t>
            </w:r>
          </w:p>
        </w:tc>
        <w:tc>
          <w:tcPr>
            <w:tcW w:type="dxa" w:w="1296"/>
          </w:tcPr>
          <w:p>
            <w:pPr>
              <w:spacing w:after="40" w:line="276" w:lineRule="auto"/>
            </w:pPr>
            <w:r>
              <w:rPr>
                <w:rFonts w:ascii="Malgun Gothic" w:hAnsi="Malgun Gothic" w:eastAsia="Malgun Gothic"/>
                <w:b w:val="0"/>
                <w:sz w:val="19"/>
              </w:rPr>
              <w:t>LOW</w:t>
            </w:r>
          </w:p>
        </w:tc>
        <w:tc>
          <w:tcPr>
            <w:tcW w:type="dxa" w:w="2880"/>
          </w:tcPr>
          <w:p>
            <w:pPr>
              <w:spacing w:after="40" w:line="276" w:lineRule="auto"/>
            </w:pPr>
            <w:r>
              <w:rPr>
                <w:rFonts w:ascii="Malgun Gothic" w:hAnsi="Malgun Gothic" w:eastAsia="Malgun Gothic"/>
                <w:b w:val="0"/>
                <w:sz w:val="19"/>
              </w:rPr>
              <w:t>store_rest.py:215,279</w:t>
            </w:r>
          </w:p>
        </w:tc>
        <w:tc>
          <w:tcPr>
            <w:tcW w:type="dxa" w:w="5328"/>
          </w:tcPr>
          <w:p>
            <w:pPr>
              <w:spacing w:after="40" w:line="276" w:lineRule="auto"/>
            </w:pPr>
            <w:r>
              <w:rPr>
                <w:rFonts w:ascii="Malgun Gothic" w:hAnsi="Malgun Gothic" w:eastAsia="Malgun Gothic"/>
                <w:b w:val="0"/>
                <w:sz w:val="19"/>
              </w:rPr>
              <w:t>fetch_photos/fetch_naver_price의 bare except 무로그. 키 회전·타임아웃·장애도 ‘데이터 없음’과 동일 처리</w:t>
            </w:r>
          </w:p>
        </w:tc>
      </w:tr>
      <w:tr>
        <w:tc>
          <w:tcPr>
            <w:tcW w:type="dxa" w:w="720"/>
          </w:tcPr>
          <w:p>
            <w:pPr>
              <w:spacing w:after="40" w:line="276" w:lineRule="auto"/>
            </w:pPr>
            <w:r>
              <w:rPr>
                <w:rFonts w:ascii="Malgun Gothic" w:hAnsi="Malgun Gothic" w:eastAsia="Malgun Gothic"/>
                <w:b w:val="0"/>
                <w:sz w:val="19"/>
              </w:rPr>
              <w:t>⑤</w:t>
            </w:r>
          </w:p>
        </w:tc>
        <w:tc>
          <w:tcPr>
            <w:tcW w:type="dxa" w:w="1296"/>
          </w:tcPr>
          <w:p>
            <w:pPr>
              <w:spacing w:after="40" w:line="276" w:lineRule="auto"/>
            </w:pPr>
            <w:r>
              <w:rPr>
                <w:rFonts w:ascii="Malgun Gothic" w:hAnsi="Malgun Gothic" w:eastAsia="Malgun Gothic"/>
                <w:b w:val="0"/>
                <w:sz w:val="19"/>
              </w:rPr>
              <w:t>LOW</w:t>
            </w:r>
          </w:p>
        </w:tc>
        <w:tc>
          <w:tcPr>
            <w:tcW w:type="dxa" w:w="2880"/>
          </w:tcPr>
          <w:p>
            <w:pPr>
              <w:spacing w:after="40" w:line="276" w:lineRule="auto"/>
            </w:pPr>
            <w:r>
              <w:rPr>
                <w:rFonts w:ascii="Malgun Gothic" w:hAnsi="Malgun Gothic" w:eastAsia="Malgun Gothic"/>
                <w:b w:val="0"/>
                <w:sz w:val="19"/>
              </w:rPr>
              <w:t>store.py:507 등 3곳</w:t>
            </w:r>
          </w:p>
        </w:tc>
        <w:tc>
          <w:tcPr>
            <w:tcW w:type="dxa" w:w="5328"/>
          </w:tcPr>
          <w:p>
            <w:pPr>
              <w:spacing w:after="40" w:line="276" w:lineRule="auto"/>
            </w:pPr>
            <w:r>
              <w:rPr>
                <w:rFonts w:ascii="Malgun Gothic" w:hAnsi="Malgun Gothic" w:eastAsia="Malgun Gothic"/>
                <w:b w:val="0"/>
                <w:sz w:val="19"/>
              </w:rPr>
              <w:t>JSON 디코드 실패를 무로그로 빈값 폴백(표시용 데이터라 영향 낮음). 다른 모듈의 ‘로그 후 폴백’ 패턴에서 이탈</w:t>
            </w:r>
          </w:p>
        </w:tc>
      </w:tr>
    </w:tbl>
    <w:p>
      <w:pPr>
        <w:spacing w:before="200" w:after="80"/>
      </w:pPr>
      <w:r>
        <w:rPr>
          <w:rFonts w:ascii="Malgun Gothic" w:hAnsi="Malgun Gothic" w:eastAsia="Malgun Gothic"/>
          <w:b/>
          <w:color w:val="1F3864"/>
          <w:sz w:val="24"/>
        </w:rPr>
        <w:t>4.2 구조 이슈</w:t>
      </w:r>
    </w:p>
    <w:p>
      <w:pPr>
        <w:pStyle w:val="ListBullet"/>
      </w:pPr>
      <w:r>
        <w:rPr>
          <w:rFonts w:ascii="Malgun Gothic" w:hAnsi="Malgun Gothic" w:eastAsia="Malgun Gothic"/>
          <w:b/>
          <w:sz w:val="21"/>
        </w:rPr>
        <w:t>고아 함수</w:t>
      </w:r>
      <w:r>
        <w:rPr>
          <w:rFonts w:ascii="Malgun Gothic" w:hAnsi="Malgun Gothic" w:eastAsia="Malgun Gothic"/>
          <w:b w:val="0"/>
          <w:sz w:val="21"/>
        </w:rPr>
        <w:t xml:space="preserve"> — pipeline.py:288 enrich_listings_with_rights: 프로덕션에서 호출되지 않음. 행 기반 경로(apply_rights_from_rows)로 대체됨. 확인된 유일한 죽은 코드 → 삭제 또는 deprecated 명시 필요.</w:t>
      </w:r>
    </w:p>
    <w:p>
      <w:pPr>
        <w:pStyle w:val="ListBullet"/>
      </w:pPr>
      <w:r>
        <w:rPr>
          <w:rFonts w:ascii="Malgun Gothic" w:hAnsi="Malgun Gothic" w:eastAsia="Malgun Gothic"/>
          <w:b/>
          <w:sz w:val="21"/>
        </w:rPr>
        <w:t>현금상한 불일치</w:t>
      </w:r>
      <w:r>
        <w:rPr>
          <w:rFonts w:ascii="Malgun Gothic" w:hAnsi="Malgun Gothic" w:eastAsia="Malgun Gothic"/>
          <w:b w:val="0"/>
          <w:sz w:val="21"/>
        </w:rPr>
        <w:t xml:space="preserve"> — scripts/finalize_naver_pipeline.ps1:19가 아직 5억(500000000)으로 하드코딩. 메인 스케줄러는 10억으로 상향됨 → 5억~10억 매물 누락. 10억으로 통일 필요.</w:t>
      </w:r>
    </w:p>
    <w:p>
      <w:pPr>
        <w:spacing w:before="200" w:after="80"/>
      </w:pPr>
      <w:r>
        <w:rPr>
          <w:rFonts w:ascii="Malgun Gothic" w:hAnsi="Malgun Gothic" w:eastAsia="Malgun Gothic"/>
          <w:b/>
          <w:color w:val="1F3864"/>
          <w:sz w:val="24"/>
        </w:rPr>
        <w:t>4.3 문서 드리프트 (문서만 낡음, 코드는 정상)</w:t>
      </w:r>
    </w:p>
    <w:p>
      <w:r>
        <w:rPr>
          <w:rFonts w:ascii="Malgun Gothic" w:hAnsi="Malgun Gothic" w:eastAsia="Malgun Gothic"/>
          <w:b w:val="0"/>
          <w:sz w:val="21"/>
        </w:rPr>
        <w:t>ARCHITECTURE.md(2026-07-07 작성)가 코드 진화를 반영하지 못함. 신규 참여자·에이전트를 오도할 수준으로 노후화됨 — 가장 시급한 개선 대상.</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1F3864"/>
          </w:tcPr>
          <w:p>
            <w:pPr>
              <w:jc w:val="center"/>
            </w:pPr>
            <w:r>
              <w:rPr>
                <w:rFonts w:ascii="Malgun Gothic" w:hAnsi="Malgun Gothic" w:eastAsia="Malgun Gothic"/>
                <w:b/>
                <w:color w:val="FFFFFF"/>
                <w:sz w:val="20"/>
              </w:rPr>
              <w:t>항목</w:t>
            </w:r>
          </w:p>
        </w:tc>
        <w:tc>
          <w:tcPr>
            <w:tcW w:type="dxa" w:w="2736"/>
            <w:shd w:val="clear" w:fill="1F3864"/>
          </w:tcPr>
          <w:p>
            <w:pPr>
              <w:jc w:val="center"/>
            </w:pPr>
            <w:r>
              <w:rPr>
                <w:rFonts w:ascii="Malgun Gothic" w:hAnsi="Malgun Gothic" w:eastAsia="Malgun Gothic"/>
                <w:b/>
                <w:color w:val="FFFFFF"/>
                <w:sz w:val="20"/>
              </w:rPr>
              <w:t>문서 기재</w:t>
            </w:r>
          </w:p>
        </w:tc>
        <w:tc>
          <w:tcPr>
            <w:tcW w:type="dxa" w:w="5184"/>
            <w:shd w:val="clear" w:fill="1F3864"/>
          </w:tcPr>
          <w:p>
            <w:pPr>
              <w:jc w:val="center"/>
            </w:pPr>
            <w:r>
              <w:rPr>
                <w:rFonts w:ascii="Malgun Gothic" w:hAnsi="Malgun Gothic" w:eastAsia="Malgun Gothic"/>
                <w:b/>
                <w:color w:val="FFFFFF"/>
                <w:sz w:val="20"/>
              </w:rPr>
              <w:t>실제 코드</w:t>
            </w:r>
          </w:p>
        </w:tc>
      </w:tr>
      <w:tr>
        <w:tc>
          <w:tcPr>
            <w:tcW w:type="dxa" w:w="2304"/>
          </w:tcPr>
          <w:p>
            <w:pPr>
              <w:spacing w:after="40" w:line="276" w:lineRule="auto"/>
            </w:pPr>
            <w:r>
              <w:rPr>
                <w:rFonts w:ascii="Malgun Gothic" w:hAnsi="Malgun Gothic" w:eastAsia="Malgun Gothic"/>
                <w:b w:val="0"/>
                <w:sz w:val="19"/>
              </w:rPr>
              <w:t>인프라</w:t>
            </w:r>
          </w:p>
        </w:tc>
        <w:tc>
          <w:tcPr>
            <w:tcW w:type="dxa" w:w="2736"/>
          </w:tcPr>
          <w:p>
            <w:pPr>
              <w:spacing w:after="40" w:line="276" w:lineRule="auto"/>
            </w:pPr>
            <w:r>
              <w:rPr>
                <w:rFonts w:ascii="Malgun Gothic" w:hAnsi="Malgun Gothic" w:eastAsia="Malgun Gothic"/>
                <w:b w:val="0"/>
                <w:sz w:val="19"/>
              </w:rPr>
              <w:t>“클라우드 없음·올-로컬”</w:t>
            </w:r>
          </w:p>
        </w:tc>
        <w:tc>
          <w:tcPr>
            <w:tcW w:type="dxa" w:w="5184"/>
          </w:tcPr>
          <w:p>
            <w:pPr>
              <w:spacing w:after="40" w:line="276" w:lineRule="auto"/>
            </w:pPr>
            <w:r>
              <w:rPr>
                <w:rFonts w:ascii="Malgun Gothic" w:hAnsi="Malgun Gothic" w:eastAsia="Malgun Gothic"/>
                <w:b w:val="0"/>
                <w:sz w:val="19"/>
              </w:rPr>
              <w:t>Vercel 프로덕션 + Supabase 서빙 계층 존재 (최대 괴리)</w:t>
            </w:r>
          </w:p>
        </w:tc>
      </w:tr>
      <w:tr>
        <w:tc>
          <w:tcPr>
            <w:tcW w:type="dxa" w:w="2304"/>
          </w:tcPr>
          <w:p>
            <w:pPr>
              <w:spacing w:after="40" w:line="276" w:lineRule="auto"/>
            </w:pPr>
            <w:r>
              <w:rPr>
                <w:rFonts w:ascii="Malgun Gothic" w:hAnsi="Malgun Gothic" w:eastAsia="Malgun Gothic"/>
                <w:b w:val="0"/>
                <w:sz w:val="19"/>
              </w:rPr>
              <w:t>모듈 수</w:t>
            </w:r>
          </w:p>
        </w:tc>
        <w:tc>
          <w:tcPr>
            <w:tcW w:type="dxa" w:w="2736"/>
          </w:tcPr>
          <w:p>
            <w:pPr>
              <w:spacing w:after="40" w:line="276" w:lineRule="auto"/>
            </w:pPr>
            <w:r>
              <w:rPr>
                <w:rFonts w:ascii="Malgun Gothic" w:hAnsi="Malgun Gothic" w:eastAsia="Malgun Gothic"/>
                <w:b w:val="0"/>
                <w:sz w:val="19"/>
              </w:rPr>
              <w:t>30개</w:t>
            </w:r>
          </w:p>
        </w:tc>
        <w:tc>
          <w:tcPr>
            <w:tcW w:type="dxa" w:w="5184"/>
          </w:tcPr>
          <w:p>
            <w:pPr>
              <w:spacing w:after="40" w:line="276" w:lineRule="auto"/>
            </w:pPr>
            <w:r>
              <w:rPr>
                <w:rFonts w:ascii="Malgun Gothic" w:hAnsi="Malgun Gothic" w:eastAsia="Malgun Gothic"/>
                <w:b w:val="0"/>
                <w:sz w:val="19"/>
              </w:rPr>
              <w:t>39개 (네이버 시세검증 기둥 통째 누락)</w:t>
            </w:r>
          </w:p>
        </w:tc>
      </w:tr>
      <w:tr>
        <w:tc>
          <w:tcPr>
            <w:tcW w:type="dxa" w:w="2304"/>
          </w:tcPr>
          <w:p>
            <w:pPr>
              <w:spacing w:after="40" w:line="276" w:lineRule="auto"/>
            </w:pPr>
            <w:r>
              <w:rPr>
                <w:rFonts w:ascii="Malgun Gothic" w:hAnsi="Malgun Gothic" w:eastAsia="Malgun Gothic"/>
                <w:b w:val="0"/>
                <w:sz w:val="19"/>
              </w:rPr>
              <w:t>deploy 디렉터리</w:t>
            </w:r>
          </w:p>
        </w:tc>
        <w:tc>
          <w:tcPr>
            <w:tcW w:type="dxa" w:w="2736"/>
          </w:tcPr>
          <w:p>
            <w:pPr>
              <w:spacing w:after="40" w:line="276" w:lineRule="auto"/>
            </w:pPr>
            <w:r>
              <w:rPr>
                <w:rFonts w:ascii="Malgun Gothic" w:hAnsi="Malgun Gothic" w:eastAsia="Malgun Gothic"/>
                <w:b w:val="0"/>
                <w:sz w:val="19"/>
              </w:rPr>
              <w:t>미기재</w:t>
            </w:r>
          </w:p>
        </w:tc>
        <w:tc>
          <w:tcPr>
            <w:tcW w:type="dxa" w:w="5184"/>
          </w:tcPr>
          <w:p>
            <w:pPr>
              <w:spacing w:after="40" w:line="276" w:lineRule="auto"/>
            </w:pPr>
            <w:r>
              <w:rPr>
                <w:rFonts w:ascii="Malgun Gothic" w:hAnsi="Malgun Gothic" w:eastAsia="Malgun Gothic"/>
                <w:b w:val="0"/>
                <w:sz w:val="19"/>
              </w:rPr>
              <w:t>실제 크롤 진입점·마이그레이션·DDL 위치</w:t>
            </w:r>
          </w:p>
        </w:tc>
      </w:tr>
      <w:tr>
        <w:tc>
          <w:tcPr>
            <w:tcW w:type="dxa" w:w="2304"/>
          </w:tcPr>
          <w:p>
            <w:pPr>
              <w:spacing w:after="40" w:line="276" w:lineRule="auto"/>
            </w:pPr>
            <w:r>
              <w:rPr>
                <w:rFonts w:ascii="Malgun Gothic" w:hAnsi="Malgun Gothic" w:eastAsia="Malgun Gothic"/>
                <w:b w:val="0"/>
                <w:sz w:val="19"/>
              </w:rPr>
              <w:t>스키마 버전</w:t>
            </w:r>
          </w:p>
        </w:tc>
        <w:tc>
          <w:tcPr>
            <w:tcW w:type="dxa" w:w="2736"/>
          </w:tcPr>
          <w:p>
            <w:pPr>
              <w:spacing w:after="40" w:line="276" w:lineRule="auto"/>
            </w:pPr>
            <w:r>
              <w:rPr>
                <w:rFonts w:ascii="Malgun Gothic" w:hAnsi="Malgun Gothic" w:eastAsia="Malgun Gothic"/>
                <w:b w:val="0"/>
                <w:sz w:val="19"/>
              </w:rPr>
              <w:t>v5</w:t>
            </w:r>
          </w:p>
        </w:tc>
        <w:tc>
          <w:tcPr>
            <w:tcW w:type="dxa" w:w="5184"/>
          </w:tcPr>
          <w:p>
            <w:pPr>
              <w:spacing w:after="40" w:line="276" w:lineRule="auto"/>
            </w:pPr>
            <w:r>
              <w:rPr>
                <w:rFonts w:ascii="Malgun Gothic" w:hAnsi="Malgun Gothic" w:eastAsia="Malgun Gothic"/>
                <w:b w:val="0"/>
                <w:sz w:val="19"/>
              </w:rPr>
              <w:t>v7</w:t>
            </w:r>
          </w:p>
        </w:tc>
      </w:tr>
      <w:tr>
        <w:tc>
          <w:tcPr>
            <w:tcW w:type="dxa" w:w="2304"/>
          </w:tcPr>
          <w:p>
            <w:pPr>
              <w:spacing w:after="40" w:line="276" w:lineRule="auto"/>
            </w:pPr>
            <w:r>
              <w:rPr>
                <w:rFonts w:ascii="Malgun Gothic" w:hAnsi="Malgun Gothic" w:eastAsia="Malgun Gothic"/>
                <w:b w:val="0"/>
                <w:sz w:val="19"/>
              </w:rPr>
              <w:t>현금상한</w:t>
            </w:r>
          </w:p>
        </w:tc>
        <w:tc>
          <w:tcPr>
            <w:tcW w:type="dxa" w:w="2736"/>
          </w:tcPr>
          <w:p>
            <w:pPr>
              <w:spacing w:after="40" w:line="276" w:lineRule="auto"/>
            </w:pPr>
            <w:r>
              <w:rPr>
                <w:rFonts w:ascii="Malgun Gothic" w:hAnsi="Malgun Gothic" w:eastAsia="Malgun Gothic"/>
                <w:b w:val="0"/>
                <w:sz w:val="19"/>
              </w:rPr>
              <w:t>5억</w:t>
            </w:r>
          </w:p>
        </w:tc>
        <w:tc>
          <w:tcPr>
            <w:tcW w:type="dxa" w:w="5184"/>
          </w:tcPr>
          <w:p>
            <w:pPr>
              <w:spacing w:after="40" w:line="276" w:lineRule="auto"/>
            </w:pPr>
            <w:r>
              <w:rPr>
                <w:rFonts w:ascii="Malgun Gothic" w:hAnsi="Malgun Gothic" w:eastAsia="Malgun Gothic"/>
                <w:b w:val="0"/>
                <w:sz w:val="19"/>
              </w:rPr>
              <w:t>10억 (2026-07-20 상향)</w:t>
            </w:r>
          </w:p>
        </w:tc>
      </w:tr>
      <w:tr>
        <w:tc>
          <w:tcPr>
            <w:tcW w:type="dxa" w:w="2304"/>
          </w:tcPr>
          <w:p>
            <w:pPr>
              <w:spacing w:after="40" w:line="276" w:lineRule="auto"/>
            </w:pPr>
            <w:r>
              <w:rPr>
                <w:rFonts w:ascii="Malgun Gothic" w:hAnsi="Malgun Gothic" w:eastAsia="Malgun Gothic"/>
                <w:b w:val="0"/>
                <w:sz w:val="19"/>
              </w:rPr>
              <w:t>테스트 수</w:t>
            </w:r>
          </w:p>
        </w:tc>
        <w:tc>
          <w:tcPr>
            <w:tcW w:type="dxa" w:w="2736"/>
          </w:tcPr>
          <w:p>
            <w:pPr>
              <w:spacing w:after="40" w:line="276" w:lineRule="auto"/>
            </w:pPr>
            <w:r>
              <w:rPr>
                <w:rFonts w:ascii="Malgun Gothic" w:hAnsi="Malgun Gothic" w:eastAsia="Malgun Gothic"/>
                <w:b w:val="0"/>
                <w:sz w:val="19"/>
              </w:rPr>
              <w:t>366케이스</w:t>
            </w:r>
          </w:p>
        </w:tc>
        <w:tc>
          <w:tcPr>
            <w:tcW w:type="dxa" w:w="5184"/>
          </w:tcPr>
          <w:p>
            <w:pPr>
              <w:spacing w:after="40" w:line="276" w:lineRule="auto"/>
            </w:pPr>
            <w:r>
              <w:rPr>
                <w:rFonts w:ascii="Malgun Gothic" w:hAnsi="Malgun Gothic" w:eastAsia="Malgun Gothic"/>
                <w:b w:val="0"/>
                <w:sz w:val="19"/>
              </w:rPr>
              <w:t>578개</w:t>
            </w:r>
          </w:p>
        </w:tc>
      </w:tr>
      <w:tr>
        <w:tc>
          <w:tcPr>
            <w:tcW w:type="dxa" w:w="2304"/>
          </w:tcPr>
          <w:p>
            <w:pPr>
              <w:spacing w:after="40" w:line="276" w:lineRule="auto"/>
            </w:pPr>
            <w:r>
              <w:rPr>
                <w:rFonts w:ascii="Malgun Gothic" w:hAnsi="Malgun Gothic" w:eastAsia="Malgun Gothic"/>
                <w:b w:val="0"/>
                <w:sz w:val="19"/>
              </w:rPr>
              <w:t>적재 행수</w:t>
            </w:r>
          </w:p>
        </w:tc>
        <w:tc>
          <w:tcPr>
            <w:tcW w:type="dxa" w:w="2736"/>
          </w:tcPr>
          <w:p>
            <w:pPr>
              <w:spacing w:after="40" w:line="276" w:lineRule="auto"/>
            </w:pPr>
            <w:r>
              <w:rPr>
                <w:rFonts w:ascii="Malgun Gothic" w:hAnsi="Malgun Gothic" w:eastAsia="Malgun Gothic"/>
                <w:b w:val="0"/>
                <w:sz w:val="19"/>
              </w:rPr>
              <w:t>scored 3,751</w:t>
            </w:r>
          </w:p>
        </w:tc>
        <w:tc>
          <w:tcPr>
            <w:tcW w:type="dxa" w:w="5184"/>
          </w:tcPr>
          <w:p>
            <w:pPr>
              <w:spacing w:after="40" w:line="276" w:lineRule="auto"/>
            </w:pPr>
            <w:r>
              <w:rPr>
                <w:rFonts w:ascii="Malgun Gothic" w:hAnsi="Malgun Gothic" w:eastAsia="Malgun Gothic"/>
                <w:b w:val="0"/>
                <w:sz w:val="19"/>
              </w:rPr>
              <w:t>약 7,800행</w:t>
            </w:r>
          </w:p>
        </w:tc>
      </w:tr>
      <w:tr>
        <w:tc>
          <w:tcPr>
            <w:tcW w:type="dxa" w:w="2304"/>
          </w:tcPr>
          <w:p>
            <w:pPr>
              <w:spacing w:after="40" w:line="276" w:lineRule="auto"/>
            </w:pPr>
            <w:r>
              <w:rPr>
                <w:rFonts w:ascii="Malgun Gothic" w:hAnsi="Malgun Gothic" w:eastAsia="Malgun Gothic"/>
                <w:b w:val="0"/>
                <w:sz w:val="19"/>
              </w:rPr>
              <w:t>V-World / 건축물대장 / 권리</w:t>
            </w:r>
          </w:p>
        </w:tc>
        <w:tc>
          <w:tcPr>
            <w:tcW w:type="dxa" w:w="2736"/>
          </w:tcPr>
          <w:p>
            <w:pPr>
              <w:spacing w:after="40" w:line="276" w:lineRule="auto"/>
            </w:pPr>
            <w:r>
              <w:rPr>
                <w:rFonts w:ascii="Malgun Gothic" w:hAnsi="Malgun Gothic" w:eastAsia="Malgun Gothic"/>
                <w:b w:val="0"/>
                <w:sz w:val="19"/>
              </w:rPr>
              <w:t>미배선·미사용</w:t>
            </w:r>
          </w:p>
        </w:tc>
        <w:tc>
          <w:tcPr>
            <w:tcW w:type="dxa" w:w="5184"/>
          </w:tcPr>
          <w:p>
            <w:pPr>
              <w:spacing w:after="40" w:line="276" w:lineRule="auto"/>
            </w:pPr>
            <w:r>
              <w:rPr>
                <w:rFonts w:ascii="Malgun Gothic" w:hAnsi="Malgun Gothic" w:eastAsia="Malgun Gothic"/>
                <w:b w:val="0"/>
                <w:sz w:val="19"/>
              </w:rPr>
              <w:t>3종 모두 이미 배선 완료</w:t>
            </w:r>
          </w:p>
        </w:tc>
      </w:tr>
    </w:tbl>
    <w:p>
      <w:r>
        <w:rPr>
          <w:rFonts w:ascii="Malgun Gothic" w:hAnsi="Malgun Gothic" w:eastAsia="Malgun Gothic"/>
          <w:b/>
          <w:color w:val="1F3864"/>
          <w:sz w:val="32"/>
        </w:rPr>
        <w:t>5. 향후 조치 (우선순위)</w:t>
      </w:r>
    </w:p>
    <w:tbl>
      <w:tblPr>
        <w:tblStyle w:val="TableGrid"/>
        <w:tblW w:type="auto" w:w="0"/>
        <w:tblLook w:firstColumn="1" w:firstRow="1" w:lastColumn="0" w:lastRow="0" w:noHBand="0" w:noVBand="1" w:val="04A0"/>
      </w:tblPr>
      <w:tblGrid>
        <w:gridCol w:w="8640"/>
      </w:tblGrid>
      <w:tr>
        <w:tc>
          <w:tcPr>
            <w:tcW w:type="dxa" w:w="8640"/>
            <w:shd w:val="clear" w:fill="EAEEF6"/>
          </w:tcPr>
          <w:p>
            <w:pPr>
              <w:spacing w:after="40" w:line="288" w:lineRule="auto"/>
            </w:pPr>
            <w:r>
              <w:rPr>
                <w:rFonts w:ascii="Malgun Gothic" w:hAnsi="Malgun Gothic" w:eastAsia="Malgun Gothic"/>
                <w:b/>
                <w:color w:val="1F3864"/>
                <w:sz w:val="19"/>
              </w:rPr>
              <w:t xml:space="preserve">요약  </w:t>
            </w:r>
            <w:r>
              <w:rPr>
                <w:rFonts w:ascii="Malgun Gothic" w:hAnsi="Malgun Gothic" w:eastAsia="Malgun Gothic"/>
                <w:b w:val="0"/>
                <w:sz w:val="19"/>
              </w:rPr>
              <w:t>이 단원은 앞서 찾은 문제들을 무엇부터 손댈지 순서로 정리함. 가장 시급한 것은 실제 시스템과 어긋난 아키텍처 문서를 다시 쓰는 일(①)로, 새로 합류하는 사람이나 에이전트를 오도할 위험이 가장 크기 때문임. 그다음 코드에서 로그가 빠진 5개 지점을 채우고 죽은 함수를 정리하며(②), 마지막으로 옛 현금상한이 남은 스크립트를 10억으로 맞춤(③). 세 조치 모두 문서·로그·설정을 손보는 수준이라 위험이 낮고, 채점 로직이나 크롤러 안전장치처럼 민감한 부분은 건드리지 않아도 됨.</w:t>
            </w:r>
          </w:p>
        </w:tc>
      </w:tr>
    </w:tbl>
    <w:p>
      <w:pPr>
        <w:spacing w:after="40"/>
      </w:pPr>
    </w:p>
    <w:tbl>
      <w:tblPr>
        <w:tblStyle w:val="TableGrid"/>
        <w:tblW w:type="auto" w:w="0"/>
        <w:jc w:val="center"/>
        <w:tblLook w:firstColumn="1" w:firstRow="1" w:lastColumn="0" w:lastRow="0" w:noHBand="0" w:noVBand="1" w:val="04A0"/>
      </w:tblPr>
      <w:tblGrid>
        <w:gridCol w:w="2880"/>
        <w:gridCol w:w="2880"/>
        <w:gridCol w:w="2880"/>
      </w:tblGrid>
      <w:tr>
        <w:tc>
          <w:tcPr>
            <w:tcW w:type="dxa" w:w="1296"/>
            <w:shd w:val="clear" w:fill="1F3864"/>
          </w:tcPr>
          <w:p>
            <w:pPr>
              <w:jc w:val="center"/>
            </w:pPr>
            <w:r>
              <w:rPr>
                <w:rFonts w:ascii="Malgun Gothic" w:hAnsi="Malgun Gothic" w:eastAsia="Malgun Gothic"/>
                <w:b/>
                <w:color w:val="FFFFFF"/>
                <w:sz w:val="20"/>
              </w:rPr>
              <w:t>우선순위</w:t>
            </w:r>
          </w:p>
        </w:tc>
        <w:tc>
          <w:tcPr>
            <w:tcW w:type="dxa" w:w="7200"/>
            <w:shd w:val="clear" w:fill="1F3864"/>
          </w:tcPr>
          <w:p>
            <w:pPr>
              <w:jc w:val="center"/>
            </w:pPr>
            <w:r>
              <w:rPr>
                <w:rFonts w:ascii="Malgun Gothic" w:hAnsi="Malgun Gothic" w:eastAsia="Malgun Gothic"/>
                <w:b/>
                <w:color w:val="FFFFFF"/>
                <w:sz w:val="20"/>
              </w:rPr>
              <w:t>조치</w:t>
            </w:r>
          </w:p>
        </w:tc>
        <w:tc>
          <w:tcPr>
            <w:tcW w:type="dxa" w:w="1728"/>
            <w:shd w:val="clear" w:fill="1F3864"/>
          </w:tcPr>
          <w:p>
            <w:pPr>
              <w:jc w:val="center"/>
            </w:pPr>
            <w:r>
              <w:rPr>
                <w:rFonts w:ascii="Malgun Gothic" w:hAnsi="Malgun Gothic" w:eastAsia="Malgun Gothic"/>
                <w:b/>
                <w:color w:val="FFFFFF"/>
                <w:sz w:val="20"/>
              </w:rPr>
              <w:t>성격</w:t>
            </w:r>
          </w:p>
        </w:tc>
      </w:tr>
      <w:tr>
        <w:tc>
          <w:tcPr>
            <w:tcW w:type="dxa" w:w="1296"/>
          </w:tcPr>
          <w:p>
            <w:pPr>
              <w:spacing w:after="40" w:line="276" w:lineRule="auto"/>
            </w:pPr>
            <w:r>
              <w:rPr>
                <w:rFonts w:ascii="Malgun Gothic" w:hAnsi="Malgun Gothic" w:eastAsia="Malgun Gothic"/>
                <w:b w:val="0"/>
                <w:sz w:val="19"/>
              </w:rPr>
              <w:t>1</w:t>
            </w:r>
          </w:p>
        </w:tc>
        <w:tc>
          <w:tcPr>
            <w:tcW w:type="dxa" w:w="7200"/>
          </w:tcPr>
          <w:p>
            <w:pPr>
              <w:spacing w:after="40" w:line="276" w:lineRule="auto"/>
            </w:pPr>
            <w:r>
              <w:rPr>
                <w:rFonts w:ascii="Malgun Gothic" w:hAnsi="Malgun Gothic" w:eastAsia="Malgun Gothic"/>
                <w:b w:val="0"/>
                <w:sz w:val="19"/>
              </w:rPr>
              <w:t>ARCHITECTURE.md 전면 갱신 (39모듈·클라우드 계층·deploy·네이버 기둥 반영)</w:t>
            </w:r>
          </w:p>
        </w:tc>
        <w:tc>
          <w:tcPr>
            <w:tcW w:type="dxa" w:w="1728"/>
          </w:tcPr>
          <w:p>
            <w:pPr>
              <w:spacing w:after="40" w:line="276" w:lineRule="auto"/>
            </w:pPr>
            <w:r>
              <w:rPr>
                <w:rFonts w:ascii="Malgun Gothic" w:hAnsi="Malgun Gothic" w:eastAsia="Malgun Gothic"/>
                <w:b w:val="0"/>
                <w:sz w:val="19"/>
              </w:rPr>
              <w:t>문서</w:t>
            </w:r>
          </w:p>
        </w:tc>
      </w:tr>
      <w:tr>
        <w:tc>
          <w:tcPr>
            <w:tcW w:type="dxa" w:w="1296"/>
          </w:tcPr>
          <w:p>
            <w:pPr>
              <w:spacing w:after="40" w:line="276" w:lineRule="auto"/>
            </w:pPr>
            <w:r>
              <w:rPr>
                <w:rFonts w:ascii="Malgun Gothic" w:hAnsi="Malgun Gothic" w:eastAsia="Malgun Gothic"/>
                <w:b w:val="0"/>
                <w:sz w:val="19"/>
              </w:rPr>
              <w:t>2</w:t>
            </w:r>
          </w:p>
        </w:tc>
        <w:tc>
          <w:tcPr>
            <w:tcW w:type="dxa" w:w="7200"/>
          </w:tcPr>
          <w:p>
            <w:pPr>
              <w:spacing w:after="40" w:line="276" w:lineRule="auto"/>
            </w:pPr>
            <w:r>
              <w:rPr>
                <w:rFonts w:ascii="Malgun Gothic" w:hAnsi="Malgun Gothic" w:eastAsia="Malgun Gothic"/>
                <w:b w:val="0"/>
                <w:sz w:val="19"/>
              </w:rPr>
              <w:t>침묵실패 5건 로그 추가 (①이 채점 영향 최우선) + 고아 함수 정리</w:t>
            </w:r>
          </w:p>
        </w:tc>
        <w:tc>
          <w:tcPr>
            <w:tcW w:type="dxa" w:w="1728"/>
          </w:tcPr>
          <w:p>
            <w:pPr>
              <w:spacing w:after="40" w:line="276" w:lineRule="auto"/>
            </w:pPr>
            <w:r>
              <w:rPr>
                <w:rFonts w:ascii="Malgun Gothic" w:hAnsi="Malgun Gothic" w:eastAsia="Malgun Gothic"/>
                <w:b w:val="0"/>
                <w:sz w:val="19"/>
              </w:rPr>
              <w:t>코드(저위험)</w:t>
            </w:r>
          </w:p>
        </w:tc>
      </w:tr>
      <w:tr>
        <w:tc>
          <w:tcPr>
            <w:tcW w:type="dxa" w:w="1296"/>
          </w:tcPr>
          <w:p>
            <w:pPr>
              <w:spacing w:after="40" w:line="276" w:lineRule="auto"/>
            </w:pPr>
            <w:r>
              <w:rPr>
                <w:rFonts w:ascii="Malgun Gothic" w:hAnsi="Malgun Gothic" w:eastAsia="Malgun Gothic"/>
                <w:b w:val="0"/>
                <w:sz w:val="19"/>
              </w:rPr>
              <w:t>3</w:t>
            </w:r>
          </w:p>
        </w:tc>
        <w:tc>
          <w:tcPr>
            <w:tcW w:type="dxa" w:w="7200"/>
          </w:tcPr>
          <w:p>
            <w:pPr>
              <w:spacing w:after="40" w:line="276" w:lineRule="auto"/>
            </w:pPr>
            <w:r>
              <w:rPr>
                <w:rFonts w:ascii="Malgun Gothic" w:hAnsi="Malgun Gothic" w:eastAsia="Malgun Gothic"/>
                <w:b w:val="0"/>
                <w:sz w:val="19"/>
              </w:rPr>
              <w:t>finalize_naver_pipeline.ps1 현금상한 5억→10억 통일</w:t>
            </w:r>
          </w:p>
        </w:tc>
        <w:tc>
          <w:tcPr>
            <w:tcW w:type="dxa" w:w="1728"/>
          </w:tcPr>
          <w:p>
            <w:pPr>
              <w:spacing w:after="40" w:line="276" w:lineRule="auto"/>
            </w:pPr>
            <w:r>
              <w:rPr>
                <w:rFonts w:ascii="Malgun Gothic" w:hAnsi="Malgun Gothic" w:eastAsia="Malgun Gothic"/>
                <w:b w:val="0"/>
                <w:sz w:val="19"/>
              </w:rPr>
              <w:t>설정</w:t>
            </w:r>
          </w:p>
        </w:tc>
      </w:tr>
    </w:tbl>
    <w:p/>
    <w:p>
      <w:r>
        <w:rPr>
          <w:rFonts w:ascii="Malgun Gothic" w:hAnsi="Malgun Gothic" w:eastAsia="Malgun Gothic"/>
          <w:b w:val="0"/>
          <w:color w:val="555555"/>
          <w:sz w:val="19"/>
        </w:rPr>
        <w:t>※ 본 검수에서 채점 로직·크롤러 안전설계에는 결함이 발견되지 않았으며, 578개 자동화 테스트가 전량 통과함. 조치 항목은 전부 저위험(문서·로그·설정 수준)임.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