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DB5208"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DB5208"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DB5208"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DB5208"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DB5208"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DB5208"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7E0B5F" w:rsidP="007E0B5F">
      <w:pPr>
        <w:widowControl w:val="0"/>
        <w:autoSpaceDE w:val="0"/>
        <w:autoSpaceDN w:val="0"/>
        <w:adjustRightInd w:val="0"/>
        <w:spacing w:after="0" w:line="240" w:lineRule="auto"/>
      </w:pPr>
      <w:r>
        <w:fldChar w:fldCharType="begin" w:fldLock="1"/>
      </w:r>
      <w:r>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Pr="007E0B5F">
        <w:rPr>
          <w:noProof/>
        </w:rPr>
        <w:t>[7]</w:t>
      </w:r>
      <w:r>
        <w:fldChar w:fldCharType="end"/>
      </w:r>
      <w:r>
        <w:t xml:space="preserve">: </w:t>
      </w:r>
      <w:r>
        <w:t>This paper presents a performance comparison of</w:t>
      </w:r>
      <w:r>
        <w:t xml:space="preserve"> </w:t>
      </w:r>
      <w:r>
        <w:t>a cascode GaN HEMT and a Si MOSFET rated at 600V which</w:t>
      </w:r>
      <w:r>
        <w:t xml:space="preserve"> </w:t>
      </w:r>
      <w:r>
        <w:t>are used in a 1 kW three-phase inverter. The advantages and</w:t>
      </w:r>
      <w:r>
        <w:t xml:space="preserve"> </w:t>
      </w:r>
      <w:r>
        <w:t>challenges of using GaN transistors in a motor drive application</w:t>
      </w:r>
      <w:r>
        <w:t xml:space="preserve"> </w:t>
      </w:r>
      <w:r>
        <w:t>are discussed. Thermal simulations of a GaN and Si based</w:t>
      </w:r>
      <w:r>
        <w:t xml:space="preserve"> </w:t>
      </w:r>
      <w:r>
        <w:t>inverter have been performed and experimental results of the</w:t>
      </w:r>
      <w:r>
        <w:t xml:space="preserve"> </w:t>
      </w:r>
      <w:r>
        <w:t>switching performance and inverter efficiency using both device</w:t>
      </w:r>
      <w:r>
        <w:t xml:space="preserve"> </w:t>
      </w:r>
      <w:r>
        <w:t>technologies are presented. The results show the high potential</w:t>
      </w:r>
      <w:r>
        <w:t xml:space="preserve"> </w:t>
      </w:r>
      <w:r>
        <w:t>of GaN power devices in a motor drive application.</w:t>
      </w:r>
    </w:p>
    <w:p w:rsidR="0014046B" w:rsidRDefault="0014046B" w:rsidP="005A7787">
      <w:pPr>
        <w:widowControl w:val="0"/>
        <w:autoSpaceDE w:val="0"/>
        <w:autoSpaceDN w:val="0"/>
        <w:adjustRightInd w:val="0"/>
        <w:spacing w:after="0" w:line="240" w:lineRule="auto"/>
      </w:pPr>
    </w:p>
    <w:p w:rsidR="009736A1" w:rsidRDefault="009736A1" w:rsidP="005A7787">
      <w:pPr>
        <w:widowControl w:val="0"/>
        <w:autoSpaceDE w:val="0"/>
        <w:autoSpaceDN w:val="0"/>
        <w:adjustRightInd w:val="0"/>
        <w:spacing w:after="0" w:line="240" w:lineRule="auto"/>
      </w:pPr>
      <w:r>
        <w:fldChar w:fldCharType="begin" w:fldLock="1"/>
      </w:r>
      <w: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Pr="009736A1">
        <w:rPr>
          <w:noProof/>
        </w:rPr>
        <w:t>[8]</w:t>
      </w:r>
      <w:r>
        <w:fldChar w:fldCharType="end"/>
      </w:r>
      <w:r>
        <w:t xml:space="preserve"> : </w:t>
      </w:r>
      <w:r>
        <w:t>This paper presents a simple dead-time</w:t>
      </w:r>
      <w:r>
        <w:t xml:space="preserve"> </w:t>
      </w:r>
      <w:r>
        <w:t>compensation method for a three phase PWM inverter based on</w:t>
      </w:r>
      <w:r>
        <w:t xml:space="preserve"> </w:t>
      </w:r>
      <w:r>
        <w:t>the measured pole voltage using enhanced capture (eCAP)</w:t>
      </w:r>
      <w:r>
        <w:t xml:space="preserve"> </w:t>
      </w:r>
      <w:r>
        <w:t>module usually embedded in a digital signal processor (DSP).</w:t>
      </w:r>
      <w:r>
        <w:t xml:space="preserve"> </w:t>
      </w:r>
      <w:r>
        <w:t>The information of the inverter pole voltages can be employed to</w:t>
      </w:r>
      <w:r>
        <w:t xml:space="preserve"> </w:t>
      </w:r>
      <w:r>
        <w:t>compensate the voltage difference between commanded voltage</w:t>
      </w:r>
      <w:r>
        <w:t xml:space="preserve"> </w:t>
      </w:r>
      <w:r>
        <w:t>and actual output voltage of the PWM inverter. Because the</w:t>
      </w:r>
      <w:r>
        <w:t xml:space="preserve"> </w:t>
      </w:r>
      <w:r>
        <w:t>method does not rely on any other information except for the</w:t>
      </w:r>
      <w:r>
        <w:t xml:space="preserve"> </w:t>
      </w:r>
      <w:r>
        <w:t>measured switching instants of each phase of the inverter, it can</w:t>
      </w:r>
      <w:r>
        <w:t xml:space="preserve"> </w:t>
      </w:r>
      <w:r>
        <w:t>be easily accommodated into the low cost drive system where</w:t>
      </w:r>
      <w:r>
        <w:t xml:space="preserve"> </w:t>
      </w:r>
      <w:r>
        <w:t>accurate and instantaneous measurement of the phase current is</w:t>
      </w:r>
      <w:r>
        <w:t xml:space="preserve"> </w:t>
      </w:r>
      <w:r>
        <w:t>not available. The difference can be added at the next sampling</w:t>
      </w:r>
      <w:r>
        <w:t xml:space="preserve"> </w:t>
      </w:r>
      <w:r>
        <w:t>time of the switching period of the PWM and could be updated</w:t>
      </w:r>
      <w:r>
        <w:t xml:space="preserve"> </w:t>
      </w:r>
      <w:r>
        <w:t>after one sampling period due to the digital sampling delay.</w:t>
      </w:r>
      <w:r>
        <w:t xml:space="preserve"> </w:t>
      </w:r>
      <w:r>
        <w:t>These total two sampling periods delay would degrade the</w:t>
      </w:r>
      <w:r>
        <w:t xml:space="preserve"> </w:t>
      </w:r>
      <w:r>
        <w:t>performance of the dead-time compensation. To enhance the</w:t>
      </w:r>
      <w:r>
        <w:t xml:space="preserve"> </w:t>
      </w:r>
      <w:r>
        <w:t>performance, a PI regulator is employed to nullify the difference</w:t>
      </w:r>
      <w:r>
        <w:t xml:space="preserve"> </w:t>
      </w:r>
      <w:r>
        <w:t>in controlled manner. The effectiveness of the proposed</w:t>
      </w:r>
      <w:r>
        <w:t xml:space="preserve"> </w:t>
      </w:r>
      <w:r>
        <w:t>compensation methods has been verified through the</w:t>
      </w:r>
      <w:r>
        <w:t xml:space="preserve"> </w:t>
      </w:r>
      <w:r>
        <w:t>experimental results. Through the proposed compensation</w:t>
      </w:r>
      <w:r>
        <w:t xml:space="preserve"> </w:t>
      </w:r>
      <w:r>
        <w:t>method, the 5th and 7th harmonic currents are reduced by 85%</w:t>
      </w:r>
      <w:r>
        <w:t xml:space="preserve"> </w:t>
      </w:r>
      <w:r>
        <w:t>and 70%, respectively.</w:t>
      </w:r>
      <w:r>
        <w:t xml:space="preserve"> </w:t>
      </w:r>
    </w:p>
    <w:p w:rsidR="009736A1" w:rsidRDefault="009736A1" w:rsidP="005A7787">
      <w:pPr>
        <w:widowControl w:val="0"/>
        <w:autoSpaceDE w:val="0"/>
        <w:autoSpaceDN w:val="0"/>
        <w:adjustRightInd w:val="0"/>
        <w:spacing w:after="0" w:line="240" w:lineRule="auto"/>
      </w:pPr>
    </w:p>
    <w:p w:rsidR="009736A1" w:rsidRDefault="00EC3419" w:rsidP="00EC3419">
      <w:pPr>
        <w:widowControl w:val="0"/>
        <w:autoSpaceDE w:val="0"/>
        <w:autoSpaceDN w:val="0"/>
        <w:adjustRightInd w:val="0"/>
        <w:spacing w:after="0" w:line="240" w:lineRule="auto"/>
      </w:pPr>
      <w:r>
        <w:fldChar w:fldCharType="begin" w:fldLock="1"/>
      </w:r>
      <w:r>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Pr="00EC3419">
        <w:rPr>
          <w:noProof/>
        </w:rPr>
        <w:t>[9]</w:t>
      </w:r>
      <w:r>
        <w:fldChar w:fldCharType="end"/>
      </w:r>
      <w:r>
        <w:t xml:space="preserve"> : </w:t>
      </w:r>
      <w:r>
        <w:t>GaN power devices offer great performance improvements compared to Si transistors. The</w:t>
      </w:r>
      <w:r>
        <w:t xml:space="preserve"> </w:t>
      </w:r>
      <w:r>
        <w:t>lower conduction and switching losses of GaN transistors enable to build high efficiency power</w:t>
      </w:r>
      <w:r>
        <w:t xml:space="preserve"> </w:t>
      </w:r>
      <w:r>
        <w:t>converters with high switching frequencies. An increase of the PWM frequency has many</w:t>
      </w:r>
      <w:r>
        <w:t xml:space="preserve"> </w:t>
      </w:r>
      <w:r>
        <w:t>advantages in motor drive applications like reduced motor current ripple, lower motor losses</w:t>
      </w:r>
      <w:r>
        <w:t xml:space="preserve"> </w:t>
      </w:r>
      <w:r>
        <w:t>and reduced filter size and cost. This paper presents the evaluation of a normally-off 650 V,</w:t>
      </w:r>
      <w:r>
        <w:t xml:space="preserve"> </w:t>
      </w:r>
      <w:r>
        <w:t>30 A GaN transistor in a motor drive application. The switching performance of the GaN HEMT</w:t>
      </w:r>
      <w:r>
        <w:t xml:space="preserve"> </w:t>
      </w:r>
      <w:r>
        <w:t>is investigated by using a double pulse tester. Furthermore, design and experimental results</w:t>
      </w:r>
      <w:r>
        <w:t xml:space="preserve"> </w:t>
      </w:r>
      <w:r>
        <w:t>of a high efficiency 1.5kW three-phase-inverter with sine-output filter and a PWM frequency of</w:t>
      </w:r>
      <w:r>
        <w:t xml:space="preserve"> </w:t>
      </w:r>
      <w:r>
        <w:t>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5C2F33" w:rsidP="005C2F33">
      <w:pPr>
        <w:widowControl w:val="0"/>
        <w:autoSpaceDE w:val="0"/>
        <w:autoSpaceDN w:val="0"/>
        <w:adjustRightInd w:val="0"/>
        <w:spacing w:after="0" w:line="240" w:lineRule="auto"/>
      </w:pPr>
      <w:r>
        <w:fldChar w:fldCharType="begin" w:fldLock="1"/>
      </w:r>
      <w:r>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Pr="005C2F33">
        <w:rPr>
          <w:noProof/>
        </w:rPr>
        <w:t>[10]</w:t>
      </w:r>
      <w:r>
        <w:fldChar w:fldCharType="end"/>
      </w:r>
      <w:r>
        <w:t xml:space="preserve"> : </w:t>
      </w:r>
      <w:r>
        <w:t>With the rapid development of wide bandgap</w:t>
      </w:r>
      <w:r>
        <w:t xml:space="preserve"> </w:t>
      </w:r>
      <w:r>
        <w:t>power transistor technology, the latest gallium-nitride based</w:t>
      </w:r>
      <w:r>
        <w:t xml:space="preserve"> </w:t>
      </w:r>
      <w:r>
        <w:t>power transistors are able to be used as the main switches in</w:t>
      </w:r>
      <w:r>
        <w:t xml:space="preserve"> </w:t>
      </w:r>
      <w:r>
        <w:t>the high power (≥10 kW) conversion systems. In order to</w:t>
      </w:r>
      <w:r>
        <w:t xml:space="preserve"> </w:t>
      </w:r>
      <w:r>
        <w:t>achieve the desired high efficiency and higher power density</w:t>
      </w:r>
      <w:r>
        <w:t xml:space="preserve"> </w:t>
      </w:r>
      <w:r>
        <w:t>successfully, the entire GaN based power conversion system</w:t>
      </w:r>
      <w:r>
        <w:t xml:space="preserve"> </w:t>
      </w:r>
      <w:r>
        <w:t>needs to take multiple considerations into the design stage. In</w:t>
      </w:r>
      <w:r>
        <w:t xml:space="preserve"> </w:t>
      </w:r>
      <w:r>
        <w:t>this paper, a three-phase inverter is used as the example to</w:t>
      </w:r>
      <w:r>
        <w:t xml:space="preserve"> </w:t>
      </w:r>
      <w:r>
        <w:t>explain those considerations in detail, including the critical</w:t>
      </w:r>
      <w:r>
        <w:t xml:space="preserve"> </w:t>
      </w:r>
      <w:r>
        <w:t xml:space="preserve">component selection, the system physical layout, the </w:t>
      </w:r>
      <w:r>
        <w:lastRenderedPageBreak/>
        <w:t>cooling</w:t>
      </w:r>
      <w:r>
        <w:t xml:space="preserve"> </w:t>
      </w:r>
      <w:r>
        <w:t>system design, the protection functions design and the EMI</w:t>
      </w:r>
      <w:r>
        <w:t xml:space="preserve"> </w:t>
      </w:r>
      <w:r>
        <w:t>control. Based on the proposed design methodology, a 10 kW</w:t>
      </w:r>
      <w:r>
        <w:t xml:space="preserve"> </w:t>
      </w:r>
      <w:r>
        <w:t>GaN-based three phase inverter is developed with 98.8% peak</w:t>
      </w:r>
      <w:r>
        <w:t xml:space="preserve"> </w:t>
      </w:r>
      <w:r>
        <w:t>efficiency with 0.7 liter box volume.</w:t>
      </w:r>
      <w:r>
        <w:t xml:space="preserve"> </w:t>
      </w:r>
    </w:p>
    <w:p w:rsidR="005C2F33" w:rsidRDefault="005C2F33" w:rsidP="005C2F33">
      <w:pPr>
        <w:widowControl w:val="0"/>
        <w:autoSpaceDE w:val="0"/>
        <w:autoSpaceDN w:val="0"/>
        <w:adjustRightInd w:val="0"/>
        <w:spacing w:after="0" w:line="240" w:lineRule="auto"/>
      </w:pPr>
    </w:p>
    <w:p w:rsidR="005C2F33" w:rsidRDefault="00297B08" w:rsidP="00297B08">
      <w:pPr>
        <w:widowControl w:val="0"/>
        <w:autoSpaceDE w:val="0"/>
        <w:autoSpaceDN w:val="0"/>
        <w:adjustRightInd w:val="0"/>
        <w:spacing w:after="0" w:line="240" w:lineRule="auto"/>
      </w:pPr>
      <w:r>
        <w:fldChar w:fldCharType="begin" w:fldLock="1"/>
      </w:r>
      <w: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Pr="00297B08">
        <w:rPr>
          <w:noProof/>
        </w:rPr>
        <w:t>[11]</w:t>
      </w:r>
      <w:r>
        <w:fldChar w:fldCharType="end"/>
      </w:r>
      <w:r>
        <w:t xml:space="preserve"> </w:t>
      </w:r>
      <w:r>
        <w:t>This paper proposes a decoupling control method</w:t>
      </w:r>
      <w:r>
        <w:t xml:space="preserve"> </w:t>
      </w:r>
      <w:r>
        <w:t>for high-performance drive of permanent magnet synchronous</w:t>
      </w:r>
      <w:r>
        <w:t xml:space="preserve"> </w:t>
      </w:r>
      <w:r>
        <w:t>motors (PMSMs). The conventional decoupling schemes</w:t>
      </w:r>
      <w:r>
        <w:t xml:space="preserve"> </w:t>
      </w:r>
      <w:r>
        <w:t>proposed for removing coupling effects on d-q current regulation</w:t>
      </w:r>
      <w:r>
        <w:t xml:space="preserve"> </w:t>
      </w:r>
      <w:r>
        <w:t>have the limited performance because the cross-coupling</w:t>
      </w:r>
      <w:r>
        <w:t xml:space="preserve"> </w:t>
      </w:r>
      <w:r>
        <w:t>inductances caused by asymmetric structure and saturation are</w:t>
      </w:r>
      <w:r>
        <w:t xml:space="preserve"> </w:t>
      </w:r>
      <w:r>
        <w:t>not considered. Those inductances may degrade the decoupling</w:t>
      </w:r>
      <w:r>
        <w:t xml:space="preserve"> </w:t>
      </w:r>
      <w:r>
        <w:t>performance and even make the current control unstable by</w:t>
      </w:r>
      <w:r>
        <w:t xml:space="preserve"> </w:t>
      </w:r>
      <w:r>
        <w:t>inducing the additional coupling voltages. Therefore, in this</w:t>
      </w:r>
      <w:r>
        <w:t xml:space="preserve"> </w:t>
      </w:r>
      <w:r>
        <w:t>paper, a new voltage model including the cross-coupling</w:t>
      </w:r>
      <w:r>
        <w:t xml:space="preserve"> </w:t>
      </w:r>
      <w:r>
        <w:t>inductances is developed and the compensation voltages for</w:t>
      </w:r>
      <w:r>
        <w:t xml:space="preserve"> </w:t>
      </w:r>
      <w:r>
        <w:t>decoupling based on the model are calculated. The performance</w:t>
      </w:r>
      <w:r>
        <w:t xml:space="preserve"> </w:t>
      </w:r>
      <w:r>
        <w:t>of the proposed decoupling method is verified by experimental</w:t>
      </w:r>
      <w:r>
        <w:t xml:space="preserve"> </w:t>
      </w:r>
      <w:r>
        <w:t>results.</w:t>
      </w:r>
    </w:p>
    <w:p w:rsidR="005C2F33" w:rsidRDefault="005C2F33" w:rsidP="005C2F33">
      <w:pPr>
        <w:widowControl w:val="0"/>
        <w:autoSpaceDE w:val="0"/>
        <w:autoSpaceDN w:val="0"/>
        <w:adjustRightInd w:val="0"/>
        <w:spacing w:after="0" w:line="240" w:lineRule="auto"/>
      </w:pPr>
    </w:p>
    <w:p w:rsidR="005C2F33" w:rsidRDefault="009B5C0D" w:rsidP="009B5C0D">
      <w:pPr>
        <w:widowControl w:val="0"/>
        <w:autoSpaceDE w:val="0"/>
        <w:autoSpaceDN w:val="0"/>
        <w:adjustRightInd w:val="0"/>
        <w:spacing w:after="0" w:line="240" w:lineRule="auto"/>
      </w:pPr>
      <w:r>
        <w:fldChar w:fldCharType="begin" w:fldLock="1"/>
      </w:r>
      <w: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Pr="009B5C0D">
        <w:rPr>
          <w:noProof/>
        </w:rPr>
        <w:t>[12]</w:t>
      </w:r>
      <w:r>
        <w:fldChar w:fldCharType="end"/>
      </w:r>
      <w:r>
        <w:t xml:space="preserve"> : </w:t>
      </w:r>
      <w:r>
        <w:t>The controller design of servo drives for</w:t>
      </w:r>
      <w:r>
        <w:t xml:space="preserve"> </w:t>
      </w:r>
      <w:r>
        <w:t>bandwidth improvement will presented in this paper. The</w:t>
      </w:r>
      <w:r>
        <w:t xml:space="preserve"> </w:t>
      </w:r>
      <w:r>
        <w:t>delay issues caused by calculation, filter and PWM</w:t>
      </w:r>
      <w:r>
        <w:t xml:space="preserve"> </w:t>
      </w:r>
      <w:r>
        <w:t>generation, etc. are addressed. The controllers of current</w:t>
      </w:r>
      <w:r>
        <w:t xml:space="preserve"> </w:t>
      </w:r>
      <w:r>
        <w:t>loop, speed loop and position loop are designed considering</w:t>
      </w:r>
      <w:r>
        <w:t xml:space="preserve"> </w:t>
      </w:r>
      <w:r>
        <w:t>the delay and phase margin. Experimental results show the</w:t>
      </w:r>
      <w:r>
        <w:t xml:space="preserve"> </w:t>
      </w:r>
      <w:r>
        <w:t>bandwidth for current, speed and position loops of servo</w:t>
      </w:r>
      <w:r>
        <w:t xml:space="preserve"> </w:t>
      </w:r>
      <w:r>
        <w:t>drives are significantly improved as compared to those</w:t>
      </w:r>
      <w:r>
        <w:t xml:space="preserve"> </w:t>
      </w:r>
      <w:r>
        <w:t>using conventional methods. For the servo drives with</w:t>
      </w:r>
      <w:r>
        <w:t xml:space="preserve"> </w:t>
      </w:r>
      <w:r>
        <w:t>switching frequency of 20 kHz, as compared to traditional</w:t>
      </w:r>
      <w:r>
        <w:t xml:space="preserve"> </w:t>
      </w:r>
      <w:r>
        <w:t>design method, the achievable control bandwidth for the</w:t>
      </w:r>
      <w:r>
        <w:t xml:space="preserve"> </w:t>
      </w:r>
      <w:r>
        <w:t>presented method of position control loop is improved</w:t>
      </w:r>
      <w:r>
        <w:t xml:space="preserve"> </w:t>
      </w:r>
      <w:r>
        <w:t>from 20 Hz to 116 Hz.</w:t>
      </w:r>
    </w:p>
    <w:p w:rsidR="00FD22C0" w:rsidRDefault="00FD22C0" w:rsidP="009B5C0D">
      <w:pPr>
        <w:widowControl w:val="0"/>
        <w:autoSpaceDE w:val="0"/>
        <w:autoSpaceDN w:val="0"/>
        <w:adjustRightInd w:val="0"/>
        <w:spacing w:after="0" w:line="240" w:lineRule="auto"/>
      </w:pPr>
    </w:p>
    <w:p w:rsidR="00FD22C0" w:rsidRDefault="00483ADD" w:rsidP="00483ADD">
      <w:pPr>
        <w:widowControl w:val="0"/>
        <w:autoSpaceDE w:val="0"/>
        <w:autoSpaceDN w:val="0"/>
        <w:adjustRightInd w:val="0"/>
        <w:spacing w:after="0" w:line="240" w:lineRule="auto"/>
      </w:pPr>
      <w:r>
        <w:fldChar w:fldCharType="begin" w:fldLock="1"/>
      </w:r>
      <w:r>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Pr="00483ADD">
        <w:rPr>
          <w:noProof/>
        </w:rPr>
        <w:t>[13]</w:t>
      </w:r>
      <w:r>
        <w:fldChar w:fldCharType="end"/>
      </w:r>
      <w:r>
        <w:t xml:space="preserve"> : </w:t>
      </w:r>
      <w:r>
        <w:t>Increased productivity in industrial processes can be achieved by dynamic and accurate positioning of</w:t>
      </w:r>
      <w:r>
        <w:t xml:space="preserve"> </w:t>
      </w:r>
      <w:r>
        <w:t>servo drives. Therefore, improvement of servo drive dynamics using latest technologies in the key</w:t>
      </w:r>
      <w:r>
        <w:t xml:space="preserve"> </w:t>
      </w:r>
      <w:r>
        <w:t>components such as inverter, control system and position measuring device are investigated. Using</w:t>
      </w:r>
      <w:r>
        <w:t xml:space="preserve"> </w:t>
      </w:r>
      <w:r>
        <w:t>Gallium Nitride (GaN) or Silicon Carbide (SiC) semiconductors for motor inverters enables energy</w:t>
      </w:r>
      <w:r>
        <w:t xml:space="preserve"> </w:t>
      </w:r>
      <w:r>
        <w:t>efficient operation up to pulse width modulation (PWM) frequencies of</w:t>
      </w:r>
      <w:r>
        <w:rPr>
          <w:rFonts w:ascii="Calibri" w:hAnsi="Calibri" w:cs="Calibri"/>
        </w:rPr>
        <w:t xml:space="preserve"> 500kHz</w:t>
      </w:r>
      <w:r>
        <w:t>. This allows motor</w:t>
      </w:r>
      <w:r>
        <w:t xml:space="preserve"> </w:t>
      </w:r>
      <w:r>
        <w:t>filters with small component sizes. As a result, high motor efficiency, low torque ripple, high control</w:t>
      </w:r>
      <w:r>
        <w:t xml:space="preserve"> </w:t>
      </w:r>
      <w:r>
        <w:t>bandwidth and almost ideal sinusoidal output voltages are achieved. Experiments on a</w:t>
      </w:r>
      <w:r>
        <w:t xml:space="preserve"> 200kHz</w:t>
      </w:r>
      <w:r>
        <w:t xml:space="preserve"> Gallium Nitride inverter with sine wave motor filter show a current control loop bandwidth of </w:t>
      </w:r>
      <w:r>
        <w:rPr>
          <w:rFonts w:ascii="Calibri" w:hAnsi="Calibri" w:cs="Calibri"/>
        </w:rPr>
        <w:t xml:space="preserve">3.2kHz </w:t>
      </w:r>
      <w:r>
        <w:t>and almost ideal sinusoidal phase voltages. The achieved bandwidths of the speed and position control</w:t>
      </w:r>
      <w:r>
        <w:t xml:space="preserve"> </w:t>
      </w:r>
      <w:r>
        <w:t xml:space="preserve">loops are </w:t>
      </w:r>
      <w:r>
        <w:rPr>
          <w:rFonts w:ascii="Calibri" w:hAnsi="Calibri" w:cs="Calibri"/>
        </w:rPr>
        <w:t xml:space="preserve">318 Hz </w:t>
      </w:r>
      <w:r>
        <w:t xml:space="preserve">and </w:t>
      </w:r>
      <w:r>
        <w:rPr>
          <w:rFonts w:ascii="Calibri" w:hAnsi="Calibri" w:cs="Calibri"/>
        </w:rPr>
        <w:t>106Hz,</w:t>
      </w:r>
      <w:r>
        <w:t xml:space="preserve"> respectively.</w:t>
      </w:r>
    </w:p>
    <w:p w:rsidR="00483ADD" w:rsidRDefault="00483ADD" w:rsidP="009B5C0D">
      <w:pPr>
        <w:widowControl w:val="0"/>
        <w:autoSpaceDE w:val="0"/>
        <w:autoSpaceDN w:val="0"/>
        <w:adjustRightInd w:val="0"/>
        <w:spacing w:after="0" w:line="240" w:lineRule="auto"/>
      </w:pPr>
    </w:p>
    <w:p w:rsidR="00483ADD" w:rsidRDefault="00483ADD" w:rsidP="009B5C0D">
      <w:pPr>
        <w:widowControl w:val="0"/>
        <w:autoSpaceDE w:val="0"/>
        <w:autoSpaceDN w:val="0"/>
        <w:adjustRightInd w:val="0"/>
        <w:spacing w:after="0" w:line="240" w:lineRule="auto"/>
      </w:pPr>
    </w:p>
    <w:p w:rsidR="00FD22C0" w:rsidRDefault="00FD22C0" w:rsidP="009B5C0D">
      <w:pPr>
        <w:widowControl w:val="0"/>
        <w:autoSpaceDE w:val="0"/>
        <w:autoSpaceDN w:val="0"/>
        <w:adjustRightInd w:val="0"/>
        <w:spacing w:after="0" w:line="240" w:lineRule="auto"/>
      </w:pPr>
    </w:p>
    <w:p w:rsidR="003507B3" w:rsidRDefault="003507B3">
      <w:r>
        <w:br w:type="page"/>
      </w:r>
    </w:p>
    <w:p w:rsidR="00483ADD" w:rsidRPr="00483ADD" w:rsidRDefault="00DB5208" w:rsidP="00483ADD">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483ADD" w:rsidRPr="00483ADD">
        <w:rPr>
          <w:rFonts w:ascii="Calibri" w:hAnsi="Calibri" w:cs="Times New Roman"/>
          <w:noProof/>
          <w:szCs w:val="24"/>
        </w:rPr>
        <w:t>[1]</w:t>
      </w:r>
      <w:r w:rsidR="00483ADD" w:rsidRPr="00483ADD">
        <w:rPr>
          <w:rFonts w:ascii="Calibri" w:hAnsi="Calibri" w:cs="Times New Roman"/>
          <w:noProof/>
          <w:szCs w:val="24"/>
        </w:rPr>
        <w:tab/>
        <w:t xml:space="preserve">H. Meşe and I. Çadırcı, “Natural-air-cooled 5 kVA single-phase GaN inverter with paralleled multilayer PCB magnetics,” </w:t>
      </w:r>
      <w:r w:rsidR="00483ADD" w:rsidRPr="00483ADD">
        <w:rPr>
          <w:rFonts w:ascii="Calibri" w:hAnsi="Calibri" w:cs="Times New Roman"/>
          <w:i/>
          <w:iCs/>
          <w:noProof/>
          <w:szCs w:val="24"/>
        </w:rPr>
        <w:t>J. Eng.</w:t>
      </w:r>
      <w:r w:rsidR="00483ADD" w:rsidRPr="00483ADD">
        <w:rPr>
          <w:rFonts w:ascii="Calibri" w:hAnsi="Calibri" w:cs="Times New Roman"/>
          <w:noProof/>
          <w:szCs w:val="24"/>
        </w:rPr>
        <w:t>, 2017.</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[2]</w:t>
      </w:r>
      <w:r w:rsidRPr="00483ADD">
        <w:rPr>
          <w:rFonts w:ascii="Calibri" w:hAnsi="Calibri" w:cs="Times New Roman"/>
          <w:noProof/>
          <w:szCs w:val="24"/>
        </w:rPr>
        <w:tab/>
        <w:t>M. Habibullah, “Simplified Finite-State Predictive Torque Control Strategies for Induction Motor Drives,” 2016.</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[3]</w:t>
      </w:r>
      <w:r w:rsidRPr="00483ADD">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483ADD">
        <w:rPr>
          <w:rFonts w:ascii="Calibri" w:hAnsi="Calibri" w:cs="Times New Roman"/>
          <w:i/>
          <w:iCs/>
          <w:noProof/>
          <w:szCs w:val="24"/>
        </w:rPr>
        <w:t>IEEE Int. Symp. Electromagn. Compat.</w:t>
      </w:r>
      <w:r w:rsidRPr="00483ADD">
        <w:rPr>
          <w:rFonts w:ascii="Calibri" w:hAnsi="Calibri" w:cs="Times New Roman"/>
          <w:noProof/>
          <w:szCs w:val="24"/>
        </w:rPr>
        <w:t>, vol. 3, pp. 55–60, 2017.</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[4]</w:t>
      </w:r>
      <w:r w:rsidRPr="00483ADD">
        <w:rPr>
          <w:rFonts w:ascii="Calibri" w:hAnsi="Calibri" w:cs="Times New Roman"/>
          <w:noProof/>
          <w:szCs w:val="24"/>
        </w:rPr>
        <w:tab/>
        <w:t xml:space="preserve">D. Han, S. Li, Y. Wu, W. Choi, and B. Sarlioglu, “Comparative Analysis on Conducted CM EMI Emission of Motor Drives: WBG Versus Si Devices,” </w:t>
      </w:r>
      <w:r w:rsidRPr="00483ADD">
        <w:rPr>
          <w:rFonts w:ascii="Calibri" w:hAnsi="Calibri" w:cs="Times New Roman"/>
          <w:i/>
          <w:iCs/>
          <w:noProof/>
          <w:szCs w:val="24"/>
        </w:rPr>
        <w:t>IEEE Trans. Ind. Electron.</w:t>
      </w:r>
      <w:r w:rsidRPr="00483ADD">
        <w:rPr>
          <w:rFonts w:ascii="Calibri" w:hAnsi="Calibri" w:cs="Times New Roman"/>
          <w:noProof/>
          <w:szCs w:val="24"/>
        </w:rPr>
        <w:t>, vol. 64, no. 10, pp. 8353–8363, 2017.</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[5]</w:t>
      </w:r>
      <w:r w:rsidRPr="00483ADD">
        <w:rPr>
          <w:rFonts w:ascii="Calibri" w:hAnsi="Calibri" w:cs="Times New Roman"/>
          <w:noProof/>
          <w:szCs w:val="24"/>
        </w:rPr>
        <w:tab/>
        <w:t xml:space="preserve">A. Morya, M. Moosavi, M. C. Gardner, and H. A. Toliyat, “Applications of Wide Bandgap (WBG) devices in AC electric drives: A technology status review,” </w:t>
      </w:r>
      <w:r w:rsidRPr="00483ADD">
        <w:rPr>
          <w:rFonts w:ascii="Calibri" w:hAnsi="Calibri" w:cs="Times New Roman"/>
          <w:i/>
          <w:iCs/>
          <w:noProof/>
          <w:szCs w:val="24"/>
        </w:rPr>
        <w:t>2017 IEEE Int. Electr. Mach. Drives Conf. IEMDC 2017</w:t>
      </w:r>
      <w:r w:rsidRPr="00483ADD">
        <w:rPr>
          <w:rFonts w:ascii="Calibri" w:hAnsi="Calibri" w:cs="Times New Roman"/>
          <w:noProof/>
          <w:szCs w:val="24"/>
        </w:rPr>
        <w:t>, 2017.</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[6]</w:t>
      </w:r>
      <w:r w:rsidRPr="00483ADD">
        <w:rPr>
          <w:rFonts w:ascii="Calibri" w:hAnsi="Calibri" w:cs="Times New Roman"/>
          <w:noProof/>
          <w:szCs w:val="24"/>
        </w:rPr>
        <w:tab/>
        <w:t>S. Ding, M. Ding, J. Hang, Q. Wang, and P. Zhang, “Loss Reduction of Permanent Magnet Synchronous Machines based on Decoupling Control Strategy,” pp. 2–6, 2017.</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[7]</w:t>
      </w:r>
      <w:r w:rsidRPr="00483ADD">
        <w:rPr>
          <w:rFonts w:ascii="Calibri" w:hAnsi="Calibri" w:cs="Times New Roman"/>
          <w:noProof/>
          <w:szCs w:val="24"/>
        </w:rPr>
        <w:tab/>
        <w:t>J. Lautner and B. Piepenbreier, “Performance Comparison of Cascode GaN HEMT and Si MOSFET based Inverter for Motor Drive Applications,” no. December, pp. 81–87, 2017.</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[8]</w:t>
      </w:r>
      <w:r w:rsidRPr="00483ADD">
        <w:rPr>
          <w:rFonts w:ascii="Calibri" w:hAnsi="Calibri" w:cs="Times New Roman"/>
          <w:noProof/>
          <w:szCs w:val="24"/>
        </w:rPr>
        <w:tab/>
        <w:t xml:space="preserve">S. J. Chee, J. Kim, and S. K. Sul, “Dead-time compensation based on pole voltage measurement,” </w:t>
      </w:r>
      <w:r w:rsidRPr="00483ADD">
        <w:rPr>
          <w:rFonts w:ascii="Calibri" w:hAnsi="Calibri" w:cs="Times New Roman"/>
          <w:i/>
          <w:iCs/>
          <w:noProof/>
          <w:szCs w:val="24"/>
        </w:rPr>
        <w:t>2015 IEEE Energy Convers. Congr. Expo. ECCE 2015</w:t>
      </w:r>
      <w:r w:rsidRPr="00483ADD">
        <w:rPr>
          <w:rFonts w:ascii="Calibri" w:hAnsi="Calibri" w:cs="Times New Roman"/>
          <w:noProof/>
          <w:szCs w:val="24"/>
        </w:rPr>
        <w:t>, pp. 1549–1555, 2015.</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[9]</w:t>
      </w:r>
      <w:r w:rsidRPr="00483ADD">
        <w:rPr>
          <w:rFonts w:ascii="Calibri" w:hAnsi="Calibri" w:cs="Times New Roman"/>
          <w:noProof/>
          <w:szCs w:val="24"/>
        </w:rPr>
        <w:tab/>
        <w:t>J. Lautner and B. Piepenbreier, “High Efficiency Three-Phase-Inverter with 650 V GaN HEMTs,” no. May, pp. 10–12, 2016.</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[10]</w:t>
      </w:r>
      <w:r w:rsidRPr="00483ADD">
        <w:rPr>
          <w:rFonts w:ascii="Calibri" w:hAnsi="Calibri" w:cs="Times New Roman"/>
          <w:noProof/>
          <w:szCs w:val="24"/>
        </w:rPr>
        <w:tab/>
        <w:t>H. Li, X. Li, Z. Zhang, C. Yao, and J. Wang, “Design Consideration of High Power GaN Inverter,” pp. 23–29, 2016.</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[11]</w:t>
      </w:r>
      <w:r w:rsidRPr="00483ADD">
        <w:rPr>
          <w:rFonts w:ascii="Calibri" w:hAnsi="Calibri" w:cs="Times New Roman"/>
          <w:noProof/>
          <w:szCs w:val="24"/>
        </w:rPr>
        <w:tab/>
        <w:t xml:space="preserve">K. Lee and J. I. Ha, “Dynamic decoupling control method for PMSM drive with cross-coupling inductances,” </w:t>
      </w:r>
      <w:r w:rsidRPr="00483ADD">
        <w:rPr>
          <w:rFonts w:ascii="Calibri" w:hAnsi="Calibri" w:cs="Times New Roman"/>
          <w:i/>
          <w:iCs/>
          <w:noProof/>
          <w:szCs w:val="24"/>
        </w:rPr>
        <w:t>Conf. Proc. - IEEE Appl. Power Electron. Conf. Expo. - APEC</w:t>
      </w:r>
      <w:r w:rsidRPr="00483ADD">
        <w:rPr>
          <w:rFonts w:ascii="Calibri" w:hAnsi="Calibri" w:cs="Times New Roman"/>
          <w:noProof/>
          <w:szCs w:val="24"/>
        </w:rPr>
        <w:t>, pp. 563–569, 2017.</w:t>
      </w:r>
    </w:p>
    <w:p w:rsidR="00483ADD" w:rsidRPr="00483ADD" w:rsidRDefault="00483ADD" w:rsidP="00483ADD">
      <w:pPr>
        <w:widowControl w:val="0"/>
        <w:autoSpaceDE w:val="0"/>
        <w:autoSpaceDN w:val="0"/>
        <w:adjustRightInd w:val="0"/>
        <w:spacing w:after="0" w:line="240" w:lineRule="auto"/>
        <w:ind w:left="640" w:hanging="640"/>
        <w:rPr>
          <w:rFonts w:ascii="Calibri" w:hAnsi="Calibri" w:cs="Times New Roman"/>
          <w:noProof/>
          <w:szCs w:val="24"/>
        </w:rPr>
      </w:pPr>
      <w:r w:rsidRPr="00483ADD">
        <w:rPr>
          <w:rFonts w:ascii="Calibri" w:hAnsi="Calibri" w:cs="Times New Roman"/>
          <w:noProof/>
          <w:szCs w:val="24"/>
        </w:rPr>
        <w:t>[12]</w:t>
      </w:r>
      <w:r w:rsidRPr="00483ADD">
        <w:rPr>
          <w:rFonts w:ascii="Calibri" w:hAnsi="Calibri" w:cs="Times New Roman"/>
          <w:noProof/>
          <w:szCs w:val="24"/>
        </w:rPr>
        <w:tab/>
        <w:t xml:space="preserve">M. H. Ho and Y. S. Lai, “Controller design of servo drives for bandwidth improvement,” </w:t>
      </w:r>
      <w:r w:rsidRPr="00483ADD">
        <w:rPr>
          <w:rFonts w:ascii="Calibri" w:hAnsi="Calibri" w:cs="Times New Roman"/>
          <w:i/>
          <w:iCs/>
          <w:noProof/>
          <w:szCs w:val="24"/>
        </w:rPr>
        <w:t>2017 IEEE 3rd Int. Futur. Energy Electron. Conf. ECCE Asia, IFEEC - ECCE Asia 2017</w:t>
      </w:r>
      <w:r w:rsidRPr="00483ADD">
        <w:rPr>
          <w:rFonts w:ascii="Calibri" w:hAnsi="Calibri" w:cs="Times New Roman"/>
          <w:noProof/>
          <w:szCs w:val="24"/>
        </w:rPr>
        <w:t>, pp. 52–56, 2017.</w:t>
      </w:r>
    </w:p>
    <w:p w:rsidR="00483ADD" w:rsidRPr="00483ADD" w:rsidRDefault="00483ADD" w:rsidP="00483ADD">
      <w:pPr>
        <w:widowControl w:val="0"/>
        <w:autoSpaceDE w:val="0"/>
        <w:autoSpaceDN w:val="0"/>
        <w:adjustRightInd w:val="0"/>
        <w:spacing w:after="0" w:line="240" w:lineRule="auto"/>
        <w:ind w:left="640" w:hanging="640"/>
        <w:rPr>
          <w:rFonts w:ascii="Calibri" w:hAnsi="Calibri"/>
          <w:noProof/>
        </w:rPr>
      </w:pPr>
      <w:r w:rsidRPr="00483ADD">
        <w:rPr>
          <w:rFonts w:ascii="Calibri" w:hAnsi="Calibri" w:cs="Times New Roman"/>
          <w:noProof/>
          <w:szCs w:val="24"/>
        </w:rPr>
        <w:t>[13]</w:t>
      </w:r>
      <w:r w:rsidRPr="00483ADD">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3507B3" w:rsidRDefault="00DB5208" w:rsidP="00483ADD">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62C" w:rsidRDefault="005A262C" w:rsidP="009B5C0D">
      <w:pPr>
        <w:spacing w:after="0" w:line="240" w:lineRule="auto"/>
      </w:pPr>
      <w:r>
        <w:separator/>
      </w:r>
    </w:p>
  </w:endnote>
  <w:endnote w:type="continuationSeparator" w:id="1">
    <w:p w:rsidR="005A262C" w:rsidRDefault="005A262C"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9B5C0D">
        <w:pPr>
          <w:pStyle w:val="Footer"/>
          <w:jc w:val="right"/>
        </w:pPr>
        <w:fldSimple w:instr=" PAGE   \* MERGEFORMAT ">
          <w:r w:rsidR="00483ADD">
            <w:rPr>
              <w:noProof/>
            </w:rPr>
            <w:t>3</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62C" w:rsidRDefault="005A262C" w:rsidP="009B5C0D">
      <w:pPr>
        <w:spacing w:after="0" w:line="240" w:lineRule="auto"/>
      </w:pPr>
      <w:r>
        <w:separator/>
      </w:r>
    </w:p>
  </w:footnote>
  <w:footnote w:type="continuationSeparator" w:id="1">
    <w:p w:rsidR="005A262C" w:rsidRDefault="005A262C"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7170"/>
  </w:hdrShapeDefaults>
  <w:footnotePr>
    <w:footnote w:id="0"/>
    <w:footnote w:id="1"/>
  </w:footnotePr>
  <w:endnotePr>
    <w:endnote w:id="0"/>
    <w:endnote w:id="1"/>
  </w:endnotePr>
  <w:compat/>
  <w:rsids>
    <w:rsidRoot w:val="00CF1E05"/>
    <w:rsid w:val="0002798B"/>
    <w:rsid w:val="00044F81"/>
    <w:rsid w:val="0014046B"/>
    <w:rsid w:val="001434B8"/>
    <w:rsid w:val="001941ED"/>
    <w:rsid w:val="001B5C25"/>
    <w:rsid w:val="00233D1E"/>
    <w:rsid w:val="002545E6"/>
    <w:rsid w:val="00295FDF"/>
    <w:rsid w:val="00297B08"/>
    <w:rsid w:val="002C2DF5"/>
    <w:rsid w:val="002F2D80"/>
    <w:rsid w:val="003507B3"/>
    <w:rsid w:val="00352FF1"/>
    <w:rsid w:val="003A32C3"/>
    <w:rsid w:val="003C7C8B"/>
    <w:rsid w:val="00483ADD"/>
    <w:rsid w:val="00520CF1"/>
    <w:rsid w:val="00541094"/>
    <w:rsid w:val="005A262C"/>
    <w:rsid w:val="005A7787"/>
    <w:rsid w:val="005C2F33"/>
    <w:rsid w:val="007616A2"/>
    <w:rsid w:val="007E0B5F"/>
    <w:rsid w:val="009736A1"/>
    <w:rsid w:val="00981DD4"/>
    <w:rsid w:val="009B5C0D"/>
    <w:rsid w:val="00A4261F"/>
    <w:rsid w:val="00A47586"/>
    <w:rsid w:val="00AC04EA"/>
    <w:rsid w:val="00B82056"/>
    <w:rsid w:val="00BA29ED"/>
    <w:rsid w:val="00BA7824"/>
    <w:rsid w:val="00CF1E05"/>
    <w:rsid w:val="00D34E7A"/>
    <w:rsid w:val="00D51410"/>
    <w:rsid w:val="00DB5208"/>
    <w:rsid w:val="00E23360"/>
    <w:rsid w:val="00EC3419"/>
    <w:rsid w:val="00FD2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8392D650-1BC7-4E35-8947-DFF4D356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36</cp:revision>
  <dcterms:created xsi:type="dcterms:W3CDTF">2018-02-13T17:25:00Z</dcterms:created>
  <dcterms:modified xsi:type="dcterms:W3CDTF">2018-02-14T19:06:00Z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