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5E6" w:rsidRDefault="002545E6" w:rsidP="003507B3">
      <w:pPr>
        <w:widowControl w:val="0"/>
        <w:autoSpaceDE w:val="0"/>
        <w:autoSpaceDN w:val="0"/>
        <w:adjustRightInd w:val="0"/>
        <w:spacing w:after="0" w:line="240" w:lineRule="auto"/>
      </w:pPr>
    </w:p>
    <w:p w:rsidR="003507B3" w:rsidRDefault="002C2DF5" w:rsidP="003507B3">
      <w:pPr>
        <w:widowControl w:val="0"/>
        <w:autoSpaceDE w:val="0"/>
        <w:autoSpaceDN w:val="0"/>
        <w:adjustRightInd w:val="0"/>
        <w:spacing w:after="0" w:line="240" w:lineRule="auto"/>
      </w:pPr>
      <w:r>
        <w:fldChar w:fldCharType="begin" w:fldLock="1"/>
      </w:r>
      <w:r>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Pr="002C2DF5">
        <w:rPr>
          <w:noProof/>
        </w:rPr>
        <w:t>[1]</w:t>
      </w:r>
      <w:r>
        <w:fldChar w:fldCharType="end"/>
      </w:r>
      <w:r>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AC04EA" w:rsidP="003507B3">
      <w:pPr>
        <w:widowControl w:val="0"/>
        <w:autoSpaceDE w:val="0"/>
        <w:autoSpaceDN w:val="0"/>
        <w:adjustRightInd w:val="0"/>
        <w:spacing w:after="0" w:line="240" w:lineRule="auto"/>
      </w:pPr>
    </w:p>
    <w:p w:rsidR="003507B3" w:rsidRDefault="003507B3">
      <w:r>
        <w:br w:type="page"/>
      </w:r>
    </w:p>
    <w:p w:rsidR="002C2DF5" w:rsidRPr="002C2DF5" w:rsidRDefault="002C2DF5" w:rsidP="002C2DF5">
      <w:pPr>
        <w:widowControl w:val="0"/>
        <w:autoSpaceDE w:val="0"/>
        <w:autoSpaceDN w:val="0"/>
        <w:adjustRightInd w:val="0"/>
        <w:spacing w:after="0" w:line="240" w:lineRule="auto"/>
        <w:ind w:left="640" w:hanging="640"/>
        <w:rPr>
          <w:rFonts w:ascii="Calibri" w:hAnsi="Calibri"/>
          <w:noProof/>
        </w:rPr>
      </w:pPr>
      <w:r>
        <w:lastRenderedPageBreak/>
        <w:fldChar w:fldCharType="begin" w:fldLock="1"/>
      </w:r>
      <w:r>
        <w:instrText xml:space="preserve">ADDIN Mendeley Bibliography CSL_BIBLIOGRAPHY </w:instrText>
      </w:r>
      <w:r>
        <w:fldChar w:fldCharType="separate"/>
      </w:r>
      <w:r w:rsidRPr="002C2DF5">
        <w:rPr>
          <w:rFonts w:ascii="Calibri" w:hAnsi="Calibri" w:cs="Times New Roman"/>
          <w:noProof/>
          <w:szCs w:val="24"/>
        </w:rPr>
        <w:t>[1]</w:t>
      </w:r>
      <w:r w:rsidRPr="002C2DF5">
        <w:rPr>
          <w:rFonts w:ascii="Calibri" w:hAnsi="Calibri" w:cs="Times New Roman"/>
          <w:noProof/>
          <w:szCs w:val="24"/>
        </w:rPr>
        <w:tab/>
        <w:t xml:space="preserve">H. Meşe and I. Çadırcı, “Natural-air-cooled 5 kVA single-phase GaN inverter with paralleled multilayer PCB magnetics,” </w:t>
      </w:r>
      <w:r w:rsidRPr="002C2DF5">
        <w:rPr>
          <w:rFonts w:ascii="Calibri" w:hAnsi="Calibri" w:cs="Times New Roman"/>
          <w:i/>
          <w:iCs/>
          <w:noProof/>
          <w:szCs w:val="24"/>
        </w:rPr>
        <w:t>J. Eng.</w:t>
      </w:r>
      <w:r w:rsidRPr="002C2DF5">
        <w:rPr>
          <w:rFonts w:ascii="Calibri" w:hAnsi="Calibri" w:cs="Times New Roman"/>
          <w:noProof/>
          <w:szCs w:val="24"/>
        </w:rPr>
        <w:t>, 2017.</w:t>
      </w:r>
    </w:p>
    <w:p w:rsidR="003507B3" w:rsidRDefault="002C2DF5" w:rsidP="003507B3">
      <w:pPr>
        <w:widowControl w:val="0"/>
        <w:autoSpaceDE w:val="0"/>
        <w:autoSpaceDN w:val="0"/>
        <w:adjustRightInd w:val="0"/>
        <w:spacing w:after="0" w:line="240" w:lineRule="auto"/>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efaultTabStop w:val="720"/>
  <w:characterSpacingControl w:val="doNotCompress"/>
  <w:compat/>
  <w:rsids>
    <w:rsidRoot w:val="00CF1E05"/>
    <w:rsid w:val="00233D1E"/>
    <w:rsid w:val="002545E6"/>
    <w:rsid w:val="00295FDF"/>
    <w:rsid w:val="002C2DF5"/>
    <w:rsid w:val="002F2D80"/>
    <w:rsid w:val="003507B3"/>
    <w:rsid w:val="003A32C3"/>
    <w:rsid w:val="003C7C8B"/>
    <w:rsid w:val="00541094"/>
    <w:rsid w:val="00981DD4"/>
    <w:rsid w:val="00AC04EA"/>
    <w:rsid w:val="00CF1E05"/>
    <w:rsid w:val="00E23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LCID>0</b:LC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895F0A84-B478-4B31-88B1-E98ABC996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8</cp:revision>
  <dcterms:created xsi:type="dcterms:W3CDTF">2018-02-13T17:25:00Z</dcterms:created>
  <dcterms:modified xsi:type="dcterms:W3CDTF">2018-02-13T18:09:00Z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