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4FE" w:rsidRPr="00C274FE" w:rsidRDefault="00C274FE" w:rsidP="00C274FE">
      <w:pPr>
        <w:pStyle w:val="1"/>
        <w:ind w:firstLine="643"/>
      </w:pPr>
      <w:r w:rsidRPr="00C274FE">
        <w:t>B</w:t>
      </w:r>
      <w:r w:rsidRPr="00C274FE">
        <w:t>题</w:t>
      </w:r>
      <w:r w:rsidRPr="00C274FE">
        <w:t xml:space="preserve"> </w:t>
      </w:r>
      <w:r w:rsidRPr="00C274FE">
        <w:t>电力市场的输电阻塞管理</w:t>
      </w:r>
    </w:p>
    <w:p w:rsidR="00C274FE" w:rsidRPr="007144C3" w:rsidRDefault="00C274FE" w:rsidP="007144C3">
      <w:pPr>
        <w:pStyle w:val="2"/>
        <w:jc w:val="center"/>
        <w:rPr>
          <w:b/>
          <w:bCs w:val="0"/>
        </w:rPr>
      </w:pPr>
      <w:r w:rsidRPr="007144C3">
        <w:rPr>
          <w:rFonts w:hint="eastAsia"/>
          <w:b/>
          <w:bCs w:val="0"/>
        </w:rPr>
        <w:t>摘要</w:t>
      </w:r>
    </w:p>
    <w:p w:rsidR="00C274FE" w:rsidRDefault="00C274FE" w:rsidP="00C274FE">
      <w:pPr>
        <w:ind w:firstLine="420"/>
      </w:pPr>
      <w:r>
        <w:rPr>
          <w:rFonts w:hint="eastAsia"/>
        </w:rPr>
        <w:t>本文主要解决了电力市场交易中的输电阻塞管理、优化机组出力分配问题，以及在输电阻塞发生时，分配预案如何调整，安全的输电方案如何制定等相关问题。</w:t>
      </w:r>
    </w:p>
    <w:p w:rsidR="00C274FE" w:rsidRDefault="00C274FE" w:rsidP="00C274FE">
      <w:pPr>
        <w:ind w:firstLine="420"/>
      </w:pPr>
      <w:r>
        <w:rPr>
          <w:rFonts w:hint="eastAsia"/>
        </w:rPr>
        <w:t>根据题目给出的</w:t>
      </w:r>
      <w:r>
        <w:t>32</w:t>
      </w:r>
      <w:r>
        <w:t>组实验数据，进行多元线性回归，拟合输电线路和机组出力的近似表达式，对表达式进行了相应了数据验证，证明表达式的正确性。根据输电阻塞管理原则，制定了按权重占比对</w:t>
      </w:r>
      <w:proofErr w:type="gramStart"/>
      <w:r>
        <w:t>发电商</w:t>
      </w:r>
      <w:proofErr w:type="gramEnd"/>
      <w:r>
        <w:t>进行经济补偿。按照电力市场交易规则，依据实验组</w:t>
      </w:r>
      <w:r>
        <w:t>0</w:t>
      </w:r>
      <w:r>
        <w:t>给出的</w:t>
      </w:r>
      <w:proofErr w:type="gramStart"/>
      <w:r>
        <w:t>当前此刻出力值</w:t>
      </w:r>
      <w:proofErr w:type="gramEnd"/>
      <w:r>
        <w:t>和各个机组爬坡速率对题目中所给的预报负荷给出一个合理的分配预案，并根据分配预案和近似表达式计算每条线路上的有功潮流值，与线路的潮流限值进行对比，判断是否发生阻塞，优化机组出力分配方案，使输电更加安全合理。</w:t>
      </w:r>
    </w:p>
    <w:p w:rsidR="00C274FE" w:rsidRDefault="00C274FE" w:rsidP="00C274FE">
      <w:pPr>
        <w:ind w:firstLine="420"/>
      </w:pPr>
      <w:r>
        <w:rPr>
          <w:rFonts w:hint="eastAsia"/>
        </w:rPr>
        <w:t>对实验数据进行多元线性回归得到线路潮流值和机组</w:t>
      </w:r>
      <w:proofErr w:type="gramStart"/>
      <w:r>
        <w:rPr>
          <w:rFonts w:hint="eastAsia"/>
        </w:rPr>
        <w:t>出力值</w:t>
      </w:r>
      <w:proofErr w:type="gramEnd"/>
      <w:r>
        <w:rPr>
          <w:rFonts w:hint="eastAsia"/>
        </w:rPr>
        <w:t>的近似表达式：</w:t>
      </w:r>
    </w:p>
    <w:p w:rsidR="007144C3" w:rsidRDefault="007144C3" w:rsidP="007144C3">
      <w:pPr>
        <w:tabs>
          <w:tab w:val="center" w:pos="4160"/>
          <w:tab w:val="right" w:pos="8300"/>
        </w:tabs>
        <w:jc w:val="both"/>
        <w:rPr>
          <w:rFonts w:asciiTheme="minorHAnsi" w:eastAsiaTheme="minorEastAsia" w:hAnsiTheme="minorHAnsi"/>
        </w:rPr>
      </w:pPr>
      <w:r w:rsidRPr="003C36E2">
        <w:rPr>
          <w:rFonts w:asciiTheme="minorHAnsi" w:eastAsiaTheme="minorEastAsia" w:hAnsiTheme="minorHAnsi"/>
        </w:rPr>
        <w:tab/>
      </w:r>
      <w:r w:rsidRPr="003C36E2">
        <w:rPr>
          <w:rFonts w:asciiTheme="minorHAnsi" w:eastAsiaTheme="minorEastAsia" w:hAnsiTheme="minorHAnsi"/>
          <w:position w:val="-106"/>
        </w:rPr>
        <w:object w:dxaOrig="6940" w:dyaOrig="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08" type="#_x0000_t75" style="width:347.25pt;height:111.75pt" o:ole="">
            <v:imagedata r:id="rId4" o:title=""/>
          </v:shape>
          <o:OLEObject Type="Embed" ProgID="Equation.DSMT4" ShapeID="_x0000_i5108" DrawAspect="Content" ObjectID="_1658240149" r:id="rId5"/>
        </w:object>
      </w:r>
      <w:r w:rsidRPr="003C36E2">
        <w:rPr>
          <w:rFonts w:asciiTheme="minorHAnsi" w:eastAsiaTheme="minorEastAsia" w:hAnsiTheme="minorHAnsi"/>
        </w:rPr>
        <w:t xml:space="preserve"> </w:t>
      </w:r>
      <w:r w:rsidRPr="003C36E2">
        <w:rPr>
          <w:rFonts w:asciiTheme="minorHAnsi" w:eastAsiaTheme="minorEastAsia" w:hAnsiTheme="minorHAnsi"/>
        </w:rPr>
        <w:tab/>
      </w:r>
    </w:p>
    <w:p w:rsidR="00C274FE" w:rsidRDefault="00C274FE" w:rsidP="00C274FE">
      <w:pPr>
        <w:ind w:firstLine="420"/>
      </w:pPr>
      <w:r>
        <w:rPr>
          <w:rFonts w:hint="eastAsia"/>
        </w:rPr>
        <w:t>根据输电阻塞管理原则，对发生输电阻塞进行了多元非线性规划，利用</w:t>
      </w:r>
      <w:proofErr w:type="spellStart"/>
      <w:r>
        <w:t>fmincon</w:t>
      </w:r>
      <w:proofErr w:type="spellEnd"/>
      <w:r>
        <w:t>函数建立了三种解决方案：消除阻塞、安全裕度、拉闸限电。利用这三种方案，对题目中给出的预报负荷进行了更加优良的分配方案，具体各机组出力情况如下：</w:t>
      </w:r>
    </w:p>
    <w:tbl>
      <w:tblPr>
        <w:tblW w:w="7938" w:type="dxa"/>
        <w:jc w:val="center"/>
        <w:tblLayout w:type="fixed"/>
        <w:tblLook w:val="04A0" w:firstRow="1" w:lastRow="0" w:firstColumn="1" w:lastColumn="0" w:noHBand="0" w:noVBand="1"/>
      </w:tblPr>
      <w:tblGrid>
        <w:gridCol w:w="881"/>
        <w:gridCol w:w="881"/>
        <w:gridCol w:w="882"/>
        <w:gridCol w:w="882"/>
        <w:gridCol w:w="883"/>
        <w:gridCol w:w="882"/>
        <w:gridCol w:w="882"/>
        <w:gridCol w:w="882"/>
        <w:gridCol w:w="883"/>
      </w:tblGrid>
      <w:tr w:rsidR="007144C3" w:rsidRPr="007144C3" w:rsidTr="007144C3">
        <w:trPr>
          <w:trHeight w:val="383"/>
          <w:jc w:val="center"/>
        </w:trPr>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ind w:right="440"/>
              <w:jc w:val="right"/>
              <w:rPr>
                <w:rFonts w:eastAsia="等线" w:cs="Times New Roman"/>
                <w:color w:val="000000"/>
                <w:kern w:val="0"/>
                <w:szCs w:val="21"/>
              </w:rPr>
            </w:pP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1</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2</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3</w:t>
            </w:r>
          </w:p>
        </w:tc>
        <w:tc>
          <w:tcPr>
            <w:tcW w:w="870"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4</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5</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6</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7</w:t>
            </w:r>
          </w:p>
        </w:tc>
        <w:tc>
          <w:tcPr>
            <w:tcW w:w="870"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8</w:t>
            </w:r>
          </w:p>
        </w:tc>
      </w:tr>
      <w:tr w:rsidR="007144C3" w:rsidRPr="007144C3" w:rsidTr="007144C3">
        <w:trPr>
          <w:trHeight w:val="383"/>
          <w:jc w:val="center"/>
        </w:trPr>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982.4</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153.00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88.00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228.00 </w:t>
            </w:r>
          </w:p>
        </w:tc>
        <w:tc>
          <w:tcPr>
            <w:tcW w:w="87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90.03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151.27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95.00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60.10 </w:t>
            </w:r>
          </w:p>
        </w:tc>
        <w:tc>
          <w:tcPr>
            <w:tcW w:w="87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117.00 </w:t>
            </w:r>
          </w:p>
        </w:tc>
      </w:tr>
      <w:tr w:rsidR="007144C3" w:rsidRPr="007144C3" w:rsidTr="007144C3">
        <w:trPr>
          <w:trHeight w:val="383"/>
          <w:jc w:val="center"/>
        </w:trPr>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1052.8</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132.24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74.94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227.97 </w:t>
            </w:r>
          </w:p>
        </w:tc>
        <w:tc>
          <w:tcPr>
            <w:tcW w:w="87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99.40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151.97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154.75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94.54 </w:t>
            </w:r>
          </w:p>
        </w:tc>
        <w:tc>
          <w:tcPr>
            <w:tcW w:w="87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116.97 </w:t>
            </w:r>
          </w:p>
        </w:tc>
      </w:tr>
    </w:tbl>
    <w:p w:rsidR="007144C3" w:rsidRDefault="007144C3" w:rsidP="00C274FE">
      <w:pPr>
        <w:ind w:firstLine="420"/>
      </w:pPr>
    </w:p>
    <w:p w:rsidR="00C274FE" w:rsidRDefault="00C274FE" w:rsidP="007144C3">
      <w:r w:rsidRPr="007144C3">
        <w:rPr>
          <w:rFonts w:hint="eastAsia"/>
          <w:b/>
          <w:bCs/>
        </w:rPr>
        <w:t>关键词：</w:t>
      </w:r>
      <w:r>
        <w:rPr>
          <w:rFonts w:hint="eastAsia"/>
        </w:rPr>
        <w:t>多元线性回归，多元非线性规划，</w:t>
      </w:r>
    </w:p>
    <w:p w:rsidR="00C274FE" w:rsidRDefault="00C274FE" w:rsidP="00C274FE">
      <w:pPr>
        <w:ind w:firstLine="420"/>
      </w:pPr>
    </w:p>
    <w:p w:rsidR="003C36E2" w:rsidRDefault="003C36E2">
      <w:pPr>
        <w:widowControl/>
        <w:rPr>
          <w:rFonts w:eastAsia="黑体"/>
          <w:b/>
          <w:bCs/>
          <w:kern w:val="44"/>
          <w:sz w:val="32"/>
          <w:szCs w:val="44"/>
        </w:rPr>
      </w:pPr>
      <w:r>
        <w:br w:type="page"/>
      </w:r>
    </w:p>
    <w:p w:rsidR="00C274FE" w:rsidRPr="00C274FE" w:rsidRDefault="00C274FE" w:rsidP="00C274FE">
      <w:pPr>
        <w:pStyle w:val="1"/>
        <w:ind w:firstLine="643"/>
      </w:pPr>
      <w:r w:rsidRPr="00C274FE">
        <w:rPr>
          <w:rFonts w:hint="eastAsia"/>
        </w:rPr>
        <w:lastRenderedPageBreak/>
        <w:t>1</w:t>
      </w:r>
      <w:r w:rsidRPr="00C274FE">
        <w:t xml:space="preserve"> </w:t>
      </w:r>
      <w:r w:rsidRPr="00C274FE">
        <w:rPr>
          <w:rFonts w:hint="eastAsia"/>
        </w:rPr>
        <w:t>问题重述</w:t>
      </w:r>
    </w:p>
    <w:p w:rsidR="00C274FE" w:rsidRPr="00C274FE" w:rsidRDefault="00C274FE" w:rsidP="00C274FE">
      <w:pPr>
        <w:pStyle w:val="2"/>
      </w:pPr>
      <w:r w:rsidRPr="00C274FE">
        <w:t xml:space="preserve">1.1 </w:t>
      </w:r>
      <w:r w:rsidRPr="00C274FE">
        <w:t>问题背景</w:t>
      </w:r>
    </w:p>
    <w:p w:rsidR="00C274FE" w:rsidRDefault="00C274FE" w:rsidP="00C274FE">
      <w:pPr>
        <w:ind w:firstLine="420"/>
      </w:pPr>
      <w:r>
        <w:rPr>
          <w:rFonts w:hint="eastAsia"/>
        </w:rPr>
        <w:t>我国电力市场初期是发电侧电力市场，采取交易与调度一体化的模式。电网公司在组织交易、调度和配送时，必须遵循电网“安全第一”的原则，同时要制订一个电力市场交易规则，按照购电费用最小的经济目标来运作。市场交易</w:t>
      </w:r>
      <w:r>
        <w:t>-</w:t>
      </w:r>
      <w:r>
        <w:t>调度中心根据负荷预报和交易规则制订满足电网安全运行的调度计划</w:t>
      </w:r>
      <w:r>
        <w:t>——</w:t>
      </w:r>
      <w:r>
        <w:t>各发电机组的出力（发电功率）分配方案；在执行调度计划的过程中，还需实时调度承担</w:t>
      </w:r>
      <w:r>
        <w:t>AGC</w:t>
      </w:r>
      <w:r>
        <w:t>（自动发电控制）辅助服务的机组出力，以跟踪电网中实时变化的负荷。</w:t>
      </w:r>
    </w:p>
    <w:p w:rsidR="00C274FE" w:rsidRDefault="00C274FE" w:rsidP="00C274FE">
      <w:pPr>
        <w:ind w:firstLine="420"/>
      </w:pPr>
      <w:r>
        <w:rPr>
          <w:rFonts w:hint="eastAsia"/>
        </w:rPr>
        <w:t>设某电网有若干台发电机组和若干条主要线路，每条线路上的有功潮流（输电功率和方向）取决于电网结构和各发电机组的出力。电网每条线路上的有功潮流的绝对值有</w:t>
      </w:r>
      <w:proofErr w:type="gramStart"/>
      <w:r>
        <w:rPr>
          <w:rFonts w:hint="eastAsia"/>
        </w:rPr>
        <w:t>一安全</w:t>
      </w:r>
      <w:proofErr w:type="gramEnd"/>
      <w:r>
        <w:rPr>
          <w:rFonts w:hint="eastAsia"/>
        </w:rPr>
        <w:t>限值，限值还具有一定的相对安全裕度（即在应急情况下潮流绝对值可以超过限值的百分比的上限）。如果各机组出力分配方案使某条线路上的有功潮流的绝对值超出限值，称为输电阻塞。当发生输电阻塞时，需要研究如何</w:t>
      </w:r>
      <w:proofErr w:type="gramStart"/>
      <w:r>
        <w:rPr>
          <w:rFonts w:hint="eastAsia"/>
        </w:rPr>
        <w:t>制订既</w:t>
      </w:r>
      <w:proofErr w:type="gramEnd"/>
      <w:r>
        <w:rPr>
          <w:rFonts w:hint="eastAsia"/>
        </w:rPr>
        <w:t>安全又经济的调度计划。</w:t>
      </w:r>
    </w:p>
    <w:p w:rsidR="00C274FE" w:rsidRDefault="00C274FE" w:rsidP="00C274FE">
      <w:pPr>
        <w:ind w:firstLine="420"/>
      </w:pPr>
    </w:p>
    <w:p w:rsidR="00C274FE" w:rsidRPr="00C274FE" w:rsidRDefault="00C274FE" w:rsidP="00C274FE">
      <w:pPr>
        <w:pStyle w:val="2"/>
      </w:pPr>
      <w:r w:rsidRPr="00C274FE">
        <w:t xml:space="preserve">1.2 </w:t>
      </w:r>
      <w:r w:rsidRPr="00C274FE">
        <w:t>问题提出</w:t>
      </w:r>
    </w:p>
    <w:p w:rsidR="00C274FE" w:rsidRDefault="00C274FE" w:rsidP="00C274FE">
      <w:pPr>
        <w:ind w:firstLine="420"/>
      </w:pPr>
      <w:r>
        <w:rPr>
          <w:rFonts w:hint="eastAsia"/>
        </w:rPr>
        <w:t>问题</w:t>
      </w:r>
      <w:r>
        <w:t>1</w:t>
      </w:r>
      <w:r>
        <w:t>：某电网有</w:t>
      </w:r>
      <w:r>
        <w:t>8</w:t>
      </w:r>
      <w:r>
        <w:t>台发电机组，</w:t>
      </w:r>
      <w:r>
        <w:t>6</w:t>
      </w:r>
      <w:r>
        <w:t>条主要线路，在某一固定机组出力方案基础上，分别改变</w:t>
      </w:r>
      <w:proofErr w:type="gramStart"/>
      <w:r>
        <w:t>了某组的</w:t>
      </w:r>
      <w:proofErr w:type="gramEnd"/>
      <w:r>
        <w:t>出力情况后，得到各线路潮流值的变化情况的实验数据。根据这些数据，确定各线路上有功潮流关于各发电机组出力的近似表达式。</w:t>
      </w:r>
    </w:p>
    <w:p w:rsidR="00C274FE" w:rsidRDefault="00C274FE" w:rsidP="00C274FE">
      <w:pPr>
        <w:ind w:firstLine="420"/>
      </w:pPr>
      <w:r>
        <w:rPr>
          <w:rFonts w:hint="eastAsia"/>
        </w:rPr>
        <w:t>问题</w:t>
      </w:r>
      <w:r>
        <w:t>2</w:t>
      </w:r>
      <w:r>
        <w:t>：设计一种简明、合理的阻塞费用计算规则，除考虑上述电力市场规则外，还需注意：在输电阻塞发生时公平地对待序内容量不能出力的部分和报价高于清算价的序外容量出力的部分。</w:t>
      </w:r>
    </w:p>
    <w:p w:rsidR="00C274FE" w:rsidRDefault="00C274FE" w:rsidP="00C274FE">
      <w:pPr>
        <w:ind w:firstLine="420"/>
      </w:pPr>
      <w:r>
        <w:rPr>
          <w:rFonts w:hint="eastAsia"/>
        </w:rPr>
        <w:t>问题</w:t>
      </w:r>
      <w:r>
        <w:t>3</w:t>
      </w:r>
      <w:r>
        <w:t>：假设下一个时段预报的负荷需求是</w:t>
      </w:r>
      <w:r>
        <w:t>982.4MW</w:t>
      </w:r>
      <w:r>
        <w:t>，表</w:t>
      </w:r>
      <w:r>
        <w:t>3</w:t>
      </w:r>
      <w:r>
        <w:t>、表</w:t>
      </w:r>
      <w:r>
        <w:t>4</w:t>
      </w:r>
      <w:r>
        <w:t>和表</w:t>
      </w:r>
      <w:r>
        <w:t>5</w:t>
      </w:r>
      <w:r>
        <w:t>分别给出了各机组的段容量、</w:t>
      </w:r>
      <w:proofErr w:type="gramStart"/>
      <w:r>
        <w:t>段价和</w:t>
      </w:r>
      <w:proofErr w:type="gramEnd"/>
      <w:r>
        <w:t>爬坡速率的数据，</w:t>
      </w:r>
      <w:proofErr w:type="gramStart"/>
      <w:r>
        <w:t>试按照</w:t>
      </w:r>
      <w:proofErr w:type="gramEnd"/>
      <w:r>
        <w:t>电力市场规则给出下一个时段各机组的出力分配预案。</w:t>
      </w:r>
    </w:p>
    <w:p w:rsidR="00C274FE" w:rsidRDefault="00C274FE" w:rsidP="00C274FE">
      <w:pPr>
        <w:ind w:firstLine="420"/>
      </w:pPr>
      <w:r>
        <w:rPr>
          <w:rFonts w:hint="eastAsia"/>
        </w:rPr>
        <w:t>问题</w:t>
      </w:r>
      <w:r>
        <w:t>4</w:t>
      </w:r>
      <w:r>
        <w:t>：按照表</w:t>
      </w:r>
      <w:r>
        <w:t>6</w:t>
      </w:r>
      <w:r>
        <w:t>给出的潮流限值，检查得到的出力分配预案是否会引起输电阻塞，并在发生输电阻塞时，根据安全且经济的原则，调整各机组出力分配方案，并给出与该方案相应的阻塞费用。</w:t>
      </w:r>
    </w:p>
    <w:p w:rsidR="00C274FE" w:rsidRDefault="00C274FE" w:rsidP="00C274FE">
      <w:pPr>
        <w:ind w:firstLine="420"/>
      </w:pPr>
      <w:r>
        <w:rPr>
          <w:rFonts w:hint="eastAsia"/>
        </w:rPr>
        <w:t>问题</w:t>
      </w:r>
      <w:r>
        <w:t>5</w:t>
      </w:r>
      <w:r>
        <w:t>：假设下一个时段预报的负荷需求是</w:t>
      </w:r>
      <w:r>
        <w:t>1052.8MW</w:t>
      </w:r>
      <w:r>
        <w:t>，重复问题</w:t>
      </w:r>
      <w:r>
        <w:t>3~4</w:t>
      </w:r>
      <w:r>
        <w:t>的工作。</w:t>
      </w:r>
    </w:p>
    <w:p w:rsidR="00C274FE" w:rsidRDefault="00C274FE" w:rsidP="00C274FE">
      <w:pPr>
        <w:ind w:firstLine="420"/>
        <w:rPr>
          <w:rFonts w:hint="eastAsia"/>
        </w:rPr>
      </w:pPr>
    </w:p>
    <w:p w:rsidR="008D6BA6" w:rsidRDefault="008D6BA6">
      <w:pPr>
        <w:widowControl/>
        <w:rPr>
          <w:rFonts w:eastAsia="黑体"/>
          <w:b/>
          <w:bCs/>
          <w:kern w:val="44"/>
          <w:sz w:val="32"/>
          <w:szCs w:val="44"/>
        </w:rPr>
      </w:pPr>
      <w:r>
        <w:br w:type="page"/>
      </w:r>
    </w:p>
    <w:p w:rsidR="00C274FE" w:rsidRDefault="00C274FE" w:rsidP="00C274FE">
      <w:pPr>
        <w:pStyle w:val="1"/>
        <w:ind w:firstLine="643"/>
      </w:pPr>
      <w:r>
        <w:rPr>
          <w:rFonts w:hint="eastAsia"/>
        </w:rPr>
        <w:lastRenderedPageBreak/>
        <w:t>2</w:t>
      </w:r>
      <w:r>
        <w:t xml:space="preserve"> </w:t>
      </w:r>
      <w:r>
        <w:rPr>
          <w:rFonts w:hint="eastAsia"/>
        </w:rPr>
        <w:t>问题分析</w:t>
      </w:r>
    </w:p>
    <w:p w:rsidR="00C274FE" w:rsidRDefault="00C274FE" w:rsidP="00C274FE">
      <w:pPr>
        <w:ind w:firstLine="420"/>
      </w:pPr>
      <w:r>
        <w:rPr>
          <w:rFonts w:hint="eastAsia"/>
        </w:rPr>
        <w:t>本题主要是为了解决电力市场中输电线路上的有功潮流相关的问题。主要包括：每条线路上的有功潮流与各个发电机组的出力（发电功率）的关系问题；根据下一时段的负荷预报和交易规则制订满足电网安全运行的调度计划，即各发电机组的出力分配方案；输电线路上出现输电阻塞时的机组调整方案等。</w:t>
      </w:r>
    </w:p>
    <w:p w:rsidR="00C274FE" w:rsidRPr="00C274FE" w:rsidRDefault="00C274FE" w:rsidP="00C274FE">
      <w:pPr>
        <w:pStyle w:val="2"/>
      </w:pPr>
      <w:r w:rsidRPr="00C274FE">
        <w:t xml:space="preserve">2.1 </w:t>
      </w:r>
      <w:r w:rsidRPr="00C274FE">
        <w:t>问题</w:t>
      </w:r>
      <w:r w:rsidRPr="00C274FE">
        <w:t>1</w:t>
      </w:r>
      <w:r w:rsidRPr="00C274FE">
        <w:t>分析</w:t>
      </w:r>
    </w:p>
    <w:p w:rsidR="00C274FE" w:rsidRDefault="00C274FE" w:rsidP="00C274FE">
      <w:pPr>
        <w:ind w:firstLine="420"/>
      </w:pPr>
      <w:r>
        <w:rPr>
          <w:rFonts w:hint="eastAsia"/>
        </w:rPr>
        <w:t>为了研究每条线路上的有功潮流与各个发电机组的出力的关系问题。题目给出了在改变了发电机组出力后各线路潮流值的变化数据，根据这些数据，通过多元函数拟合，即可得出以</w:t>
      </w:r>
      <w:r>
        <w:t>8</w:t>
      </w:r>
      <w:r>
        <w:t>个发电机组出力为自变量，以各条线路潮流值为因变量的</w:t>
      </w:r>
      <w:r>
        <w:t>6</w:t>
      </w:r>
      <w:r>
        <w:t>个函数。</w:t>
      </w:r>
    </w:p>
    <w:p w:rsidR="00C274FE" w:rsidRPr="00C274FE" w:rsidRDefault="00C274FE" w:rsidP="00C274FE">
      <w:pPr>
        <w:pStyle w:val="2"/>
      </w:pPr>
      <w:r w:rsidRPr="00C274FE">
        <w:t xml:space="preserve">2.2 </w:t>
      </w:r>
      <w:r w:rsidRPr="00C274FE">
        <w:t>问题</w:t>
      </w:r>
      <w:r w:rsidRPr="00C274FE">
        <w:t>2</w:t>
      </w:r>
      <w:r w:rsidRPr="00C274FE">
        <w:t>分析</w:t>
      </w:r>
    </w:p>
    <w:p w:rsidR="00C274FE" w:rsidRDefault="00C274FE" w:rsidP="00C274FE">
      <w:pPr>
        <w:ind w:firstLine="420"/>
      </w:pPr>
      <w:r>
        <w:rPr>
          <w:rFonts w:hint="eastAsia"/>
        </w:rPr>
        <w:t>在出现线路阻塞时，</w:t>
      </w:r>
      <w:proofErr w:type="gramStart"/>
      <w:r>
        <w:rPr>
          <w:rFonts w:hint="eastAsia"/>
        </w:rPr>
        <w:t>网方应该</w:t>
      </w:r>
      <w:proofErr w:type="gramEnd"/>
      <w:r>
        <w:rPr>
          <w:rFonts w:hint="eastAsia"/>
        </w:rPr>
        <w:t>给</w:t>
      </w:r>
      <w:proofErr w:type="gramStart"/>
      <w:r>
        <w:rPr>
          <w:rFonts w:hint="eastAsia"/>
        </w:rPr>
        <w:t>发电商</w:t>
      </w:r>
      <w:proofErr w:type="gramEnd"/>
      <w:r>
        <w:rPr>
          <w:rFonts w:hint="eastAsia"/>
        </w:rPr>
        <w:t>一定补偿，该补偿费用成为阻塞费用。为了满足在电网安全运行的同时尽量减少阻塞费用，在此之前必须建立一个合理的阻塞费用计算规则，并且最好用公式表示，以便计算之用。</w:t>
      </w:r>
    </w:p>
    <w:p w:rsidR="00C274FE" w:rsidRPr="00C274FE" w:rsidRDefault="00C274FE" w:rsidP="00C274FE">
      <w:pPr>
        <w:pStyle w:val="2"/>
      </w:pPr>
      <w:r w:rsidRPr="00C274FE">
        <w:t xml:space="preserve">2.3 </w:t>
      </w:r>
      <w:r w:rsidRPr="00C274FE">
        <w:t>问题</w:t>
      </w:r>
      <w:r w:rsidRPr="00C274FE">
        <w:t>3</w:t>
      </w:r>
      <w:r w:rsidRPr="00C274FE">
        <w:t>分析</w:t>
      </w:r>
    </w:p>
    <w:p w:rsidR="00C274FE" w:rsidRDefault="00C274FE" w:rsidP="00C274FE">
      <w:pPr>
        <w:ind w:firstLine="420"/>
      </w:pPr>
      <w:r>
        <w:rPr>
          <w:rFonts w:hint="eastAsia"/>
        </w:rPr>
        <w:t>为了给出下一个时段各机组的出力分配预案，先按照各</w:t>
      </w:r>
      <w:proofErr w:type="gramStart"/>
      <w:r>
        <w:rPr>
          <w:rFonts w:hint="eastAsia"/>
        </w:rPr>
        <w:t>机组段价由小到大</w:t>
      </w:r>
      <w:proofErr w:type="gramEnd"/>
      <w:r>
        <w:rPr>
          <w:rFonts w:hint="eastAsia"/>
        </w:rPr>
        <w:t>排序，再取前面若干个段价，使其与</w:t>
      </w:r>
      <w:proofErr w:type="gramStart"/>
      <w:r>
        <w:rPr>
          <w:rFonts w:hint="eastAsia"/>
        </w:rPr>
        <w:t>段价对应</w:t>
      </w:r>
      <w:proofErr w:type="gramEnd"/>
      <w:r>
        <w:rPr>
          <w:rFonts w:hint="eastAsia"/>
        </w:rPr>
        <w:t>的段容量总和不小于给定的负荷预报值，即可计算出相应的各机组出力方案，再根据给定的各机组的爬坡速率求出</w:t>
      </w:r>
      <w:r>
        <w:t>15</w:t>
      </w:r>
      <w:r>
        <w:t>分钟内各机组出力的变化范围将得到的出力方案适当调整，即可得本问所求的方案。</w:t>
      </w:r>
    </w:p>
    <w:p w:rsidR="00C274FE" w:rsidRPr="00C274FE" w:rsidRDefault="00C274FE" w:rsidP="00C274FE">
      <w:pPr>
        <w:pStyle w:val="2"/>
      </w:pPr>
      <w:r w:rsidRPr="00C274FE">
        <w:t xml:space="preserve">2.4 </w:t>
      </w:r>
      <w:r w:rsidRPr="00C274FE">
        <w:t>问题</w:t>
      </w:r>
      <w:r w:rsidRPr="00C274FE">
        <w:t>4</w:t>
      </w:r>
      <w:r w:rsidRPr="00C274FE">
        <w:t>分析</w:t>
      </w:r>
    </w:p>
    <w:p w:rsidR="00C274FE" w:rsidRDefault="00C274FE" w:rsidP="00C274FE">
      <w:pPr>
        <w:ind w:firstLine="420"/>
      </w:pPr>
      <w:r>
        <w:rPr>
          <w:rFonts w:hint="eastAsia"/>
        </w:rPr>
        <w:t>根据问题</w:t>
      </w:r>
      <w:r>
        <w:t>3</w:t>
      </w:r>
      <w:r>
        <w:t>得到的各机组的出力方案以及问题</w:t>
      </w:r>
      <w:proofErr w:type="gramStart"/>
      <w:r>
        <w:t>一</w:t>
      </w:r>
      <w:proofErr w:type="gramEnd"/>
      <w:r>
        <w:t>得到的各出力方案与各线路潮流值的关系式，可计算出该负荷下的各线路潮流值。再结合各线路的潮流限值和相对安全裕度判断是否引起输电阻塞，若出现，则需进一步给出机组调整方案，并计算调整过程中引起的阻塞费用。</w:t>
      </w:r>
    </w:p>
    <w:p w:rsidR="00C274FE" w:rsidRPr="00C274FE" w:rsidRDefault="00C274FE" w:rsidP="00C274FE">
      <w:pPr>
        <w:pStyle w:val="2"/>
      </w:pPr>
      <w:r w:rsidRPr="00C274FE">
        <w:t xml:space="preserve">2.5 </w:t>
      </w:r>
      <w:r w:rsidRPr="00C274FE">
        <w:t>问题</w:t>
      </w:r>
      <w:r w:rsidRPr="00C274FE">
        <w:t>5</w:t>
      </w:r>
      <w:r w:rsidRPr="00C274FE">
        <w:t>分析</w:t>
      </w:r>
    </w:p>
    <w:p w:rsidR="00C274FE" w:rsidRDefault="00C274FE" w:rsidP="00C274FE">
      <w:pPr>
        <w:ind w:firstLine="420"/>
      </w:pPr>
      <w:r>
        <w:rPr>
          <w:rFonts w:hint="eastAsia"/>
        </w:rPr>
        <w:t>当负荷增大时，重复以上问题</w:t>
      </w:r>
      <w:r>
        <w:t>3</w:t>
      </w:r>
      <w:r>
        <w:t>、问题</w:t>
      </w:r>
      <w:r>
        <w:t>4</w:t>
      </w:r>
      <w:r>
        <w:t>的步骤，可得到类似的结果。此外，随着负荷的增大，可能出现较为严重的输电阻塞问题，这时仅仅依靠调整机组的出力方案也不能解决输电阻塞问题，需要进一步根据输电阻塞管理原则进行处理。</w:t>
      </w:r>
    </w:p>
    <w:p w:rsidR="00C274FE" w:rsidRDefault="00C274FE" w:rsidP="00C274FE">
      <w:pPr>
        <w:ind w:firstLine="420"/>
        <w:rPr>
          <w:rFonts w:hint="eastAsia"/>
        </w:rPr>
      </w:pPr>
    </w:p>
    <w:p w:rsidR="008D6BA6" w:rsidRDefault="008D6BA6">
      <w:pPr>
        <w:widowControl/>
        <w:rPr>
          <w:rFonts w:eastAsia="黑体"/>
          <w:b/>
          <w:bCs/>
          <w:kern w:val="44"/>
          <w:sz w:val="32"/>
          <w:szCs w:val="44"/>
        </w:rPr>
      </w:pPr>
      <w:r>
        <w:br w:type="page"/>
      </w:r>
    </w:p>
    <w:p w:rsidR="003C36E2" w:rsidRPr="003C36E2" w:rsidRDefault="00C274FE" w:rsidP="003C36E2">
      <w:pPr>
        <w:pStyle w:val="1"/>
        <w:ind w:firstLine="643"/>
        <w:rPr>
          <w:rFonts w:hint="eastAsia"/>
        </w:rPr>
      </w:pPr>
      <w:r>
        <w:rPr>
          <w:rFonts w:hint="eastAsia"/>
        </w:rPr>
        <w:lastRenderedPageBreak/>
        <w:t>3</w:t>
      </w:r>
      <w:r>
        <w:t xml:space="preserve"> </w:t>
      </w:r>
      <w:r>
        <w:rPr>
          <w:rFonts w:hint="eastAsia"/>
        </w:rPr>
        <w:t>符号说明</w:t>
      </w:r>
    </w:p>
    <w:tbl>
      <w:tblPr>
        <w:tblStyle w:val="a4"/>
        <w:tblW w:w="0" w:type="auto"/>
        <w:jc w:val="center"/>
        <w:tblLook w:val="04A0" w:firstRow="1" w:lastRow="0" w:firstColumn="1" w:lastColumn="0" w:noHBand="0" w:noVBand="1"/>
      </w:tblPr>
      <w:tblGrid>
        <w:gridCol w:w="2669"/>
        <w:gridCol w:w="2669"/>
        <w:gridCol w:w="2670"/>
      </w:tblGrid>
      <w:tr w:rsidR="003C36E2" w:rsidRPr="003C36E2" w:rsidTr="003C36E2">
        <w:trPr>
          <w:trHeight w:val="321"/>
          <w:jc w:val="center"/>
        </w:trPr>
        <w:tc>
          <w:tcPr>
            <w:tcW w:w="2669" w:type="dxa"/>
            <w:tcBorders>
              <w:top w:val="single" w:sz="8" w:space="0" w:color="auto"/>
              <w:left w:val="nil"/>
              <w:bottom w:val="single" w:sz="8" w:space="0" w:color="auto"/>
              <w:right w:val="nil"/>
            </w:tcBorders>
            <w:vAlign w:val="center"/>
          </w:tcPr>
          <w:p w:rsidR="003C36E2" w:rsidRPr="003C36E2" w:rsidRDefault="003C36E2" w:rsidP="003C36E2">
            <w:pPr>
              <w:jc w:val="center"/>
              <w:rPr>
                <w:rFonts w:cs="Times New Roman"/>
              </w:rPr>
            </w:pPr>
            <w:r w:rsidRPr="003C36E2">
              <w:rPr>
                <w:rFonts w:cs="Times New Roman"/>
              </w:rPr>
              <w:t>符号</w:t>
            </w:r>
          </w:p>
        </w:tc>
        <w:tc>
          <w:tcPr>
            <w:tcW w:w="2669" w:type="dxa"/>
            <w:tcBorders>
              <w:top w:val="single" w:sz="8" w:space="0" w:color="auto"/>
              <w:left w:val="nil"/>
              <w:bottom w:val="single" w:sz="8" w:space="0" w:color="auto"/>
              <w:right w:val="nil"/>
            </w:tcBorders>
            <w:vAlign w:val="center"/>
          </w:tcPr>
          <w:p w:rsidR="003C36E2" w:rsidRPr="003C36E2" w:rsidRDefault="003C36E2" w:rsidP="003C36E2">
            <w:pPr>
              <w:jc w:val="center"/>
              <w:rPr>
                <w:rFonts w:cs="Times New Roman"/>
              </w:rPr>
            </w:pPr>
            <w:r w:rsidRPr="003C36E2">
              <w:rPr>
                <w:rFonts w:cs="Times New Roman"/>
              </w:rPr>
              <w:t>含义</w:t>
            </w:r>
          </w:p>
        </w:tc>
        <w:tc>
          <w:tcPr>
            <w:tcW w:w="2670" w:type="dxa"/>
            <w:tcBorders>
              <w:top w:val="single" w:sz="8" w:space="0" w:color="auto"/>
              <w:left w:val="nil"/>
              <w:bottom w:val="single" w:sz="8" w:space="0" w:color="auto"/>
              <w:right w:val="nil"/>
            </w:tcBorders>
            <w:vAlign w:val="center"/>
          </w:tcPr>
          <w:p w:rsidR="003C36E2" w:rsidRPr="003C36E2" w:rsidRDefault="003C36E2" w:rsidP="003C36E2">
            <w:pPr>
              <w:jc w:val="center"/>
              <w:rPr>
                <w:rFonts w:cs="Times New Roman"/>
              </w:rPr>
            </w:pPr>
            <w:r w:rsidRPr="003C36E2">
              <w:rPr>
                <w:rFonts w:cs="Times New Roman"/>
              </w:rPr>
              <w:t>单位</w:t>
            </w:r>
          </w:p>
        </w:tc>
      </w:tr>
      <w:tr w:rsidR="003C36E2" w:rsidRPr="003C36E2" w:rsidTr="003C36E2">
        <w:trPr>
          <w:trHeight w:val="644"/>
          <w:jc w:val="center"/>
        </w:trPr>
        <w:tc>
          <w:tcPr>
            <w:tcW w:w="2669" w:type="dxa"/>
            <w:tcBorders>
              <w:top w:val="single" w:sz="8" w:space="0" w:color="auto"/>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12"/>
              </w:rPr>
              <w:object w:dxaOrig="240" w:dyaOrig="360">
                <v:shape id="_x0000_i4948" type="#_x0000_t75" style="width:12pt;height:18pt" o:ole="">
                  <v:imagedata r:id="rId6" o:title=""/>
                </v:shape>
                <o:OLEObject Type="Embed" ProgID="Equation.DSMT4" ShapeID="_x0000_i4948" DrawAspect="Content" ObjectID="_1658240150" r:id="rId7"/>
              </w:object>
            </w:r>
          </w:p>
        </w:tc>
        <w:tc>
          <w:tcPr>
            <w:tcW w:w="2669" w:type="dxa"/>
            <w:tcBorders>
              <w:top w:val="single" w:sz="8" w:space="0" w:color="auto"/>
              <w:left w:val="nil"/>
              <w:bottom w:val="nil"/>
              <w:right w:val="nil"/>
            </w:tcBorders>
            <w:vAlign w:val="center"/>
          </w:tcPr>
          <w:p w:rsidR="003C36E2" w:rsidRPr="003C36E2" w:rsidRDefault="003C36E2" w:rsidP="003C36E2">
            <w:pPr>
              <w:jc w:val="center"/>
              <w:rPr>
                <w:rFonts w:cs="Times New Roman"/>
              </w:rPr>
            </w:pPr>
            <w:r w:rsidRPr="003C36E2">
              <w:rPr>
                <w:rFonts w:cs="Times New Roman"/>
              </w:rPr>
              <w:t>线路潮流限值</w:t>
            </w:r>
          </w:p>
        </w:tc>
        <w:tc>
          <w:tcPr>
            <w:tcW w:w="2670" w:type="dxa"/>
            <w:tcBorders>
              <w:top w:val="single" w:sz="8" w:space="0" w:color="auto"/>
              <w:left w:val="nil"/>
              <w:bottom w:val="nil"/>
              <w:right w:val="nil"/>
            </w:tcBorders>
            <w:vAlign w:val="center"/>
          </w:tcPr>
          <w:p w:rsidR="003C36E2" w:rsidRPr="003C36E2" w:rsidRDefault="003C36E2" w:rsidP="003C36E2">
            <w:pPr>
              <w:jc w:val="center"/>
              <w:rPr>
                <w:rFonts w:cs="Times New Roman"/>
              </w:rPr>
            </w:pPr>
            <w:r w:rsidRPr="003C36E2">
              <w:rPr>
                <w:rFonts w:cs="Times New Roman"/>
                <w:szCs w:val="21"/>
              </w:rPr>
              <w:t>单位：兆瓦，记作</w:t>
            </w:r>
            <w:r w:rsidRPr="003C36E2">
              <w:rPr>
                <w:rFonts w:cs="Times New Roman"/>
                <w:position w:val="-6"/>
                <w:szCs w:val="21"/>
              </w:rPr>
              <w:object w:dxaOrig="520" w:dyaOrig="279">
                <v:shape id="_x0000_i4949" type="#_x0000_t75" style="width:26.25pt;height:14.25pt" o:ole="">
                  <v:imagedata r:id="rId8" o:title=""/>
                </v:shape>
                <o:OLEObject Type="Embed" ProgID="Equation.DSMT4" ShapeID="_x0000_i4949" DrawAspect="Content" ObjectID="_1658240151" r:id="rId9"/>
              </w:object>
            </w:r>
          </w:p>
        </w:tc>
      </w:tr>
      <w:tr w:rsidR="003C36E2" w:rsidRPr="003C36E2" w:rsidTr="003C36E2">
        <w:trPr>
          <w:trHeight w:val="644"/>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12"/>
              </w:rPr>
              <w:object w:dxaOrig="240" w:dyaOrig="360">
                <v:shape id="_x0000_i4950" type="#_x0000_t75" style="width:12pt;height:18pt" o:ole="">
                  <v:imagedata r:id="rId10" o:title=""/>
                </v:shape>
                <o:OLEObject Type="Embed" ProgID="Equation.DSMT4" ShapeID="_x0000_i4950" DrawAspect="Content" ObjectID="_1658240152" r:id="rId11"/>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rPr>
              <w:t>线路潮流值</w:t>
            </w:r>
          </w:p>
        </w:tc>
        <w:tc>
          <w:tcPr>
            <w:tcW w:w="2670"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szCs w:val="21"/>
              </w:rPr>
              <w:t>单位：</w:t>
            </w:r>
            <w:r w:rsidRPr="003C36E2">
              <w:rPr>
                <w:rFonts w:cs="Times New Roman"/>
                <w:position w:val="-6"/>
                <w:szCs w:val="21"/>
              </w:rPr>
              <w:object w:dxaOrig="520" w:dyaOrig="279">
                <v:shape id="_x0000_i4951" type="#_x0000_t75" style="width:26.25pt;height:14.25pt" o:ole="">
                  <v:imagedata r:id="rId8" o:title=""/>
                </v:shape>
                <o:OLEObject Type="Embed" ProgID="Equation.DSMT4" ShapeID="_x0000_i4951" DrawAspect="Content" ObjectID="_1658240153" r:id="rId12"/>
              </w:object>
            </w:r>
          </w:p>
        </w:tc>
      </w:tr>
      <w:tr w:rsidR="003C36E2" w:rsidRPr="003C36E2" w:rsidTr="003C36E2">
        <w:trPr>
          <w:trHeight w:val="306"/>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4"/>
              </w:rPr>
              <w:object w:dxaOrig="240" w:dyaOrig="260">
                <v:shape id="_x0000_i4952" type="#_x0000_t75" style="width:12pt;height:12.75pt" o:ole="">
                  <v:imagedata r:id="rId13" o:title=""/>
                </v:shape>
                <o:OLEObject Type="Embed" ProgID="Equation.DSMT4" ShapeID="_x0000_i4952" DrawAspect="Content" ObjectID="_1658240154" r:id="rId14"/>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rPr>
              <w:t>预报负荷</w:t>
            </w:r>
          </w:p>
        </w:tc>
        <w:tc>
          <w:tcPr>
            <w:tcW w:w="2670"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szCs w:val="21"/>
              </w:rPr>
              <w:t>单位：</w:t>
            </w:r>
            <w:r w:rsidRPr="003C36E2">
              <w:rPr>
                <w:rFonts w:cs="Times New Roman"/>
                <w:position w:val="-6"/>
                <w:szCs w:val="21"/>
              </w:rPr>
              <w:object w:dxaOrig="520" w:dyaOrig="279">
                <v:shape id="_x0000_i4953" type="#_x0000_t75" style="width:26.25pt;height:14.25pt" o:ole="">
                  <v:imagedata r:id="rId8" o:title=""/>
                </v:shape>
                <o:OLEObject Type="Embed" ProgID="Equation.DSMT4" ShapeID="_x0000_i4953" DrawAspect="Content" ObjectID="_1658240155" r:id="rId15"/>
              </w:object>
            </w:r>
          </w:p>
        </w:tc>
      </w:tr>
      <w:tr w:rsidR="003C36E2" w:rsidRPr="003C36E2" w:rsidTr="003C36E2">
        <w:trPr>
          <w:trHeight w:val="644"/>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12"/>
              </w:rPr>
              <w:object w:dxaOrig="240" w:dyaOrig="360">
                <v:shape id="_x0000_i4954" type="#_x0000_t75" style="width:12pt;height:18pt" o:ole="">
                  <v:imagedata r:id="rId16" o:title=""/>
                </v:shape>
                <o:OLEObject Type="Embed" ProgID="Equation.DSMT4" ShapeID="_x0000_i4954" DrawAspect="Content" ObjectID="_1658240156" r:id="rId17"/>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rPr>
              <w:t>机组</w:t>
            </w:r>
            <w:r w:rsidRPr="003C36E2">
              <w:rPr>
                <w:rFonts w:cs="Times New Roman"/>
                <w:position w:val="-6"/>
              </w:rPr>
              <w:object w:dxaOrig="139" w:dyaOrig="260">
                <v:shape id="_x0000_i4955" type="#_x0000_t75" style="width:6.75pt;height:12.75pt" o:ole="">
                  <v:imagedata r:id="rId18" o:title=""/>
                </v:shape>
                <o:OLEObject Type="Embed" ProgID="Equation.DSMT4" ShapeID="_x0000_i4955" DrawAspect="Content" ObjectID="_1658240157" r:id="rId19"/>
              </w:object>
            </w:r>
            <w:r w:rsidRPr="003C36E2">
              <w:rPr>
                <w:rFonts w:cs="Times New Roman"/>
              </w:rPr>
              <w:t>的</w:t>
            </w:r>
            <w:proofErr w:type="gramStart"/>
            <w:r w:rsidRPr="003C36E2">
              <w:rPr>
                <w:rFonts w:cs="Times New Roman"/>
              </w:rPr>
              <w:t>出力值</w:t>
            </w:r>
            <w:proofErr w:type="gramEnd"/>
          </w:p>
        </w:tc>
        <w:tc>
          <w:tcPr>
            <w:tcW w:w="2670"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szCs w:val="21"/>
              </w:rPr>
              <w:t>单位：</w:t>
            </w:r>
            <w:r w:rsidRPr="003C36E2">
              <w:rPr>
                <w:rFonts w:cs="Times New Roman"/>
                <w:position w:val="-6"/>
                <w:szCs w:val="21"/>
              </w:rPr>
              <w:object w:dxaOrig="520" w:dyaOrig="279">
                <v:shape id="_x0000_i4956" type="#_x0000_t75" style="width:26.25pt;height:14.25pt" o:ole="">
                  <v:imagedata r:id="rId8" o:title=""/>
                </v:shape>
                <o:OLEObject Type="Embed" ProgID="Equation.DSMT4" ShapeID="_x0000_i4956" DrawAspect="Content" ObjectID="_1658240158" r:id="rId20"/>
              </w:object>
            </w:r>
          </w:p>
        </w:tc>
      </w:tr>
      <w:tr w:rsidR="003C36E2" w:rsidRPr="003C36E2" w:rsidTr="003C36E2">
        <w:trPr>
          <w:trHeight w:val="644"/>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12"/>
              </w:rPr>
              <w:object w:dxaOrig="279" w:dyaOrig="360">
                <v:shape id="_x0000_i4957" type="#_x0000_t75" style="width:14.25pt;height:18pt" o:ole="">
                  <v:imagedata r:id="rId21" o:title=""/>
                </v:shape>
                <o:OLEObject Type="Embed" ProgID="Equation.DSMT4" ShapeID="_x0000_i4957" DrawAspect="Content" ObjectID="_1658240159" r:id="rId22"/>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rPr>
              <w:t>分配预案中机组</w:t>
            </w:r>
            <w:r w:rsidRPr="003C36E2">
              <w:rPr>
                <w:rFonts w:cs="Times New Roman"/>
                <w:position w:val="-6"/>
              </w:rPr>
              <w:object w:dxaOrig="139" w:dyaOrig="260">
                <v:shape id="_x0000_i4958" type="#_x0000_t75" style="width:6.75pt;height:12.75pt" o:ole="">
                  <v:imagedata r:id="rId18" o:title=""/>
                </v:shape>
                <o:OLEObject Type="Embed" ProgID="Equation.DSMT4" ShapeID="_x0000_i4958" DrawAspect="Content" ObjectID="_1658240160" r:id="rId23"/>
              </w:object>
            </w:r>
            <w:r w:rsidRPr="003C36E2">
              <w:rPr>
                <w:rFonts w:cs="Times New Roman"/>
              </w:rPr>
              <w:t>的</w:t>
            </w:r>
            <w:proofErr w:type="gramStart"/>
            <w:r w:rsidRPr="003C36E2">
              <w:rPr>
                <w:rFonts w:cs="Times New Roman"/>
              </w:rPr>
              <w:t>出力值</w:t>
            </w:r>
            <w:proofErr w:type="gramEnd"/>
          </w:p>
        </w:tc>
        <w:tc>
          <w:tcPr>
            <w:tcW w:w="2670"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szCs w:val="21"/>
              </w:rPr>
              <w:t>单位：</w:t>
            </w:r>
            <w:r w:rsidRPr="003C36E2">
              <w:rPr>
                <w:rFonts w:cs="Times New Roman"/>
                <w:position w:val="-6"/>
                <w:szCs w:val="21"/>
              </w:rPr>
              <w:object w:dxaOrig="520" w:dyaOrig="279">
                <v:shape id="_x0000_i4959" type="#_x0000_t75" style="width:26.25pt;height:14.25pt" o:ole="">
                  <v:imagedata r:id="rId8" o:title=""/>
                </v:shape>
                <o:OLEObject Type="Embed" ProgID="Equation.DSMT4" ShapeID="_x0000_i4959" DrawAspect="Content" ObjectID="_1658240161" r:id="rId24"/>
              </w:object>
            </w:r>
          </w:p>
        </w:tc>
      </w:tr>
      <w:tr w:rsidR="003C36E2" w:rsidRPr="003C36E2" w:rsidTr="003C36E2">
        <w:trPr>
          <w:trHeight w:val="725"/>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4"/>
              </w:rPr>
              <w:object w:dxaOrig="220" w:dyaOrig="260">
                <v:shape id="_x0000_i4960" type="#_x0000_t75" style="width:11.25pt;height:12.75pt" o:ole="">
                  <v:imagedata r:id="rId25" o:title=""/>
                </v:shape>
                <o:OLEObject Type="Embed" ProgID="Equation.DSMT4" ShapeID="_x0000_i4960" DrawAspect="Content" ObjectID="_1658240162" r:id="rId26"/>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rPr>
              <w:t>清算价</w:t>
            </w:r>
          </w:p>
        </w:tc>
        <w:tc>
          <w:tcPr>
            <w:tcW w:w="2670" w:type="dxa"/>
            <w:tcBorders>
              <w:top w:val="nil"/>
              <w:left w:val="nil"/>
              <w:bottom w:val="nil"/>
              <w:right w:val="nil"/>
            </w:tcBorders>
            <w:vAlign w:val="center"/>
          </w:tcPr>
          <w:p w:rsidR="003C36E2" w:rsidRPr="003C36E2" w:rsidRDefault="003C36E2" w:rsidP="003C36E2">
            <w:pPr>
              <w:jc w:val="center"/>
              <w:rPr>
                <w:rFonts w:cs="Times New Roman"/>
                <w:szCs w:val="21"/>
              </w:rPr>
            </w:pPr>
            <w:r w:rsidRPr="003C36E2">
              <w:rPr>
                <w:rFonts w:cs="Times New Roman"/>
                <w:szCs w:val="21"/>
              </w:rPr>
              <w:t>单位：元</w:t>
            </w:r>
            <w:r w:rsidRPr="003C36E2">
              <w:rPr>
                <w:rFonts w:cs="Times New Roman"/>
                <w:szCs w:val="21"/>
              </w:rPr>
              <w:t>/</w:t>
            </w:r>
            <w:r w:rsidRPr="003C36E2">
              <w:rPr>
                <w:rFonts w:cs="Times New Roman"/>
                <w:szCs w:val="21"/>
              </w:rPr>
              <w:t>兆瓦小时，</w:t>
            </w:r>
          </w:p>
          <w:p w:rsidR="003C36E2" w:rsidRPr="003C36E2" w:rsidRDefault="003C36E2" w:rsidP="003C36E2">
            <w:pPr>
              <w:jc w:val="center"/>
              <w:rPr>
                <w:rFonts w:cs="Times New Roman"/>
              </w:rPr>
            </w:pPr>
            <w:r w:rsidRPr="003C36E2">
              <w:rPr>
                <w:rFonts w:cs="Times New Roman"/>
                <w:szCs w:val="21"/>
              </w:rPr>
              <w:t>记作元</w:t>
            </w:r>
            <w:r w:rsidRPr="003C36E2">
              <w:rPr>
                <w:rFonts w:cs="Times New Roman"/>
                <w:position w:val="-6"/>
                <w:szCs w:val="21"/>
              </w:rPr>
              <w:object w:dxaOrig="720" w:dyaOrig="300">
                <v:shape id="_x0000_i4961" type="#_x0000_t75" style="width:36pt;height:15pt" o:ole="">
                  <v:imagedata r:id="rId27" o:title=""/>
                </v:shape>
                <o:OLEObject Type="Embed" ProgID="Equation.DSMT4" ShapeID="_x0000_i4961" DrawAspect="Content" ObjectID="_1658240163" r:id="rId28"/>
              </w:object>
            </w:r>
          </w:p>
        </w:tc>
      </w:tr>
      <w:tr w:rsidR="003C36E2" w:rsidRPr="003C36E2" w:rsidTr="003C36E2">
        <w:trPr>
          <w:trHeight w:val="644"/>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14"/>
              </w:rPr>
              <w:object w:dxaOrig="320" w:dyaOrig="380">
                <v:shape id="_x0000_i4962" type="#_x0000_t75" style="width:15.75pt;height:18.75pt" o:ole="">
                  <v:imagedata r:id="rId29" o:title=""/>
                </v:shape>
                <o:OLEObject Type="Embed" ProgID="Equation.DSMT4" ShapeID="_x0000_i4962" DrawAspect="Content" ObjectID="_1658240164" r:id="rId30"/>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rPr>
              <w:t>机组</w:t>
            </w:r>
            <w:r w:rsidRPr="003C36E2">
              <w:rPr>
                <w:rFonts w:cs="Times New Roman"/>
                <w:position w:val="-6"/>
              </w:rPr>
              <w:object w:dxaOrig="139" w:dyaOrig="260">
                <v:shape id="_x0000_i4963" type="#_x0000_t75" style="width:6.75pt;height:12.75pt" o:ole="">
                  <v:imagedata r:id="rId18" o:title=""/>
                </v:shape>
                <o:OLEObject Type="Embed" ProgID="Equation.DSMT4" ShapeID="_x0000_i4963" DrawAspect="Content" ObjectID="_1658240165" r:id="rId31"/>
              </w:object>
            </w:r>
            <w:r w:rsidRPr="003C36E2">
              <w:rPr>
                <w:rFonts w:cs="Times New Roman"/>
              </w:rPr>
              <w:t>中第</w:t>
            </w:r>
            <w:r w:rsidRPr="003C36E2">
              <w:rPr>
                <w:rFonts w:cs="Times New Roman"/>
                <w:position w:val="-10"/>
              </w:rPr>
              <w:object w:dxaOrig="200" w:dyaOrig="300">
                <v:shape id="_x0000_i4964" type="#_x0000_t75" style="width:10.5pt;height:15pt" o:ole="">
                  <v:imagedata r:id="rId32" o:title=""/>
                </v:shape>
                <o:OLEObject Type="Embed" ProgID="Equation.DSMT4" ShapeID="_x0000_i4964" DrawAspect="Content" ObjectID="_1658240166" r:id="rId33"/>
              </w:object>
            </w:r>
            <w:r w:rsidRPr="003C36E2">
              <w:rPr>
                <w:rFonts w:cs="Times New Roman"/>
              </w:rPr>
              <w:t>段</w:t>
            </w:r>
            <w:proofErr w:type="gramStart"/>
            <w:r w:rsidRPr="003C36E2">
              <w:rPr>
                <w:rFonts w:cs="Times New Roman"/>
              </w:rPr>
              <w:t>的段价</w:t>
            </w:r>
            <w:proofErr w:type="gramEnd"/>
          </w:p>
        </w:tc>
        <w:tc>
          <w:tcPr>
            <w:tcW w:w="2670"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szCs w:val="21"/>
              </w:rPr>
              <w:t>单位：元</w:t>
            </w:r>
            <w:r w:rsidRPr="003C36E2">
              <w:rPr>
                <w:rFonts w:cs="Times New Roman"/>
                <w:position w:val="-6"/>
                <w:szCs w:val="21"/>
              </w:rPr>
              <w:object w:dxaOrig="720" w:dyaOrig="300">
                <v:shape id="_x0000_i4965" type="#_x0000_t75" style="width:36pt;height:15pt" o:ole="">
                  <v:imagedata r:id="rId27" o:title=""/>
                </v:shape>
                <o:OLEObject Type="Embed" ProgID="Equation.DSMT4" ShapeID="_x0000_i4965" DrawAspect="Content" ObjectID="_1658240167" r:id="rId34"/>
              </w:object>
            </w:r>
          </w:p>
        </w:tc>
      </w:tr>
      <w:tr w:rsidR="003C36E2" w:rsidRPr="003C36E2" w:rsidTr="003C36E2">
        <w:trPr>
          <w:trHeight w:val="306"/>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4"/>
              </w:rPr>
              <w:object w:dxaOrig="260" w:dyaOrig="260">
                <v:shape id="_x0000_i4966" type="#_x0000_t75" style="width:12.75pt;height:12.75pt" o:ole="">
                  <v:imagedata r:id="rId35" o:title=""/>
                </v:shape>
                <o:OLEObject Type="Embed" ProgID="Equation.DSMT4" ShapeID="_x0000_i4966" DrawAspect="Content" ObjectID="_1658240168" r:id="rId36"/>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rPr>
              <w:t>阻塞费用</w:t>
            </w:r>
          </w:p>
        </w:tc>
        <w:tc>
          <w:tcPr>
            <w:tcW w:w="2670"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szCs w:val="21"/>
              </w:rPr>
              <w:t>单位：元</w:t>
            </w:r>
          </w:p>
        </w:tc>
      </w:tr>
      <w:tr w:rsidR="003C36E2" w:rsidRPr="003C36E2" w:rsidTr="003C36E2">
        <w:trPr>
          <w:trHeight w:val="321"/>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6"/>
              </w:rPr>
              <w:object w:dxaOrig="279" w:dyaOrig="279">
                <v:shape id="_x0000_i4967" type="#_x0000_t75" style="width:14.25pt;height:14.25pt" o:ole="">
                  <v:imagedata r:id="rId37" o:title=""/>
                </v:shape>
                <o:OLEObject Type="Embed" ProgID="Equation.DSMT4" ShapeID="_x0000_i4967" DrawAspect="Content" ObjectID="_1658240169" r:id="rId38"/>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rPr>
              <w:t>序内容量</w:t>
            </w:r>
          </w:p>
        </w:tc>
        <w:tc>
          <w:tcPr>
            <w:tcW w:w="2670"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szCs w:val="21"/>
              </w:rPr>
              <w:t>单位：</w:t>
            </w:r>
            <w:r w:rsidRPr="003C36E2">
              <w:rPr>
                <w:rFonts w:cs="Times New Roman"/>
                <w:position w:val="-6"/>
                <w:szCs w:val="21"/>
              </w:rPr>
              <w:object w:dxaOrig="520" w:dyaOrig="279">
                <v:shape id="_x0000_i4968" type="#_x0000_t75" style="width:26.25pt;height:14.25pt" o:ole="">
                  <v:imagedata r:id="rId8" o:title=""/>
                </v:shape>
                <o:OLEObject Type="Embed" ProgID="Equation.DSMT4" ShapeID="_x0000_i4968" DrawAspect="Content" ObjectID="_1658240170" r:id="rId39"/>
              </w:object>
            </w:r>
          </w:p>
        </w:tc>
      </w:tr>
      <w:tr w:rsidR="003C36E2" w:rsidRPr="003C36E2" w:rsidTr="003C36E2">
        <w:trPr>
          <w:trHeight w:val="644"/>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14"/>
              </w:rPr>
              <w:object w:dxaOrig="380" w:dyaOrig="380">
                <v:shape id="_x0000_i4969" type="#_x0000_t75" style="width:18.75pt;height:18.75pt" o:ole="">
                  <v:imagedata r:id="rId40" o:title=""/>
                </v:shape>
                <o:OLEObject Type="Embed" ProgID="Equation.DSMT4" ShapeID="_x0000_i4969" DrawAspect="Content" ObjectID="_1658240171" r:id="rId41"/>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6"/>
              </w:rPr>
              <w:object w:dxaOrig="139" w:dyaOrig="260">
                <v:shape id="_x0000_i4970" type="#_x0000_t75" style="width:6.75pt;height:12.75pt" o:ole="">
                  <v:imagedata r:id="rId18" o:title=""/>
                </v:shape>
                <o:OLEObject Type="Embed" ProgID="Equation.DSMT4" ShapeID="_x0000_i4970" DrawAspect="Content" ObjectID="_1658240172" r:id="rId42"/>
              </w:object>
            </w:r>
            <w:r w:rsidRPr="003C36E2">
              <w:rPr>
                <w:rFonts w:cs="Times New Roman"/>
              </w:rPr>
              <w:t>组</w:t>
            </w:r>
            <w:r w:rsidRPr="003C36E2">
              <w:rPr>
                <w:rFonts w:cs="Times New Roman"/>
                <w:position w:val="-10"/>
              </w:rPr>
              <w:object w:dxaOrig="200" w:dyaOrig="300">
                <v:shape id="_x0000_i4971" type="#_x0000_t75" style="width:10.5pt;height:15pt" o:ole="">
                  <v:imagedata r:id="rId32" o:title=""/>
                </v:shape>
                <o:OLEObject Type="Embed" ProgID="Equation.DSMT4" ShapeID="_x0000_i4971" DrawAspect="Content" ObjectID="_1658240173" r:id="rId43"/>
              </w:object>
            </w:r>
            <w:r w:rsidRPr="003C36E2">
              <w:rPr>
                <w:rFonts w:cs="Times New Roman"/>
              </w:rPr>
              <w:t>段的序外容量</w:t>
            </w:r>
          </w:p>
        </w:tc>
        <w:tc>
          <w:tcPr>
            <w:tcW w:w="2670"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szCs w:val="21"/>
              </w:rPr>
              <w:t>单位：</w:t>
            </w:r>
            <w:r w:rsidRPr="003C36E2">
              <w:rPr>
                <w:rFonts w:cs="Times New Roman"/>
                <w:position w:val="-6"/>
                <w:szCs w:val="21"/>
              </w:rPr>
              <w:object w:dxaOrig="520" w:dyaOrig="279">
                <v:shape id="_x0000_i4972" type="#_x0000_t75" style="width:26.25pt;height:14.25pt" o:ole="">
                  <v:imagedata r:id="rId8" o:title=""/>
                </v:shape>
                <o:OLEObject Type="Embed" ProgID="Equation.DSMT4" ShapeID="_x0000_i4972" DrawAspect="Content" ObjectID="_1658240174" r:id="rId44"/>
              </w:object>
            </w:r>
          </w:p>
        </w:tc>
      </w:tr>
      <w:tr w:rsidR="003C36E2" w:rsidRPr="003C36E2" w:rsidTr="003C36E2">
        <w:trPr>
          <w:trHeight w:val="629"/>
          <w:jc w:val="center"/>
        </w:trPr>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position w:val="-12"/>
              </w:rPr>
              <w:object w:dxaOrig="240" w:dyaOrig="360">
                <v:shape id="_x0000_i4973" type="#_x0000_t75" style="width:12pt;height:18pt" o:ole="">
                  <v:imagedata r:id="rId45" o:title=""/>
                </v:shape>
                <o:OLEObject Type="Embed" ProgID="Equation.DSMT4" ShapeID="_x0000_i4973" DrawAspect="Content" ObjectID="_1658240175" r:id="rId46"/>
              </w:object>
            </w:r>
          </w:p>
        </w:tc>
        <w:tc>
          <w:tcPr>
            <w:tcW w:w="2669" w:type="dxa"/>
            <w:tcBorders>
              <w:top w:val="nil"/>
              <w:left w:val="nil"/>
              <w:bottom w:val="nil"/>
              <w:right w:val="nil"/>
            </w:tcBorders>
            <w:vAlign w:val="center"/>
          </w:tcPr>
          <w:p w:rsidR="003C36E2" w:rsidRPr="003C36E2" w:rsidRDefault="003C36E2" w:rsidP="003C36E2">
            <w:pPr>
              <w:jc w:val="center"/>
              <w:rPr>
                <w:rFonts w:cs="Times New Roman"/>
              </w:rPr>
            </w:pPr>
            <w:r w:rsidRPr="003C36E2">
              <w:rPr>
                <w:rFonts w:cs="Times New Roman"/>
              </w:rPr>
              <w:t>相对安全裕度</w:t>
            </w:r>
          </w:p>
        </w:tc>
        <w:tc>
          <w:tcPr>
            <w:tcW w:w="2670" w:type="dxa"/>
            <w:tcBorders>
              <w:top w:val="nil"/>
              <w:left w:val="nil"/>
              <w:bottom w:val="nil"/>
              <w:right w:val="nil"/>
            </w:tcBorders>
            <w:vAlign w:val="center"/>
          </w:tcPr>
          <w:p w:rsidR="003C36E2" w:rsidRPr="003C36E2" w:rsidRDefault="003C36E2" w:rsidP="003C36E2">
            <w:pPr>
              <w:jc w:val="center"/>
              <w:rPr>
                <w:rFonts w:cs="Times New Roman"/>
              </w:rPr>
            </w:pPr>
          </w:p>
        </w:tc>
      </w:tr>
      <w:tr w:rsidR="003C36E2" w:rsidRPr="003C36E2" w:rsidTr="003C36E2">
        <w:trPr>
          <w:trHeight w:val="644"/>
          <w:jc w:val="center"/>
        </w:trPr>
        <w:tc>
          <w:tcPr>
            <w:tcW w:w="2669" w:type="dxa"/>
            <w:tcBorders>
              <w:top w:val="nil"/>
              <w:left w:val="nil"/>
              <w:bottom w:val="single" w:sz="8" w:space="0" w:color="auto"/>
              <w:right w:val="nil"/>
            </w:tcBorders>
            <w:vAlign w:val="center"/>
          </w:tcPr>
          <w:p w:rsidR="003C36E2" w:rsidRPr="003C36E2" w:rsidRDefault="003C36E2" w:rsidP="003C36E2">
            <w:pPr>
              <w:jc w:val="center"/>
              <w:rPr>
                <w:rFonts w:cs="Times New Roman"/>
              </w:rPr>
            </w:pPr>
            <w:r w:rsidRPr="003C36E2">
              <w:rPr>
                <w:rFonts w:cs="Times New Roman"/>
                <w:position w:val="-12"/>
              </w:rPr>
              <w:object w:dxaOrig="220" w:dyaOrig="360">
                <v:shape id="_x0000_i4974" type="#_x0000_t75" style="width:11.25pt;height:18pt" o:ole="">
                  <v:imagedata r:id="rId47" o:title=""/>
                </v:shape>
                <o:OLEObject Type="Embed" ProgID="Equation.DSMT4" ShapeID="_x0000_i4974" DrawAspect="Content" ObjectID="_1658240176" r:id="rId48"/>
              </w:object>
            </w:r>
          </w:p>
        </w:tc>
        <w:tc>
          <w:tcPr>
            <w:tcW w:w="2669" w:type="dxa"/>
            <w:tcBorders>
              <w:top w:val="nil"/>
              <w:left w:val="nil"/>
              <w:bottom w:val="single" w:sz="8" w:space="0" w:color="auto"/>
              <w:right w:val="nil"/>
            </w:tcBorders>
            <w:vAlign w:val="center"/>
          </w:tcPr>
          <w:p w:rsidR="003C36E2" w:rsidRPr="003C36E2" w:rsidRDefault="003C36E2" w:rsidP="003C36E2">
            <w:pPr>
              <w:jc w:val="center"/>
              <w:rPr>
                <w:rFonts w:cs="Times New Roman"/>
              </w:rPr>
            </w:pPr>
            <w:r w:rsidRPr="003C36E2">
              <w:rPr>
                <w:rFonts w:cs="Times New Roman"/>
              </w:rPr>
              <w:t>线路潮流值超过的百分比</w:t>
            </w:r>
          </w:p>
        </w:tc>
        <w:tc>
          <w:tcPr>
            <w:tcW w:w="2670" w:type="dxa"/>
            <w:tcBorders>
              <w:top w:val="nil"/>
              <w:left w:val="nil"/>
              <w:bottom w:val="single" w:sz="8" w:space="0" w:color="auto"/>
              <w:right w:val="nil"/>
            </w:tcBorders>
            <w:vAlign w:val="center"/>
          </w:tcPr>
          <w:p w:rsidR="003C36E2" w:rsidRPr="003C36E2" w:rsidRDefault="003C36E2" w:rsidP="003C36E2">
            <w:pPr>
              <w:jc w:val="center"/>
              <w:rPr>
                <w:rFonts w:cs="Times New Roman"/>
              </w:rPr>
            </w:pPr>
          </w:p>
        </w:tc>
      </w:tr>
    </w:tbl>
    <w:p w:rsidR="00C274FE" w:rsidRDefault="00C274FE" w:rsidP="00C274FE">
      <w:pPr>
        <w:ind w:firstLine="420"/>
      </w:pPr>
    </w:p>
    <w:p w:rsidR="00C274FE" w:rsidRDefault="00C274FE" w:rsidP="00C274FE">
      <w:pPr>
        <w:pStyle w:val="1"/>
        <w:ind w:firstLine="643"/>
      </w:pPr>
      <w:r>
        <w:rPr>
          <w:rFonts w:hint="eastAsia"/>
        </w:rPr>
        <w:t>4</w:t>
      </w:r>
      <w:r>
        <w:t xml:space="preserve"> </w:t>
      </w:r>
      <w:r>
        <w:rPr>
          <w:rFonts w:hint="eastAsia"/>
        </w:rPr>
        <w:t>模型的假设</w:t>
      </w:r>
    </w:p>
    <w:p w:rsidR="00C274FE" w:rsidRDefault="00C274FE" w:rsidP="00C274FE">
      <w:pPr>
        <w:ind w:firstLine="420"/>
      </w:pPr>
      <w:r>
        <w:t>1</w:t>
      </w:r>
      <w:r>
        <w:t>、</w:t>
      </w:r>
      <w:r>
        <w:tab/>
      </w:r>
      <w:r>
        <w:t>机组当前</w:t>
      </w:r>
      <w:proofErr w:type="gramStart"/>
      <w:r>
        <w:t>出力值</w:t>
      </w:r>
      <w:proofErr w:type="gramEnd"/>
      <w:r>
        <w:t>是以方案</w:t>
      </w:r>
      <w:r>
        <w:t>0</w:t>
      </w:r>
      <w:r>
        <w:t>给出的数据为标准。</w:t>
      </w:r>
    </w:p>
    <w:p w:rsidR="00C274FE" w:rsidRDefault="00C274FE" w:rsidP="00C274FE">
      <w:pPr>
        <w:ind w:firstLine="420"/>
      </w:pPr>
      <w:r>
        <w:t>2</w:t>
      </w:r>
      <w:r>
        <w:t>、</w:t>
      </w:r>
      <w:r>
        <w:tab/>
      </w:r>
      <w:r>
        <w:t>所有给出的数据均准确无误。</w:t>
      </w:r>
    </w:p>
    <w:p w:rsidR="00C274FE" w:rsidRDefault="00C274FE" w:rsidP="00C274FE">
      <w:pPr>
        <w:ind w:firstLine="420"/>
        <w:rPr>
          <w:rFonts w:hint="eastAsia"/>
        </w:rPr>
      </w:pPr>
    </w:p>
    <w:p w:rsidR="003C36E2" w:rsidRDefault="003C36E2">
      <w:pPr>
        <w:widowControl/>
        <w:rPr>
          <w:rFonts w:eastAsia="黑体"/>
          <w:b/>
          <w:bCs/>
          <w:kern w:val="44"/>
          <w:sz w:val="32"/>
          <w:szCs w:val="44"/>
        </w:rPr>
      </w:pPr>
      <w:r>
        <w:br w:type="page"/>
      </w:r>
    </w:p>
    <w:p w:rsidR="00C274FE" w:rsidRDefault="00C274FE" w:rsidP="00C274FE">
      <w:pPr>
        <w:pStyle w:val="1"/>
        <w:ind w:firstLine="643"/>
      </w:pPr>
      <w:r>
        <w:rPr>
          <w:rFonts w:hint="eastAsia"/>
        </w:rPr>
        <w:lastRenderedPageBreak/>
        <w:t>5</w:t>
      </w:r>
      <w:r>
        <w:t xml:space="preserve"> </w:t>
      </w:r>
      <w:r>
        <w:rPr>
          <w:rFonts w:hint="eastAsia"/>
        </w:rPr>
        <w:t>模型建立与求解</w:t>
      </w:r>
    </w:p>
    <w:p w:rsidR="00C274FE" w:rsidRPr="00C274FE" w:rsidRDefault="00C274FE" w:rsidP="00C274FE">
      <w:pPr>
        <w:pStyle w:val="2"/>
      </w:pPr>
      <w:r w:rsidRPr="00C274FE">
        <w:t xml:space="preserve">5.1 </w:t>
      </w:r>
      <w:r w:rsidRPr="00C274FE">
        <w:t>各线路上有功潮流冠以各发电机组出力的近似表达式</w:t>
      </w:r>
    </w:p>
    <w:p w:rsidR="00C274FE" w:rsidRDefault="00C274FE" w:rsidP="00C274FE">
      <w:pPr>
        <w:ind w:firstLine="420"/>
      </w:pPr>
      <w:r>
        <w:rPr>
          <w:rFonts w:hint="eastAsia"/>
        </w:rPr>
        <w:t>根据围绕方案</w:t>
      </w:r>
      <w:r>
        <w:t>0</w:t>
      </w:r>
      <w:r>
        <w:t>的</w:t>
      </w:r>
      <w:r>
        <w:t>32</w:t>
      </w:r>
      <w:r>
        <w:t>组实验数据，实验数据是关于发电机组出力方案和各条线路上有功潮流，每条线路上的有功潮流值由</w:t>
      </w:r>
      <w:r>
        <w:t>8</w:t>
      </w:r>
      <w:r>
        <w:t>台发电机组出力影响。存在多组实验数据且受多个变量作用，寻求近似表达式，直接采用</w:t>
      </w:r>
      <w:proofErr w:type="spellStart"/>
      <w:r>
        <w:t>matlab</w:t>
      </w:r>
      <w:proofErr w:type="spellEnd"/>
      <w:r>
        <w:t>中的多元线性回归函数</w:t>
      </w:r>
      <w:proofErr w:type="spellStart"/>
      <w:r>
        <w:t>regrss</w:t>
      </w:r>
      <w:proofErr w:type="spellEnd"/>
      <w:r>
        <w:t>（）对数据进行拟合，得到各线路上有功潮流关于各发电机组出力的近似表达式如下：</w:t>
      </w:r>
    </w:p>
    <w:p w:rsidR="003C36E2" w:rsidRPr="003C36E2" w:rsidRDefault="003C36E2" w:rsidP="003C36E2">
      <w:r w:rsidRPr="003C36E2">
        <w:rPr>
          <w:rFonts w:hint="eastAsia"/>
        </w:rPr>
        <w:t>问题一</w:t>
      </w:r>
    </w:p>
    <w:p w:rsidR="003C36E2" w:rsidRPr="003C36E2" w:rsidRDefault="003C36E2" w:rsidP="003C36E2">
      <w:pPr>
        <w:tabs>
          <w:tab w:val="center" w:pos="4160"/>
          <w:tab w:val="right" w:pos="8300"/>
        </w:tabs>
        <w:jc w:val="both"/>
        <w:rPr>
          <w:rFonts w:asciiTheme="minorHAnsi" w:eastAsiaTheme="minorEastAsia" w:hAnsiTheme="minorHAnsi"/>
        </w:rPr>
      </w:pPr>
      <w:r w:rsidRPr="003C36E2">
        <w:rPr>
          <w:rFonts w:asciiTheme="minorHAnsi" w:eastAsiaTheme="minorEastAsia" w:hAnsiTheme="minorHAnsi"/>
        </w:rPr>
        <w:tab/>
      </w:r>
      <w:r w:rsidRPr="003C36E2">
        <w:rPr>
          <w:rFonts w:asciiTheme="minorHAnsi" w:eastAsiaTheme="minorEastAsia" w:hAnsiTheme="minorHAnsi"/>
          <w:position w:val="-106"/>
        </w:rPr>
        <w:object w:dxaOrig="7920" w:dyaOrig="2240">
          <v:shape id="_x0000_i1059" type="#_x0000_t75" style="width:396pt;height:111.75pt" o:ole="">
            <v:imagedata r:id="rId49" o:title=""/>
          </v:shape>
          <o:OLEObject Type="Embed" ProgID="Equation.DSMT4" ShapeID="_x0000_i1059" DrawAspect="Content" ObjectID="_1658240177" r:id="rId50"/>
        </w:object>
      </w:r>
      <w:r w:rsidRPr="003C36E2">
        <w:rPr>
          <w:rFonts w:asciiTheme="minorHAnsi" w:eastAsiaTheme="minorEastAsia" w:hAnsiTheme="minorHAnsi"/>
        </w:rPr>
        <w:t xml:space="preserve"> </w:t>
      </w:r>
    </w:p>
    <w:p w:rsidR="003C36E2" w:rsidRPr="003C36E2" w:rsidRDefault="003C36E2" w:rsidP="003C36E2">
      <w:r w:rsidRPr="003C36E2">
        <w:rPr>
          <w:rFonts w:hint="eastAsia"/>
        </w:rPr>
        <w:t>以上为保留小数点后两位的结果，可以发现有一些系数小数点后两位均为</w:t>
      </w:r>
      <w:r w:rsidRPr="003C36E2">
        <w:rPr>
          <w:rFonts w:hint="eastAsia"/>
        </w:rPr>
        <w:t>0</w:t>
      </w:r>
      <w:r w:rsidRPr="003C36E2">
        <w:rPr>
          <w:rFonts w:hint="eastAsia"/>
        </w:rPr>
        <w:t>或与其他系数相比较小，可认为该自变量的影响可忽略。除去相应的项可得化简式：</w:t>
      </w:r>
    </w:p>
    <w:p w:rsidR="003C36E2" w:rsidRDefault="003C36E2" w:rsidP="003C36E2">
      <w:pPr>
        <w:tabs>
          <w:tab w:val="center" w:pos="4160"/>
          <w:tab w:val="right" w:pos="8300"/>
        </w:tabs>
        <w:jc w:val="both"/>
        <w:rPr>
          <w:rFonts w:asciiTheme="minorHAnsi" w:eastAsiaTheme="minorEastAsia" w:hAnsiTheme="minorHAnsi"/>
        </w:rPr>
      </w:pPr>
      <w:r w:rsidRPr="003C36E2">
        <w:rPr>
          <w:rFonts w:asciiTheme="minorHAnsi" w:eastAsiaTheme="minorEastAsia" w:hAnsiTheme="minorHAnsi"/>
        </w:rPr>
        <w:tab/>
      </w:r>
      <w:r w:rsidRPr="003C36E2">
        <w:rPr>
          <w:rFonts w:asciiTheme="minorHAnsi" w:eastAsiaTheme="minorEastAsia" w:hAnsiTheme="minorHAnsi"/>
          <w:position w:val="-106"/>
        </w:rPr>
        <w:object w:dxaOrig="6940" w:dyaOrig="2240">
          <v:shape id="_x0000_i1060" type="#_x0000_t75" style="width:347.25pt;height:111.75pt" o:ole="">
            <v:imagedata r:id="rId4" o:title=""/>
          </v:shape>
          <o:OLEObject Type="Embed" ProgID="Equation.DSMT4" ShapeID="_x0000_i1060" DrawAspect="Content" ObjectID="_1658240178" r:id="rId51"/>
        </w:object>
      </w:r>
      <w:r w:rsidRPr="003C36E2">
        <w:rPr>
          <w:rFonts w:asciiTheme="minorHAnsi" w:eastAsiaTheme="minorEastAsia" w:hAnsiTheme="minorHAnsi"/>
        </w:rPr>
        <w:t xml:space="preserve"> </w:t>
      </w:r>
      <w:r w:rsidRPr="003C36E2">
        <w:rPr>
          <w:rFonts w:asciiTheme="minorHAnsi" w:eastAsiaTheme="minorEastAsia" w:hAnsiTheme="minorHAnsi"/>
        </w:rPr>
        <w:tab/>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MACROBUTTON MTPlaceRef \* MERGEFORMAT </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\h \* MERGEFORMAT </w:instrText>
      </w:r>
      <w:r w:rsidRPr="003C36E2">
        <w:rPr>
          <w:rFonts w:asciiTheme="minorHAnsi" w:eastAsiaTheme="minorEastAsia" w:hAnsiTheme="minorHAnsi"/>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MTSec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1</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7</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end"/>
      </w:r>
    </w:p>
    <w:p w:rsidR="003C36E2" w:rsidRPr="003C36E2" w:rsidRDefault="003C36E2" w:rsidP="003C36E2">
      <w:r>
        <w:rPr>
          <w:rFonts w:hint="eastAsia"/>
        </w:rPr>
        <w:t>下表为上式的统计学分析</w:t>
      </w:r>
    </w:p>
    <w:tbl>
      <w:tblPr>
        <w:tblW w:w="7938" w:type="dxa"/>
        <w:jc w:val="center"/>
        <w:tblLayout w:type="fixed"/>
        <w:tblLook w:val="0000" w:firstRow="0" w:lastRow="0" w:firstColumn="0" w:lastColumn="0" w:noHBand="0" w:noVBand="0"/>
      </w:tblPr>
      <w:tblGrid>
        <w:gridCol w:w="1134"/>
        <w:gridCol w:w="1134"/>
        <w:gridCol w:w="1134"/>
        <w:gridCol w:w="1134"/>
        <w:gridCol w:w="1134"/>
        <w:gridCol w:w="1134"/>
        <w:gridCol w:w="1134"/>
      </w:tblGrid>
      <w:tr w:rsidR="003C36E2" w:rsidRPr="003C36E2" w:rsidTr="007144C3">
        <w:trPr>
          <w:trHeight w:val="196"/>
          <w:jc w:val="center"/>
        </w:trPr>
        <w:tc>
          <w:tcPr>
            <w:tcW w:w="1182" w:type="dxa"/>
            <w:tcBorders>
              <w:top w:val="single" w:sz="8" w:space="0" w:color="auto"/>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p>
        </w:tc>
        <w:tc>
          <w:tcPr>
            <w:tcW w:w="1182" w:type="dxa"/>
            <w:tcBorders>
              <w:top w:val="single" w:sz="8" w:space="0" w:color="auto"/>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1</w:t>
            </w:r>
          </w:p>
        </w:tc>
        <w:tc>
          <w:tcPr>
            <w:tcW w:w="1182" w:type="dxa"/>
            <w:tcBorders>
              <w:top w:val="single" w:sz="8" w:space="0" w:color="auto"/>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2</w:t>
            </w:r>
          </w:p>
        </w:tc>
        <w:tc>
          <w:tcPr>
            <w:tcW w:w="1182" w:type="dxa"/>
            <w:tcBorders>
              <w:top w:val="single" w:sz="8" w:space="0" w:color="auto"/>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3</w:t>
            </w:r>
          </w:p>
        </w:tc>
        <w:tc>
          <w:tcPr>
            <w:tcW w:w="1182" w:type="dxa"/>
            <w:tcBorders>
              <w:top w:val="single" w:sz="8" w:space="0" w:color="auto"/>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4</w:t>
            </w:r>
          </w:p>
        </w:tc>
        <w:tc>
          <w:tcPr>
            <w:tcW w:w="1182" w:type="dxa"/>
            <w:tcBorders>
              <w:top w:val="single" w:sz="8" w:space="0" w:color="auto"/>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5</w:t>
            </w:r>
          </w:p>
        </w:tc>
        <w:tc>
          <w:tcPr>
            <w:tcW w:w="1182" w:type="dxa"/>
            <w:tcBorders>
              <w:top w:val="single" w:sz="8" w:space="0" w:color="auto"/>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6</w:t>
            </w:r>
          </w:p>
        </w:tc>
      </w:tr>
      <w:tr w:rsidR="003C36E2" w:rsidRPr="003C36E2" w:rsidTr="007144C3">
        <w:trPr>
          <w:trHeight w:val="196"/>
          <w:jc w:val="center"/>
        </w:trPr>
        <w:tc>
          <w:tcPr>
            <w:tcW w:w="1182" w:type="dxa"/>
            <w:tcBorders>
              <w:top w:val="single" w:sz="8" w:space="0" w:color="auto"/>
              <w:left w:val="nil"/>
              <w:bottom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position w:val="-4"/>
                <w:sz w:val="22"/>
              </w:rPr>
              <w:object w:dxaOrig="260" w:dyaOrig="300">
                <v:shape id="_x0000_i1591" type="#_x0000_t75" style="width:12.75pt;height:15pt" o:ole="">
                  <v:imagedata r:id="rId52" o:title=""/>
                </v:shape>
                <o:OLEObject Type="Embed" ProgID="Equation.DSMT4" ShapeID="_x0000_i1591" DrawAspect="Content" ObjectID="_1658240179" r:id="rId53"/>
              </w:object>
            </w:r>
          </w:p>
        </w:tc>
        <w:tc>
          <w:tcPr>
            <w:tcW w:w="1182" w:type="dxa"/>
            <w:tcBorders>
              <w:top w:val="single" w:sz="8" w:space="0" w:color="auto"/>
              <w:left w:val="nil"/>
              <w:bottom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0.99951</w:t>
            </w:r>
          </w:p>
        </w:tc>
        <w:tc>
          <w:tcPr>
            <w:tcW w:w="1182" w:type="dxa"/>
            <w:tcBorders>
              <w:top w:val="single" w:sz="8" w:space="0" w:color="auto"/>
              <w:left w:val="nil"/>
              <w:bottom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0.999602</w:t>
            </w:r>
          </w:p>
        </w:tc>
        <w:tc>
          <w:tcPr>
            <w:tcW w:w="1182" w:type="dxa"/>
            <w:tcBorders>
              <w:top w:val="single" w:sz="8" w:space="0" w:color="auto"/>
              <w:left w:val="nil"/>
              <w:bottom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0.999871</w:t>
            </w:r>
          </w:p>
        </w:tc>
        <w:tc>
          <w:tcPr>
            <w:tcW w:w="1182" w:type="dxa"/>
            <w:tcBorders>
              <w:top w:val="single" w:sz="8" w:space="0" w:color="auto"/>
              <w:left w:val="nil"/>
              <w:bottom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0.999888</w:t>
            </w:r>
          </w:p>
        </w:tc>
        <w:tc>
          <w:tcPr>
            <w:tcW w:w="1182" w:type="dxa"/>
            <w:tcBorders>
              <w:top w:val="single" w:sz="8" w:space="0" w:color="auto"/>
              <w:left w:val="nil"/>
              <w:bottom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0.999588</w:t>
            </w:r>
          </w:p>
        </w:tc>
        <w:tc>
          <w:tcPr>
            <w:tcW w:w="1182" w:type="dxa"/>
            <w:tcBorders>
              <w:top w:val="single" w:sz="8" w:space="0" w:color="auto"/>
              <w:left w:val="nil"/>
              <w:bottom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0.999835</w:t>
            </w:r>
          </w:p>
        </w:tc>
      </w:tr>
      <w:tr w:rsidR="003C36E2" w:rsidRPr="003C36E2" w:rsidTr="007144C3">
        <w:trPr>
          <w:trHeight w:val="196"/>
          <w:jc w:val="center"/>
        </w:trPr>
        <w:tc>
          <w:tcPr>
            <w:tcW w:w="1182" w:type="dxa"/>
            <w:tcBorders>
              <w:top w:val="nil"/>
              <w:left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position w:val="-6"/>
                <w:sz w:val="22"/>
              </w:rPr>
              <w:object w:dxaOrig="1219" w:dyaOrig="279">
                <v:shape id="_x0000_i1592" type="#_x0000_t75" style="width:60.75pt;height:14.25pt" o:ole="">
                  <v:imagedata r:id="rId54" o:title=""/>
                </v:shape>
                <o:OLEObject Type="Embed" ProgID="Equation.DSMT4" ShapeID="_x0000_i1592" DrawAspect="Content" ObjectID="_1658240180" r:id="rId55"/>
              </w:object>
            </w:r>
            <w:r w:rsidRPr="003C36E2">
              <w:rPr>
                <w:rFonts w:eastAsia="等线" w:cs="Times New Roman"/>
                <w:color w:val="000000"/>
                <w:kern w:val="0"/>
                <w:sz w:val="22"/>
              </w:rPr>
              <w:t xml:space="preserve"> </w:t>
            </w:r>
          </w:p>
        </w:tc>
        <w:tc>
          <w:tcPr>
            <w:tcW w:w="1182" w:type="dxa"/>
            <w:tcBorders>
              <w:top w:val="nil"/>
              <w:left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5861.519</w:t>
            </w:r>
          </w:p>
        </w:tc>
        <w:tc>
          <w:tcPr>
            <w:tcW w:w="1182" w:type="dxa"/>
            <w:tcBorders>
              <w:top w:val="nil"/>
              <w:left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7228.678</w:t>
            </w:r>
          </w:p>
        </w:tc>
        <w:tc>
          <w:tcPr>
            <w:tcW w:w="1182" w:type="dxa"/>
            <w:tcBorders>
              <w:top w:val="nil"/>
              <w:left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22351.74</w:t>
            </w:r>
          </w:p>
        </w:tc>
        <w:tc>
          <w:tcPr>
            <w:tcW w:w="1182" w:type="dxa"/>
            <w:tcBorders>
              <w:top w:val="nil"/>
              <w:left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25582.58</w:t>
            </w:r>
          </w:p>
        </w:tc>
        <w:tc>
          <w:tcPr>
            <w:tcW w:w="1182" w:type="dxa"/>
            <w:tcBorders>
              <w:top w:val="nil"/>
              <w:left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6971.8</w:t>
            </w:r>
          </w:p>
        </w:tc>
        <w:tc>
          <w:tcPr>
            <w:tcW w:w="1182" w:type="dxa"/>
            <w:tcBorders>
              <w:top w:val="nil"/>
              <w:left w:val="nil"/>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sz w:val="22"/>
              </w:rPr>
              <w:t>17454.55</w:t>
            </w:r>
          </w:p>
        </w:tc>
      </w:tr>
      <w:tr w:rsidR="003C36E2" w:rsidRPr="003C36E2" w:rsidTr="007144C3">
        <w:trPr>
          <w:trHeight w:val="196"/>
          <w:jc w:val="center"/>
        </w:trPr>
        <w:tc>
          <w:tcPr>
            <w:tcW w:w="1182" w:type="dxa"/>
            <w:tcBorders>
              <w:top w:val="nil"/>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333333"/>
                <w:kern w:val="0"/>
                <w:sz w:val="20"/>
                <w:szCs w:val="20"/>
              </w:rPr>
            </w:pPr>
            <w:r w:rsidRPr="003C36E2">
              <w:rPr>
                <w:rFonts w:eastAsia="等线" w:cs="Times New Roman"/>
                <w:color w:val="333333"/>
                <w:kern w:val="0"/>
                <w:position w:val="-10"/>
                <w:sz w:val="20"/>
                <w:szCs w:val="20"/>
              </w:rPr>
              <w:object w:dxaOrig="960" w:dyaOrig="320">
                <v:shape id="_x0000_i1593" type="#_x0000_t75" style="width:48pt;height:15.75pt" o:ole="">
                  <v:imagedata r:id="rId56" o:title=""/>
                </v:shape>
                <o:OLEObject Type="Embed" ProgID="Equation.DSMT4" ShapeID="_x0000_i1593" DrawAspect="Content" ObjectID="_1658240181" r:id="rId57"/>
              </w:object>
            </w:r>
          </w:p>
        </w:tc>
        <w:tc>
          <w:tcPr>
            <w:tcW w:w="1182" w:type="dxa"/>
            <w:tcBorders>
              <w:top w:val="nil"/>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position w:val="-6"/>
                <w:sz w:val="22"/>
              </w:rPr>
              <w:object w:dxaOrig="1100" w:dyaOrig="320">
                <v:shape id="_x0000_i1594" type="#_x0000_t75" style="width:54.75pt;height:15.75pt" o:ole="">
                  <v:imagedata r:id="rId58" o:title=""/>
                </v:shape>
                <o:OLEObject Type="Embed" ProgID="Equation.DSMT4" ShapeID="_x0000_i1594" DrawAspect="Content" ObjectID="_1658240182" r:id="rId59"/>
              </w:object>
            </w:r>
          </w:p>
        </w:tc>
        <w:tc>
          <w:tcPr>
            <w:tcW w:w="1182" w:type="dxa"/>
            <w:tcBorders>
              <w:top w:val="nil"/>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position w:val="-6"/>
                <w:sz w:val="22"/>
              </w:rPr>
              <w:object w:dxaOrig="1120" w:dyaOrig="320">
                <v:shape id="_x0000_i1595" type="#_x0000_t75" style="width:54.75pt;height:15.75pt" o:ole="">
                  <v:imagedata r:id="rId60" o:title=""/>
                </v:shape>
                <o:OLEObject Type="Embed" ProgID="Equation.DSMT4" ShapeID="_x0000_i1595" DrawAspect="Content" ObjectID="_1658240183" r:id="rId61"/>
              </w:object>
            </w:r>
          </w:p>
        </w:tc>
        <w:tc>
          <w:tcPr>
            <w:tcW w:w="1182" w:type="dxa"/>
            <w:tcBorders>
              <w:top w:val="nil"/>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position w:val="-6"/>
                <w:sz w:val="22"/>
              </w:rPr>
              <w:object w:dxaOrig="1120" w:dyaOrig="320">
                <v:shape id="_x0000_i1596" type="#_x0000_t75" style="width:54.75pt;height:15.75pt" o:ole="">
                  <v:imagedata r:id="rId62" o:title=""/>
                </v:shape>
                <o:OLEObject Type="Embed" ProgID="Equation.DSMT4" ShapeID="_x0000_i1596" DrawAspect="Content" ObjectID="_1658240184" r:id="rId63"/>
              </w:object>
            </w:r>
          </w:p>
        </w:tc>
        <w:tc>
          <w:tcPr>
            <w:tcW w:w="1182" w:type="dxa"/>
            <w:tcBorders>
              <w:top w:val="nil"/>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position w:val="-6"/>
                <w:sz w:val="22"/>
              </w:rPr>
              <w:object w:dxaOrig="1080" w:dyaOrig="320">
                <v:shape id="_x0000_i1597" type="#_x0000_t75" style="width:52.5pt;height:15.75pt" o:ole="">
                  <v:imagedata r:id="rId64" o:title=""/>
                </v:shape>
                <o:OLEObject Type="Embed" ProgID="Equation.DSMT4" ShapeID="_x0000_i1597" DrawAspect="Content" ObjectID="_1658240185" r:id="rId65"/>
              </w:object>
            </w:r>
          </w:p>
        </w:tc>
        <w:tc>
          <w:tcPr>
            <w:tcW w:w="1182" w:type="dxa"/>
            <w:tcBorders>
              <w:top w:val="nil"/>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position w:val="-6"/>
                <w:sz w:val="22"/>
              </w:rPr>
              <w:object w:dxaOrig="1120" w:dyaOrig="320">
                <v:shape id="_x0000_i1598" type="#_x0000_t75" style="width:54.75pt;height:15.75pt" o:ole="">
                  <v:imagedata r:id="rId66" o:title=""/>
                </v:shape>
                <o:OLEObject Type="Embed" ProgID="Equation.DSMT4" ShapeID="_x0000_i1598" DrawAspect="Content" ObjectID="_1658240186" r:id="rId67"/>
              </w:object>
            </w:r>
          </w:p>
        </w:tc>
        <w:tc>
          <w:tcPr>
            <w:tcW w:w="1182" w:type="dxa"/>
            <w:tcBorders>
              <w:top w:val="nil"/>
              <w:left w:val="nil"/>
              <w:bottom w:val="single" w:sz="8" w:space="0" w:color="auto"/>
              <w:right w:val="nil"/>
            </w:tcBorders>
            <w:vAlign w:val="center"/>
          </w:tcPr>
          <w:p w:rsidR="003C36E2" w:rsidRPr="003C36E2" w:rsidRDefault="003C36E2" w:rsidP="003C36E2">
            <w:pPr>
              <w:autoSpaceDE w:val="0"/>
              <w:autoSpaceDN w:val="0"/>
              <w:adjustRightInd w:val="0"/>
              <w:jc w:val="center"/>
              <w:rPr>
                <w:rFonts w:eastAsia="等线" w:cs="Times New Roman"/>
                <w:color w:val="000000"/>
                <w:kern w:val="0"/>
                <w:sz w:val="22"/>
              </w:rPr>
            </w:pPr>
            <w:r w:rsidRPr="003C36E2">
              <w:rPr>
                <w:rFonts w:eastAsia="等线" w:cs="Times New Roman"/>
                <w:color w:val="000000"/>
                <w:kern w:val="0"/>
                <w:position w:val="-6"/>
                <w:sz w:val="22"/>
              </w:rPr>
              <w:object w:dxaOrig="1080" w:dyaOrig="320">
                <v:shape id="_x0000_i1599" type="#_x0000_t75" style="width:52.5pt;height:15.75pt" o:ole="">
                  <v:imagedata r:id="rId68" o:title=""/>
                </v:shape>
                <o:OLEObject Type="Embed" ProgID="Equation.DSMT4" ShapeID="_x0000_i1599" DrawAspect="Content" ObjectID="_1658240187" r:id="rId69"/>
              </w:object>
            </w:r>
          </w:p>
        </w:tc>
      </w:tr>
    </w:tbl>
    <w:p w:rsidR="003C36E2" w:rsidRPr="003C36E2" w:rsidRDefault="003C36E2" w:rsidP="003C36E2">
      <w:pPr>
        <w:rPr>
          <w:rFonts w:cs="Times New Roman"/>
          <w:szCs w:val="21"/>
        </w:rPr>
      </w:pPr>
      <w:r w:rsidRPr="003C36E2">
        <w:rPr>
          <w:rFonts w:cs="Times New Roman"/>
          <w:szCs w:val="21"/>
        </w:rPr>
        <w:t>其中，</w:t>
      </w:r>
      <w:r w:rsidRPr="003C36E2">
        <w:rPr>
          <w:rFonts w:cs="Times New Roman"/>
          <w:color w:val="000000"/>
          <w:position w:val="-4"/>
          <w:szCs w:val="21"/>
        </w:rPr>
        <w:object w:dxaOrig="260" w:dyaOrig="300">
          <v:shape id="_x0000_i1288" type="#_x0000_t75" style="width:12.75pt;height:15pt" o:ole="">
            <v:imagedata r:id="rId52" o:title=""/>
          </v:shape>
          <o:OLEObject Type="Embed" ProgID="Equation.DSMT4" ShapeID="_x0000_i1288" DrawAspect="Content" ObjectID="_1658240188" r:id="rId70"/>
        </w:object>
      </w:r>
      <w:r w:rsidRPr="003C36E2">
        <w:rPr>
          <w:rFonts w:cs="Times New Roman"/>
          <w:color w:val="000000"/>
          <w:szCs w:val="21"/>
        </w:rPr>
        <w:t>为相关系数，其值越接近</w:t>
      </w:r>
      <w:r w:rsidRPr="003C36E2">
        <w:rPr>
          <w:rFonts w:cs="Times New Roman"/>
          <w:color w:val="000000"/>
          <w:szCs w:val="21"/>
        </w:rPr>
        <w:t>1</w:t>
      </w:r>
      <w:r w:rsidRPr="003C36E2">
        <w:rPr>
          <w:rFonts w:cs="Times New Roman"/>
          <w:color w:val="000000"/>
          <w:szCs w:val="21"/>
        </w:rPr>
        <w:t>拟合效果越好；</w:t>
      </w:r>
      <w:r w:rsidRPr="003C36E2">
        <w:rPr>
          <w:rFonts w:cs="Times New Roman"/>
          <w:color w:val="000000"/>
          <w:position w:val="-6"/>
          <w:szCs w:val="21"/>
        </w:rPr>
        <w:object w:dxaOrig="1219" w:dyaOrig="279">
          <v:shape id="_x0000_i1289" type="#_x0000_t75" style="width:60.75pt;height:14.25pt" o:ole="">
            <v:imagedata r:id="rId54" o:title=""/>
          </v:shape>
          <o:OLEObject Type="Embed" ProgID="Equation.DSMT4" ShapeID="_x0000_i1289" DrawAspect="Content" ObjectID="_1658240189" r:id="rId71"/>
        </w:object>
      </w:r>
      <w:r w:rsidRPr="003C36E2">
        <w:rPr>
          <w:rFonts w:cs="Times New Roman"/>
          <w:color w:val="000000"/>
          <w:szCs w:val="21"/>
        </w:rPr>
        <w:t>为</w:t>
      </w:r>
      <w:r w:rsidRPr="003C36E2">
        <w:rPr>
          <w:rFonts w:cs="Times New Roman"/>
          <w:i/>
          <w:iCs/>
          <w:color w:val="000000"/>
          <w:szCs w:val="21"/>
        </w:rPr>
        <w:t>F</w:t>
      </w:r>
      <w:r w:rsidRPr="003C36E2">
        <w:rPr>
          <w:rFonts w:cs="Times New Roman"/>
          <w:color w:val="000000"/>
          <w:szCs w:val="21"/>
        </w:rPr>
        <w:t>统计量，</w:t>
      </w:r>
      <w:r w:rsidRPr="003C36E2">
        <w:rPr>
          <w:rFonts w:cs="Times New Roman"/>
          <w:position w:val="-10"/>
          <w:szCs w:val="21"/>
        </w:rPr>
        <w:object w:dxaOrig="960" w:dyaOrig="320">
          <v:shape id="_x0000_i1290" type="#_x0000_t75" style="width:48pt;height:15.75pt" o:ole="">
            <v:imagedata r:id="rId56" o:title=""/>
          </v:shape>
          <o:OLEObject Type="Embed" ProgID="Equation.DSMT4" ShapeID="_x0000_i1290" DrawAspect="Content" ObjectID="_1658240190" r:id="rId72"/>
        </w:object>
      </w:r>
      <w:r w:rsidRPr="003C36E2">
        <w:rPr>
          <w:rFonts w:cs="Times New Roman"/>
          <w:szCs w:val="21"/>
        </w:rPr>
        <w:t>是与统计量</w:t>
      </w:r>
      <w:r w:rsidRPr="003C36E2">
        <w:rPr>
          <w:rFonts w:cs="Times New Roman"/>
          <w:szCs w:val="21"/>
        </w:rPr>
        <w:t>F</w:t>
      </w:r>
      <w:r w:rsidRPr="003C36E2">
        <w:rPr>
          <w:rFonts w:cs="Times New Roman"/>
          <w:szCs w:val="21"/>
        </w:rPr>
        <w:t>对应的概率</w:t>
      </w:r>
      <w:r w:rsidRPr="003C36E2">
        <w:rPr>
          <w:rFonts w:cs="Times New Roman"/>
          <w:szCs w:val="21"/>
        </w:rPr>
        <w:t>P</w:t>
      </w:r>
      <w:r w:rsidRPr="003C36E2">
        <w:rPr>
          <w:rFonts w:cs="Times New Roman"/>
          <w:szCs w:val="21"/>
        </w:rPr>
        <w:t>，当</w:t>
      </w:r>
      <w:r w:rsidRPr="003C36E2">
        <w:rPr>
          <w:rFonts w:cs="Times New Roman"/>
          <w:position w:val="-6"/>
          <w:szCs w:val="21"/>
        </w:rPr>
        <w:object w:dxaOrig="639" w:dyaOrig="279">
          <v:shape id="_x0000_i1291" type="#_x0000_t75" style="width:32.25pt;height:14.25pt" o:ole="">
            <v:imagedata r:id="rId73" o:title=""/>
          </v:shape>
          <o:OLEObject Type="Embed" ProgID="Equation.DSMT4" ShapeID="_x0000_i1291" DrawAspect="Content" ObjectID="_1658240191" r:id="rId74"/>
        </w:object>
      </w:r>
      <w:r w:rsidRPr="003C36E2">
        <w:rPr>
          <w:rFonts w:cs="Times New Roman"/>
          <w:szCs w:val="21"/>
        </w:rPr>
        <w:t>（</w:t>
      </w:r>
      <w:bookmarkStart w:id="0" w:name="MTBlankEqn"/>
      <w:r w:rsidRPr="003C36E2">
        <w:rPr>
          <w:rFonts w:cs="Times New Roman"/>
          <w:position w:val="-6"/>
          <w:szCs w:val="21"/>
        </w:rPr>
        <w:object w:dxaOrig="240" w:dyaOrig="220">
          <v:shape id="_x0000_i1292" type="#_x0000_t75" style="width:12pt;height:11.25pt" o:ole="">
            <v:imagedata r:id="rId75" o:title=""/>
          </v:shape>
          <o:OLEObject Type="Embed" ProgID="Equation.DSMT4" ShapeID="_x0000_i1292" DrawAspect="Content" ObjectID="_1658240192" r:id="rId76"/>
        </w:object>
      </w:r>
      <w:bookmarkEnd w:id="0"/>
      <w:r w:rsidRPr="003C36E2">
        <w:rPr>
          <w:rFonts w:cs="Times New Roman"/>
          <w:szCs w:val="21"/>
        </w:rPr>
        <w:t>取</w:t>
      </w:r>
      <w:r w:rsidRPr="003C36E2">
        <w:rPr>
          <w:rFonts w:cs="Times New Roman"/>
          <w:szCs w:val="21"/>
        </w:rPr>
        <w:t>0.05</w:t>
      </w:r>
      <w:r w:rsidRPr="003C36E2">
        <w:rPr>
          <w:rFonts w:cs="Times New Roman"/>
          <w:szCs w:val="21"/>
        </w:rPr>
        <w:t>）时，拒绝原假设，</w:t>
      </w:r>
      <w:proofErr w:type="gramStart"/>
      <w:r w:rsidRPr="003C36E2">
        <w:rPr>
          <w:rFonts w:cs="Times New Roman"/>
          <w:szCs w:val="21"/>
        </w:rPr>
        <w:t>即回归</w:t>
      </w:r>
      <w:proofErr w:type="gramEnd"/>
      <w:r w:rsidRPr="003C36E2">
        <w:rPr>
          <w:rFonts w:cs="Times New Roman"/>
          <w:szCs w:val="21"/>
        </w:rPr>
        <w:t>模型成立。本问中，根据表中数据可知拟合出的结果很好的满足了题意。</w:t>
      </w:r>
    </w:p>
    <w:p w:rsidR="003C36E2" w:rsidRDefault="003C36E2" w:rsidP="00C274FE">
      <w:pPr>
        <w:ind w:firstLine="420"/>
        <w:rPr>
          <w:rFonts w:hint="eastAsia"/>
        </w:rPr>
      </w:pPr>
    </w:p>
    <w:p w:rsidR="00C274FE" w:rsidRPr="00C274FE" w:rsidRDefault="00C274FE" w:rsidP="00C274FE">
      <w:pPr>
        <w:pStyle w:val="2"/>
      </w:pPr>
      <w:r w:rsidRPr="00C274FE">
        <w:t xml:space="preserve">5.2 </w:t>
      </w:r>
      <w:r w:rsidRPr="00C274FE">
        <w:t>阻塞费用计算规则</w:t>
      </w:r>
    </w:p>
    <w:p w:rsidR="00C274FE" w:rsidRDefault="00C274FE" w:rsidP="00C274FE">
      <w:pPr>
        <w:ind w:firstLine="420"/>
      </w:pPr>
      <w:r>
        <w:rPr>
          <w:rFonts w:hint="eastAsia"/>
        </w:rPr>
        <w:t>根据电力交易规则：</w:t>
      </w:r>
      <w:proofErr w:type="gramStart"/>
      <w:r>
        <w:rPr>
          <w:rFonts w:hint="eastAsia"/>
        </w:rPr>
        <w:t>按段价从</w:t>
      </w:r>
      <w:proofErr w:type="gramEnd"/>
      <w:r>
        <w:rPr>
          <w:rFonts w:hint="eastAsia"/>
        </w:rPr>
        <w:t>低到高选取各机组的段容量或其部分，直到它们之和等于预报的负荷。机组受爬坡速率影响及当前时刻的</w:t>
      </w:r>
      <w:proofErr w:type="gramStart"/>
      <w:r>
        <w:rPr>
          <w:rFonts w:hint="eastAsia"/>
        </w:rPr>
        <w:t>出力值</w:t>
      </w:r>
      <w:proofErr w:type="gramEnd"/>
      <w:r>
        <w:rPr>
          <w:rFonts w:hint="eastAsia"/>
        </w:rPr>
        <w:t>的限制，</w:t>
      </w:r>
      <w:proofErr w:type="gramStart"/>
      <w:r>
        <w:rPr>
          <w:rFonts w:hint="eastAsia"/>
        </w:rPr>
        <w:t>当预配方</w:t>
      </w:r>
      <w:proofErr w:type="gramEnd"/>
      <w:r>
        <w:rPr>
          <w:rFonts w:hint="eastAsia"/>
        </w:rPr>
        <w:t>案出现阻塞情况时，为了可以达到负荷要求需要增加新的段容量，这些段容量</w:t>
      </w:r>
      <w:proofErr w:type="gramStart"/>
      <w:r>
        <w:rPr>
          <w:rFonts w:hint="eastAsia"/>
        </w:rPr>
        <w:t>的段价必定要</w:t>
      </w:r>
      <w:proofErr w:type="gramEnd"/>
      <w:r>
        <w:rPr>
          <w:rFonts w:hint="eastAsia"/>
        </w:rPr>
        <w:t>比清算价要</w:t>
      </w:r>
      <w:r>
        <w:rPr>
          <w:rFonts w:hint="eastAsia"/>
        </w:rPr>
        <w:lastRenderedPageBreak/>
        <w:t>高。调整预配方案时，会存在</w:t>
      </w:r>
      <w:proofErr w:type="gramStart"/>
      <w:r>
        <w:rPr>
          <w:rFonts w:hint="eastAsia"/>
        </w:rPr>
        <w:t>序内部</w:t>
      </w:r>
      <w:proofErr w:type="gramEnd"/>
      <w:r>
        <w:rPr>
          <w:rFonts w:hint="eastAsia"/>
        </w:rPr>
        <w:t>分不出力和</w:t>
      </w:r>
      <w:proofErr w:type="gramStart"/>
      <w:r>
        <w:rPr>
          <w:rFonts w:hint="eastAsia"/>
        </w:rPr>
        <w:t>序外部分按照比段价</w:t>
      </w:r>
      <w:proofErr w:type="gramEnd"/>
      <w:r>
        <w:rPr>
          <w:rFonts w:hint="eastAsia"/>
        </w:rPr>
        <w:t>低的清算价出力，</w:t>
      </w:r>
      <w:proofErr w:type="gramStart"/>
      <w:r>
        <w:rPr>
          <w:rFonts w:hint="eastAsia"/>
        </w:rPr>
        <w:t>且序内部分应该</w:t>
      </w:r>
      <w:proofErr w:type="gramEnd"/>
      <w:r>
        <w:rPr>
          <w:rFonts w:hint="eastAsia"/>
        </w:rPr>
        <w:t>等于序外部分。</w:t>
      </w:r>
    </w:p>
    <w:p w:rsidR="00C274FE" w:rsidRDefault="00C274FE" w:rsidP="00C274FE">
      <w:pPr>
        <w:ind w:firstLine="420"/>
      </w:pPr>
      <w:r>
        <w:rPr>
          <w:rFonts w:hint="eastAsia"/>
        </w:rPr>
        <w:t>当阻塞发生时，</w:t>
      </w:r>
      <w:proofErr w:type="gramStart"/>
      <w:r>
        <w:rPr>
          <w:rFonts w:hint="eastAsia"/>
        </w:rPr>
        <w:t>发电商亏损</w:t>
      </w:r>
      <w:proofErr w:type="gramEnd"/>
      <w:r>
        <w:rPr>
          <w:rFonts w:hint="eastAsia"/>
        </w:rPr>
        <w:t>部分为序内容量不出力部分和序外容量</w:t>
      </w:r>
      <w:proofErr w:type="gramStart"/>
      <w:r>
        <w:rPr>
          <w:rFonts w:hint="eastAsia"/>
        </w:rPr>
        <w:t>出力部</w:t>
      </w:r>
      <w:proofErr w:type="gramEnd"/>
      <w:r>
        <w:rPr>
          <w:rFonts w:hint="eastAsia"/>
        </w:rPr>
        <w:t>分段价高于清算价的部分。亏损费用为：序内容量亏损</w:t>
      </w:r>
      <w:r>
        <w:t>=</w:t>
      </w:r>
      <w:r>
        <w:t>清算价</w:t>
      </w:r>
      <w:r>
        <w:t>*</w:t>
      </w:r>
      <w:r>
        <w:t>序内容量</w:t>
      </w:r>
      <w:r>
        <w:t xml:space="preserve"> </w:t>
      </w:r>
      <w:r>
        <w:t>序外容量亏损</w:t>
      </w:r>
      <w:r>
        <w:t>=</w:t>
      </w:r>
      <w:r>
        <w:t>序外容量</w:t>
      </w:r>
      <w:r>
        <w:t>*</w:t>
      </w:r>
      <w:r>
        <w:t>（</w:t>
      </w:r>
      <w:proofErr w:type="gramStart"/>
      <w:r>
        <w:t>段价</w:t>
      </w:r>
      <w:proofErr w:type="gramEnd"/>
      <w:r>
        <w:t>-</w:t>
      </w:r>
      <w:r>
        <w:t>清算价）。为公平合理地对</w:t>
      </w:r>
      <w:proofErr w:type="gramStart"/>
      <w:r>
        <w:t>发电商</w:t>
      </w:r>
      <w:proofErr w:type="gramEnd"/>
      <w:r>
        <w:t>进行经济补偿，每部分的亏损按照其亏损权重进行补偿，权重的分配由网方根据不同情况做出调整，设定</w:t>
      </w:r>
      <w:proofErr w:type="gramStart"/>
      <w:r>
        <w:t>序内亏损</w:t>
      </w:r>
      <w:proofErr w:type="gramEnd"/>
      <w:r>
        <w:t>权重为</w:t>
      </w:r>
      <w:r>
        <w:t>a</w:t>
      </w:r>
      <w:r>
        <w:t>，序</w:t>
      </w:r>
      <w:proofErr w:type="gramStart"/>
      <w:r>
        <w:t>外亏损</w:t>
      </w:r>
      <w:proofErr w:type="gramEnd"/>
      <w:r>
        <w:t>权重为</w:t>
      </w:r>
      <w:r>
        <w:t>b</w:t>
      </w:r>
      <w:r>
        <w:t>，</w:t>
      </w:r>
      <w:r>
        <w:t xml:space="preserve"> </w:t>
      </w:r>
      <w:proofErr w:type="spellStart"/>
      <w:r>
        <w:t>a+b</w:t>
      </w:r>
      <w:proofErr w:type="spellEnd"/>
      <w:r>
        <w:t>=1</w:t>
      </w:r>
      <w:r>
        <w:t>，补偿费用为</w:t>
      </w:r>
      <w:r>
        <w:t xml:space="preserve"> K=a*</w:t>
      </w:r>
      <w:proofErr w:type="gramStart"/>
      <w:r>
        <w:t>序内亏损</w:t>
      </w:r>
      <w:proofErr w:type="gramEnd"/>
      <w:r>
        <w:t>+b*</w:t>
      </w:r>
      <w:r>
        <w:t>序外亏损。</w:t>
      </w:r>
    </w:p>
    <w:p w:rsidR="00C274FE" w:rsidRDefault="00C274FE" w:rsidP="00C274FE">
      <w:pPr>
        <w:pStyle w:val="MTDisplayEquation"/>
      </w:pPr>
      <w:r>
        <w:tab/>
      </w:r>
      <w:r w:rsidRPr="0087443C">
        <w:rPr>
          <w:position w:val="-30"/>
        </w:rPr>
        <w:object w:dxaOrig="3040" w:dyaOrig="700">
          <v:shape id="_x0000_i1058" type="#_x0000_t75" style="width:152.25pt;height:35.25pt" o:ole="">
            <v:imagedata r:id="rId77" o:title=""/>
          </v:shape>
          <o:OLEObject Type="Embed" ProgID="Equation.DSMT4" ShapeID="_x0000_i1058" DrawAspect="Content" ObjectID="_1658240193"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rsidR="00C274FE" w:rsidRDefault="00C274FE" w:rsidP="00C274FE">
      <w:pPr>
        <w:ind w:firstLine="420"/>
        <w:rPr>
          <w:rFonts w:hint="eastAsia"/>
        </w:rPr>
      </w:pPr>
    </w:p>
    <w:p w:rsidR="00C274FE" w:rsidRPr="00C274FE" w:rsidRDefault="00C274FE" w:rsidP="00C274FE">
      <w:pPr>
        <w:pStyle w:val="2"/>
      </w:pPr>
      <w:r w:rsidRPr="00C274FE">
        <w:t xml:space="preserve">5.3 </w:t>
      </w:r>
      <w:r w:rsidRPr="00C274FE">
        <w:t>分配预案</w:t>
      </w:r>
    </w:p>
    <w:p w:rsidR="00C274FE" w:rsidRDefault="00C274FE" w:rsidP="00C274FE">
      <w:pPr>
        <w:ind w:firstLine="420"/>
      </w:pPr>
      <w:r>
        <w:t>1</w:t>
      </w:r>
      <w:r>
        <w:t>、根据各机组当前的出力和爬坡速率计算出在下一时段最大和最小的出力值，将其相加起来得到下一时段能达到的最大和最小负荷，跟预报负荷进行比较。</w:t>
      </w:r>
    </w:p>
    <w:tbl>
      <w:tblPr>
        <w:tblW w:w="8335" w:type="dxa"/>
        <w:jc w:val="center"/>
        <w:tblLayout w:type="fixed"/>
        <w:tblLook w:val="04A0" w:firstRow="1" w:lastRow="0" w:firstColumn="1" w:lastColumn="0" w:noHBand="0" w:noVBand="1"/>
      </w:tblPr>
      <w:tblGrid>
        <w:gridCol w:w="1843"/>
        <w:gridCol w:w="811"/>
        <w:gridCol w:w="812"/>
        <w:gridCol w:w="811"/>
        <w:gridCol w:w="812"/>
        <w:gridCol w:w="811"/>
        <w:gridCol w:w="812"/>
        <w:gridCol w:w="811"/>
        <w:gridCol w:w="812"/>
      </w:tblGrid>
      <w:tr w:rsidR="008D6BA6" w:rsidRPr="008D6BA6" w:rsidTr="008D6BA6">
        <w:trPr>
          <w:trHeight w:val="245"/>
          <w:jc w:val="center"/>
        </w:trPr>
        <w:tc>
          <w:tcPr>
            <w:tcW w:w="1843" w:type="dxa"/>
            <w:tcBorders>
              <w:top w:val="single" w:sz="4" w:space="0" w:color="auto"/>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p>
        </w:tc>
        <w:tc>
          <w:tcPr>
            <w:tcW w:w="811" w:type="dxa"/>
            <w:tcBorders>
              <w:top w:val="single" w:sz="4" w:space="0" w:color="auto"/>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w:t>
            </w:r>
          </w:p>
        </w:tc>
        <w:tc>
          <w:tcPr>
            <w:tcW w:w="812" w:type="dxa"/>
            <w:tcBorders>
              <w:top w:val="single" w:sz="4" w:space="0" w:color="auto"/>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2</w:t>
            </w:r>
          </w:p>
        </w:tc>
        <w:tc>
          <w:tcPr>
            <w:tcW w:w="811" w:type="dxa"/>
            <w:tcBorders>
              <w:top w:val="single" w:sz="4" w:space="0" w:color="auto"/>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3</w:t>
            </w:r>
          </w:p>
        </w:tc>
        <w:tc>
          <w:tcPr>
            <w:tcW w:w="812" w:type="dxa"/>
            <w:tcBorders>
              <w:top w:val="single" w:sz="4" w:space="0" w:color="auto"/>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4</w:t>
            </w:r>
          </w:p>
        </w:tc>
        <w:tc>
          <w:tcPr>
            <w:tcW w:w="811" w:type="dxa"/>
            <w:tcBorders>
              <w:top w:val="single" w:sz="4" w:space="0" w:color="auto"/>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5</w:t>
            </w:r>
          </w:p>
        </w:tc>
        <w:tc>
          <w:tcPr>
            <w:tcW w:w="812" w:type="dxa"/>
            <w:tcBorders>
              <w:top w:val="single" w:sz="4" w:space="0" w:color="auto"/>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6</w:t>
            </w:r>
          </w:p>
        </w:tc>
        <w:tc>
          <w:tcPr>
            <w:tcW w:w="811" w:type="dxa"/>
            <w:tcBorders>
              <w:top w:val="single" w:sz="4" w:space="0" w:color="auto"/>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7</w:t>
            </w:r>
          </w:p>
        </w:tc>
        <w:tc>
          <w:tcPr>
            <w:tcW w:w="812" w:type="dxa"/>
            <w:tcBorders>
              <w:top w:val="single" w:sz="4" w:space="0" w:color="auto"/>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8</w:t>
            </w:r>
          </w:p>
        </w:tc>
      </w:tr>
      <w:tr w:rsidR="008D6BA6" w:rsidRPr="008D6BA6" w:rsidTr="008D6BA6">
        <w:trPr>
          <w:trHeight w:val="245"/>
          <w:jc w:val="center"/>
        </w:trPr>
        <w:tc>
          <w:tcPr>
            <w:tcW w:w="1843"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proofErr w:type="gramStart"/>
            <w:r w:rsidRPr="008D6BA6">
              <w:rPr>
                <w:rFonts w:cs="Times New Roman"/>
                <w:color w:val="000000"/>
                <w:kern w:val="0"/>
                <w:szCs w:val="21"/>
              </w:rPr>
              <w:t>当前此刻出力值</w:t>
            </w:r>
            <w:proofErr w:type="gramEnd"/>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120</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73</w:t>
            </w:r>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180</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80</w:t>
            </w:r>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125</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125</w:t>
            </w:r>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81.1</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90</w:t>
            </w:r>
          </w:p>
        </w:tc>
      </w:tr>
      <w:tr w:rsidR="008D6BA6" w:rsidRPr="008D6BA6" w:rsidTr="008D6BA6">
        <w:trPr>
          <w:trHeight w:val="245"/>
          <w:jc w:val="center"/>
        </w:trPr>
        <w:tc>
          <w:tcPr>
            <w:tcW w:w="1843"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最大</w:t>
            </w:r>
            <w:proofErr w:type="gramStart"/>
            <w:r w:rsidRPr="008D6BA6">
              <w:rPr>
                <w:rFonts w:cs="Times New Roman"/>
                <w:color w:val="000000"/>
                <w:kern w:val="0"/>
                <w:szCs w:val="21"/>
              </w:rPr>
              <w:t>出力值</w:t>
            </w:r>
            <w:proofErr w:type="gramEnd"/>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153</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88</w:t>
            </w:r>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228</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99</w:t>
            </w:r>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152</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155</w:t>
            </w:r>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102.1</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117</w:t>
            </w:r>
          </w:p>
        </w:tc>
      </w:tr>
      <w:tr w:rsidR="008D6BA6" w:rsidRPr="008D6BA6" w:rsidTr="008D6BA6">
        <w:trPr>
          <w:trHeight w:val="245"/>
          <w:jc w:val="center"/>
        </w:trPr>
        <w:tc>
          <w:tcPr>
            <w:tcW w:w="1843"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最小</w:t>
            </w:r>
            <w:proofErr w:type="gramStart"/>
            <w:r w:rsidRPr="008D6BA6">
              <w:rPr>
                <w:rFonts w:cs="Times New Roman"/>
                <w:color w:val="000000"/>
                <w:kern w:val="0"/>
                <w:szCs w:val="21"/>
              </w:rPr>
              <w:t>出力值</w:t>
            </w:r>
            <w:proofErr w:type="gramEnd"/>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87</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58</w:t>
            </w:r>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132</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60.5</w:t>
            </w:r>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98</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95</w:t>
            </w:r>
          </w:p>
        </w:tc>
        <w:tc>
          <w:tcPr>
            <w:tcW w:w="811"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60.1</w:t>
            </w:r>
          </w:p>
        </w:tc>
        <w:tc>
          <w:tcPr>
            <w:tcW w:w="812" w:type="dxa"/>
            <w:tcBorders>
              <w:top w:val="nil"/>
              <w:left w:val="nil"/>
              <w:bottom w:val="single" w:sz="4" w:space="0" w:color="auto"/>
              <w:right w:val="nil"/>
            </w:tcBorders>
            <w:shd w:val="clear" w:color="auto" w:fill="auto"/>
            <w:noWrap/>
            <w:vAlign w:val="bottom"/>
            <w:hideMark/>
          </w:tcPr>
          <w:p w:rsidR="008D6BA6" w:rsidRPr="008D6BA6" w:rsidRDefault="008D6BA6" w:rsidP="008D6BA6">
            <w:pPr>
              <w:widowControl/>
              <w:jc w:val="right"/>
              <w:rPr>
                <w:rFonts w:cs="Times New Roman"/>
                <w:color w:val="000000"/>
                <w:kern w:val="0"/>
                <w:szCs w:val="21"/>
              </w:rPr>
            </w:pPr>
            <w:r w:rsidRPr="008D6BA6">
              <w:rPr>
                <w:rFonts w:cs="Times New Roman"/>
                <w:color w:val="000000"/>
                <w:kern w:val="0"/>
                <w:szCs w:val="21"/>
              </w:rPr>
              <w:t>63</w:t>
            </w:r>
          </w:p>
        </w:tc>
      </w:tr>
    </w:tbl>
    <w:p w:rsidR="00C274FE" w:rsidRDefault="00C274FE" w:rsidP="00C274FE">
      <w:pPr>
        <w:ind w:firstLine="420"/>
      </w:pPr>
      <w:r>
        <w:t>2</w:t>
      </w:r>
      <w:r>
        <w:t>、若预报负荷大于最大负荷，所有机组出力都为最大出力值；若预报负荷小于最小负荷，所有机组出力都为最小出力值。</w:t>
      </w:r>
    </w:p>
    <w:p w:rsidR="00C274FE" w:rsidRDefault="00C274FE" w:rsidP="00C274FE">
      <w:pPr>
        <w:ind w:firstLine="420"/>
      </w:pPr>
      <w:r>
        <w:t>3</w:t>
      </w:r>
      <w:r>
        <w:t>、若预报负荷处于最大和最小负荷之间，根据电力市场交易规则，对所有的</w:t>
      </w:r>
      <w:proofErr w:type="gramStart"/>
      <w:r>
        <w:t>机组段价进行</w:t>
      </w:r>
      <w:proofErr w:type="gramEnd"/>
      <w:r>
        <w:t>由低到高排序，按照此排序依次选取相对应的段容量，</w:t>
      </w:r>
      <w:proofErr w:type="gramStart"/>
      <w:r>
        <w:t>使其段容量</w:t>
      </w:r>
      <w:proofErr w:type="gramEnd"/>
      <w:r>
        <w:t>之和等于预报负荷。各个机组被选取的段容量之和不能超过该机组在下一时段所能达到的最大负荷。</w:t>
      </w:r>
    </w:p>
    <w:p w:rsidR="00C274FE" w:rsidRDefault="00C274FE" w:rsidP="00C274FE">
      <w:pPr>
        <w:ind w:firstLine="420"/>
      </w:pPr>
      <w:r>
        <w:rPr>
          <w:rFonts w:hint="eastAsia"/>
        </w:rPr>
        <w:t>根据上述给出的分配预案处理方案，利用</w:t>
      </w:r>
      <w:r w:rsidR="003B73EA">
        <w:t>MATLAB</w:t>
      </w:r>
      <w:r>
        <w:t>计算，得到各个机组出力分配情况。</w:t>
      </w:r>
    </w:p>
    <w:tbl>
      <w:tblPr>
        <w:tblW w:w="7938" w:type="dxa"/>
        <w:jc w:val="center"/>
        <w:tblLayout w:type="fixed"/>
        <w:tblLook w:val="04A0" w:firstRow="1" w:lastRow="0" w:firstColumn="1" w:lastColumn="0" w:noHBand="0" w:noVBand="1"/>
      </w:tblPr>
      <w:tblGrid>
        <w:gridCol w:w="882"/>
        <w:gridCol w:w="883"/>
        <w:gridCol w:w="882"/>
        <w:gridCol w:w="882"/>
        <w:gridCol w:w="881"/>
        <w:gridCol w:w="882"/>
        <w:gridCol w:w="882"/>
        <w:gridCol w:w="882"/>
        <w:gridCol w:w="882"/>
      </w:tblGrid>
      <w:tr w:rsidR="003B73EA" w:rsidRPr="003B73EA" w:rsidTr="007144C3">
        <w:trPr>
          <w:trHeight w:val="325"/>
          <w:jc w:val="center"/>
        </w:trPr>
        <w:tc>
          <w:tcPr>
            <w:tcW w:w="869" w:type="dxa"/>
            <w:tcBorders>
              <w:top w:val="single" w:sz="4" w:space="0" w:color="auto"/>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p>
        </w:tc>
        <w:tc>
          <w:tcPr>
            <w:tcW w:w="870" w:type="dxa"/>
            <w:tcBorders>
              <w:top w:val="single" w:sz="4" w:space="0" w:color="auto"/>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w:t>
            </w:r>
          </w:p>
        </w:tc>
        <w:tc>
          <w:tcPr>
            <w:tcW w:w="870" w:type="dxa"/>
            <w:tcBorders>
              <w:top w:val="single" w:sz="4" w:space="0" w:color="auto"/>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2</w:t>
            </w:r>
          </w:p>
        </w:tc>
        <w:tc>
          <w:tcPr>
            <w:tcW w:w="870" w:type="dxa"/>
            <w:tcBorders>
              <w:top w:val="single" w:sz="4" w:space="0" w:color="auto"/>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3</w:t>
            </w:r>
          </w:p>
        </w:tc>
        <w:tc>
          <w:tcPr>
            <w:tcW w:w="869" w:type="dxa"/>
            <w:tcBorders>
              <w:top w:val="single" w:sz="4" w:space="0" w:color="auto"/>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4</w:t>
            </w:r>
          </w:p>
        </w:tc>
        <w:tc>
          <w:tcPr>
            <w:tcW w:w="870" w:type="dxa"/>
            <w:tcBorders>
              <w:top w:val="single" w:sz="4" w:space="0" w:color="auto"/>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5</w:t>
            </w:r>
          </w:p>
        </w:tc>
        <w:tc>
          <w:tcPr>
            <w:tcW w:w="870" w:type="dxa"/>
            <w:tcBorders>
              <w:top w:val="single" w:sz="4" w:space="0" w:color="auto"/>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6</w:t>
            </w:r>
          </w:p>
        </w:tc>
        <w:tc>
          <w:tcPr>
            <w:tcW w:w="870" w:type="dxa"/>
            <w:tcBorders>
              <w:top w:val="single" w:sz="4" w:space="0" w:color="auto"/>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7</w:t>
            </w:r>
          </w:p>
        </w:tc>
        <w:tc>
          <w:tcPr>
            <w:tcW w:w="870" w:type="dxa"/>
            <w:tcBorders>
              <w:top w:val="single" w:sz="4" w:space="0" w:color="auto"/>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8</w:t>
            </w:r>
          </w:p>
        </w:tc>
      </w:tr>
      <w:tr w:rsidR="003B73EA" w:rsidRPr="003B73EA" w:rsidTr="007144C3">
        <w:trPr>
          <w:trHeight w:val="325"/>
          <w:jc w:val="center"/>
        </w:trPr>
        <w:tc>
          <w:tcPr>
            <w:tcW w:w="869"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982.4</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150</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79</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180</w:t>
            </w:r>
          </w:p>
        </w:tc>
        <w:tc>
          <w:tcPr>
            <w:tcW w:w="869"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99.5</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125</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140</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95</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113.9</w:t>
            </w:r>
          </w:p>
        </w:tc>
      </w:tr>
      <w:tr w:rsidR="003B73EA" w:rsidRPr="003B73EA" w:rsidTr="007144C3">
        <w:trPr>
          <w:trHeight w:val="325"/>
          <w:jc w:val="center"/>
        </w:trPr>
        <w:tc>
          <w:tcPr>
            <w:tcW w:w="869"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1052.8</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150</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81</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218.2</w:t>
            </w:r>
          </w:p>
        </w:tc>
        <w:tc>
          <w:tcPr>
            <w:tcW w:w="869"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99.5</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135</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150</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102.1</w:t>
            </w:r>
          </w:p>
        </w:tc>
        <w:tc>
          <w:tcPr>
            <w:tcW w:w="870" w:type="dxa"/>
            <w:tcBorders>
              <w:top w:val="nil"/>
              <w:left w:val="nil"/>
              <w:bottom w:val="single" w:sz="4" w:space="0" w:color="auto"/>
              <w:right w:val="nil"/>
            </w:tcBorders>
            <w:shd w:val="clear" w:color="auto" w:fill="auto"/>
            <w:noWrap/>
            <w:vAlign w:val="bottom"/>
            <w:hideMark/>
          </w:tcPr>
          <w:p w:rsidR="003B73EA" w:rsidRPr="003B73EA" w:rsidRDefault="003B73EA" w:rsidP="003B73EA">
            <w:pPr>
              <w:widowControl/>
              <w:jc w:val="right"/>
              <w:rPr>
                <w:rFonts w:eastAsia="等线" w:cs="Times New Roman"/>
                <w:color w:val="000000"/>
                <w:kern w:val="0"/>
                <w:szCs w:val="21"/>
              </w:rPr>
            </w:pPr>
            <w:r w:rsidRPr="003B73EA">
              <w:rPr>
                <w:rFonts w:eastAsia="等线" w:cs="Times New Roman"/>
                <w:color w:val="000000"/>
                <w:kern w:val="0"/>
                <w:szCs w:val="21"/>
              </w:rPr>
              <w:t>117</w:t>
            </w:r>
          </w:p>
        </w:tc>
      </w:tr>
    </w:tbl>
    <w:p w:rsidR="003B73EA" w:rsidRDefault="003B73EA" w:rsidP="007144C3"/>
    <w:p w:rsidR="00C274FE" w:rsidRPr="00C274FE" w:rsidRDefault="00C274FE" w:rsidP="00C274FE">
      <w:pPr>
        <w:pStyle w:val="2"/>
      </w:pPr>
      <w:r w:rsidRPr="00C274FE">
        <w:t xml:space="preserve">5.4 </w:t>
      </w:r>
      <w:r w:rsidRPr="00C274FE">
        <w:t>解决阻塞</w:t>
      </w:r>
    </w:p>
    <w:p w:rsidR="008D6BA6" w:rsidRDefault="00C274FE" w:rsidP="008D6BA6">
      <w:pPr>
        <w:ind w:firstLine="420"/>
      </w:pPr>
      <w:r>
        <w:rPr>
          <w:rFonts w:hint="eastAsia"/>
        </w:rPr>
        <w:t>根据</w:t>
      </w:r>
      <w:r>
        <w:t>5.3</w:t>
      </w:r>
      <w:r>
        <w:t>所得到的分配预案和</w:t>
      </w:r>
      <w:r>
        <w:t>5.1</w:t>
      </w:r>
      <w:r>
        <w:t>中每条线路上有功潮流值和机组</w:t>
      </w:r>
      <w:proofErr w:type="gramStart"/>
      <w:r>
        <w:t>出力值</w:t>
      </w:r>
      <w:proofErr w:type="gramEnd"/>
      <w:r>
        <w:t>间的关系，得出每条线路上的有功潮流值，将其和限值进行比较，存在一条线路超过限值即为产生阻塞，就需要根据消除阻塞规则进行调整机组出力值。</w:t>
      </w:r>
      <w:r>
        <w:rPr>
          <w:rFonts w:hint="eastAsia"/>
        </w:rPr>
        <w:t>根据输电阻塞管理规则，建立相对应的处理方案和数学模型。</w:t>
      </w:r>
    </w:p>
    <w:p w:rsidR="00C274FE" w:rsidRDefault="003C36E2" w:rsidP="003C36E2">
      <w:r w:rsidRPr="00C274FE">
        <w:t>5.4</w:t>
      </w:r>
      <w:r>
        <w:t xml:space="preserve">.1 </w:t>
      </w:r>
      <w:r w:rsidR="00C274FE">
        <w:t>消除阻塞</w:t>
      </w:r>
    </w:p>
    <w:p w:rsidR="00C274FE" w:rsidRDefault="00C274FE" w:rsidP="00C274FE">
      <w:pPr>
        <w:ind w:firstLine="420"/>
      </w:pPr>
      <w:r>
        <w:rPr>
          <w:rFonts w:hint="eastAsia"/>
        </w:rPr>
        <w:t>产生阻塞时，首先调整各机组出力分配方案使得输电阻塞消除。</w:t>
      </w:r>
    </w:p>
    <w:p w:rsidR="00C274FE" w:rsidRDefault="00C274FE" w:rsidP="00C274FE">
      <w:pPr>
        <w:ind w:firstLine="420"/>
      </w:pPr>
      <w:r>
        <w:t>1</w:t>
      </w:r>
      <w:r>
        <w:t>、</w:t>
      </w:r>
      <w:r>
        <w:tab/>
      </w:r>
      <w:r>
        <w:t>调整过后各个机组</w:t>
      </w:r>
      <w:proofErr w:type="gramStart"/>
      <w:r>
        <w:t>出力值</w:t>
      </w:r>
      <w:proofErr w:type="gramEnd"/>
      <w:r>
        <w:t>的和应该等于预报负荷</w:t>
      </w:r>
    </w:p>
    <w:p w:rsidR="00C274FE" w:rsidRDefault="00C274FE" w:rsidP="00C274FE">
      <w:pPr>
        <w:ind w:firstLine="420"/>
      </w:pPr>
      <w:r>
        <w:t>2</w:t>
      </w:r>
      <w:r>
        <w:t>、</w:t>
      </w:r>
      <w:r>
        <w:tab/>
      </w:r>
      <w:r>
        <w:t>每个机组的出力取值范围受到</w:t>
      </w:r>
      <w:proofErr w:type="gramStart"/>
      <w:r>
        <w:t>当前此刻出力值</w:t>
      </w:r>
      <w:proofErr w:type="gramEnd"/>
      <w:r>
        <w:t>和爬坡速率的限制</w:t>
      </w:r>
    </w:p>
    <w:p w:rsidR="00C274FE" w:rsidRDefault="00C274FE" w:rsidP="00C274FE">
      <w:pPr>
        <w:ind w:firstLine="420"/>
      </w:pPr>
      <w:r>
        <w:t>3</w:t>
      </w:r>
      <w:r>
        <w:t>、</w:t>
      </w:r>
      <w:r>
        <w:tab/>
      </w:r>
      <w:r>
        <w:t>每条线路上的潮流绝对值不能超过限值</w:t>
      </w:r>
    </w:p>
    <w:p w:rsidR="00C274FE" w:rsidRDefault="00C274FE" w:rsidP="00C274FE">
      <w:pPr>
        <w:ind w:firstLine="420"/>
      </w:pPr>
      <w:r>
        <w:t>4</w:t>
      </w:r>
      <w:r>
        <w:t>、</w:t>
      </w:r>
      <w:r>
        <w:tab/>
      </w:r>
      <w:r>
        <w:t>根据</w:t>
      </w:r>
      <w:r>
        <w:t>5.2</w:t>
      </w:r>
      <w:r>
        <w:t>给出的阻塞费用规则，在调整过程中使阻塞费用最小</w:t>
      </w:r>
    </w:p>
    <w:p w:rsidR="003C36E2" w:rsidRPr="003C36E2" w:rsidRDefault="003C36E2" w:rsidP="003C36E2">
      <w:pPr>
        <w:tabs>
          <w:tab w:val="center" w:pos="4160"/>
          <w:tab w:val="right" w:pos="8300"/>
        </w:tabs>
        <w:jc w:val="both"/>
        <w:rPr>
          <w:rFonts w:asciiTheme="minorHAnsi" w:eastAsiaTheme="minorEastAsia" w:hAnsiTheme="minorHAnsi"/>
        </w:rPr>
      </w:pPr>
      <w:r w:rsidRPr="003C36E2">
        <w:rPr>
          <w:rFonts w:asciiTheme="minorHAnsi" w:eastAsiaTheme="minorEastAsia" w:hAnsiTheme="minorHAnsi"/>
        </w:rPr>
        <w:lastRenderedPageBreak/>
        <w:tab/>
      </w:r>
      <w:r w:rsidRPr="003C36E2">
        <w:rPr>
          <w:rFonts w:asciiTheme="minorHAnsi" w:eastAsiaTheme="minorEastAsia" w:hAnsiTheme="minorHAnsi"/>
          <w:position w:val="-100"/>
        </w:rPr>
        <w:object w:dxaOrig="2000" w:dyaOrig="2120">
          <v:shape id="_x0000_i5084" type="#_x0000_t75" style="width:120.75pt;height:129pt" o:ole="">
            <v:imagedata r:id="rId79" o:title=""/>
          </v:shape>
          <o:OLEObject Type="Embed" ProgID="Equation.DSMT4" ShapeID="_x0000_i5084" DrawAspect="Content" ObjectID="_1658240194" r:id="rId80"/>
        </w:object>
      </w:r>
      <w:r w:rsidRPr="003C36E2">
        <w:rPr>
          <w:rFonts w:asciiTheme="minorHAnsi" w:eastAsiaTheme="minorEastAsia" w:hAnsiTheme="minorHAnsi"/>
        </w:rPr>
        <w:t xml:space="preserve"> </w:t>
      </w:r>
      <w:r w:rsidRPr="003C36E2">
        <w:rPr>
          <w:rFonts w:asciiTheme="minorHAnsi" w:eastAsiaTheme="minorEastAsia" w:hAnsiTheme="minorHAnsi"/>
        </w:rPr>
        <w:tab/>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MACROBUTTON MTPlaceRef \* MERGEFORMAT </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\h \* MERGEFORMAT </w:instrText>
      </w:r>
      <w:r w:rsidRPr="003C36E2">
        <w:rPr>
          <w:rFonts w:asciiTheme="minorHAnsi" w:eastAsiaTheme="minorEastAsia" w:hAnsiTheme="minorHAnsi"/>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MTSec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1</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3</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end"/>
      </w:r>
    </w:p>
    <w:p w:rsidR="00C274FE" w:rsidRDefault="003C36E2" w:rsidP="003C36E2">
      <w:r w:rsidRPr="00C274FE">
        <w:t>5.4</w:t>
      </w:r>
      <w:r>
        <w:t xml:space="preserve">.2 </w:t>
      </w:r>
      <w:r w:rsidR="00C274FE">
        <w:t>安全裕度</w:t>
      </w:r>
    </w:p>
    <w:p w:rsidR="00C274FE" w:rsidRDefault="00C274FE" w:rsidP="00C274FE">
      <w:pPr>
        <w:ind w:firstLine="420"/>
      </w:pPr>
      <w:r>
        <w:rPr>
          <w:rFonts w:hint="eastAsia"/>
        </w:rPr>
        <w:t>若无法调整出力方案使阻塞消除，可以使用线路的安全裕度输电。</w:t>
      </w:r>
    </w:p>
    <w:p w:rsidR="00C274FE" w:rsidRDefault="00C274FE" w:rsidP="00C274FE">
      <w:pPr>
        <w:ind w:firstLine="420"/>
      </w:pPr>
      <w:r>
        <w:t>1</w:t>
      </w:r>
      <w:r>
        <w:t>、</w:t>
      </w:r>
      <w:r>
        <w:tab/>
      </w:r>
      <w:r>
        <w:t>各个机组</w:t>
      </w:r>
      <w:proofErr w:type="gramStart"/>
      <w:r>
        <w:t>出力值</w:t>
      </w:r>
      <w:proofErr w:type="gramEnd"/>
      <w:r>
        <w:t>的和等于预报负荷</w:t>
      </w:r>
    </w:p>
    <w:p w:rsidR="00C274FE" w:rsidRDefault="00C274FE" w:rsidP="00C274FE">
      <w:pPr>
        <w:ind w:firstLine="420"/>
      </w:pPr>
      <w:r>
        <w:t>2</w:t>
      </w:r>
      <w:r>
        <w:t>、</w:t>
      </w:r>
      <w:r>
        <w:tab/>
      </w:r>
      <w:r>
        <w:t>每个机组的出力取值范围受到</w:t>
      </w:r>
      <w:proofErr w:type="gramStart"/>
      <w:r>
        <w:t>当前此刻出力值</w:t>
      </w:r>
      <w:proofErr w:type="gramEnd"/>
      <w:r>
        <w:t>和爬坡速率的限制</w:t>
      </w:r>
    </w:p>
    <w:p w:rsidR="00C274FE" w:rsidRDefault="00C274FE" w:rsidP="00C274FE">
      <w:pPr>
        <w:ind w:firstLine="420"/>
      </w:pPr>
      <w:r>
        <w:t>3</w:t>
      </w:r>
      <w:r>
        <w:t>、</w:t>
      </w:r>
      <w:r>
        <w:tab/>
      </w:r>
      <w:r>
        <w:t>每条线路上的潮流绝对值超出限值部分不能大于相对安全裕度</w:t>
      </w:r>
    </w:p>
    <w:p w:rsidR="00C274FE" w:rsidRDefault="00C274FE" w:rsidP="00C274FE">
      <w:pPr>
        <w:ind w:firstLine="420"/>
      </w:pPr>
      <w:r>
        <w:t>4</w:t>
      </w:r>
      <w:r>
        <w:t>、</w:t>
      </w:r>
      <w:r>
        <w:tab/>
      </w:r>
      <w:r>
        <w:t>使每条线路上潮流的绝对值超过限值的百分比尽量小</w:t>
      </w:r>
    </w:p>
    <w:p w:rsidR="003C36E2" w:rsidRPr="003C36E2" w:rsidRDefault="003C36E2" w:rsidP="003C36E2">
      <w:pPr>
        <w:tabs>
          <w:tab w:val="center" w:pos="4160"/>
          <w:tab w:val="right" w:pos="8300"/>
        </w:tabs>
        <w:jc w:val="both"/>
        <w:rPr>
          <w:rFonts w:asciiTheme="minorHAnsi" w:eastAsiaTheme="minorEastAsia" w:hAnsiTheme="minorHAnsi"/>
        </w:rPr>
      </w:pPr>
      <w:r w:rsidRPr="003C36E2">
        <w:rPr>
          <w:rFonts w:asciiTheme="minorHAnsi" w:eastAsiaTheme="minorEastAsia" w:hAnsiTheme="minorHAnsi"/>
        </w:rPr>
        <w:tab/>
      </w:r>
      <w:r w:rsidRPr="003C36E2">
        <w:rPr>
          <w:rFonts w:asciiTheme="minorHAnsi" w:eastAsiaTheme="minorEastAsia" w:hAnsiTheme="minorHAnsi"/>
          <w:position w:val="-120"/>
        </w:rPr>
        <w:object w:dxaOrig="2000" w:dyaOrig="2520">
          <v:shape id="_x0000_i5086" type="#_x0000_t75" style="width:114pt;height:2in" o:ole="">
            <v:imagedata r:id="rId81" o:title=""/>
          </v:shape>
          <o:OLEObject Type="Embed" ProgID="Equation.DSMT4" ShapeID="_x0000_i5086" DrawAspect="Content" ObjectID="_1658240195" r:id="rId82"/>
        </w:object>
      </w:r>
      <w:r w:rsidRPr="003C36E2">
        <w:rPr>
          <w:rFonts w:asciiTheme="minorHAnsi" w:eastAsiaTheme="minorEastAsia" w:hAnsiTheme="minorHAnsi"/>
        </w:rPr>
        <w:t xml:space="preserve"> </w:t>
      </w:r>
      <w:r w:rsidRPr="003C36E2">
        <w:rPr>
          <w:rFonts w:asciiTheme="minorHAnsi" w:eastAsiaTheme="minorEastAsia" w:hAnsiTheme="minorHAnsi"/>
        </w:rPr>
        <w:tab/>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MACROBUTTON MTPlaceRef \* MERGEFORMAT </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\h \* MERGEFORMAT </w:instrText>
      </w:r>
      <w:r w:rsidRPr="003C36E2">
        <w:rPr>
          <w:rFonts w:asciiTheme="minorHAnsi" w:eastAsiaTheme="minorEastAsia" w:hAnsiTheme="minorHAnsi"/>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MTSec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1</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4</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end"/>
      </w:r>
    </w:p>
    <w:p w:rsidR="003C36E2" w:rsidRPr="003C36E2" w:rsidRDefault="003C36E2" w:rsidP="003C36E2">
      <w:pPr>
        <w:tabs>
          <w:tab w:val="center" w:pos="4160"/>
          <w:tab w:val="right" w:pos="8300"/>
        </w:tabs>
        <w:jc w:val="both"/>
        <w:rPr>
          <w:rFonts w:asciiTheme="minorHAnsi" w:eastAsiaTheme="minorEastAsia" w:hAnsiTheme="minorHAnsi"/>
        </w:rPr>
      </w:pPr>
      <w:r w:rsidRPr="003C36E2">
        <w:rPr>
          <w:rFonts w:asciiTheme="minorHAnsi" w:eastAsiaTheme="minorEastAsia" w:hAnsiTheme="minorHAnsi"/>
        </w:rPr>
        <w:tab/>
      </w:r>
      <w:r w:rsidRPr="003C36E2">
        <w:rPr>
          <w:rFonts w:asciiTheme="minorHAnsi" w:eastAsiaTheme="minorEastAsia" w:hAnsiTheme="minorHAnsi"/>
          <w:position w:val="-48"/>
        </w:rPr>
        <w:object w:dxaOrig="1939" w:dyaOrig="1080">
          <v:shape id="_x0000_i5087" type="#_x0000_t75" style="width:120.75pt;height:66.75pt" o:ole="">
            <v:imagedata r:id="rId83" o:title=""/>
          </v:shape>
          <o:OLEObject Type="Embed" ProgID="Equation.DSMT4" ShapeID="_x0000_i5087" DrawAspect="Content" ObjectID="_1658240196" r:id="rId84"/>
        </w:object>
      </w:r>
      <w:r w:rsidRPr="003C36E2">
        <w:rPr>
          <w:rFonts w:asciiTheme="minorHAnsi" w:eastAsiaTheme="minorEastAsia" w:hAnsiTheme="minorHAnsi"/>
        </w:rPr>
        <w:t xml:space="preserve"> </w:t>
      </w:r>
      <w:r w:rsidRPr="003C36E2">
        <w:rPr>
          <w:rFonts w:asciiTheme="minorHAnsi" w:eastAsiaTheme="minorEastAsia" w:hAnsiTheme="minorHAnsi"/>
        </w:rPr>
        <w:tab/>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MACROBUTTON MTPlaceRef \* MERGEFORMAT </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\h \* MERGEFORMAT </w:instrText>
      </w:r>
      <w:r w:rsidRPr="003C36E2">
        <w:rPr>
          <w:rFonts w:asciiTheme="minorHAnsi" w:eastAsiaTheme="minorEastAsia" w:hAnsiTheme="minorHAnsi"/>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MTSec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1</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5</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end"/>
      </w:r>
    </w:p>
    <w:p w:rsidR="003C36E2" w:rsidRDefault="003C36E2" w:rsidP="00C274FE">
      <w:pPr>
        <w:ind w:firstLine="420"/>
        <w:rPr>
          <w:rFonts w:hint="eastAsia"/>
        </w:rPr>
      </w:pPr>
    </w:p>
    <w:p w:rsidR="00C274FE" w:rsidRDefault="003C36E2" w:rsidP="003C36E2">
      <w:r w:rsidRPr="00C274FE">
        <w:t>5.4</w:t>
      </w:r>
      <w:r>
        <w:t xml:space="preserve">.3 </w:t>
      </w:r>
      <w:r w:rsidR="00C274FE">
        <w:t>拉闸限电</w:t>
      </w:r>
    </w:p>
    <w:p w:rsidR="00C274FE" w:rsidRDefault="00C274FE" w:rsidP="00C274FE">
      <w:pPr>
        <w:ind w:firstLine="420"/>
      </w:pPr>
      <w:r>
        <w:rPr>
          <w:rFonts w:hint="eastAsia"/>
        </w:rPr>
        <w:t>无法分配各机组出力使每条线路上的潮流值超过限值的百分比小于相对安全裕度，就必须在用电侧拉闸限电</w:t>
      </w:r>
    </w:p>
    <w:p w:rsidR="00C274FE" w:rsidRDefault="00C274FE" w:rsidP="00C274FE">
      <w:pPr>
        <w:ind w:firstLine="420"/>
      </w:pPr>
      <w:r>
        <w:t>1</w:t>
      </w:r>
      <w:r>
        <w:t>、</w:t>
      </w:r>
      <w:r>
        <w:tab/>
      </w:r>
      <w:r>
        <w:t>各个机组</w:t>
      </w:r>
      <w:proofErr w:type="gramStart"/>
      <w:r>
        <w:t>出力值</w:t>
      </w:r>
      <w:proofErr w:type="gramEnd"/>
      <w:r>
        <w:t>的和小于预报负荷</w:t>
      </w:r>
    </w:p>
    <w:p w:rsidR="00C274FE" w:rsidRDefault="00C274FE" w:rsidP="00C274FE">
      <w:pPr>
        <w:ind w:firstLine="420"/>
      </w:pPr>
      <w:r>
        <w:t>2</w:t>
      </w:r>
      <w:r>
        <w:t>、</w:t>
      </w:r>
      <w:r>
        <w:tab/>
      </w:r>
      <w:r>
        <w:t>每个机组的出力取值范围受到</w:t>
      </w:r>
      <w:proofErr w:type="gramStart"/>
      <w:r>
        <w:t>当前此刻出力值</w:t>
      </w:r>
      <w:proofErr w:type="gramEnd"/>
      <w:r>
        <w:t>和爬坡速率的限制</w:t>
      </w:r>
    </w:p>
    <w:p w:rsidR="00C274FE" w:rsidRDefault="00C274FE" w:rsidP="00C274FE">
      <w:pPr>
        <w:ind w:firstLine="420"/>
      </w:pPr>
      <w:r>
        <w:t>3</w:t>
      </w:r>
      <w:r>
        <w:t>、</w:t>
      </w:r>
      <w:r>
        <w:tab/>
      </w:r>
      <w:r>
        <w:t>每条线路上的潮流绝对值超过限值的百分比不能大于相对安全裕度</w:t>
      </w:r>
    </w:p>
    <w:p w:rsidR="00C274FE" w:rsidRDefault="00C274FE" w:rsidP="00C274FE">
      <w:pPr>
        <w:ind w:firstLine="420"/>
      </w:pPr>
      <w:r>
        <w:t>4</w:t>
      </w:r>
      <w:r>
        <w:t>、</w:t>
      </w:r>
      <w:r>
        <w:tab/>
      </w:r>
      <w:r>
        <w:t>使各个机组</w:t>
      </w:r>
      <w:proofErr w:type="gramStart"/>
      <w:r>
        <w:t>出力值</w:t>
      </w:r>
      <w:proofErr w:type="gramEnd"/>
      <w:r>
        <w:t>的和取最大值</w:t>
      </w:r>
    </w:p>
    <w:p w:rsidR="003C36E2" w:rsidRPr="003C36E2" w:rsidRDefault="003C36E2" w:rsidP="003C36E2">
      <w:pPr>
        <w:tabs>
          <w:tab w:val="center" w:pos="4160"/>
          <w:tab w:val="right" w:pos="8300"/>
        </w:tabs>
        <w:jc w:val="both"/>
        <w:rPr>
          <w:rFonts w:asciiTheme="minorHAnsi" w:eastAsiaTheme="minorEastAsia" w:hAnsiTheme="minorHAnsi"/>
        </w:rPr>
      </w:pPr>
      <w:r w:rsidRPr="003C36E2">
        <w:rPr>
          <w:rFonts w:asciiTheme="minorHAnsi" w:eastAsiaTheme="minorEastAsia" w:hAnsiTheme="minorHAnsi"/>
        </w:rPr>
        <w:lastRenderedPageBreak/>
        <w:tab/>
      </w:r>
      <w:bookmarkStart w:id="1" w:name="_GoBack"/>
      <w:r w:rsidRPr="003C36E2">
        <w:rPr>
          <w:rFonts w:asciiTheme="minorHAnsi" w:eastAsiaTheme="minorEastAsia" w:hAnsiTheme="minorHAnsi"/>
          <w:position w:val="-120"/>
        </w:rPr>
        <w:object w:dxaOrig="2000" w:dyaOrig="2520">
          <v:shape id="_x0000_i5090" type="#_x0000_t75" style="width:117pt;height:147pt" o:ole="">
            <v:imagedata r:id="rId85" o:title=""/>
          </v:shape>
          <o:OLEObject Type="Embed" ProgID="Equation.DSMT4" ShapeID="_x0000_i5090" DrawAspect="Content" ObjectID="_1658240197" r:id="rId86"/>
        </w:object>
      </w:r>
      <w:bookmarkEnd w:id="1"/>
      <w:r w:rsidRPr="003C36E2">
        <w:rPr>
          <w:rFonts w:asciiTheme="minorHAnsi" w:eastAsiaTheme="minorEastAsia" w:hAnsiTheme="minorHAnsi"/>
        </w:rPr>
        <w:t xml:space="preserve"> </w:t>
      </w:r>
      <w:r w:rsidRPr="003C36E2">
        <w:rPr>
          <w:rFonts w:asciiTheme="minorHAnsi" w:eastAsiaTheme="minorEastAsia" w:hAnsiTheme="minorHAnsi"/>
        </w:rPr>
        <w:tab/>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MACROBUTTON MTPlaceRef \* MERGEFORMAT </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\h \* MERGEFORMAT </w:instrText>
      </w:r>
      <w:r w:rsidRPr="003C36E2">
        <w:rPr>
          <w:rFonts w:asciiTheme="minorHAnsi" w:eastAsiaTheme="minorEastAsia" w:hAnsiTheme="minorHAnsi"/>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MTSec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1</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begin"/>
      </w:r>
      <w:r w:rsidRPr="003C36E2">
        <w:rPr>
          <w:rFonts w:asciiTheme="minorHAnsi" w:eastAsiaTheme="minorEastAsia" w:hAnsiTheme="minorHAnsi"/>
        </w:rPr>
        <w:instrText xml:space="preserve"> SEQ MTEqn \c \* Arabic \* MERGEFORMAT </w:instrText>
      </w:r>
      <w:r w:rsidRPr="003C36E2">
        <w:rPr>
          <w:rFonts w:asciiTheme="minorHAnsi" w:eastAsiaTheme="minorEastAsia" w:hAnsiTheme="minorHAnsi"/>
        </w:rPr>
        <w:fldChar w:fldCharType="separate"/>
      </w:r>
      <w:r w:rsidRPr="003C36E2">
        <w:rPr>
          <w:rFonts w:asciiTheme="minorHAnsi" w:eastAsiaTheme="minorEastAsia" w:hAnsiTheme="minorHAnsi"/>
          <w:noProof/>
        </w:rPr>
        <w:instrText>6</w:instrText>
      </w:r>
      <w:r w:rsidRPr="003C36E2">
        <w:rPr>
          <w:rFonts w:asciiTheme="minorHAnsi" w:eastAsiaTheme="minorEastAsia" w:hAnsiTheme="minorHAnsi"/>
          <w:noProof/>
        </w:rPr>
        <w:fldChar w:fldCharType="end"/>
      </w:r>
      <w:r w:rsidRPr="003C36E2">
        <w:rPr>
          <w:rFonts w:asciiTheme="minorHAnsi" w:eastAsiaTheme="minorEastAsia" w:hAnsiTheme="minorHAnsi"/>
        </w:rPr>
        <w:instrText>)</w:instrText>
      </w:r>
      <w:r w:rsidRPr="003C36E2">
        <w:rPr>
          <w:rFonts w:asciiTheme="minorHAnsi" w:eastAsiaTheme="minorEastAsia" w:hAnsiTheme="minorHAnsi"/>
        </w:rPr>
        <w:fldChar w:fldCharType="end"/>
      </w:r>
    </w:p>
    <w:p w:rsidR="003C36E2" w:rsidRDefault="003C36E2" w:rsidP="00C274FE">
      <w:pPr>
        <w:ind w:firstLine="420"/>
        <w:rPr>
          <w:rFonts w:hint="eastAsia"/>
        </w:rPr>
      </w:pPr>
    </w:p>
    <w:p w:rsidR="00C274FE" w:rsidRDefault="00C274FE" w:rsidP="00C274FE">
      <w:pPr>
        <w:ind w:firstLine="420"/>
      </w:pPr>
      <w:r>
        <w:rPr>
          <w:rFonts w:hint="eastAsia"/>
        </w:rPr>
        <w:t>将预报负荷</w:t>
      </w:r>
      <w:r>
        <w:t>982.4MW</w:t>
      </w:r>
      <w:r>
        <w:t>的分配预案代入线路潮流值和机组出力的关系式中，得到每条线路的潮流值，将其和每条线路的限值进行比较，下表所示：</w:t>
      </w:r>
    </w:p>
    <w:tbl>
      <w:tblPr>
        <w:tblW w:w="7938" w:type="dxa"/>
        <w:jc w:val="center"/>
        <w:tblLayout w:type="fixed"/>
        <w:tblLook w:val="04A0" w:firstRow="1" w:lastRow="0" w:firstColumn="1" w:lastColumn="0" w:noHBand="0" w:noVBand="1"/>
      </w:tblPr>
      <w:tblGrid>
        <w:gridCol w:w="1133"/>
        <w:gridCol w:w="1133"/>
        <w:gridCol w:w="1134"/>
        <w:gridCol w:w="1134"/>
        <w:gridCol w:w="1135"/>
        <w:gridCol w:w="1134"/>
        <w:gridCol w:w="1135"/>
      </w:tblGrid>
      <w:tr w:rsidR="007144C3" w:rsidRPr="007144C3" w:rsidTr="007144C3">
        <w:trPr>
          <w:trHeight w:val="358"/>
          <w:jc w:val="center"/>
        </w:trPr>
        <w:tc>
          <w:tcPr>
            <w:tcW w:w="1122"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rPr>
                <w:rFonts w:cs="Times New Roman"/>
                <w:color w:val="000000"/>
                <w:kern w:val="0"/>
                <w:szCs w:val="21"/>
              </w:rPr>
            </w:pPr>
          </w:p>
        </w:tc>
        <w:tc>
          <w:tcPr>
            <w:tcW w:w="1122"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1</w:t>
            </w:r>
          </w:p>
        </w:tc>
        <w:tc>
          <w:tcPr>
            <w:tcW w:w="1123"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2</w:t>
            </w:r>
          </w:p>
        </w:tc>
        <w:tc>
          <w:tcPr>
            <w:tcW w:w="1122"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3</w:t>
            </w:r>
          </w:p>
        </w:tc>
        <w:tc>
          <w:tcPr>
            <w:tcW w:w="1123"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4</w:t>
            </w:r>
          </w:p>
        </w:tc>
        <w:tc>
          <w:tcPr>
            <w:tcW w:w="1122"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5</w:t>
            </w:r>
          </w:p>
        </w:tc>
        <w:tc>
          <w:tcPr>
            <w:tcW w:w="1123"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6</w:t>
            </w:r>
          </w:p>
        </w:tc>
      </w:tr>
      <w:tr w:rsidR="007144C3" w:rsidRPr="007144C3" w:rsidTr="007144C3">
        <w:trPr>
          <w:trHeight w:val="358"/>
          <w:jc w:val="center"/>
        </w:trPr>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982.4 </w:t>
            </w:r>
          </w:p>
        </w:tc>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173.32 </w:t>
            </w:r>
          </w:p>
        </w:tc>
        <w:tc>
          <w:tcPr>
            <w:tcW w:w="1123"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141.01 </w:t>
            </w:r>
          </w:p>
        </w:tc>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-150.93 </w:t>
            </w:r>
          </w:p>
        </w:tc>
        <w:tc>
          <w:tcPr>
            <w:tcW w:w="1123"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120.92 </w:t>
            </w:r>
          </w:p>
        </w:tc>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136.84 </w:t>
            </w:r>
          </w:p>
        </w:tc>
        <w:tc>
          <w:tcPr>
            <w:tcW w:w="1123"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168.53 </w:t>
            </w:r>
          </w:p>
        </w:tc>
      </w:tr>
      <w:tr w:rsidR="007144C3" w:rsidRPr="007144C3" w:rsidTr="007144C3">
        <w:trPr>
          <w:trHeight w:val="358"/>
          <w:jc w:val="center"/>
        </w:trPr>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1052.8 </w:t>
            </w:r>
          </w:p>
        </w:tc>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177.26 </w:t>
            </w:r>
          </w:p>
        </w:tc>
        <w:tc>
          <w:tcPr>
            <w:tcW w:w="1123"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141.18 </w:t>
            </w:r>
          </w:p>
        </w:tc>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-156.17 </w:t>
            </w:r>
          </w:p>
        </w:tc>
        <w:tc>
          <w:tcPr>
            <w:tcW w:w="1123"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129.76 </w:t>
            </w:r>
          </w:p>
        </w:tc>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134.85 </w:t>
            </w:r>
          </w:p>
        </w:tc>
        <w:tc>
          <w:tcPr>
            <w:tcW w:w="1123"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167.09 </w:t>
            </w:r>
          </w:p>
        </w:tc>
      </w:tr>
      <w:tr w:rsidR="007144C3" w:rsidRPr="007144C3" w:rsidTr="007144C3">
        <w:trPr>
          <w:trHeight w:val="358"/>
          <w:jc w:val="center"/>
        </w:trPr>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限值</w:t>
            </w:r>
          </w:p>
        </w:tc>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165.00 </w:t>
            </w:r>
          </w:p>
        </w:tc>
        <w:tc>
          <w:tcPr>
            <w:tcW w:w="1123"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150.00 </w:t>
            </w:r>
          </w:p>
        </w:tc>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160.00 </w:t>
            </w:r>
          </w:p>
        </w:tc>
        <w:tc>
          <w:tcPr>
            <w:tcW w:w="1123"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155.00 </w:t>
            </w:r>
          </w:p>
        </w:tc>
        <w:tc>
          <w:tcPr>
            <w:tcW w:w="1122"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132.00 </w:t>
            </w:r>
          </w:p>
        </w:tc>
        <w:tc>
          <w:tcPr>
            <w:tcW w:w="1123"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cs="Times New Roman"/>
                <w:color w:val="000000"/>
                <w:kern w:val="0"/>
                <w:szCs w:val="21"/>
              </w:rPr>
            </w:pPr>
            <w:r w:rsidRPr="007144C3">
              <w:rPr>
                <w:rFonts w:cs="Times New Roman"/>
                <w:color w:val="000000"/>
                <w:kern w:val="0"/>
                <w:szCs w:val="21"/>
              </w:rPr>
              <w:t xml:space="preserve">162.00 </w:t>
            </w:r>
          </w:p>
        </w:tc>
      </w:tr>
    </w:tbl>
    <w:p w:rsidR="00C274FE" w:rsidRDefault="00C274FE" w:rsidP="007144C3">
      <w:r>
        <w:rPr>
          <w:rFonts w:hint="eastAsia"/>
        </w:rPr>
        <w:t>根据输电阻塞管理规则，调整各机组的出力值，使每条线路的潮流值不超过限值。</w:t>
      </w:r>
    </w:p>
    <w:tbl>
      <w:tblPr>
        <w:tblW w:w="7938" w:type="dxa"/>
        <w:jc w:val="center"/>
        <w:tblLayout w:type="fixed"/>
        <w:tblLook w:val="04A0" w:firstRow="1" w:lastRow="0" w:firstColumn="1" w:lastColumn="0" w:noHBand="0" w:noVBand="1"/>
      </w:tblPr>
      <w:tblGrid>
        <w:gridCol w:w="881"/>
        <w:gridCol w:w="881"/>
        <w:gridCol w:w="882"/>
        <w:gridCol w:w="882"/>
        <w:gridCol w:w="883"/>
        <w:gridCol w:w="882"/>
        <w:gridCol w:w="882"/>
        <w:gridCol w:w="882"/>
        <w:gridCol w:w="883"/>
      </w:tblGrid>
      <w:tr w:rsidR="007144C3" w:rsidRPr="007144C3" w:rsidTr="007144C3">
        <w:trPr>
          <w:trHeight w:val="383"/>
          <w:jc w:val="center"/>
        </w:trPr>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ind w:right="440"/>
              <w:jc w:val="right"/>
              <w:rPr>
                <w:rFonts w:eastAsia="等线" w:cs="Times New Roman"/>
                <w:color w:val="000000"/>
                <w:kern w:val="0"/>
                <w:szCs w:val="21"/>
              </w:rPr>
            </w:pP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1</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2</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3</w:t>
            </w:r>
          </w:p>
        </w:tc>
        <w:tc>
          <w:tcPr>
            <w:tcW w:w="870"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4</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5</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6</w:t>
            </w:r>
          </w:p>
        </w:tc>
        <w:tc>
          <w:tcPr>
            <w:tcW w:w="869"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7</w:t>
            </w:r>
          </w:p>
        </w:tc>
        <w:tc>
          <w:tcPr>
            <w:tcW w:w="870"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8</w:t>
            </w:r>
          </w:p>
        </w:tc>
      </w:tr>
      <w:tr w:rsidR="007144C3" w:rsidRPr="007144C3" w:rsidTr="007144C3">
        <w:trPr>
          <w:trHeight w:val="383"/>
          <w:jc w:val="center"/>
        </w:trPr>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982.4</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153.00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88.00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228.00 </w:t>
            </w:r>
          </w:p>
        </w:tc>
        <w:tc>
          <w:tcPr>
            <w:tcW w:w="87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90.03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151.27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95.00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60.10 </w:t>
            </w:r>
          </w:p>
        </w:tc>
        <w:tc>
          <w:tcPr>
            <w:tcW w:w="87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117.00 </w:t>
            </w:r>
          </w:p>
        </w:tc>
      </w:tr>
      <w:tr w:rsidR="007144C3" w:rsidRPr="007144C3" w:rsidTr="007144C3">
        <w:trPr>
          <w:trHeight w:val="383"/>
          <w:jc w:val="center"/>
        </w:trPr>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1052.8</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132.24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74.94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227.97 </w:t>
            </w:r>
          </w:p>
        </w:tc>
        <w:tc>
          <w:tcPr>
            <w:tcW w:w="87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99.40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151.97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154.75 </w:t>
            </w:r>
          </w:p>
        </w:tc>
        <w:tc>
          <w:tcPr>
            <w:tcW w:w="869"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94.54 </w:t>
            </w:r>
          </w:p>
        </w:tc>
        <w:tc>
          <w:tcPr>
            <w:tcW w:w="87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eastAsia="等线" w:cs="Times New Roman"/>
                <w:color w:val="000000"/>
                <w:kern w:val="0"/>
                <w:szCs w:val="21"/>
              </w:rPr>
            </w:pPr>
            <w:r w:rsidRPr="007144C3">
              <w:rPr>
                <w:rFonts w:eastAsia="等线" w:cs="Times New Roman"/>
                <w:color w:val="000000"/>
                <w:kern w:val="0"/>
                <w:szCs w:val="21"/>
              </w:rPr>
              <w:t xml:space="preserve">116.97 </w:t>
            </w:r>
          </w:p>
        </w:tc>
      </w:tr>
    </w:tbl>
    <w:p w:rsidR="00C274FE" w:rsidRDefault="00C274FE" w:rsidP="00C274FE">
      <w:pPr>
        <w:ind w:firstLine="420"/>
      </w:pPr>
    </w:p>
    <w:tbl>
      <w:tblPr>
        <w:tblW w:w="7984" w:type="dxa"/>
        <w:jc w:val="center"/>
        <w:tblLayout w:type="fixed"/>
        <w:tblLook w:val="04A0" w:firstRow="1" w:lastRow="0" w:firstColumn="1" w:lastColumn="0" w:noHBand="0" w:noVBand="1"/>
      </w:tblPr>
      <w:tblGrid>
        <w:gridCol w:w="1140"/>
        <w:gridCol w:w="1141"/>
        <w:gridCol w:w="1140"/>
        <w:gridCol w:w="1141"/>
        <w:gridCol w:w="1140"/>
        <w:gridCol w:w="1141"/>
        <w:gridCol w:w="1141"/>
      </w:tblGrid>
      <w:tr w:rsidR="007144C3" w:rsidRPr="007144C3" w:rsidTr="007144C3">
        <w:trPr>
          <w:trHeight w:val="362"/>
          <w:jc w:val="center"/>
        </w:trPr>
        <w:tc>
          <w:tcPr>
            <w:tcW w:w="1140"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color w:val="000000"/>
                <w:kern w:val="0"/>
                <w:sz w:val="22"/>
              </w:rPr>
            </w:pPr>
          </w:p>
        </w:tc>
        <w:tc>
          <w:tcPr>
            <w:tcW w:w="1141"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1</w:t>
            </w:r>
          </w:p>
        </w:tc>
        <w:tc>
          <w:tcPr>
            <w:tcW w:w="1140"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2</w:t>
            </w:r>
          </w:p>
        </w:tc>
        <w:tc>
          <w:tcPr>
            <w:tcW w:w="1141"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3</w:t>
            </w:r>
          </w:p>
        </w:tc>
        <w:tc>
          <w:tcPr>
            <w:tcW w:w="1140"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4</w:t>
            </w:r>
          </w:p>
        </w:tc>
        <w:tc>
          <w:tcPr>
            <w:tcW w:w="1141"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5</w:t>
            </w:r>
          </w:p>
        </w:tc>
        <w:tc>
          <w:tcPr>
            <w:tcW w:w="1141" w:type="dxa"/>
            <w:tcBorders>
              <w:top w:val="single" w:sz="4" w:space="0" w:color="auto"/>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6</w:t>
            </w:r>
          </w:p>
        </w:tc>
      </w:tr>
      <w:tr w:rsidR="007144C3" w:rsidRPr="007144C3" w:rsidTr="007144C3">
        <w:trPr>
          <w:trHeight w:val="362"/>
          <w:jc w:val="center"/>
        </w:trPr>
        <w:tc>
          <w:tcPr>
            <w:tcW w:w="114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982.4</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165.00 </w:t>
            </w:r>
          </w:p>
        </w:tc>
        <w:tc>
          <w:tcPr>
            <w:tcW w:w="114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149.99 </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-155.37 </w:t>
            </w:r>
          </w:p>
        </w:tc>
        <w:tc>
          <w:tcPr>
            <w:tcW w:w="114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124.54 </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131.56 </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159.52 </w:t>
            </w:r>
          </w:p>
        </w:tc>
      </w:tr>
      <w:tr w:rsidR="007144C3" w:rsidRPr="007144C3" w:rsidTr="007144C3">
        <w:trPr>
          <w:trHeight w:val="362"/>
          <w:jc w:val="center"/>
        </w:trPr>
        <w:tc>
          <w:tcPr>
            <w:tcW w:w="114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1052.8</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175.23 </w:t>
            </w:r>
          </w:p>
        </w:tc>
        <w:tc>
          <w:tcPr>
            <w:tcW w:w="114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142.45 </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-154.69 </w:t>
            </w:r>
          </w:p>
        </w:tc>
        <w:tc>
          <w:tcPr>
            <w:tcW w:w="114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131.73 </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132.00 </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162.00 </w:t>
            </w:r>
          </w:p>
        </w:tc>
      </w:tr>
      <w:tr w:rsidR="007144C3" w:rsidRPr="007144C3" w:rsidTr="007144C3">
        <w:trPr>
          <w:trHeight w:val="362"/>
          <w:jc w:val="center"/>
        </w:trPr>
        <w:tc>
          <w:tcPr>
            <w:tcW w:w="114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限值</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165.00 </w:t>
            </w:r>
          </w:p>
        </w:tc>
        <w:tc>
          <w:tcPr>
            <w:tcW w:w="114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150.00 </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160.00 </w:t>
            </w:r>
          </w:p>
        </w:tc>
        <w:tc>
          <w:tcPr>
            <w:tcW w:w="1140"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155.00 </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132.00 </w:t>
            </w:r>
          </w:p>
        </w:tc>
        <w:tc>
          <w:tcPr>
            <w:tcW w:w="1141" w:type="dxa"/>
            <w:tcBorders>
              <w:top w:val="nil"/>
              <w:left w:val="nil"/>
              <w:bottom w:val="single" w:sz="4" w:space="0" w:color="auto"/>
              <w:right w:val="nil"/>
            </w:tcBorders>
            <w:shd w:val="clear" w:color="auto" w:fill="auto"/>
            <w:noWrap/>
            <w:vAlign w:val="bottom"/>
            <w:hideMark/>
          </w:tcPr>
          <w:p w:rsidR="007144C3" w:rsidRPr="007144C3" w:rsidRDefault="007144C3" w:rsidP="007144C3">
            <w:pPr>
              <w:widowControl/>
              <w:jc w:val="right"/>
              <w:rPr>
                <w:rFonts w:ascii="等线" w:eastAsia="等线" w:hAnsi="等线" w:cs="宋体" w:hint="eastAsia"/>
                <w:color w:val="000000"/>
                <w:kern w:val="0"/>
                <w:sz w:val="22"/>
              </w:rPr>
            </w:pPr>
            <w:r w:rsidRPr="007144C3">
              <w:rPr>
                <w:rFonts w:ascii="等线" w:eastAsia="等线" w:hAnsi="等线" w:cs="宋体" w:hint="eastAsia"/>
                <w:color w:val="000000"/>
                <w:kern w:val="0"/>
                <w:sz w:val="22"/>
              </w:rPr>
              <w:t xml:space="preserve">162.00 </w:t>
            </w:r>
          </w:p>
        </w:tc>
      </w:tr>
    </w:tbl>
    <w:p w:rsidR="00C274FE" w:rsidRDefault="00C274FE" w:rsidP="00C274FE">
      <w:pPr>
        <w:ind w:firstLine="420"/>
      </w:pPr>
    </w:p>
    <w:p w:rsidR="00C274FE" w:rsidRDefault="00C274FE" w:rsidP="00C274FE">
      <w:pPr>
        <w:pStyle w:val="1"/>
        <w:ind w:firstLine="643"/>
      </w:pPr>
      <w:r>
        <w:rPr>
          <w:rFonts w:hint="eastAsia"/>
        </w:rPr>
        <w:t>6</w:t>
      </w:r>
      <w:r>
        <w:t xml:space="preserve"> </w:t>
      </w:r>
      <w:r>
        <w:rPr>
          <w:rFonts w:hint="eastAsia"/>
        </w:rPr>
        <w:t>模型评价与推广</w:t>
      </w:r>
    </w:p>
    <w:p w:rsidR="00C274FE" w:rsidRDefault="00C274FE" w:rsidP="00C274FE">
      <w:pPr>
        <w:ind w:firstLine="420"/>
      </w:pPr>
      <w:r>
        <w:rPr>
          <w:rFonts w:hint="eastAsia"/>
        </w:rPr>
        <w:t>对于处理无法消除用电阻塞只能使用线路的安全裕度输电的问题时，我们将安全作为首选目标，让每条线路上潮流的绝对值超过限值的百分比尽量小，模型并未考虑阻塞费用补偿的问题。</w:t>
      </w:r>
    </w:p>
    <w:p w:rsidR="00C274FE" w:rsidRDefault="00C274FE" w:rsidP="00C274FE">
      <w:pPr>
        <w:ind w:firstLine="420"/>
        <w:rPr>
          <w:rFonts w:hint="eastAsia"/>
        </w:rPr>
      </w:pPr>
    </w:p>
    <w:p w:rsidR="00C274FE" w:rsidRDefault="00C274FE" w:rsidP="00C274FE">
      <w:pPr>
        <w:pStyle w:val="1"/>
        <w:ind w:firstLine="643"/>
      </w:pPr>
      <w:r>
        <w:rPr>
          <w:rFonts w:hint="eastAsia"/>
        </w:rPr>
        <w:t>7</w:t>
      </w:r>
      <w:r>
        <w:t xml:space="preserve"> </w:t>
      </w:r>
      <w:r>
        <w:rPr>
          <w:rFonts w:hint="eastAsia"/>
        </w:rPr>
        <w:t>考文献</w:t>
      </w:r>
    </w:p>
    <w:p w:rsidR="00C274FE" w:rsidRDefault="00C274FE" w:rsidP="00C274FE">
      <w:pPr>
        <w:ind w:firstLine="420"/>
      </w:pPr>
      <w:r>
        <w:t xml:space="preserve">[1] </w:t>
      </w:r>
      <w:r>
        <w:t>颜文勇，数学建模</w:t>
      </w:r>
      <w:r>
        <w:t>[M]</w:t>
      </w:r>
      <w:r>
        <w:t>，北京：高等教育出版社，</w:t>
      </w:r>
      <w:r>
        <w:t>2011</w:t>
      </w:r>
      <w:r>
        <w:t>。</w:t>
      </w:r>
    </w:p>
    <w:p w:rsidR="00C274FE" w:rsidRDefault="00C274FE" w:rsidP="00C274FE">
      <w:pPr>
        <w:ind w:firstLine="420"/>
      </w:pPr>
      <w:r>
        <w:t>[2]</w:t>
      </w:r>
    </w:p>
    <w:p w:rsidR="00C274FE" w:rsidRDefault="00C274FE" w:rsidP="00C274FE">
      <w:pPr>
        <w:ind w:firstLine="420"/>
      </w:pPr>
    </w:p>
    <w:p w:rsidR="007144C3" w:rsidRDefault="007144C3">
      <w:pPr>
        <w:widowControl/>
        <w:rPr>
          <w:rFonts w:eastAsia="黑体"/>
          <w:b/>
          <w:bCs/>
          <w:kern w:val="44"/>
          <w:sz w:val="32"/>
          <w:szCs w:val="44"/>
        </w:rPr>
      </w:pPr>
      <w:r>
        <w:br w:type="page"/>
      </w:r>
    </w:p>
    <w:p w:rsidR="00C274FE" w:rsidRDefault="00C274FE" w:rsidP="00C274FE">
      <w:pPr>
        <w:pStyle w:val="1"/>
        <w:ind w:firstLine="643"/>
      </w:pPr>
      <w:r>
        <w:rPr>
          <w:rFonts w:hint="eastAsia"/>
        </w:rPr>
        <w:lastRenderedPageBreak/>
        <w:t>8</w:t>
      </w:r>
      <w:r>
        <w:t xml:space="preserve"> </w:t>
      </w:r>
      <w:r>
        <w:rPr>
          <w:rFonts w:hint="eastAsia"/>
        </w:rPr>
        <w:t>附录</w:t>
      </w:r>
    </w:p>
    <w:p w:rsidR="00C274FE" w:rsidRPr="00C274FE" w:rsidRDefault="00C274FE" w:rsidP="00C274FE">
      <w:pPr>
        <w:pStyle w:val="2"/>
      </w:pPr>
      <w:r w:rsidRPr="00C274FE">
        <w:t xml:space="preserve">8.1 </w:t>
      </w:r>
      <w:r w:rsidRPr="00C274FE">
        <w:t>问题</w:t>
      </w:r>
      <w:r w:rsidRPr="00C274FE">
        <w:t>1</w:t>
      </w:r>
      <w:r w:rsidRPr="00C274FE">
        <w:t>主程序</w:t>
      </w:r>
    </w:p>
    <w:p w:rsidR="00C274FE" w:rsidRDefault="00C274FE" w:rsidP="00C274FE">
      <w:pPr>
        <w:ind w:firstLine="420"/>
      </w:pPr>
    </w:p>
    <w:p w:rsidR="00C274FE" w:rsidRDefault="00C274FE" w:rsidP="00C274FE">
      <w:pPr>
        <w:ind w:firstLine="420"/>
      </w:pPr>
    </w:p>
    <w:p w:rsidR="00C274FE" w:rsidRDefault="00C274FE" w:rsidP="00C274FE">
      <w:pPr>
        <w:ind w:firstLine="420"/>
      </w:pPr>
    </w:p>
    <w:p w:rsidR="00C274FE" w:rsidRPr="00C274FE" w:rsidRDefault="00C274FE" w:rsidP="00C274FE">
      <w:pPr>
        <w:pStyle w:val="2"/>
      </w:pPr>
      <w:r w:rsidRPr="00C274FE">
        <w:t xml:space="preserve">8.2 </w:t>
      </w:r>
      <w:r w:rsidRPr="00C274FE">
        <w:t>问题</w:t>
      </w:r>
      <w:r w:rsidRPr="00C274FE">
        <w:t>2</w:t>
      </w:r>
      <w:r w:rsidRPr="00C274FE">
        <w:t>主程序</w:t>
      </w:r>
    </w:p>
    <w:p w:rsidR="00C274FE" w:rsidRDefault="00C274FE" w:rsidP="00C274FE">
      <w:pPr>
        <w:ind w:firstLine="420"/>
      </w:pPr>
    </w:p>
    <w:p w:rsidR="00C274FE" w:rsidRDefault="00C274FE" w:rsidP="00C274FE">
      <w:pPr>
        <w:ind w:firstLine="420"/>
      </w:pPr>
    </w:p>
    <w:p w:rsidR="00C274FE" w:rsidRDefault="00C274FE" w:rsidP="00C274FE">
      <w:pPr>
        <w:ind w:firstLine="420"/>
      </w:pPr>
    </w:p>
    <w:p w:rsidR="00C274FE" w:rsidRDefault="00C274FE" w:rsidP="00C274FE">
      <w:pPr>
        <w:ind w:firstLine="420"/>
      </w:pPr>
    </w:p>
    <w:p w:rsidR="00C274FE" w:rsidRPr="00C274FE" w:rsidRDefault="00C274FE" w:rsidP="00C274FE">
      <w:pPr>
        <w:pStyle w:val="2"/>
      </w:pPr>
      <w:r w:rsidRPr="00C274FE">
        <w:t xml:space="preserve">8.3 </w:t>
      </w:r>
      <w:r w:rsidRPr="00C274FE">
        <w:t>问题</w:t>
      </w:r>
      <w:r w:rsidRPr="00C274FE">
        <w:t>3</w:t>
      </w:r>
      <w:r w:rsidRPr="00C274FE">
        <w:t>主程序</w:t>
      </w:r>
    </w:p>
    <w:p w:rsidR="00C274FE" w:rsidRDefault="00C274FE" w:rsidP="00C274FE">
      <w:pPr>
        <w:ind w:firstLine="420"/>
      </w:pPr>
    </w:p>
    <w:p w:rsidR="00C274FE" w:rsidRDefault="00C274FE" w:rsidP="00C274FE">
      <w:pPr>
        <w:ind w:firstLine="420"/>
      </w:pPr>
    </w:p>
    <w:p w:rsidR="00C274FE" w:rsidRDefault="00C274FE" w:rsidP="00C274FE">
      <w:pPr>
        <w:ind w:firstLine="420"/>
      </w:pPr>
    </w:p>
    <w:p w:rsidR="00C274FE" w:rsidRDefault="00C274FE" w:rsidP="00C274FE">
      <w:pPr>
        <w:ind w:firstLine="420"/>
      </w:pPr>
    </w:p>
    <w:p w:rsidR="00C274FE" w:rsidRDefault="00C274FE" w:rsidP="00C274FE">
      <w:pPr>
        <w:ind w:firstLine="420"/>
      </w:pPr>
    </w:p>
    <w:p w:rsidR="00C274FE" w:rsidRPr="00C274FE" w:rsidRDefault="00C274FE" w:rsidP="00C274FE">
      <w:pPr>
        <w:pStyle w:val="2"/>
      </w:pPr>
      <w:r w:rsidRPr="00C274FE">
        <w:t xml:space="preserve">8.4 </w:t>
      </w:r>
      <w:r w:rsidRPr="00C274FE">
        <w:t>相关自定义函数</w:t>
      </w:r>
    </w:p>
    <w:p w:rsidR="00C274FE" w:rsidRDefault="00C274FE" w:rsidP="00C274FE">
      <w:pPr>
        <w:ind w:firstLine="420"/>
      </w:pPr>
      <w:r>
        <w:t xml:space="preserve">(1) </w:t>
      </w:r>
      <w:proofErr w:type="spellStart"/>
      <w:r>
        <w:t>get_group</w:t>
      </w:r>
      <w:proofErr w:type="spellEnd"/>
      <w:r>
        <w:t>函数</w:t>
      </w:r>
    </w:p>
    <w:p w:rsidR="00C274FE" w:rsidRDefault="00C274FE" w:rsidP="00C274FE">
      <w:pPr>
        <w:ind w:firstLine="420"/>
      </w:pPr>
    </w:p>
    <w:p w:rsidR="00C274FE" w:rsidRDefault="00C274FE" w:rsidP="00C274FE">
      <w:pPr>
        <w:ind w:firstLine="420"/>
      </w:pPr>
    </w:p>
    <w:p w:rsidR="00C274FE" w:rsidRDefault="00C274FE" w:rsidP="00C274FE">
      <w:pPr>
        <w:ind w:firstLine="420"/>
      </w:pPr>
    </w:p>
    <w:p w:rsidR="00C274FE" w:rsidRDefault="00C274FE" w:rsidP="00C274FE">
      <w:pPr>
        <w:ind w:firstLine="420"/>
      </w:pPr>
    </w:p>
    <w:p w:rsidR="00C274FE" w:rsidRDefault="00C274FE" w:rsidP="00C274FE">
      <w:pPr>
        <w:ind w:firstLine="420"/>
      </w:pPr>
    </w:p>
    <w:p w:rsidR="00C274FE" w:rsidRDefault="00C274FE" w:rsidP="00C274FE">
      <w:pPr>
        <w:ind w:firstLine="420"/>
      </w:pPr>
      <w:r>
        <w:t xml:space="preserve">(5) </w:t>
      </w:r>
      <w:r>
        <w:t>其他说明</w:t>
      </w:r>
    </w:p>
    <w:p w:rsidR="00C274FE" w:rsidRDefault="00C274FE" w:rsidP="00C274FE">
      <w:pPr>
        <w:ind w:firstLine="420"/>
      </w:pPr>
    </w:p>
    <w:p w:rsidR="00C274FE" w:rsidRDefault="00C274FE" w:rsidP="00C274FE">
      <w:pPr>
        <w:ind w:firstLine="420"/>
      </w:pPr>
    </w:p>
    <w:p w:rsidR="00C274FE" w:rsidRDefault="00C274FE" w:rsidP="00C274FE">
      <w:pPr>
        <w:ind w:firstLine="420"/>
      </w:pPr>
    </w:p>
    <w:p w:rsidR="002101BA" w:rsidRDefault="002101BA">
      <w:pPr>
        <w:ind w:firstLine="420"/>
      </w:pPr>
    </w:p>
    <w:sectPr w:rsidR="002101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FE"/>
    <w:rsid w:val="002101BA"/>
    <w:rsid w:val="003B73EA"/>
    <w:rsid w:val="003C36E2"/>
    <w:rsid w:val="0049325C"/>
    <w:rsid w:val="007144C3"/>
    <w:rsid w:val="008D6BA6"/>
    <w:rsid w:val="00C27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C2F0"/>
  <w15:chartTrackingRefBased/>
  <w15:docId w15:val="{7A531807-B656-4332-B490-C8D1F71C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74FE"/>
    <w:pPr>
      <w:widowControl w:val="0"/>
    </w:pPr>
    <w:rPr>
      <w:rFonts w:ascii="Times New Roman" w:eastAsia="新宋体" w:hAnsi="Times New Roman"/>
    </w:rPr>
  </w:style>
  <w:style w:type="paragraph" w:styleId="1">
    <w:name w:val="heading 1"/>
    <w:basedOn w:val="a"/>
    <w:next w:val="a"/>
    <w:link w:val="10"/>
    <w:uiPriority w:val="9"/>
    <w:qFormat/>
    <w:rsid w:val="00C274FE"/>
    <w:pPr>
      <w:ind w:firstLineChars="200" w:firstLine="200"/>
      <w:jc w:val="center"/>
      <w:outlineLvl w:val="0"/>
    </w:pPr>
    <w:rPr>
      <w:rFonts w:eastAsia="黑体"/>
      <w:b/>
      <w:bCs/>
      <w:kern w:val="44"/>
      <w:sz w:val="32"/>
      <w:szCs w:val="44"/>
    </w:rPr>
  </w:style>
  <w:style w:type="paragraph" w:styleId="2">
    <w:name w:val="heading 2"/>
    <w:basedOn w:val="a"/>
    <w:next w:val="a"/>
    <w:link w:val="20"/>
    <w:uiPriority w:val="9"/>
    <w:unhideWhenUsed/>
    <w:qFormat/>
    <w:rsid w:val="00C274FE"/>
    <w:pPr>
      <w:outlineLvl w:val="1"/>
    </w:pPr>
    <w:rPr>
      <w:rFonts w:eastAsia="黑体"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4FE"/>
    <w:rPr>
      <w:rFonts w:ascii="Times New Roman" w:eastAsia="黑体" w:hAnsi="Times New Roman"/>
      <w:b/>
      <w:bCs/>
      <w:kern w:val="44"/>
      <w:sz w:val="32"/>
      <w:szCs w:val="44"/>
    </w:rPr>
  </w:style>
  <w:style w:type="character" w:customStyle="1" w:styleId="20">
    <w:name w:val="标题 2 字符"/>
    <w:basedOn w:val="a0"/>
    <w:link w:val="2"/>
    <w:uiPriority w:val="9"/>
    <w:rsid w:val="00C274FE"/>
    <w:rPr>
      <w:rFonts w:ascii="Times New Roman" w:eastAsia="黑体" w:hAnsi="Times New Roman" w:cstheme="majorBidi"/>
      <w:bCs/>
      <w:sz w:val="28"/>
      <w:szCs w:val="32"/>
    </w:rPr>
  </w:style>
  <w:style w:type="paragraph" w:customStyle="1" w:styleId="MTDisplayEquation">
    <w:name w:val="MTDisplayEquation"/>
    <w:basedOn w:val="a"/>
    <w:next w:val="a"/>
    <w:link w:val="MTDisplayEquation0"/>
    <w:rsid w:val="00C274FE"/>
    <w:pPr>
      <w:tabs>
        <w:tab w:val="center" w:pos="4160"/>
        <w:tab w:val="right" w:pos="8300"/>
      </w:tabs>
      <w:jc w:val="both"/>
    </w:pPr>
    <w:rPr>
      <w:rFonts w:asciiTheme="minorHAnsi" w:eastAsiaTheme="minorEastAsia" w:hAnsiTheme="minorHAnsi"/>
    </w:rPr>
  </w:style>
  <w:style w:type="character" w:customStyle="1" w:styleId="MTDisplayEquation0">
    <w:name w:val="MTDisplayEquation 字符"/>
    <w:basedOn w:val="a0"/>
    <w:link w:val="MTDisplayEquation"/>
    <w:rsid w:val="00C274FE"/>
  </w:style>
  <w:style w:type="paragraph" w:styleId="a3">
    <w:name w:val="No Spacing"/>
    <w:next w:val="a"/>
    <w:uiPriority w:val="1"/>
    <w:qFormat/>
    <w:rsid w:val="00C274FE"/>
    <w:pPr>
      <w:widowControl w:val="0"/>
    </w:pPr>
    <w:rPr>
      <w:rFonts w:ascii="Times New Roman" w:eastAsia="新宋体" w:hAnsi="Times New Roman"/>
    </w:rPr>
  </w:style>
  <w:style w:type="table" w:styleId="a4">
    <w:name w:val="Table Grid"/>
    <w:basedOn w:val="a1"/>
    <w:uiPriority w:val="39"/>
    <w:rsid w:val="003C3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858713">
      <w:bodyDiv w:val="1"/>
      <w:marLeft w:val="0"/>
      <w:marRight w:val="0"/>
      <w:marTop w:val="0"/>
      <w:marBottom w:val="0"/>
      <w:divBdr>
        <w:top w:val="none" w:sz="0" w:space="0" w:color="auto"/>
        <w:left w:val="none" w:sz="0" w:space="0" w:color="auto"/>
        <w:bottom w:val="none" w:sz="0" w:space="0" w:color="auto"/>
        <w:right w:val="none" w:sz="0" w:space="0" w:color="auto"/>
      </w:divBdr>
    </w:div>
    <w:div w:id="633557056">
      <w:bodyDiv w:val="1"/>
      <w:marLeft w:val="0"/>
      <w:marRight w:val="0"/>
      <w:marTop w:val="0"/>
      <w:marBottom w:val="0"/>
      <w:divBdr>
        <w:top w:val="none" w:sz="0" w:space="0" w:color="auto"/>
        <w:left w:val="none" w:sz="0" w:space="0" w:color="auto"/>
        <w:bottom w:val="none" w:sz="0" w:space="0" w:color="auto"/>
        <w:right w:val="none" w:sz="0" w:space="0" w:color="auto"/>
      </w:divBdr>
    </w:div>
    <w:div w:id="1560483501">
      <w:bodyDiv w:val="1"/>
      <w:marLeft w:val="0"/>
      <w:marRight w:val="0"/>
      <w:marTop w:val="0"/>
      <w:marBottom w:val="0"/>
      <w:divBdr>
        <w:top w:val="none" w:sz="0" w:space="0" w:color="auto"/>
        <w:left w:val="none" w:sz="0" w:space="0" w:color="auto"/>
        <w:bottom w:val="none" w:sz="0" w:space="0" w:color="auto"/>
        <w:right w:val="none" w:sz="0" w:space="0" w:color="auto"/>
      </w:divBdr>
    </w:div>
    <w:div w:id="1699433193">
      <w:bodyDiv w:val="1"/>
      <w:marLeft w:val="0"/>
      <w:marRight w:val="0"/>
      <w:marTop w:val="0"/>
      <w:marBottom w:val="0"/>
      <w:divBdr>
        <w:top w:val="none" w:sz="0" w:space="0" w:color="auto"/>
        <w:left w:val="none" w:sz="0" w:space="0" w:color="auto"/>
        <w:bottom w:val="none" w:sz="0" w:space="0" w:color="auto"/>
        <w:right w:val="none" w:sz="0" w:space="0" w:color="auto"/>
      </w:divBdr>
    </w:div>
    <w:div w:id="1719476310">
      <w:bodyDiv w:val="1"/>
      <w:marLeft w:val="0"/>
      <w:marRight w:val="0"/>
      <w:marTop w:val="0"/>
      <w:marBottom w:val="0"/>
      <w:divBdr>
        <w:top w:val="none" w:sz="0" w:space="0" w:color="auto"/>
        <w:left w:val="none" w:sz="0" w:space="0" w:color="auto"/>
        <w:bottom w:val="none" w:sz="0" w:space="0" w:color="auto"/>
        <w:right w:val="none" w:sz="0" w:space="0" w:color="auto"/>
      </w:divBdr>
    </w:div>
    <w:div w:id="1911848363">
      <w:bodyDiv w:val="1"/>
      <w:marLeft w:val="0"/>
      <w:marRight w:val="0"/>
      <w:marTop w:val="0"/>
      <w:marBottom w:val="0"/>
      <w:divBdr>
        <w:top w:val="none" w:sz="0" w:space="0" w:color="auto"/>
        <w:left w:val="none" w:sz="0" w:space="0" w:color="auto"/>
        <w:bottom w:val="none" w:sz="0" w:space="0" w:color="auto"/>
        <w:right w:val="none" w:sz="0" w:space="0" w:color="auto"/>
      </w:divBdr>
    </w:div>
    <w:div w:id="207611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21" Type="http://schemas.openxmlformats.org/officeDocument/2006/relationships/image" Target="media/image8.wmf"/><Relationship Id="rId42" Type="http://schemas.openxmlformats.org/officeDocument/2006/relationships/oleObject" Target="embeddings/oleObject24.bin"/><Relationship Id="rId47" Type="http://schemas.openxmlformats.org/officeDocument/2006/relationships/image" Target="media/image17.wmf"/><Relationship Id="rId63" Type="http://schemas.openxmlformats.org/officeDocument/2006/relationships/oleObject" Target="embeddings/oleObject36.bin"/><Relationship Id="rId68" Type="http://schemas.openxmlformats.org/officeDocument/2006/relationships/image" Target="media/image27.wmf"/><Relationship Id="rId84" Type="http://schemas.openxmlformats.org/officeDocument/2006/relationships/oleObject" Target="embeddings/oleObject48.bin"/><Relationship Id="rId16" Type="http://schemas.openxmlformats.org/officeDocument/2006/relationships/image" Target="media/image6.wmf"/><Relationship Id="rId11" Type="http://schemas.openxmlformats.org/officeDocument/2006/relationships/oleObject" Target="embeddings/oleObject4.bin"/><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oleObject" Target="embeddings/oleObject31.bin"/><Relationship Id="rId58" Type="http://schemas.openxmlformats.org/officeDocument/2006/relationships/image" Target="media/image22.wmf"/><Relationship Id="rId74" Type="http://schemas.openxmlformats.org/officeDocument/2006/relationships/oleObject" Target="embeddings/oleObject43.bin"/><Relationship Id="rId79" Type="http://schemas.openxmlformats.org/officeDocument/2006/relationships/image" Target="media/image31.wmf"/><Relationship Id="rId5" Type="http://schemas.openxmlformats.org/officeDocument/2006/relationships/oleObject" Target="embeddings/oleObject1.bin"/><Relationship Id="rId19" Type="http://schemas.openxmlformats.org/officeDocument/2006/relationships/oleObject" Target="embeddings/oleObject9.bin"/><Relationship Id="rId14" Type="http://schemas.openxmlformats.org/officeDocument/2006/relationships/oleObject" Target="embeddings/oleObject6.bin"/><Relationship Id="rId22" Type="http://schemas.openxmlformats.org/officeDocument/2006/relationships/oleObject" Target="embeddings/oleObject11.bin"/><Relationship Id="rId27" Type="http://schemas.openxmlformats.org/officeDocument/2006/relationships/image" Target="media/image10.wmf"/><Relationship Id="rId30" Type="http://schemas.openxmlformats.org/officeDocument/2006/relationships/oleObject" Target="embeddings/oleObject16.bin"/><Relationship Id="rId35" Type="http://schemas.openxmlformats.org/officeDocument/2006/relationships/image" Target="media/image13.wmf"/><Relationship Id="rId43" Type="http://schemas.openxmlformats.org/officeDocument/2006/relationships/oleObject" Target="embeddings/oleObject25.bin"/><Relationship Id="rId48" Type="http://schemas.openxmlformats.org/officeDocument/2006/relationships/oleObject" Target="embeddings/oleObject28.bin"/><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39.bin"/><Relationship Id="rId77" Type="http://schemas.openxmlformats.org/officeDocument/2006/relationships/image" Target="media/image30.wmf"/><Relationship Id="rId8" Type="http://schemas.openxmlformats.org/officeDocument/2006/relationships/image" Target="media/image3.wmf"/><Relationship Id="rId51" Type="http://schemas.openxmlformats.org/officeDocument/2006/relationships/oleObject" Target="embeddings/oleObject30.bin"/><Relationship Id="rId72" Type="http://schemas.openxmlformats.org/officeDocument/2006/relationships/oleObject" Target="embeddings/oleObject42.bin"/><Relationship Id="rId80" Type="http://schemas.openxmlformats.org/officeDocument/2006/relationships/oleObject" Target="embeddings/oleObject46.bin"/><Relationship Id="rId85" Type="http://schemas.openxmlformats.org/officeDocument/2006/relationships/image" Target="media/image34.wmf"/><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image" Target="media/image9.wmf"/><Relationship Id="rId33" Type="http://schemas.openxmlformats.org/officeDocument/2006/relationships/oleObject" Target="embeddings/oleObject18.bin"/><Relationship Id="rId38" Type="http://schemas.openxmlformats.org/officeDocument/2006/relationships/oleObject" Target="embeddings/oleObject21.bin"/><Relationship Id="rId46" Type="http://schemas.openxmlformats.org/officeDocument/2006/relationships/oleObject" Target="embeddings/oleObject27.bin"/><Relationship Id="rId59" Type="http://schemas.openxmlformats.org/officeDocument/2006/relationships/oleObject" Target="embeddings/oleObject34.bin"/><Relationship Id="rId67" Type="http://schemas.openxmlformats.org/officeDocument/2006/relationships/oleObject" Target="embeddings/oleObject38.bin"/><Relationship Id="rId20" Type="http://schemas.openxmlformats.org/officeDocument/2006/relationships/oleObject" Target="embeddings/oleObject10.bin"/><Relationship Id="rId41" Type="http://schemas.openxmlformats.org/officeDocument/2006/relationships/oleObject" Target="embeddings/oleObject23.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oleObject" Target="embeddings/oleObject40.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7.bin"/><Relationship Id="rId23" Type="http://schemas.openxmlformats.org/officeDocument/2006/relationships/oleObject" Target="embeddings/oleObject12.bin"/><Relationship Id="rId28" Type="http://schemas.openxmlformats.org/officeDocument/2006/relationships/oleObject" Target="embeddings/oleObject15.bin"/><Relationship Id="rId36" Type="http://schemas.openxmlformats.org/officeDocument/2006/relationships/oleObject" Target="embeddings/oleObject20.bin"/><Relationship Id="rId49" Type="http://schemas.openxmlformats.org/officeDocument/2006/relationships/image" Target="media/image18.wmf"/><Relationship Id="rId57" Type="http://schemas.openxmlformats.org/officeDocument/2006/relationships/oleObject" Target="embeddings/oleObject33.bin"/><Relationship Id="rId10" Type="http://schemas.openxmlformats.org/officeDocument/2006/relationships/image" Target="media/image4.wmf"/><Relationship Id="rId31" Type="http://schemas.openxmlformats.org/officeDocument/2006/relationships/oleObject" Target="embeddings/oleObject17.bin"/><Relationship Id="rId44" Type="http://schemas.openxmlformats.org/officeDocument/2006/relationships/oleObject" Target="embeddings/oleObject26.bin"/><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7.bin"/><Relationship Id="rId73" Type="http://schemas.openxmlformats.org/officeDocument/2006/relationships/image" Target="media/image28.wmf"/><Relationship Id="rId78" Type="http://schemas.openxmlformats.org/officeDocument/2006/relationships/oleObject" Target="embeddings/oleObject45.bin"/><Relationship Id="rId81" Type="http://schemas.openxmlformats.org/officeDocument/2006/relationships/image" Target="media/image32.wmf"/><Relationship Id="rId86" Type="http://schemas.openxmlformats.org/officeDocument/2006/relationships/oleObject" Target="embeddings/oleObject49.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oleObject" Target="embeddings/oleObject22.bin"/><Relationship Id="rId34" Type="http://schemas.openxmlformats.org/officeDocument/2006/relationships/oleObject" Target="embeddings/oleObject19.bin"/><Relationship Id="rId50" Type="http://schemas.openxmlformats.org/officeDocument/2006/relationships/oleObject" Target="embeddings/oleObject29.bin"/><Relationship Id="rId55" Type="http://schemas.openxmlformats.org/officeDocument/2006/relationships/oleObject" Target="embeddings/oleObject32.bin"/><Relationship Id="rId76" Type="http://schemas.openxmlformats.org/officeDocument/2006/relationships/oleObject" Target="embeddings/oleObject44.bin"/><Relationship Id="rId7" Type="http://schemas.openxmlformats.org/officeDocument/2006/relationships/oleObject" Target="embeddings/oleObject2.bin"/><Relationship Id="rId71" Type="http://schemas.openxmlformats.org/officeDocument/2006/relationships/oleObject" Target="embeddings/oleObject41.bin"/><Relationship Id="rId2" Type="http://schemas.openxmlformats.org/officeDocument/2006/relationships/settings" Target="settings.xml"/><Relationship Id="rId29" Type="http://schemas.openxmlformats.org/officeDocument/2006/relationships/image" Target="media/image11.wmf"/><Relationship Id="rId24"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image" Target="media/image16.wmf"/><Relationship Id="rId66" Type="http://schemas.openxmlformats.org/officeDocument/2006/relationships/image" Target="media/image26.wmf"/><Relationship Id="rId87" Type="http://schemas.openxmlformats.org/officeDocument/2006/relationships/fontTable" Target="fontTable.xml"/><Relationship Id="rId61" Type="http://schemas.openxmlformats.org/officeDocument/2006/relationships/oleObject" Target="embeddings/oleObject35.bin"/><Relationship Id="rId82" Type="http://schemas.openxmlformats.org/officeDocument/2006/relationships/oleObject" Target="embeddings/oleObject4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 h</dc:creator>
  <cp:keywords/>
  <dc:description/>
  <cp:lastModifiedBy>yx h</cp:lastModifiedBy>
  <cp:revision>1</cp:revision>
  <dcterms:created xsi:type="dcterms:W3CDTF">2020-08-06T08:13:00Z</dcterms:created>
  <dcterms:modified xsi:type="dcterms:W3CDTF">2020-08-06T09:28:00Z</dcterms:modified>
</cp:coreProperties>
</file>