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1F" w:rsidRDefault="00A87AF5">
      <w:r>
        <w:rPr>
          <w:noProof/>
        </w:rPr>
        <w:drawing>
          <wp:inline distT="0" distB="0" distL="0" distR="0" wp14:anchorId="1D9A68BC" wp14:editId="147BCA01">
            <wp:extent cx="6645910" cy="2067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F5" w:rsidRDefault="00A87AF5">
      <w:r>
        <w:rPr>
          <w:noProof/>
        </w:rPr>
        <w:drawing>
          <wp:inline distT="0" distB="0" distL="0" distR="0" wp14:anchorId="30D99BA9" wp14:editId="01FBC8AF">
            <wp:extent cx="6645910" cy="1715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F5" w:rsidRDefault="00A87AF5">
      <w:r>
        <w:rPr>
          <w:noProof/>
        </w:rPr>
        <w:drawing>
          <wp:inline distT="0" distB="0" distL="0" distR="0" wp14:anchorId="7EEC89FF" wp14:editId="0B6BE9E0">
            <wp:extent cx="6645910" cy="1624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F5" w:rsidRDefault="00A87AF5">
      <w:r>
        <w:rPr>
          <w:noProof/>
        </w:rPr>
        <w:drawing>
          <wp:inline distT="0" distB="0" distL="0" distR="0" wp14:anchorId="2EB042E3" wp14:editId="3DC3CF5B">
            <wp:extent cx="6645910" cy="143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F5" w:rsidRDefault="00A87AF5"/>
    <w:p w:rsidR="00A87AF5" w:rsidRDefault="00A87AF5"/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解压缩</w:t>
      </w:r>
      <w:r w:rsidRPr="00CE6FB9">
        <w:rPr>
          <w:rFonts w:ascii="Consolas" w:eastAsia="宋体" w:hAnsi="Consolas" w:cs="Consolas"/>
          <w:color w:val="5E5E5E"/>
          <w:kern w:val="0"/>
          <w:sz w:val="22"/>
          <w:bdr w:val="single" w:sz="6" w:space="0" w:color="FBF0CB" w:frame="1"/>
          <w:shd w:val="clear" w:color="auto" w:fill="FFF7DD"/>
        </w:rPr>
        <w:t>elastic-job-lite-console-${version}.tar.gz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并执行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bin\start.sh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。打开浏览器访问</w:t>
      </w:r>
      <w:r w:rsidRPr="00CE6FB9">
        <w:rPr>
          <w:rFonts w:ascii="Consolas" w:eastAsia="宋体" w:hAnsi="Consolas" w:cs="Consolas"/>
          <w:color w:val="5E5E5E"/>
          <w:kern w:val="0"/>
          <w:sz w:val="22"/>
          <w:bdr w:val="single" w:sz="6" w:space="0" w:color="FBF0CB" w:frame="1"/>
          <w:shd w:val="clear" w:color="auto" w:fill="FFF7DD"/>
        </w:rPr>
        <w:t>http://localhost:8899/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即可访问控制台。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8899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为默认端口号，可通过启动脚本输入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-p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自定义端口号。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Consolas" w:eastAsia="宋体" w:hAnsi="Consolas" w:cs="Consolas"/>
          <w:color w:val="5E5E5E"/>
          <w:kern w:val="0"/>
          <w:sz w:val="22"/>
          <w:bdr w:val="single" w:sz="6" w:space="0" w:color="FBF0CB" w:frame="1"/>
          <w:shd w:val="clear" w:color="auto" w:fill="FFF7DD"/>
        </w:rPr>
        <w:t>elastic-job-lite-console-${version}.tar.gz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可通过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mvn install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编译获取。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CE6FB9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lastRenderedPageBreak/>
        <w:t>登录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提供两种账户，管理员及访客，管理员拥有全部操作权限，访客仅拥有察看权限。默认管理员用户名和密码是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root/root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，访客用户名和密码是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guest/guest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，可通过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conf\auth.properties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修改管理员及访客用户名及密码。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CE6FB9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功能列表</w:t>
      </w:r>
    </w:p>
    <w:p w:rsidR="00CE6FB9" w:rsidRPr="00CE6FB9" w:rsidRDefault="00CE6FB9" w:rsidP="00CE6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登录安全控制</w:t>
      </w:r>
    </w:p>
    <w:p w:rsidR="00CE6FB9" w:rsidRPr="00CE6FB9" w:rsidRDefault="00CE6FB9" w:rsidP="00CE6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注册中心、事件追踪数据源管理</w:t>
      </w:r>
    </w:p>
    <w:p w:rsidR="00CE6FB9" w:rsidRPr="00CE6FB9" w:rsidRDefault="00CE6FB9" w:rsidP="00CE6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快捷修改作业设置</w:t>
      </w:r>
    </w:p>
    <w:p w:rsidR="00CE6FB9" w:rsidRPr="00CE6FB9" w:rsidRDefault="00CE6FB9" w:rsidP="00CE6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作业和服务器维度状态查看</w:t>
      </w:r>
    </w:p>
    <w:p w:rsidR="00CE6FB9" w:rsidRPr="00CE6FB9" w:rsidRDefault="00CE6FB9" w:rsidP="00CE6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操作作业禁用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\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启用、停止和删除等生命周期</w:t>
      </w:r>
    </w:p>
    <w:p w:rsidR="00CE6FB9" w:rsidRPr="00CE6FB9" w:rsidRDefault="00CE6FB9" w:rsidP="00CE6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事件追踪查询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CE6FB9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设计理念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运维平台和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elastic-job-lite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并无直接关系，是通过读取作业注册中心数据展现作业状态，或更新注册中心数据修改全局配置。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控制台只能控制作业本身是否运行，但不能控制作业进程的启动，因为控制台和作业本身服务器是完全分离的，控制台并不能控制作业服务器。</w:t>
      </w:r>
    </w:p>
    <w:p w:rsidR="00CE6FB9" w:rsidRPr="00CE6FB9" w:rsidRDefault="00CE6FB9" w:rsidP="00CE6FB9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CE6FB9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不支持项</w:t>
      </w:r>
    </w:p>
    <w:p w:rsidR="00CE6FB9" w:rsidRPr="00CE6FB9" w:rsidRDefault="00CE6FB9" w:rsidP="00CE6F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添加作业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 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作业在首次运行时将自动添加。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Elastic-Job-Lite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以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jar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方式启动，并无作业分发功能。如需完全通过运维平台发布作业，请使用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Elastic-Job-Cloud</w:t>
      </w:r>
      <w:r w:rsidRPr="00CE6FB9">
        <w:rPr>
          <w:rFonts w:ascii="Helvetica" w:eastAsia="宋体" w:hAnsi="Helvetica" w:cs="Helvetica"/>
          <w:color w:val="323232"/>
          <w:kern w:val="0"/>
          <w:sz w:val="24"/>
          <w:szCs w:val="24"/>
        </w:rPr>
        <w:t>。</w:t>
      </w:r>
    </w:p>
    <w:p w:rsidR="00A87AF5" w:rsidRPr="00CE6FB9" w:rsidRDefault="00A87AF5">
      <w:pPr>
        <w:rPr>
          <w:rFonts w:hint="eastAsia"/>
        </w:rPr>
      </w:pPr>
      <w:bookmarkStart w:id="0" w:name="_GoBack"/>
      <w:bookmarkEnd w:id="0"/>
    </w:p>
    <w:sectPr w:rsidR="00A87AF5" w:rsidRPr="00CE6FB9" w:rsidSect="00A87A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721C"/>
    <w:multiLevelType w:val="multilevel"/>
    <w:tmpl w:val="E61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24115"/>
    <w:multiLevelType w:val="multilevel"/>
    <w:tmpl w:val="2C8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DC"/>
    <w:rsid w:val="001317DC"/>
    <w:rsid w:val="00426F1F"/>
    <w:rsid w:val="00A87AF5"/>
    <w:rsid w:val="00CE6FB9"/>
    <w:rsid w:val="00F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52EA"/>
  <w15:chartTrackingRefBased/>
  <w15:docId w15:val="{18F5A2B3-E28E-4500-8D58-ED2D87F6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E6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6FB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6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F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4</cp:revision>
  <dcterms:created xsi:type="dcterms:W3CDTF">2017-08-10T07:46:00Z</dcterms:created>
  <dcterms:modified xsi:type="dcterms:W3CDTF">2017-08-10T08:01:00Z</dcterms:modified>
</cp:coreProperties>
</file>