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sz w:val="140"/>
        </w:rPr>
      </w:r>
    </w:p>
    <w:p>
      <w:pPr>
        <w:jc w:val="center"/>
      </w:pPr>
      <w:r>
        <w:rPr>
          <w:rFonts w:ascii="Calibri" w:hAnsi="Calibri" w:cs="Calibri"/>
          <w:b/>
          <w:color w:val="0F2B46"/>
          <w:sz w:val="68"/>
          <w:szCs w:val="68"/>
        </w:rPr>
        <w:t>CryptoCopilot — Demo Day</w:t>
      </w:r>
    </w:p>
    <w:p>
      <w:pPr>
        <w:jc w:val="center"/>
      </w:pPr>
      <w:r>
        <w:rPr>
          <w:rFonts w:ascii="Calibri" w:hAnsi="Calibri" w:cs="Calibri"/>
          <w:b/>
          <w:color w:val="0E8F7E"/>
          <w:sz w:val="30"/>
          <w:szCs w:val="30"/>
        </w:rPr>
        <w:t>Speaker Script</w:t>
      </w:r>
    </w:p>
    <w:p>
      <w:pPr>
        <w:spacing w:after="0" w:before="0"/>
      </w:pPr>
      <w:r>
        <w:rPr>
          <w:sz w:val="12"/>
        </w:rPr>
      </w:r>
    </w:p>
    <w:p>
      <w:pPr>
        <w:jc w:val="center"/>
      </w:pPr>
      <w:r>
        <w:rPr>
          <w:rFonts w:ascii="Calibri" w:hAnsi="Calibri" w:cs="Calibri"/>
          <w:i/>
          <w:color w:val="6B7280"/>
          <w:sz w:val="23"/>
          <w:szCs w:val="23"/>
        </w:rPr>
        <w:t>Friendly, simple English (B1–B2) · about 10 minutes · one section per slide.</w:t>
      </w:r>
    </w:p>
    <w:p>
      <w:pPr>
        <w:spacing w:after="0" w:before="0"/>
      </w:pPr>
      <w:r>
        <w:rPr>
          <w:sz w:val="60"/>
        </w:rPr>
      </w:r>
    </w:p>
    <w:p>
      <w:pPr>
        <w:jc w:val="center"/>
      </w:pPr>
      <w:r>
        <w:rPr>
          <w:rFonts w:ascii="Calibri" w:hAnsi="Calibri" w:cs="Calibri"/>
          <w:color w:val="333A45"/>
          <w:sz w:val="21"/>
          <w:szCs w:val="21"/>
        </w:rPr>
        <w:t>Read it out loud a few times — the bold words are the ones to stress.</w:t>
      </w:r>
    </w:p>
    <w:p>
      <w:pPr>
        <w:jc w:val="center"/>
      </w:pPr>
      <w:r>
        <w:rPr>
          <w:rFonts w:ascii="Calibri" w:hAnsi="Calibri" w:cs="Calibri"/>
          <w:color w:val="333A45"/>
          <w:sz w:val="21"/>
          <w:szCs w:val="21"/>
        </w:rPr>
        <w:t>Total speaking time ≈ 10 minutes · 12 slides</w:t>
      </w:r>
    </w:p>
    <w:p>
      <w:r>
        <w:br w:type="page"/>
      </w:r>
    </w:p>
    <w:p>
      <w:pPr>
        <w:pStyle w:val="Heading2"/>
        <w:keepNext/>
        <w:spacing w:before="240" w:after="80"/>
      </w:pPr>
      <w:r>
        <w:rPr>
          <w:rFonts w:ascii="Calibri" w:hAnsi="Calibri" w:cs="Calibri"/>
          <w:b/>
          <w:i w:val="0"/>
          <w:color w:val="1D4E89"/>
          <w:sz w:val="29"/>
          <w:szCs w:val="29"/>
        </w:rPr>
        <w:t>How to use this script</w:t>
      </w:r>
    </w:p>
    <w:p>
      <w:pPr>
        <w:pStyle w:val="ListBullet"/>
        <w:spacing w:after="60"/>
      </w:pPr>
      <w:r>
        <w:rPr>
          <w:rFonts w:ascii="Calibri" w:hAnsi="Calibri" w:cs="Calibri"/>
          <w:b w:val="0"/>
          <w:i w:val="0"/>
          <w:color w:val="333A45"/>
          <w:sz w:val="21"/>
          <w:szCs w:val="21"/>
        </w:rPr>
        <w:t>Each section matches one slide. The grey line shows what is on the screen.</w:t>
      </w:r>
    </w:p>
    <w:p>
      <w:pPr>
        <w:pStyle w:val="ListBullet"/>
        <w:spacing w:after="60"/>
      </w:pPr>
      <w:r>
        <w:rPr>
          <w:rFonts w:ascii="Calibri" w:hAnsi="Calibri" w:cs="Calibri"/>
          <w:b/>
          <w:i w:val="0"/>
          <w:color w:val="333A45"/>
          <w:sz w:val="21"/>
          <w:szCs w:val="21"/>
        </w:rPr>
        <w:t>Bold</w:t>
      </w:r>
      <w:r>
        <w:rPr>
          <w:rFonts w:ascii="Calibri" w:hAnsi="Calibri" w:cs="Calibri"/>
          <w:b w:val="0"/>
          <w:i w:val="0"/>
          <w:color w:val="333A45"/>
          <w:sz w:val="21"/>
          <w:szCs w:val="21"/>
        </w:rPr>
        <w:t xml:space="preserve"> words are the key points — say them slowly and with energy.</w:t>
      </w:r>
    </w:p>
    <w:p>
      <w:pPr>
        <w:pStyle w:val="ListBullet"/>
        <w:spacing w:after="60"/>
      </w:pPr>
      <w:r>
        <w:rPr>
          <w:rFonts w:ascii="Calibri" w:hAnsi="Calibri" w:cs="Calibri"/>
          <w:b w:val="0"/>
          <w:i w:val="0"/>
          <w:color w:val="333A45"/>
          <w:sz w:val="21"/>
          <w:szCs w:val="21"/>
        </w:rPr>
        <w:t xml:space="preserve">You don’t need to memorise word-for-word — keep the order and the </w:t>
      </w:r>
      <w:r>
        <w:rPr>
          <w:rFonts w:ascii="Calibri" w:hAnsi="Calibri" w:cs="Calibri"/>
          <w:b/>
          <w:i w:val="0"/>
          <w:color w:val="333A45"/>
          <w:sz w:val="21"/>
          <w:szCs w:val="21"/>
        </w:rPr>
        <w:t>bold</w:t>
      </w:r>
      <w:r>
        <w:rPr>
          <w:rFonts w:ascii="Calibri" w:hAnsi="Calibri" w:cs="Calibri"/>
          <w:b w:val="0"/>
          <w:i w:val="0"/>
          <w:color w:val="333A45"/>
          <w:sz w:val="21"/>
          <w:szCs w:val="21"/>
        </w:rPr>
        <w:t xml:space="preserve"> points, and speak naturally.</w:t>
      </w:r>
    </w:p>
    <w:p>
      <w:pPr>
        <w:pStyle w:val="ListBullet"/>
        <w:spacing w:after="60"/>
      </w:pPr>
      <w:r>
        <w:rPr>
          <w:rFonts w:ascii="Calibri" w:hAnsi="Calibri" w:cs="Calibri"/>
          <w:b w:val="0"/>
          <w:i w:val="0"/>
          <w:color w:val="333A45"/>
          <w:sz w:val="21"/>
          <w:szCs w:val="21"/>
        </w:rPr>
        <w:t>The small time tag (e.g. ~55s) is a guide, not a rule. If you run long, the data and results slides are the easiest to shorten.</w:t>
      </w:r>
    </w:p>
    <w:p>
      <w:pPr>
        <w:spacing w:after="0" w:before="0"/>
      </w:pPr>
      <w:r>
        <w:rPr>
          <w:sz w:val="12"/>
        </w:rPr>
      </w:r>
    </w:p>
    <w:p>
      <w:pPr>
        <w:pStyle w:val="Heading2"/>
        <w:keepNext/>
        <w:spacing w:before="240" w:after="80"/>
      </w:pPr>
      <w:r>
        <w:rPr>
          <w:rFonts w:ascii="Calibri" w:hAnsi="Calibri" w:cs="Calibri"/>
          <w:b/>
          <w:i w:val="0"/>
          <w:color w:val="1D4E89"/>
          <w:sz w:val="29"/>
          <w:szCs w:val="29"/>
        </w:rPr>
        <w:t>Slide 1 · Title — CryptoCopilot   (~20s)</w:t>
      </w:r>
    </w:p>
    <w:p>
      <w:pPr>
        <w:spacing w:after="60"/>
      </w:pPr>
      <w:r>
        <w:rPr>
          <w:rFonts w:ascii="Calibri" w:hAnsi="Calibri" w:cs="Calibri"/>
          <w:i/>
          <w:color w:val="6B7280"/>
          <w:sz w:val="19"/>
          <w:szCs w:val="19"/>
        </w:rPr>
        <w:t>On screen: Title slide: the project name and the disclaimer.</w:t>
      </w:r>
    </w:p>
    <w:p>
      <w:pPr>
        <w:spacing w:after="160" w:line="312" w:lineRule="auto"/>
      </w:pP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Hi everyone, I’m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Kamran Zajkani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, and this is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CryptoCopilot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. It’s a smart assistant for people who are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new to the crypto world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>.</w:t>
      </w:r>
    </w:p>
    <w:p>
      <w:pPr>
        <w:spacing w:after="160" w:line="312" w:lineRule="auto"/>
      </w:pP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In the next ten minutes, I’ll show you what it does, how I built it, and what it can — and can’t — do. One quick note first: this is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not financial advice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>, and it never touches real money. So, let’s start with a simple question: who really controls your money?</w:t>
      </w:r>
    </w:p>
    <w:p>
      <w:pPr>
        <w:pStyle w:val="Heading2"/>
        <w:keepNext/>
        <w:spacing w:before="240" w:after="80"/>
      </w:pPr>
      <w:r>
        <w:rPr>
          <w:rFonts w:ascii="Calibri" w:hAnsi="Calibri" w:cs="Calibri"/>
          <w:b/>
          <w:i w:val="0"/>
          <w:color w:val="1D4E89"/>
          <w:sz w:val="29"/>
          <w:szCs w:val="29"/>
        </w:rPr>
        <w:t>Slide 2 · The hook — money, control, and a different idea   (~55s)</w:t>
      </w:r>
    </w:p>
    <w:p>
      <w:pPr>
        <w:spacing w:after="60"/>
      </w:pPr>
      <w:r>
        <w:rPr>
          <w:rFonts w:ascii="Calibri" w:hAnsi="Calibri" w:cs="Calibri"/>
          <w:i/>
          <w:color w:val="6B7280"/>
          <w:sz w:val="19"/>
          <w:szCs w:val="19"/>
        </w:rPr>
        <w:t>On screen: Two cards: traditional money vs crypto.</w:t>
      </w:r>
    </w:p>
    <w:p>
      <w:pPr>
        <w:spacing w:after="160" w:line="312" w:lineRule="auto"/>
      </w:pP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Think about normal money, like euros or dollars. A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central bank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 controls it. Your money sits in a bank, and the bank makes the rules. You even pay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fees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 just to hold and move your own money. Someone else is always in charge.</w:t>
      </w:r>
    </w:p>
    <w:p>
      <w:pPr>
        <w:spacing w:after="160" w:line="312" w:lineRule="auto"/>
      </w:pPr>
      <w:r>
        <w:rPr>
          <w:rFonts w:ascii="Calibri" w:hAnsi="Calibri" w:cs="Calibri"/>
          <w:b/>
          <w:i w:val="0"/>
          <w:color w:val="333A45"/>
          <w:sz w:val="25"/>
          <w:szCs w:val="25"/>
        </w:rPr>
        <w:t>Crypto is a different idea. It is decentralized.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 That means no single boss and no central bank. You hold your own money directly. That gives real freedom — it’s open and global.</w:t>
      </w:r>
    </w:p>
    <w:p>
      <w:pPr>
        <w:spacing w:after="160" w:line="312" w:lineRule="auto"/>
      </w:pP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But it also has downsides. It’s complex, the prices jump up and down a lot, and for a beginner it’s honestly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confusing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. So that’s the problem I wanted to solve. A newcomer looks at the crypto market and just sees noise.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CryptoCopilot turns that scattered data and news into clear information and simple signals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 about each coin.</w:t>
      </w:r>
    </w:p>
    <w:p>
      <w:pPr>
        <w:pStyle w:val="Heading2"/>
        <w:keepNext/>
        <w:spacing w:before="240" w:after="80"/>
      </w:pPr>
      <w:r>
        <w:rPr>
          <w:rFonts w:ascii="Calibri" w:hAnsi="Calibri" w:cs="Calibri"/>
          <w:b/>
          <w:i w:val="0"/>
          <w:color w:val="1D4E89"/>
          <w:sz w:val="29"/>
          <w:szCs w:val="29"/>
        </w:rPr>
        <w:t>Slide 3 · Architecture — one system, two languages   (~55s)</w:t>
      </w:r>
    </w:p>
    <w:p>
      <w:pPr>
        <w:spacing w:after="60"/>
      </w:pPr>
      <w:r>
        <w:rPr>
          <w:rFonts w:ascii="Calibri" w:hAnsi="Calibri" w:cs="Calibri"/>
          <w:i/>
          <w:color w:val="6B7280"/>
          <w:sz w:val="19"/>
          <w:szCs w:val="19"/>
        </w:rPr>
        <w:t>On screen: The architecture diagram: five containers, one database.</w:t>
      </w:r>
    </w:p>
    <w:p>
      <w:pPr>
        <w:spacing w:after="160" w:line="312" w:lineRule="auto"/>
      </w:pP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Let’s look under the hood. CryptoCopilot is built from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five small parts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, called containers, around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one shared database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>.</w:t>
      </w:r>
    </w:p>
    <w:p>
      <w:pPr>
        <w:spacing w:after="160" w:line="312" w:lineRule="auto"/>
      </w:pP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At the front is the website you see, built with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React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. It talks to the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backend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 — the brain — written in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Java with Spring Boot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. The backend does the technical analysis, the AI chat, the Analyst, and the trading. On the left, a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Python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 service does the machine learning, and a second Python service lets me run those jobs on demand.</w:t>
      </w:r>
    </w:p>
    <w:p>
      <w:pPr>
        <w:spacing w:after="160" w:line="312" w:lineRule="auto"/>
      </w:pP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Here’s the key idea, and the part I’m most proud of. The two languages, Python and Java,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never call each other directly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. They only share one database.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Python writes; Java reads.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 It’s simple, clean, and very reliable.</w:t>
      </w:r>
    </w:p>
    <w:p>
      <w:pPr>
        <w:pStyle w:val="Heading2"/>
        <w:keepNext/>
        <w:spacing w:before="240" w:after="80"/>
      </w:pPr>
      <w:r>
        <w:rPr>
          <w:rFonts w:ascii="Calibri" w:hAnsi="Calibri" w:cs="Calibri"/>
          <w:b/>
          <w:i w:val="0"/>
          <w:color w:val="1D4E89"/>
          <w:sz w:val="29"/>
          <w:szCs w:val="29"/>
        </w:rPr>
        <w:t>Slide 4 · The data — 10 coins, 5 free sources   (~50s)</w:t>
      </w:r>
    </w:p>
    <w:p>
      <w:pPr>
        <w:spacing w:after="60"/>
      </w:pPr>
      <w:r>
        <w:rPr>
          <w:rFonts w:ascii="Calibri" w:hAnsi="Calibri" w:cs="Calibri"/>
          <w:i/>
          <w:color w:val="6B7280"/>
          <w:sz w:val="19"/>
          <w:szCs w:val="19"/>
        </w:rPr>
        <w:t>On screen: Coin list + two cards of data sources.</w:t>
      </w:r>
    </w:p>
    <w:p>
      <w:pPr>
        <w:spacing w:after="160" w:line="312" w:lineRule="auto"/>
      </w:pP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Good signals need good data. CryptoCopilot follows the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ten biggest coins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 — Bitcoin, Ethereum, Solana, and so on.</w:t>
      </w:r>
    </w:p>
    <w:p>
      <w:pPr>
        <w:spacing w:after="160" w:line="312" w:lineRule="auto"/>
      </w:pP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The data comes from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five free, public sources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. Binance gives the prices. CoinGecko gives market and community data. Five news sites give headlines. And two more give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on-chain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 activity — what’s really happening on the blockchain.</w:t>
      </w:r>
    </w:p>
    <w:p>
      <w:pPr>
        <w:spacing w:after="160" w:line="312" w:lineRule="auto"/>
      </w:pP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In total, that’s about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two hundred and thirty thousand rows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 of data in one database. And it’s built to be safe: if any source goes down, the system just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skips it and keeps going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>. It never crashes.</w:t>
      </w:r>
    </w:p>
    <w:p>
      <w:pPr>
        <w:pStyle w:val="Heading2"/>
        <w:keepNext/>
        <w:spacing w:before="240" w:after="80"/>
      </w:pPr>
      <w:r>
        <w:rPr>
          <w:rFonts w:ascii="Calibri" w:hAnsi="Calibri" w:cs="Calibri"/>
          <w:b/>
          <w:i w:val="0"/>
          <w:color w:val="1D4E89"/>
          <w:sz w:val="29"/>
          <w:szCs w:val="29"/>
        </w:rPr>
        <w:t>Slide 5 · Machine learning — an honest edge   (~55s)</w:t>
      </w:r>
    </w:p>
    <w:p>
      <w:pPr>
        <w:spacing w:after="60"/>
      </w:pPr>
      <w:r>
        <w:rPr>
          <w:rFonts w:ascii="Calibri" w:hAnsi="Calibri" w:cs="Calibri"/>
          <w:i/>
          <w:color w:val="6B7280"/>
          <w:sz w:val="19"/>
          <w:szCs w:val="19"/>
        </w:rPr>
        <w:t>On screen: The ML pipeline strip + a signal card.</w:t>
      </w:r>
    </w:p>
    <w:p>
      <w:pPr>
        <w:spacing w:after="160" w:line="312" w:lineRule="auto"/>
      </w:pP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>Now the machine learning. This is the heart of the project.</w:t>
      </w:r>
    </w:p>
    <w:p>
      <w:pPr>
        <w:spacing w:after="160" w:line="312" w:lineRule="auto"/>
      </w:pP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I start with raw price candles. From them I build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forty-six features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 — useful numbers that describe the market. Then I train a model called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XGBoost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. It learns from about two years of history to predict one thing: will the price go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up, down, or stay flat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 over the next twenty-four hours?</w:t>
      </w:r>
    </w:p>
    <w:p>
      <w:pPr>
        <w:spacing w:after="160" w:line="312" w:lineRule="auto"/>
      </w:pP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Two things I really care about. First, the probabilities are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calibrated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 — when it says seventy percent, it really means about seventy percent. Second, a tool called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SHAP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 explains the top reasons behind every prediction.</w:t>
      </w:r>
    </w:p>
    <w:p>
      <w:pPr>
        <w:spacing w:after="160" w:line="312" w:lineRule="auto"/>
      </w:pP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And I’m honest about the score. Its accuracy, called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AUC, is zero point five-eight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. That’s a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small but real edge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 above pure luck. No small model can beat the market, and I don’t pretend it does.</w:t>
      </w:r>
    </w:p>
    <w:p>
      <w:pPr>
        <w:pStyle w:val="Heading2"/>
        <w:keepNext/>
        <w:spacing w:before="240" w:after="80"/>
      </w:pPr>
      <w:r>
        <w:rPr>
          <w:rFonts w:ascii="Calibri" w:hAnsi="Calibri" w:cs="Calibri"/>
          <w:b/>
          <w:i w:val="0"/>
          <w:color w:val="1D4E89"/>
          <w:sz w:val="29"/>
          <w:szCs w:val="29"/>
        </w:rPr>
        <w:t>Slide 6 · Technical analysis — signals you can audit   (~45s)</w:t>
      </w:r>
    </w:p>
    <w:p>
      <w:pPr>
        <w:spacing w:after="60"/>
      </w:pPr>
      <w:r>
        <w:rPr>
          <w:rFonts w:ascii="Calibri" w:hAnsi="Calibri" w:cs="Calibri"/>
          <w:i/>
          <w:color w:val="6B7280"/>
          <w:sz w:val="19"/>
          <w:szCs w:val="19"/>
        </w:rPr>
        <w:t>On screen: The Signals page.</w:t>
      </w:r>
    </w:p>
    <w:p>
      <w:pPr>
        <w:spacing w:after="160" w:line="312" w:lineRule="auto"/>
      </w:pP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The model is just one opinion. So I added a second, very different one: classic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technical analysis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>.</w:t>
      </w:r>
    </w:p>
    <w:p>
      <w:pPr>
        <w:spacing w:after="160" w:line="312" w:lineRule="auto"/>
      </w:pP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Using a Java library called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ta4j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, the backend reads the same price charts and applies famous indicators —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Ichimoku, RSI, MACD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, and more. From clear rules, it gives a simple verdict: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bullish, neutral, or bearish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>.</w:t>
      </w:r>
    </w:p>
    <w:p>
      <w:pPr>
        <w:spacing w:after="160" w:line="312" w:lineRule="auto"/>
      </w:pP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And the best part — it shows you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exactly which rules fired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>. Nothing is hidden. You can check every step yourself.</w:t>
      </w:r>
    </w:p>
    <w:p>
      <w:pPr>
        <w:pStyle w:val="Heading2"/>
        <w:keepNext/>
        <w:spacing w:before="240" w:after="80"/>
      </w:pPr>
      <w:r>
        <w:rPr>
          <w:rFonts w:ascii="Calibri" w:hAnsi="Calibri" w:cs="Calibri"/>
          <w:b/>
          <w:i w:val="0"/>
          <w:color w:val="1D4E89"/>
          <w:sz w:val="29"/>
          <w:szCs w:val="29"/>
        </w:rPr>
        <w:t>Slide 7 · The Researcher — AI that cites its sources   (~55s)</w:t>
      </w:r>
    </w:p>
    <w:p>
      <w:pPr>
        <w:spacing w:after="60"/>
      </w:pPr>
      <w:r>
        <w:rPr>
          <w:rFonts w:ascii="Calibri" w:hAnsi="Calibri" w:cs="Calibri"/>
          <w:i/>
          <w:color w:val="6B7280"/>
          <w:sz w:val="19"/>
          <w:szCs w:val="19"/>
        </w:rPr>
        <w:t>On screen: The Analyst page with cited headlines.</w:t>
      </w:r>
    </w:p>
    <w:p>
      <w:pPr>
        <w:spacing w:after="160" w:line="312" w:lineRule="auto"/>
      </w:pP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Next, the part that makes it feel smart: the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Researcher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>. It’s a chat you can ask questions.</w:t>
      </w:r>
    </w:p>
    <w:p>
      <w:pPr>
        <w:spacing w:after="160" w:line="312" w:lineRule="auto"/>
      </w:pP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Normally, AI chatbots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make things up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. I didn’t want that. So I use a method called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RAG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. In simple words: before the AI answers, it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searches my real data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 — news, on-chain data, and a knowledge base. Then it answers using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only those sources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, and it shows the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citations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>.</w:t>
      </w:r>
    </w:p>
    <w:p>
      <w:pPr>
        <w:spacing w:after="160" w:line="312" w:lineRule="auto"/>
      </w:pP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If the answer isn’t in the sources, it just says so. And it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never gives trading advice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. The nice thing: by default it runs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for free, on my own computer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>. But with one click, I can switch to a stronger OpenAI model.</w:t>
      </w:r>
    </w:p>
    <w:p>
      <w:pPr>
        <w:pStyle w:val="Heading2"/>
        <w:keepNext/>
        <w:spacing w:before="240" w:after="80"/>
      </w:pPr>
      <w:r>
        <w:rPr>
          <w:rFonts w:ascii="Calibri" w:hAnsi="Calibri" w:cs="Calibri"/>
          <w:b/>
          <w:i w:val="0"/>
          <w:color w:val="1D4E89"/>
          <w:sz w:val="29"/>
          <w:szCs w:val="29"/>
        </w:rPr>
        <w:t>Slide 8 · The Analyst — four views, one opinion   (~45s)</w:t>
      </w:r>
    </w:p>
    <w:p>
      <w:pPr>
        <w:spacing w:after="60"/>
      </w:pPr>
      <w:r>
        <w:rPr>
          <w:rFonts w:ascii="Calibri" w:hAnsi="Calibri" w:cs="Calibri"/>
          <w:i/>
          <w:color w:val="6B7280"/>
          <w:sz w:val="19"/>
          <w:szCs w:val="19"/>
        </w:rPr>
        <w:t>On screen: The Analyst page, full view.</w:t>
      </w:r>
    </w:p>
    <w:p>
      <w:pPr>
        <w:spacing w:after="160" w:line="312" w:lineRule="auto"/>
      </w:pP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So now I have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four different views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 on each coin: the machine learning signal, the technical analysis, the fundamentals, and the news.</w:t>
      </w:r>
    </w:p>
    <w:p>
      <w:pPr>
        <w:spacing w:after="160" w:line="312" w:lineRule="auto"/>
      </w:pP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The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Analyst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 brings them together into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one clear opinion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 — a direction, how strong it is, and how much the four views agree.</w:t>
      </w:r>
    </w:p>
    <w:p>
      <w:pPr>
        <w:spacing w:after="160" w:line="312" w:lineRule="auto"/>
      </w:pP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It’s fully rule-based, so it’s predictable and you can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audit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 it. And a safety check makes sure the summary only uses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real numbers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 — it can’t invent things.</w:t>
      </w:r>
    </w:p>
    <w:p>
      <w:pPr>
        <w:pStyle w:val="Heading2"/>
        <w:keepNext/>
        <w:spacing w:before="240" w:after="80"/>
      </w:pPr>
      <w:r>
        <w:rPr>
          <w:rFonts w:ascii="Calibri" w:hAnsi="Calibri" w:cs="Calibri"/>
          <w:b/>
          <w:i w:val="0"/>
          <w:color w:val="1D4E89"/>
          <w:sz w:val="29"/>
          <w:szCs w:val="29"/>
        </w:rPr>
        <w:t>Slide 9 · Paper trading — practice with no real money   (~45s)</w:t>
      </w:r>
    </w:p>
    <w:p>
      <w:pPr>
        <w:spacing w:after="60"/>
      </w:pPr>
      <w:r>
        <w:rPr>
          <w:rFonts w:ascii="Calibri" w:hAnsi="Calibri" w:cs="Calibri"/>
          <w:i/>
          <w:color w:val="6B7280"/>
          <w:sz w:val="19"/>
          <w:szCs w:val="19"/>
        </w:rPr>
        <w:t>On screen: Paper Trades + Performance pages.</w:t>
      </w:r>
    </w:p>
    <w:p>
      <w:pPr>
        <w:spacing w:after="160" w:line="312" w:lineRule="auto"/>
      </w:pP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What if you want to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act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 on a signal? You can — safely. CryptoCopilot has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paper trading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. That means real trading mechanics, but with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fake money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>. Nothing is ever at risk.</w:t>
      </w:r>
    </w:p>
    <w:p>
      <w:pPr>
        <w:spacing w:after="160" w:line="312" w:lineRule="auto"/>
      </w:pP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You place an order, and the system fills it realistically, with a small fee, just like a real exchange. Then it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tracks your account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 and shows your performance — your equity curve and your risk numbers.</w:t>
      </w:r>
    </w:p>
    <w:p>
      <w:pPr>
        <w:spacing w:after="160" w:line="312" w:lineRule="auto"/>
      </w:pP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And again, I keep it honest. The simple test strategy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doesn’t make money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. The point was to build the engine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correctly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>, not to get rich.</w:t>
      </w:r>
    </w:p>
    <w:p>
      <w:pPr>
        <w:pStyle w:val="Heading2"/>
        <w:keepNext/>
        <w:spacing w:before="240" w:after="80"/>
      </w:pPr>
      <w:r>
        <w:rPr>
          <w:rFonts w:ascii="Calibri" w:hAnsi="Calibri" w:cs="Calibri"/>
          <w:b/>
          <w:i w:val="0"/>
          <w:color w:val="1D4E89"/>
          <w:sz w:val="29"/>
          <w:szCs w:val="29"/>
        </w:rPr>
        <w:t>Slide 10 · The app — clean and simple   (~40s)</w:t>
      </w:r>
    </w:p>
    <w:p>
      <w:pPr>
        <w:spacing w:after="60"/>
      </w:pPr>
      <w:r>
        <w:rPr>
          <w:rFonts w:ascii="Calibri" w:hAnsi="Calibri" w:cs="Calibri"/>
          <w:i/>
          <w:color w:val="6B7280"/>
          <w:sz w:val="19"/>
          <w:szCs w:val="19"/>
        </w:rPr>
        <w:t>On screen: Markets + ML Pipeline screenshots.</w:t>
      </w:r>
    </w:p>
    <w:p>
      <w:pPr>
        <w:spacing w:after="160" w:line="312" w:lineRule="auto"/>
      </w:pP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All of this lives in a clean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web app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>, built with React and TypeScript, so it’s fast and reliable.</w:t>
      </w:r>
    </w:p>
    <w:p>
      <w:pPr>
        <w:spacing w:after="160" w:line="312" w:lineRule="auto"/>
      </w:pP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There are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seven pages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 — markets, signals, the Analyst, the chat, your trades, and performance. There’s even a page where I can run the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whole pipeline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 — get the data, train the model, make predictions — right from the browser, with one click.</w:t>
      </w:r>
    </w:p>
    <w:p>
      <w:pPr>
        <w:spacing w:after="160" w:line="312" w:lineRule="auto"/>
      </w:pP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And every single page reminds you: this is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decision-support, not financial advice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>.</w:t>
      </w:r>
    </w:p>
    <w:p>
      <w:pPr>
        <w:pStyle w:val="Heading2"/>
        <w:keepNext/>
        <w:spacing w:before="240" w:after="80"/>
      </w:pPr>
      <w:r>
        <w:rPr>
          <w:rFonts w:ascii="Calibri" w:hAnsi="Calibri" w:cs="Calibri"/>
          <w:b/>
          <w:i w:val="0"/>
          <w:color w:val="1D4E89"/>
          <w:sz w:val="29"/>
          <w:szCs w:val="29"/>
        </w:rPr>
        <w:t>Slide 11 · Honest results   (~45s)</w:t>
      </w:r>
    </w:p>
    <w:p>
      <w:pPr>
        <w:spacing w:after="60"/>
      </w:pPr>
      <w:r>
        <w:rPr>
          <w:rFonts w:ascii="Calibri" w:hAnsi="Calibri" w:cs="Calibri"/>
          <w:i/>
          <w:color w:val="6B7280"/>
          <w:sz w:val="19"/>
          <w:szCs w:val="19"/>
        </w:rPr>
        <w:t>On screen: Three result cards: ML, RAG, engineering.</w:t>
      </w:r>
    </w:p>
    <w:p>
      <w:pPr>
        <w:spacing w:after="160" w:line="312" w:lineRule="auto"/>
      </w:pP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>Let me be straight about the results.</w:t>
      </w:r>
    </w:p>
    <w:p>
      <w:pPr>
        <w:spacing w:after="160" w:line="312" w:lineRule="auto"/>
      </w:pP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The machine learning has a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small, real edge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 — an AUC of zero point five-eight. The AI search finds the right source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ninety percent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 of the time, and always with citations. And the whole thing — five services, three languages — is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tested and automated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>.</w:t>
      </w:r>
    </w:p>
    <w:p>
      <w:pPr>
        <w:spacing w:after="160" w:line="312" w:lineRule="auto"/>
      </w:pP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My goal was never to beat the market. My goal was to build a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real, production-grade system, end to end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, and to report the numbers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honestly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. The rules I never broke: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paper money only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, and always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decision-support, not advice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>.</w:t>
      </w:r>
    </w:p>
    <w:p>
      <w:pPr>
        <w:pStyle w:val="Heading2"/>
        <w:keepNext/>
        <w:spacing w:before="240" w:after="80"/>
      </w:pPr>
      <w:r>
        <w:rPr>
          <w:rFonts w:ascii="Calibri" w:hAnsi="Calibri" w:cs="Calibri"/>
          <w:b/>
          <w:i w:val="0"/>
          <w:color w:val="1D4E89"/>
          <w:sz w:val="29"/>
          <w:szCs w:val="29"/>
        </w:rPr>
        <w:t>Slide 12 · Thank you   (~15s)</w:t>
      </w:r>
    </w:p>
    <w:p>
      <w:pPr>
        <w:spacing w:after="60"/>
      </w:pPr>
      <w:r>
        <w:rPr>
          <w:rFonts w:ascii="Calibri" w:hAnsi="Calibri" w:cs="Calibri"/>
          <w:i/>
          <w:color w:val="6B7280"/>
          <w:sz w:val="19"/>
          <w:szCs w:val="19"/>
        </w:rPr>
        <w:t>On screen: Closing slide.</w:t>
      </w:r>
    </w:p>
    <w:p>
      <w:pPr>
        <w:spacing w:after="160" w:line="312" w:lineRule="auto"/>
      </w:pP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And that’s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CryptoCopilot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 xml:space="preserve"> — four views on every coin, joined into </w:t>
      </w:r>
      <w:r>
        <w:rPr>
          <w:rFonts w:ascii="Calibri" w:hAnsi="Calibri" w:cs="Calibri"/>
          <w:b/>
          <w:i w:val="0"/>
          <w:color w:val="333A45"/>
          <w:sz w:val="25"/>
          <w:szCs w:val="25"/>
        </w:rPr>
        <w:t>one clear, explainable opinion</w:t>
      </w:r>
      <w:r>
        <w:rPr>
          <w:rFonts w:ascii="Calibri" w:hAnsi="Calibri" w:cs="Calibri"/>
          <w:b w:val="0"/>
          <w:i w:val="0"/>
          <w:color w:val="333A45"/>
          <w:sz w:val="25"/>
          <w:szCs w:val="25"/>
        </w:rPr>
        <w:t>. Thank you so much for listening. I’d love to take any questions.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/>
      <w:color w:val="333A4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