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0DE" w:rsidRPr="00F06184" w:rsidRDefault="00514A41" w:rsidP="00EE1CD2">
      <w:pPr>
        <w:rPr>
          <w:rFonts w:ascii="標楷體" w:eastAsia="標楷體" w:hAnsi="標楷體"/>
          <w:sz w:val="28"/>
          <w:szCs w:val="28"/>
        </w:rPr>
      </w:pPr>
      <w:r w:rsidRPr="00702ED5">
        <w:rPr>
          <w:rFonts w:ascii="標楷體" w:eastAsia="標楷體" w:hAnsi="標楷體" w:hint="eastAsia"/>
          <w:color w:val="FF0000"/>
          <w:sz w:val="28"/>
          <w:szCs w:val="28"/>
        </w:rPr>
        <w:t>案由</w:t>
      </w:r>
      <w:r w:rsidR="00AA00DE" w:rsidRPr="00F06184">
        <w:rPr>
          <w:rFonts w:ascii="標楷體" w:eastAsia="標楷體" w:hAnsi="標楷體" w:hint="eastAsia"/>
          <w:sz w:val="28"/>
          <w:szCs w:val="28"/>
        </w:rPr>
        <w:t>：</w:t>
      </w:r>
      <w:r w:rsidRPr="00514A41">
        <w:rPr>
          <w:rFonts w:ascii="標楷體" w:eastAsia="標楷體" w:hAnsi="標楷體" w:hint="eastAsia"/>
          <w:sz w:val="28"/>
          <w:szCs w:val="28"/>
        </w:rPr>
        <w:t>教務處提</w:t>
      </w:r>
      <w:r w:rsidR="00AA00DE" w:rsidRPr="00514A41">
        <w:rPr>
          <w:rFonts w:ascii="標楷體" w:eastAsia="標楷體" w:hAnsi="標楷體" w:cs="Times New Roman" w:hint="eastAsia"/>
          <w:spacing w:val="20"/>
          <w:sz w:val="28"/>
          <w:szCs w:val="28"/>
        </w:rPr>
        <w:t>修</w:t>
      </w:r>
      <w:r w:rsidR="00AA00DE" w:rsidRPr="00F06184">
        <w:rPr>
          <w:rFonts w:ascii="標楷體" w:eastAsia="標楷體" w:hAnsi="標楷體" w:cs="Times New Roman" w:hint="eastAsia"/>
          <w:spacing w:val="20"/>
          <w:sz w:val="28"/>
          <w:szCs w:val="28"/>
        </w:rPr>
        <w:t>訂</w:t>
      </w:r>
      <w:r w:rsidR="00EE1CD2" w:rsidRPr="00EE1CD2">
        <w:rPr>
          <w:rFonts w:ascii="標楷體" w:eastAsia="標楷體" w:hAnsi="標楷體" w:hint="eastAsia"/>
          <w:sz w:val="28"/>
          <w:szCs w:val="28"/>
        </w:rPr>
        <w:t>國立彰化師範大學附屬高級工業職業</w:t>
      </w:r>
      <w:r w:rsidR="00086CCB">
        <w:rPr>
          <w:rFonts w:ascii="標楷體" w:eastAsia="標楷體" w:hAnsi="標楷體" w:hint="eastAsia"/>
          <w:sz w:val="28"/>
          <w:szCs w:val="28"/>
        </w:rPr>
        <w:t>學校</w:t>
      </w:r>
      <w:r w:rsidR="00086CCB" w:rsidRPr="00086CCB">
        <w:rPr>
          <w:rFonts w:ascii="標楷體" w:eastAsia="標楷體" w:hAnsi="標楷體" w:hint="eastAsia"/>
          <w:sz w:val="28"/>
          <w:szCs w:val="28"/>
        </w:rPr>
        <w:t>鼓勵教師輔導升學績優獎勵要點</w:t>
      </w:r>
      <w:r w:rsidR="00AA00DE" w:rsidRPr="00F06184">
        <w:rPr>
          <w:rFonts w:ascii="標楷體" w:eastAsia="標楷體" w:hAnsi="標楷體" w:cs="Times New Roman" w:hint="eastAsia"/>
          <w:spacing w:val="20"/>
          <w:sz w:val="28"/>
          <w:szCs w:val="28"/>
        </w:rPr>
        <w:t>，</w:t>
      </w:r>
      <w:r w:rsidR="00E2184E" w:rsidRPr="00F06184">
        <w:rPr>
          <w:rFonts w:ascii="標楷體" w:eastAsia="標楷體" w:hAnsi="標楷體" w:cs="Times New Roman" w:hint="eastAsia"/>
          <w:spacing w:val="20"/>
          <w:sz w:val="28"/>
          <w:szCs w:val="28"/>
        </w:rPr>
        <w:t>提</w:t>
      </w:r>
      <w:r w:rsidR="00AA00DE" w:rsidRPr="00F06184">
        <w:rPr>
          <w:rFonts w:ascii="標楷體" w:eastAsia="標楷體" w:hAnsi="標楷體" w:cs="Times New Roman" w:hint="eastAsia"/>
          <w:spacing w:val="20"/>
          <w:sz w:val="28"/>
          <w:szCs w:val="28"/>
        </w:rPr>
        <w:t>請討論。</w:t>
      </w:r>
    </w:p>
    <w:p w:rsidR="00086CCB" w:rsidRDefault="00AA00DE" w:rsidP="004C4F70">
      <w:pPr>
        <w:widowControl/>
        <w:snapToGrid w:val="0"/>
        <w:spacing w:line="400" w:lineRule="exact"/>
        <w:ind w:left="1120" w:hangingChars="350" w:hanging="1120"/>
        <w:jc w:val="both"/>
        <w:rPr>
          <w:rFonts w:ascii="標楷體" w:eastAsia="標楷體" w:hAnsi="標楷體" w:cs="Times New Roman"/>
          <w:spacing w:val="20"/>
          <w:sz w:val="28"/>
          <w:szCs w:val="28"/>
        </w:rPr>
      </w:pPr>
      <w:r w:rsidRPr="00F06184">
        <w:rPr>
          <w:rFonts w:ascii="標楷體" w:eastAsia="標楷體" w:hAnsi="標楷體" w:cs="Times New Roman"/>
          <w:spacing w:val="20"/>
          <w:sz w:val="28"/>
          <w:szCs w:val="28"/>
        </w:rPr>
        <w:t>說明：</w:t>
      </w:r>
    </w:p>
    <w:p w:rsidR="00AA00DE" w:rsidRPr="00086CCB" w:rsidRDefault="00086CCB" w:rsidP="00086CCB">
      <w:pPr>
        <w:pStyle w:val="aa"/>
        <w:widowControl/>
        <w:numPr>
          <w:ilvl w:val="0"/>
          <w:numId w:val="11"/>
        </w:numPr>
        <w:snapToGrid w:val="0"/>
        <w:spacing w:line="400" w:lineRule="exact"/>
        <w:ind w:leftChars="0"/>
        <w:jc w:val="both"/>
        <w:rPr>
          <w:rFonts w:ascii="標楷體" w:eastAsia="標楷體" w:hAnsi="標楷體" w:cs="Times New Roman"/>
          <w:spacing w:val="20"/>
          <w:sz w:val="28"/>
          <w:szCs w:val="28"/>
        </w:rPr>
      </w:pP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統測時間為四月最後一週的六日，下學期開設輔導課時間約為兩個月</w:t>
      </w:r>
      <w:r w:rsidR="00032A9B">
        <w:rPr>
          <w:rFonts w:ascii="標楷體" w:eastAsia="標楷體" w:hAnsi="標楷體" w:cs="Times New Roman" w:hint="eastAsia"/>
          <w:spacing w:val="20"/>
          <w:sz w:val="28"/>
          <w:szCs w:val="28"/>
        </w:rPr>
        <w:t>，</w:t>
      </w:r>
      <w:r w:rsidR="00032A9B">
        <w:rPr>
          <w:rFonts w:ascii="標楷體" w:eastAsia="標楷體" w:hAnsi="標楷體" w:cs="Times New Roman" w:hint="eastAsia"/>
          <w:spacing w:val="20"/>
          <w:sz w:val="28"/>
          <w:szCs w:val="28"/>
        </w:rPr>
        <w:t>下學期不開設輔導課</w:t>
      </w: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，</w:t>
      </w: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同學</w:t>
      </w:r>
      <w:r w:rsidR="00032A9B">
        <w:rPr>
          <w:rFonts w:ascii="標楷體" w:eastAsia="標楷體" w:hAnsi="標楷體" w:cs="Times New Roman" w:hint="eastAsia"/>
          <w:spacing w:val="20"/>
          <w:sz w:val="28"/>
          <w:szCs w:val="28"/>
        </w:rPr>
        <w:t>可以有更多的</w:t>
      </w: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課餘時間自我</w:t>
      </w: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加強</w:t>
      </w:r>
      <w:r w:rsidR="00032A9B">
        <w:rPr>
          <w:rFonts w:ascii="標楷體" w:eastAsia="標楷體" w:hAnsi="標楷體" w:cs="Times New Roman" w:hint="eastAsia"/>
          <w:spacing w:val="20"/>
          <w:sz w:val="28"/>
          <w:szCs w:val="28"/>
        </w:rPr>
        <w:t>，</w:t>
      </w:r>
      <w:r w:rsidR="00032A9B"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效果</w:t>
      </w: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會比</w:t>
      </w: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集體上課</w:t>
      </w:r>
      <w:r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更好</w:t>
      </w:r>
      <w:r w:rsidR="00E57968" w:rsidRPr="00086CCB">
        <w:rPr>
          <w:rFonts w:ascii="標楷體" w:eastAsia="標楷體" w:hAnsi="標楷體" w:cs="Times New Roman" w:hint="eastAsia"/>
          <w:spacing w:val="20"/>
          <w:sz w:val="28"/>
          <w:szCs w:val="28"/>
        </w:rPr>
        <w:t>。</w:t>
      </w:r>
    </w:p>
    <w:p w:rsidR="00086CCB" w:rsidRDefault="00032A9B" w:rsidP="00A15171">
      <w:pPr>
        <w:pStyle w:val="aa"/>
        <w:widowControl/>
        <w:numPr>
          <w:ilvl w:val="0"/>
          <w:numId w:val="11"/>
        </w:numPr>
        <w:snapToGrid w:val="0"/>
        <w:spacing w:line="400" w:lineRule="exact"/>
        <w:ind w:leftChars="0"/>
        <w:jc w:val="both"/>
        <w:rPr>
          <w:rFonts w:ascii="標楷體" w:eastAsia="標楷體" w:hAnsi="標楷體" w:cs="Times New Roman"/>
          <w:spacing w:val="20"/>
          <w:sz w:val="28"/>
          <w:szCs w:val="28"/>
        </w:rPr>
      </w:pPr>
      <w:r>
        <w:rPr>
          <w:rFonts w:ascii="標楷體" w:eastAsia="標楷體" w:hAnsi="標楷體" w:cs="Times New Roman"/>
          <w:spacing w:val="20"/>
          <w:sz w:val="28"/>
          <w:szCs w:val="28"/>
        </w:rPr>
        <w:t>多數訂定金額打八折後，會出現幾十元的情形，建請</w:t>
      </w:r>
      <w:r w:rsidR="00086CCB" w:rsidRPr="00086CCB">
        <w:rPr>
          <w:rFonts w:ascii="標楷體" w:eastAsia="標楷體" w:hAnsi="標楷體" w:cs="Times New Roman"/>
          <w:spacing w:val="20"/>
          <w:sz w:val="28"/>
          <w:szCs w:val="28"/>
        </w:rPr>
        <w:t>以百元為單位</w:t>
      </w:r>
      <w:r>
        <w:rPr>
          <w:rFonts w:ascii="標楷體" w:eastAsia="標楷體" w:hAnsi="標楷體" w:cs="Times New Roman"/>
          <w:spacing w:val="20"/>
          <w:sz w:val="28"/>
          <w:szCs w:val="28"/>
        </w:rPr>
        <w:t>，</w:t>
      </w:r>
      <w:r w:rsidR="00A15171" w:rsidRPr="00A15171">
        <w:rPr>
          <w:rFonts w:ascii="標楷體" w:eastAsia="標楷體" w:hAnsi="標楷體" w:cs="Times New Roman" w:hint="eastAsia"/>
          <w:spacing w:val="20"/>
          <w:sz w:val="28"/>
          <w:szCs w:val="28"/>
        </w:rPr>
        <w:t>無條件進入</w:t>
      </w:r>
      <w:r w:rsidR="00086CCB" w:rsidRPr="00086CCB">
        <w:rPr>
          <w:rFonts w:ascii="標楷體" w:eastAsia="標楷體" w:hAnsi="標楷體" w:cs="Times New Roman"/>
          <w:spacing w:val="20"/>
          <w:sz w:val="28"/>
          <w:szCs w:val="28"/>
        </w:rPr>
        <w:t>，讓執行單位好發放</w:t>
      </w:r>
      <w:bookmarkStart w:id="0" w:name="_GoBack"/>
      <w:bookmarkEnd w:id="0"/>
      <w:r w:rsidR="00086CCB" w:rsidRPr="00086CCB">
        <w:rPr>
          <w:rFonts w:ascii="標楷體" w:eastAsia="標楷體" w:hAnsi="標楷體" w:cs="Times New Roman"/>
          <w:spacing w:val="20"/>
          <w:sz w:val="28"/>
          <w:szCs w:val="28"/>
        </w:rPr>
        <w:t>，金額也比較體面。</w:t>
      </w:r>
    </w:p>
    <w:p w:rsidR="00086CCB" w:rsidRPr="00A15171" w:rsidRDefault="00086CCB" w:rsidP="00086CCB">
      <w:pPr>
        <w:pStyle w:val="aa"/>
        <w:widowControl/>
        <w:snapToGrid w:val="0"/>
        <w:spacing w:line="400" w:lineRule="exact"/>
        <w:ind w:leftChars="0"/>
        <w:jc w:val="both"/>
        <w:rPr>
          <w:rFonts w:ascii="標楷體" w:eastAsia="標楷體" w:hAnsi="標楷體" w:cs="Times New Roman" w:hint="eastAsia"/>
          <w:spacing w:val="20"/>
          <w:sz w:val="28"/>
          <w:szCs w:val="28"/>
        </w:rPr>
      </w:pPr>
    </w:p>
    <w:p w:rsidR="00AA00DE" w:rsidRPr="00F06184" w:rsidRDefault="00AA00DE" w:rsidP="00AA00DE">
      <w:pPr>
        <w:widowControl/>
        <w:snapToGrid w:val="0"/>
        <w:spacing w:line="240" w:lineRule="atLeast"/>
        <w:ind w:leftChars="472" w:left="1415" w:hangingChars="88" w:hanging="282"/>
        <w:jc w:val="both"/>
        <w:rPr>
          <w:rFonts w:ascii="標楷體" w:eastAsia="標楷體" w:hAnsi="標楷體" w:cs="Times New Roman"/>
          <w:spacing w:val="20"/>
          <w:sz w:val="28"/>
          <w:szCs w:val="28"/>
        </w:rPr>
      </w:pPr>
    </w:p>
    <w:p w:rsidR="00031C58" w:rsidRPr="00EE1CD2" w:rsidRDefault="00EE1CD2" w:rsidP="00EE1CD2">
      <w:pPr>
        <w:widowControl/>
        <w:snapToGrid w:val="0"/>
        <w:spacing w:line="240" w:lineRule="atLeast"/>
        <w:ind w:left="246" w:hangingChars="88" w:hanging="246"/>
        <w:jc w:val="center"/>
        <w:rPr>
          <w:rFonts w:ascii="標楷體" w:eastAsia="標楷體" w:hAnsi="標楷體"/>
          <w:sz w:val="28"/>
          <w:szCs w:val="28"/>
        </w:rPr>
      </w:pPr>
      <w:r w:rsidRPr="00EE1CD2">
        <w:rPr>
          <w:rFonts w:ascii="標楷體" w:eastAsia="標楷體" w:hAnsi="標楷體" w:hint="eastAsia"/>
          <w:sz w:val="28"/>
          <w:szCs w:val="28"/>
        </w:rPr>
        <w:t>國立彰化師範大學附屬高級工業職業學校</w:t>
      </w:r>
      <w:r w:rsidR="00086CCB" w:rsidRPr="00086CCB">
        <w:rPr>
          <w:rFonts w:ascii="標楷體" w:eastAsia="標楷體" w:hAnsi="標楷體" w:hint="eastAsia"/>
          <w:sz w:val="28"/>
          <w:szCs w:val="28"/>
        </w:rPr>
        <w:t>鼓勵教師輔導升學績優獎勵要點</w:t>
      </w:r>
    </w:p>
    <w:p w:rsidR="00AA00DE" w:rsidRPr="00F06184" w:rsidRDefault="00AA00DE" w:rsidP="00F06184">
      <w:pPr>
        <w:widowControl/>
        <w:snapToGrid w:val="0"/>
        <w:spacing w:line="240" w:lineRule="atLeast"/>
        <w:ind w:left="246" w:hangingChars="88" w:hanging="246"/>
        <w:jc w:val="center"/>
        <w:rPr>
          <w:rFonts w:ascii="標楷體" w:eastAsia="標楷體" w:hAnsi="標楷體" w:cs="Times New Roman"/>
          <w:spacing w:val="20"/>
          <w:sz w:val="28"/>
          <w:szCs w:val="28"/>
        </w:rPr>
      </w:pPr>
      <w:r w:rsidRPr="00F06184">
        <w:rPr>
          <w:rFonts w:ascii="標楷體" w:eastAsia="標楷體" w:hAnsi="標楷體" w:cs="Times New Roman" w:hint="eastAsia"/>
          <w:sz w:val="28"/>
          <w:szCs w:val="28"/>
        </w:rPr>
        <w:t>修訂前後對照表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3685"/>
        <w:gridCol w:w="4111"/>
      </w:tblGrid>
      <w:tr w:rsidR="00153A9A" w:rsidRPr="00F06184" w:rsidTr="00EE1CD2">
        <w:trPr>
          <w:trHeight w:val="500"/>
        </w:trPr>
        <w:tc>
          <w:tcPr>
            <w:tcW w:w="959" w:type="dxa"/>
            <w:tcBorders>
              <w:right w:val="single" w:sz="2" w:space="0" w:color="auto"/>
            </w:tcBorders>
            <w:vAlign w:val="center"/>
          </w:tcPr>
          <w:p w:rsidR="00153A9A" w:rsidRPr="00F06184" w:rsidRDefault="00153A9A" w:rsidP="00AA00DE">
            <w:pPr>
              <w:widowControl/>
              <w:snapToGrid w:val="0"/>
              <w:outlineLvl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F06184">
              <w:rPr>
                <w:rFonts w:ascii="標楷體" w:eastAsia="標楷體" w:hAnsi="標楷體" w:hint="eastAsia"/>
                <w:bCs/>
                <w:sz w:val="28"/>
                <w:szCs w:val="28"/>
              </w:rPr>
              <w:t>條文</w:t>
            </w:r>
          </w:p>
        </w:tc>
        <w:tc>
          <w:tcPr>
            <w:tcW w:w="3685" w:type="dxa"/>
            <w:vAlign w:val="center"/>
          </w:tcPr>
          <w:p w:rsidR="00153A9A" w:rsidRPr="00F06184" w:rsidRDefault="00153A9A" w:rsidP="00AA00DE">
            <w:pPr>
              <w:widowControl/>
              <w:snapToGrid w:val="0"/>
              <w:outlineLvl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F06184">
              <w:rPr>
                <w:rFonts w:ascii="標楷體" w:eastAsia="標楷體" w:hAnsi="標楷體" w:hint="eastAsia"/>
                <w:bCs/>
                <w:sz w:val="28"/>
                <w:szCs w:val="28"/>
              </w:rPr>
              <w:t>修  訂  前</w:t>
            </w:r>
          </w:p>
        </w:tc>
        <w:tc>
          <w:tcPr>
            <w:tcW w:w="4111" w:type="dxa"/>
            <w:vAlign w:val="center"/>
          </w:tcPr>
          <w:p w:rsidR="00153A9A" w:rsidRPr="00F06184" w:rsidRDefault="00153A9A" w:rsidP="001563A9">
            <w:pPr>
              <w:widowControl/>
              <w:snapToGrid w:val="0"/>
              <w:outlineLvl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F06184">
              <w:rPr>
                <w:rFonts w:ascii="標楷體" w:eastAsia="標楷體" w:hAnsi="標楷體" w:hint="eastAsia"/>
                <w:bCs/>
                <w:sz w:val="28"/>
                <w:szCs w:val="28"/>
              </w:rPr>
              <w:t>修  訂  後</w:t>
            </w:r>
          </w:p>
        </w:tc>
      </w:tr>
      <w:tr w:rsidR="00153A9A" w:rsidRPr="00F06184" w:rsidTr="00EE1CD2">
        <w:trPr>
          <w:trHeight w:val="2251"/>
        </w:trPr>
        <w:tc>
          <w:tcPr>
            <w:tcW w:w="959" w:type="dxa"/>
            <w:tcBorders>
              <w:right w:val="single" w:sz="2" w:space="0" w:color="auto"/>
            </w:tcBorders>
            <w:vAlign w:val="center"/>
          </w:tcPr>
          <w:p w:rsidR="00EE1CD2" w:rsidRPr="00EE1CD2" w:rsidRDefault="00484019" w:rsidP="005F1897">
            <w:pPr>
              <w:widowControl/>
              <w:snapToGrid w:val="0"/>
              <w:spacing w:after="60"/>
              <w:jc w:val="left"/>
              <w:outlineLvl w:val="0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F06184">
              <w:rPr>
                <w:rFonts w:ascii="標楷體" w:eastAsia="標楷體" w:hAnsi="標楷體" w:cs="新細明體" w:hint="eastAsia"/>
                <w:sz w:val="24"/>
                <w:szCs w:val="24"/>
              </w:rPr>
              <w:t>第</w:t>
            </w:r>
            <w:r w:rsidR="000D5D98">
              <w:rPr>
                <w:rFonts w:ascii="標楷體" w:eastAsia="標楷體" w:hAnsi="標楷體" w:hint="eastAsia"/>
                <w:sz w:val="24"/>
                <w:szCs w:val="24"/>
              </w:rPr>
              <w:t>二</w:t>
            </w:r>
            <w:r w:rsidR="00EE1CD2">
              <w:rPr>
                <w:rFonts w:ascii="標楷體" w:eastAsia="標楷體" w:hAnsi="標楷體" w:cs="新細明體" w:hint="eastAsia"/>
                <w:sz w:val="24"/>
                <w:szCs w:val="24"/>
              </w:rPr>
              <w:t>點第</w:t>
            </w:r>
            <w:r w:rsidR="00086CCB">
              <w:rPr>
                <w:rFonts w:ascii="標楷體" w:eastAsia="標楷體" w:hAnsi="標楷體" w:cs="新細明體" w:hint="eastAsia"/>
                <w:sz w:val="24"/>
                <w:szCs w:val="24"/>
              </w:rPr>
              <w:t>九</w:t>
            </w:r>
            <w:r w:rsidR="00EE1CD2">
              <w:rPr>
                <w:rFonts w:ascii="標楷體" w:eastAsia="標楷體" w:hAnsi="標楷體" w:cs="新細明體" w:hint="eastAsia"/>
                <w:sz w:val="24"/>
                <w:szCs w:val="24"/>
              </w:rPr>
              <w:t>款</w:t>
            </w:r>
          </w:p>
        </w:tc>
        <w:tc>
          <w:tcPr>
            <w:tcW w:w="3685" w:type="dxa"/>
          </w:tcPr>
          <w:p w:rsidR="00153A9A" w:rsidRPr="00F06184" w:rsidRDefault="00086CCB" w:rsidP="00086CCB">
            <w:pPr>
              <w:widowControl/>
              <w:snapToGrid w:val="0"/>
              <w:spacing w:beforeLines="50" w:before="180" w:line="360" w:lineRule="exac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086CCB">
              <w:rPr>
                <w:rFonts w:ascii="標楷體" w:eastAsia="標楷體" w:hAnsi="標楷體" w:hint="eastAsia"/>
                <w:sz w:val="24"/>
                <w:szCs w:val="24"/>
              </w:rPr>
              <w:t>九、高三未辦理課業輔導之科目，任課教師獎勵金以8折計算。</w:t>
            </w:r>
          </w:p>
        </w:tc>
        <w:tc>
          <w:tcPr>
            <w:tcW w:w="4111" w:type="dxa"/>
          </w:tcPr>
          <w:p w:rsidR="00153A9A" w:rsidRPr="00086CCB" w:rsidRDefault="00086CCB" w:rsidP="00246853">
            <w:pPr>
              <w:widowControl/>
              <w:snapToGrid w:val="0"/>
              <w:spacing w:beforeLines="50" w:before="180" w:line="360" w:lineRule="exac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086CCB">
              <w:rPr>
                <w:rFonts w:ascii="標楷體" w:eastAsia="標楷體" w:hAnsi="標楷體" w:hint="eastAsia"/>
                <w:sz w:val="24"/>
                <w:szCs w:val="24"/>
              </w:rPr>
              <w:t>九、高三</w:t>
            </w:r>
            <w:r w:rsidRPr="00086CCB">
              <w:rPr>
                <w:rFonts w:ascii="標楷體" w:eastAsia="標楷體" w:hAnsi="標楷體" w:hint="eastAsia"/>
                <w:color w:val="FF0000"/>
                <w:sz w:val="24"/>
                <w:szCs w:val="24"/>
              </w:rPr>
              <w:t>上學期</w:t>
            </w:r>
            <w:r w:rsidRPr="00086CCB">
              <w:rPr>
                <w:rFonts w:ascii="標楷體" w:eastAsia="標楷體" w:hAnsi="標楷體" w:hint="eastAsia"/>
                <w:sz w:val="24"/>
                <w:szCs w:val="24"/>
              </w:rPr>
              <w:t>未辦理課業輔導之科目，任課教師獎勵金以8折計算</w:t>
            </w:r>
            <w:r w:rsidRPr="00086CCB">
              <w:rPr>
                <w:rFonts w:ascii="標楷體" w:eastAsia="標楷體" w:hAnsi="標楷體" w:hint="eastAsia"/>
                <w:color w:val="FF0000"/>
                <w:sz w:val="24"/>
                <w:szCs w:val="24"/>
              </w:rPr>
              <w:t>(以百元為單位，採無條件進入)</w:t>
            </w:r>
            <w:r w:rsidRPr="00086CCB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</w:tc>
      </w:tr>
    </w:tbl>
    <w:p w:rsidR="007D4D24" w:rsidRPr="00F06184" w:rsidRDefault="007D4D24">
      <w:pPr>
        <w:rPr>
          <w:rFonts w:ascii="標楷體" w:eastAsia="標楷體" w:hAnsi="標楷體"/>
          <w:sz w:val="28"/>
          <w:szCs w:val="28"/>
        </w:rPr>
      </w:pPr>
    </w:p>
    <w:sectPr w:rsidR="007D4D24" w:rsidRPr="00F06184" w:rsidSect="00AA00DE">
      <w:pgSz w:w="11906" w:h="16838"/>
      <w:pgMar w:top="1440" w:right="1418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641F" w:rsidRDefault="001D641F" w:rsidP="006F1862">
      <w:r>
        <w:separator/>
      </w:r>
    </w:p>
  </w:endnote>
  <w:endnote w:type="continuationSeparator" w:id="0">
    <w:p w:rsidR="001D641F" w:rsidRDefault="001D641F" w:rsidP="006F1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夹发砰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¼Ð·¢Åé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641F" w:rsidRDefault="001D641F" w:rsidP="006F1862">
      <w:r>
        <w:separator/>
      </w:r>
    </w:p>
  </w:footnote>
  <w:footnote w:type="continuationSeparator" w:id="0">
    <w:p w:rsidR="001D641F" w:rsidRDefault="001D641F" w:rsidP="006F1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385FE7"/>
    <w:multiLevelType w:val="hybridMultilevel"/>
    <w:tmpl w:val="3DD68F36"/>
    <w:lvl w:ilvl="0" w:tplc="D6D66BB4">
      <w:start w:val="1"/>
      <w:numFmt w:val="taiwaneseCountingThousand"/>
      <w:lvlText w:val="（%1）"/>
      <w:lvlJc w:val="left"/>
      <w:pPr>
        <w:ind w:left="1560" w:hanging="720"/>
      </w:pPr>
      <w:rPr>
        <w:rFonts w:eastAsia="夹发砰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19DE11A6"/>
    <w:multiLevelType w:val="hybridMultilevel"/>
    <w:tmpl w:val="17CC40E6"/>
    <w:lvl w:ilvl="0" w:tplc="5EF0A038">
      <w:start w:val="1"/>
      <w:numFmt w:val="taiwaneseCountingThousand"/>
      <w:lvlText w:val="（%1）"/>
      <w:lvlJc w:val="left"/>
      <w:pPr>
        <w:ind w:left="720" w:hanging="720"/>
      </w:pPr>
      <w:rPr>
        <w:rFonts w:eastAsia="夹发砰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9711C53"/>
    <w:multiLevelType w:val="hybridMultilevel"/>
    <w:tmpl w:val="5132614E"/>
    <w:lvl w:ilvl="0" w:tplc="C7C2F68E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3" w15:restartNumberingAfterBreak="0">
    <w:nsid w:val="2B814168"/>
    <w:multiLevelType w:val="hybridMultilevel"/>
    <w:tmpl w:val="3DD68F36"/>
    <w:lvl w:ilvl="0" w:tplc="D6D66BB4">
      <w:start w:val="1"/>
      <w:numFmt w:val="taiwaneseCountingThousand"/>
      <w:lvlText w:val="（%1）"/>
      <w:lvlJc w:val="left"/>
      <w:pPr>
        <w:ind w:left="1560" w:hanging="720"/>
      </w:pPr>
      <w:rPr>
        <w:rFonts w:eastAsia="夹发砰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472809B4"/>
    <w:multiLevelType w:val="hybridMultilevel"/>
    <w:tmpl w:val="BD6C6172"/>
    <w:lvl w:ilvl="0" w:tplc="F88E0712">
      <w:start w:val="1"/>
      <w:numFmt w:val="decimal"/>
      <w:lvlText w:val="第%1條"/>
      <w:lvlJc w:val="left"/>
      <w:pPr>
        <w:ind w:left="840" w:hanging="840"/>
      </w:pPr>
      <w:rPr>
        <w:rFonts w:ascii="標楷體" w:eastAsia="標楷體" w:hAnsi="標楷體" w:cstheme="minorBidi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B019BE"/>
    <w:multiLevelType w:val="hybridMultilevel"/>
    <w:tmpl w:val="5B4CF9EC"/>
    <w:lvl w:ilvl="0" w:tplc="9208E29E">
      <w:start w:val="1"/>
      <w:numFmt w:val="taiwaneseCountingThousand"/>
      <w:lvlText w:val="（%1）"/>
      <w:lvlJc w:val="left"/>
      <w:pPr>
        <w:ind w:left="1575" w:hanging="720"/>
      </w:pPr>
      <w:rPr>
        <w:rFonts w:eastAsia="夹发砰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5" w:hanging="480"/>
      </w:pPr>
    </w:lvl>
    <w:lvl w:ilvl="2" w:tplc="0409001B" w:tentative="1">
      <w:start w:val="1"/>
      <w:numFmt w:val="lowerRoman"/>
      <w:lvlText w:val="%3."/>
      <w:lvlJc w:val="right"/>
      <w:pPr>
        <w:ind w:left="2295" w:hanging="480"/>
      </w:pPr>
    </w:lvl>
    <w:lvl w:ilvl="3" w:tplc="0409000F" w:tentative="1">
      <w:start w:val="1"/>
      <w:numFmt w:val="decimal"/>
      <w:lvlText w:val="%4."/>
      <w:lvlJc w:val="left"/>
      <w:pPr>
        <w:ind w:left="27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5" w:hanging="480"/>
      </w:pPr>
    </w:lvl>
    <w:lvl w:ilvl="5" w:tplc="0409001B" w:tentative="1">
      <w:start w:val="1"/>
      <w:numFmt w:val="lowerRoman"/>
      <w:lvlText w:val="%6."/>
      <w:lvlJc w:val="right"/>
      <w:pPr>
        <w:ind w:left="3735" w:hanging="480"/>
      </w:pPr>
    </w:lvl>
    <w:lvl w:ilvl="6" w:tplc="0409000F" w:tentative="1">
      <w:start w:val="1"/>
      <w:numFmt w:val="decimal"/>
      <w:lvlText w:val="%7."/>
      <w:lvlJc w:val="left"/>
      <w:pPr>
        <w:ind w:left="42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5" w:hanging="480"/>
      </w:pPr>
    </w:lvl>
    <w:lvl w:ilvl="8" w:tplc="0409001B" w:tentative="1">
      <w:start w:val="1"/>
      <w:numFmt w:val="lowerRoman"/>
      <w:lvlText w:val="%9."/>
      <w:lvlJc w:val="right"/>
      <w:pPr>
        <w:ind w:left="5175" w:hanging="480"/>
      </w:pPr>
    </w:lvl>
  </w:abstractNum>
  <w:abstractNum w:abstractNumId="6" w15:restartNumberingAfterBreak="0">
    <w:nsid w:val="57A0624C"/>
    <w:multiLevelType w:val="hybridMultilevel"/>
    <w:tmpl w:val="255ED6A8"/>
    <w:lvl w:ilvl="0" w:tplc="81FC2EC8">
      <w:start w:val="1"/>
      <w:numFmt w:val="taiwaneseCountingThousand"/>
      <w:lvlText w:val="（%1）"/>
      <w:lvlJc w:val="left"/>
      <w:pPr>
        <w:ind w:left="169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 w15:restartNumberingAfterBreak="0">
    <w:nsid w:val="61AA6F31"/>
    <w:multiLevelType w:val="hybridMultilevel"/>
    <w:tmpl w:val="12E89BE8"/>
    <w:lvl w:ilvl="0" w:tplc="37A2BD20">
      <w:start w:val="1"/>
      <w:numFmt w:val="decimal"/>
      <w:lvlText w:val="%1."/>
      <w:lvlJc w:val="left"/>
      <w:pPr>
        <w:ind w:left="1920" w:hanging="360"/>
      </w:pPr>
      <w:rPr>
        <w:rFonts w:ascii="¼Ð·¢Åé" w:cs="¼Ð·¢Åé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8" w15:restartNumberingAfterBreak="0">
    <w:nsid w:val="65AF3672"/>
    <w:multiLevelType w:val="hybridMultilevel"/>
    <w:tmpl w:val="A260D8BC"/>
    <w:lvl w:ilvl="0" w:tplc="6B38C448">
      <w:start w:val="1"/>
      <w:numFmt w:val="decimal"/>
      <w:lvlText w:val="%1."/>
      <w:lvlJc w:val="left"/>
      <w:pPr>
        <w:ind w:left="1920" w:hanging="360"/>
      </w:pPr>
      <w:rPr>
        <w:rFonts w:ascii="¼Ð·¢Åé" w:cs="¼Ð·¢Åé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9" w15:restartNumberingAfterBreak="0">
    <w:nsid w:val="66DA7B3B"/>
    <w:multiLevelType w:val="hybridMultilevel"/>
    <w:tmpl w:val="A526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50B7B80"/>
    <w:multiLevelType w:val="hybridMultilevel"/>
    <w:tmpl w:val="23BA20D8"/>
    <w:lvl w:ilvl="0" w:tplc="35BE1196">
      <w:start w:val="1"/>
      <w:numFmt w:val="taiwaneseCountingThousand"/>
      <w:lvlText w:val="（%1）"/>
      <w:lvlJc w:val="left"/>
      <w:pPr>
        <w:ind w:left="1560" w:hanging="720"/>
      </w:pPr>
      <w:rPr>
        <w:rFonts w:eastAsia="夹发砰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1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0DE"/>
    <w:rsid w:val="0000088E"/>
    <w:rsid w:val="00031C58"/>
    <w:rsid w:val="00032A9B"/>
    <w:rsid w:val="0006178E"/>
    <w:rsid w:val="0006421B"/>
    <w:rsid w:val="00086CCB"/>
    <w:rsid w:val="00093F73"/>
    <w:rsid w:val="000B40C6"/>
    <w:rsid w:val="000D5D98"/>
    <w:rsid w:val="000F355B"/>
    <w:rsid w:val="00104DC6"/>
    <w:rsid w:val="001226FE"/>
    <w:rsid w:val="00150330"/>
    <w:rsid w:val="00153A9A"/>
    <w:rsid w:val="001608C9"/>
    <w:rsid w:val="001741DE"/>
    <w:rsid w:val="0017509A"/>
    <w:rsid w:val="00183FCB"/>
    <w:rsid w:val="001B6FB1"/>
    <w:rsid w:val="001D641F"/>
    <w:rsid w:val="00210DB4"/>
    <w:rsid w:val="00222C3C"/>
    <w:rsid w:val="00246853"/>
    <w:rsid w:val="00252480"/>
    <w:rsid w:val="002721E2"/>
    <w:rsid w:val="00292636"/>
    <w:rsid w:val="002B049D"/>
    <w:rsid w:val="00323ADF"/>
    <w:rsid w:val="0032734E"/>
    <w:rsid w:val="0033712A"/>
    <w:rsid w:val="003446EB"/>
    <w:rsid w:val="003709FD"/>
    <w:rsid w:val="003735F0"/>
    <w:rsid w:val="003A63D4"/>
    <w:rsid w:val="003B3503"/>
    <w:rsid w:val="003B5DD5"/>
    <w:rsid w:val="003D0046"/>
    <w:rsid w:val="003D67EB"/>
    <w:rsid w:val="003F1CB1"/>
    <w:rsid w:val="00484019"/>
    <w:rsid w:val="004C4F70"/>
    <w:rsid w:val="004D2340"/>
    <w:rsid w:val="004F759A"/>
    <w:rsid w:val="00514A41"/>
    <w:rsid w:val="00520377"/>
    <w:rsid w:val="00550437"/>
    <w:rsid w:val="005F1897"/>
    <w:rsid w:val="00607F81"/>
    <w:rsid w:val="0065312E"/>
    <w:rsid w:val="006727D1"/>
    <w:rsid w:val="006806E2"/>
    <w:rsid w:val="006A20F1"/>
    <w:rsid w:val="006D2D74"/>
    <w:rsid w:val="006F1862"/>
    <w:rsid w:val="007015BC"/>
    <w:rsid w:val="00702ED5"/>
    <w:rsid w:val="007056EF"/>
    <w:rsid w:val="0079625E"/>
    <w:rsid w:val="00796E73"/>
    <w:rsid w:val="007A3107"/>
    <w:rsid w:val="007D4D24"/>
    <w:rsid w:val="007F0F6E"/>
    <w:rsid w:val="008269E1"/>
    <w:rsid w:val="008668EC"/>
    <w:rsid w:val="00880787"/>
    <w:rsid w:val="008D1A01"/>
    <w:rsid w:val="008D4262"/>
    <w:rsid w:val="00910B5B"/>
    <w:rsid w:val="0095122B"/>
    <w:rsid w:val="0096390E"/>
    <w:rsid w:val="00963A40"/>
    <w:rsid w:val="00A15171"/>
    <w:rsid w:val="00AA00DE"/>
    <w:rsid w:val="00AB13EE"/>
    <w:rsid w:val="00AB477E"/>
    <w:rsid w:val="00AD22E8"/>
    <w:rsid w:val="00AF6E28"/>
    <w:rsid w:val="00B02E16"/>
    <w:rsid w:val="00B42AFB"/>
    <w:rsid w:val="00BA0C28"/>
    <w:rsid w:val="00BB67D3"/>
    <w:rsid w:val="00BC2F3F"/>
    <w:rsid w:val="00BE27B2"/>
    <w:rsid w:val="00C06963"/>
    <w:rsid w:val="00C06CF3"/>
    <w:rsid w:val="00C65FFD"/>
    <w:rsid w:val="00CA4144"/>
    <w:rsid w:val="00CD3AF3"/>
    <w:rsid w:val="00D368AB"/>
    <w:rsid w:val="00D63090"/>
    <w:rsid w:val="00D97B7B"/>
    <w:rsid w:val="00DB5507"/>
    <w:rsid w:val="00E2184E"/>
    <w:rsid w:val="00E4495E"/>
    <w:rsid w:val="00E47333"/>
    <w:rsid w:val="00E542D0"/>
    <w:rsid w:val="00E57968"/>
    <w:rsid w:val="00E8013C"/>
    <w:rsid w:val="00EC7609"/>
    <w:rsid w:val="00EE1CD2"/>
    <w:rsid w:val="00EF14D3"/>
    <w:rsid w:val="00F06184"/>
    <w:rsid w:val="00F129D4"/>
    <w:rsid w:val="00F72B5A"/>
    <w:rsid w:val="00F8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7597BA-4DF4-4F4D-937C-DF41B5E1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0DE"/>
    <w:pPr>
      <w:widowControl w:val="0"/>
      <w:spacing w:after="120" w:line="240" w:lineRule="atLeast"/>
      <w:jc w:val="center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F18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F186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F18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F186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6390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6390E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7056E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iverton</cp:lastModifiedBy>
  <cp:revision>9</cp:revision>
  <cp:lastPrinted>2025-08-20T02:28:00Z</cp:lastPrinted>
  <dcterms:created xsi:type="dcterms:W3CDTF">2025-12-11T00:58:00Z</dcterms:created>
  <dcterms:modified xsi:type="dcterms:W3CDTF">2026-09-04T06:29:00Z</dcterms:modified>
</cp:coreProperties>
</file>