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00"/>
        <w:jc w:val="center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6"/>
          <w:szCs w:val="26"/>
        </w:rPr>
        <w:t xml:space="preserve">電子電路電腦輔助設計 (EDA) 實務講義</w:t>
      </w:r>
    </w:p>
    <w:p>
      <w:pPr>
        <w:spacing w:after="200" w:before="0"/>
        <w:jc w:val="center"/>
      </w:pPr>
      <w:r>
        <w:rPr>
          <w:rFonts w:ascii="Microsoft JhengHei" w:cs="Microsoft JhengHei" w:eastAsia="Microsoft JhengHei" w:hAnsi="Microsoft JhengHei"/>
          <w:b/>
          <w:bCs/>
          <w:color w:val="1B365D"/>
          <w:sz w:val="34"/>
          <w:szCs w:val="34"/>
        </w:rPr>
        <w:t xml:space="preserve">第零章 電路設計 這檔事：Altium Designer 快速入門體驗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8%"/>
            <w:shd w:fill="1B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課程名稱</w:t>
            </w:r>
          </w:p>
        </w:tc>
        <w:tc>
          <w:tcPr>
            <w:tcW w:type="pct" w:w="24%"/>
            <w:shd w:fill="1B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適用科別/年級</w:t>
            </w:r>
          </w:p>
        </w:tc>
        <w:tc>
          <w:tcPr>
            <w:tcW w:type="pct" w:w="26%"/>
            <w:shd w:fill="1B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教材出處</w:t>
            </w:r>
          </w:p>
        </w:tc>
        <w:tc>
          <w:tcPr>
            <w:tcW w:type="pct" w:w="22%"/>
            <w:shd w:fill="1B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授課教師 / 學生欄位</w:t>
            </w:r>
          </w:p>
        </w:tc>
      </w:tr>
      <w:tr>
        <w:tc>
          <w:tcPr>
            <w:tcW w:type="pct" w:w="28%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262626"/>
                <w:sz w:val="19"/>
                <w:szCs w:val="19"/>
              </w:rPr>
              <w:t xml:space="preserve">電子電路電腦輔助設計 / 電路板製作實習</w:t>
            </w:r>
          </w:p>
        </w:tc>
        <w:tc>
          <w:tcPr>
            <w:tcW w:type="pct" w:w="24%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262626"/>
                <w:sz w:val="19"/>
                <w:szCs w:val="19"/>
              </w:rPr>
              <w:t xml:space="preserve">資訊科 / 電子科 二、三年級</w:t>
            </w:r>
          </w:p>
        </w:tc>
        <w:tc>
          <w:tcPr>
            <w:tcW w:type="pct" w:w="26%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262626"/>
                <w:sz w:val="19"/>
                <w:szCs w:val="19"/>
              </w:rPr>
              <w:t xml:space="preserve">《Altium Designer 新例說》第零章 (p. 0-2 ~ 0-22)</w:t>
            </w:r>
          </w:p>
        </w:tc>
        <w:tc>
          <w:tcPr>
            <w:tcW w:type="pct" w:w="22%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262626"/>
                <w:sz w:val="19"/>
                <w:szCs w:val="19"/>
              </w:rPr>
              <w:t xml:space="preserve">班級：________ 座號：____ 姓名：____________</w:t>
            </w:r>
          </w:p>
        </w:tc>
      </w:tr>
    </w:tbl>
    <w:p>
      <w:pPr>
        <w:spacing w:after="60" w:before="180"/>
      </w:pPr>
    </w:p>
    <w:tbl>
      <w:tblPr>
        <w:tblW w:type="pct" w:w="100%"/>
        <w:tblBorders>
          <w:top w:val="none" w:color="auto" w:sz="0"/>
          <w:left w:val="single" w:color="2E75B6" w:sz="24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365D"/>
                <w:sz w:val="21"/>
                <w:szCs w:val="21"/>
              </w:rPr>
              <w:t xml:space="preserve">💡 本章核心學習目標 (108 課綱技術型高中素養導向指標)</w:t>
            </w:r>
          </w:p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365D"/>
                <w:sz w:val="20"/>
                <w:szCs w:val="20"/>
              </w:rPr>
              <w:t xml:space="preserve">1. 認知知識 (Knowledge)：</w:t>
            </w:r>
            <w:r>
              <w:rPr>
                <w:rFonts w:ascii="Microsoft JhengHei" w:cs="Microsoft JhengHei" w:eastAsia="Microsoft JhengHei" w:hAnsi="Microsoft JhengHei"/>
                <w:color w:val="262626"/>
                <w:sz w:val="20"/>
                <w:szCs w:val="20"/>
              </w:rPr>
              <w:t xml:space="preserve">理解從「電路意念 ➔ 電路圖 ➔ 電路模擬 ➔ PCB 佈局 ➔ 實體洗板組裝」之完整設計流程；掌握專案檔 (.PrjPCB) 連繫電路圖與 PCB 檔之資料庫橋樑角色。</w:t>
            </w:r>
          </w:p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365D"/>
                <w:sz w:val="20"/>
                <w:szCs w:val="20"/>
              </w:rPr>
              <w:t xml:space="preserve">2. 技能實作 (Skill)：</w:t>
            </w:r>
            <w:r>
              <w:rPr>
                <w:rFonts w:ascii="Microsoft JhengHei" w:cs="Microsoft JhengHei" w:eastAsia="Microsoft JhengHei" w:hAnsi="Microsoft JhengHei"/>
                <w:color w:val="262626"/>
                <w:sz w:val="20"/>
                <w:szCs w:val="20"/>
              </w:rPr>
              <w:t xml:space="preserve">學會建立專案與檔案管理；熟練零件庫取用、屬性編輯(Tab)、水平翻轉(X)、90度旋轉(Space)；掌握連線(P➔W)與斜線轉角切換(Shift+Space)；執行零件自動編序(ECO)消除毛毛蟲；完成 PCB 導入、Room 管理、Keep-Out Layer 板框切板、單層板設計規則設定與自動佈線。</w:t>
            </w:r>
          </w:p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365D"/>
                <w:sz w:val="20"/>
                <w:szCs w:val="20"/>
              </w:rPr>
              <w:t xml:space="preserve">3. 專業態度 (Attitude)：</w:t>
            </w:r>
            <w:r>
              <w:rPr>
                <w:rFonts w:ascii="Microsoft JhengHei" w:cs="Microsoft JhengHei" w:eastAsia="Microsoft JhengHei" w:hAnsi="Microsoft JhengHei"/>
                <w:color w:val="262626"/>
                <w:sz w:val="20"/>
                <w:szCs w:val="20"/>
              </w:rPr>
              <w:t xml:space="preserve">建立良好的專案目錄命名規範與隨時存檔 (Ctrl+S) 習慣；培養圖面整潔、規範嚴謹且能主動排查錯誤之工程素養。</w:t>
            </w:r>
          </w:p>
        </w:tc>
      </w:tr>
    </w:tbl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/>
          <w:bCs/>
          <w:color w:val="1B365D"/>
          <w:sz w:val="30"/>
          <w:szCs w:val="30"/>
        </w:rPr>
        <w:t xml:space="preserve">📑 教材單元與頁碼對照索引表</w:t>
      </w:r>
    </w:p>
    <w:p>
      <w:pPr>
        <w:spacing w:after="60" w:before="60" w:line="32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本手冊各章節對應原廠/書本教材頁碼與圖號，方便課堂隨時對照紙本教材翻閱：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shd w:fill="1B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章節項目</w:t>
            </w:r>
          </w:p>
        </w:tc>
        <w:tc>
          <w:tcPr>
            <w:tcW w:type="pct" w:w="32%"/>
            <w:shd w:fill="1B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教學主題</w:t>
            </w:r>
          </w:p>
        </w:tc>
        <w:tc>
          <w:tcPr>
            <w:tcW w:type="pct" w:w="18%"/>
            <w:shd w:fill="1B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教材對應頁碼</w:t>
            </w:r>
          </w:p>
        </w:tc>
        <w:tc>
          <w:tcPr>
            <w:tcW w:type="pct" w:w="38%"/>
            <w:shd w:fill="1B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重點圖號與操作核心</w:t>
            </w:r>
          </w:p>
        </w:tc>
      </w:tr>
      <w:tr>
        <w:tc>
          <w:tcPr>
            <w:tcW w:type="pct" w:w="12%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262626"/>
                <w:sz w:val="19"/>
                <w:szCs w:val="19"/>
              </w:rPr>
              <w:t xml:space="preserve">導讀篇</w:t>
            </w:r>
          </w:p>
        </w:tc>
        <w:tc>
          <w:tcPr>
            <w:tcW w:type="pct" w:w="32%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262626"/>
                <w:sz w:val="19"/>
                <w:szCs w:val="19"/>
              </w:rPr>
              <w:t xml:space="preserve">電路設計核心概念與全流程簡介</w:t>
            </w:r>
          </w:p>
        </w:tc>
        <w:tc>
          <w:tcPr>
            <w:tcW w:type="pct" w:w="18%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262626"/>
                <w:sz w:val="19"/>
                <w:szCs w:val="19"/>
              </w:rPr>
              <w:t xml:space="preserve">p. 0-2 ~ 0-3</w:t>
            </w:r>
          </w:p>
        </w:tc>
        <w:tc>
          <w:tcPr>
            <w:tcW w:type="pct" w:w="38%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262626"/>
                <w:sz w:val="19"/>
                <w:szCs w:val="19"/>
              </w:rPr>
              <w:t xml:space="preserve">電路設計五大階段、專案結構與流程</w:t>
            </w:r>
          </w:p>
        </w:tc>
      </w:tr>
      <w:tr>
        <w:tc>
          <w:tcPr>
            <w:tcW w:type="pct" w:w="12%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262626"/>
                <w:sz w:val="19"/>
                <w:szCs w:val="19"/>
              </w:rPr>
              <w:t xml:space="preserve">步驟 1</w:t>
            </w:r>
          </w:p>
        </w:tc>
        <w:tc>
          <w:tcPr>
            <w:tcW w:type="pct" w:w="32%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262626"/>
                <w:sz w:val="19"/>
                <w:szCs w:val="19"/>
              </w:rPr>
              <w:t xml:space="preserve">建立專案與檔案管理 (專案目錄建置)</w:t>
            </w:r>
          </w:p>
        </w:tc>
        <w:tc>
          <w:tcPr>
            <w:tcW w:type="pct" w:w="18%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262626"/>
                <w:sz w:val="19"/>
                <w:szCs w:val="19"/>
              </w:rPr>
              <w:t xml:space="preserve">p. 0-3 ~ 0-4</w:t>
            </w:r>
          </w:p>
        </w:tc>
        <w:tc>
          <w:tcPr>
            <w:tcW w:type="pct" w:w="38%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262626"/>
                <w:sz w:val="19"/>
                <w:szCs w:val="19"/>
              </w:rPr>
              <w:t xml:space="preserve">圖 1：新增專案、電路圖檔與電路板檔、另存新檔</w:t>
            </w:r>
          </w:p>
        </w:tc>
      </w:tr>
      <w:tr>
        <w:tc>
          <w:tcPr>
            <w:tcW w:type="pct" w:w="12%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262626"/>
                <w:sz w:val="19"/>
                <w:szCs w:val="19"/>
              </w:rPr>
              <w:t xml:space="preserve">步驟 2</w:t>
            </w:r>
          </w:p>
        </w:tc>
        <w:tc>
          <w:tcPr>
            <w:tcW w:type="pct" w:w="32%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262626"/>
                <w:sz w:val="19"/>
                <w:szCs w:val="19"/>
              </w:rPr>
              <w:t xml:space="preserve">繪製電路圖 (元件取用、旋轉翻轉與接線)</w:t>
            </w:r>
          </w:p>
        </w:tc>
        <w:tc>
          <w:tcPr>
            <w:tcW w:type="pct" w:w="18%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262626"/>
                <w:sz w:val="19"/>
                <w:szCs w:val="19"/>
              </w:rPr>
              <w:t xml:space="preserve">p. 0-4 ~ 0-10</w:t>
            </w:r>
          </w:p>
        </w:tc>
        <w:tc>
          <w:tcPr>
            <w:tcW w:type="pct" w:w="38%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262626"/>
                <w:sz w:val="19"/>
                <w:szCs w:val="19"/>
              </w:rPr>
              <w:t xml:space="preserve">圖 2~6 取用零件、圖 7~10 導線繪製與 Shift+Space 斜線</w:t>
            </w:r>
          </w:p>
        </w:tc>
      </w:tr>
      <w:tr>
        <w:tc>
          <w:tcPr>
            <w:tcW w:type="pct" w:w="12%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262626"/>
                <w:sz w:val="19"/>
                <w:szCs w:val="19"/>
              </w:rPr>
              <w:t xml:space="preserve">步驟 3</w:t>
            </w:r>
          </w:p>
        </w:tc>
        <w:tc>
          <w:tcPr>
            <w:tcW w:type="pct" w:w="32%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262626"/>
                <w:sz w:val="19"/>
                <w:szCs w:val="19"/>
              </w:rPr>
              <w:t xml:space="preserve">零件自動編序 (解決紅色波浪線/毛毛蟲)</w:t>
            </w:r>
          </w:p>
        </w:tc>
        <w:tc>
          <w:tcPr>
            <w:tcW w:type="pct" w:w="18%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262626"/>
                <w:sz w:val="19"/>
                <w:szCs w:val="19"/>
              </w:rPr>
              <w:t xml:space="preserve">p. 0-10 ~ 0-12</w:t>
            </w:r>
          </w:p>
        </w:tc>
        <w:tc>
          <w:tcPr>
            <w:tcW w:type="pct" w:w="38%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262626"/>
                <w:sz w:val="19"/>
                <w:szCs w:val="19"/>
              </w:rPr>
              <w:t xml:space="preserve">圖 11~13：Tools ➔ Annotate Schematics ➔ ECO 變更</w:t>
            </w:r>
          </w:p>
        </w:tc>
      </w:tr>
      <w:tr>
        <w:tc>
          <w:tcPr>
            <w:tcW w:type="pct" w:w="12%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262626"/>
                <w:sz w:val="19"/>
                <w:szCs w:val="19"/>
              </w:rPr>
              <w:t xml:space="preserve">步驟 4</w:t>
            </w:r>
          </w:p>
        </w:tc>
        <w:tc>
          <w:tcPr>
            <w:tcW w:type="pct" w:w="32%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262626"/>
                <w:sz w:val="19"/>
                <w:szCs w:val="19"/>
              </w:rPr>
              <w:t xml:space="preserve">轉移至 PCB 與零件佈置 (Placement)</w:t>
            </w:r>
          </w:p>
        </w:tc>
        <w:tc>
          <w:tcPr>
            <w:tcW w:type="pct" w:w="18%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262626"/>
                <w:sz w:val="19"/>
                <w:szCs w:val="19"/>
              </w:rPr>
              <w:t xml:space="preserve">p. 0-12 ~ 0-14</w:t>
            </w:r>
          </w:p>
        </w:tc>
        <w:tc>
          <w:tcPr>
            <w:tcW w:type="pct" w:w="38%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262626"/>
                <w:sz w:val="19"/>
                <w:szCs w:val="19"/>
              </w:rPr>
              <w:t xml:space="preserve">圖 15~16：Design ➔ Import Changes、圖 17~19 零件排版與文字</w:t>
            </w:r>
          </w:p>
        </w:tc>
      </w:tr>
      <w:tr>
        <w:tc>
          <w:tcPr>
            <w:tcW w:type="pct" w:w="12%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262626"/>
                <w:sz w:val="19"/>
                <w:szCs w:val="19"/>
              </w:rPr>
              <w:t xml:space="preserve">步驟 5</w:t>
            </w:r>
          </w:p>
        </w:tc>
        <w:tc>
          <w:tcPr>
            <w:tcW w:type="pct" w:w="32%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262626"/>
                <w:sz w:val="19"/>
                <w:szCs w:val="19"/>
              </w:rPr>
              <w:t xml:space="preserve">板形設計 (Keep-Out Layer 定義板框與切板)</w:t>
            </w:r>
          </w:p>
        </w:tc>
        <w:tc>
          <w:tcPr>
            <w:tcW w:type="pct" w:w="18%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262626"/>
                <w:sz w:val="19"/>
                <w:szCs w:val="19"/>
              </w:rPr>
              <w:t xml:space="preserve">p. 0-15</w:t>
            </w:r>
          </w:p>
        </w:tc>
        <w:tc>
          <w:tcPr>
            <w:tcW w:type="pct" w:w="38%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262626"/>
                <w:sz w:val="19"/>
                <w:szCs w:val="19"/>
              </w:rPr>
              <w:t xml:space="preserve">圖 20：Keep-Out 閉合框、Define from selected objects</w:t>
            </w:r>
          </w:p>
        </w:tc>
      </w:tr>
      <w:tr>
        <w:tc>
          <w:tcPr>
            <w:tcW w:type="pct" w:w="12%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262626"/>
                <w:sz w:val="19"/>
                <w:szCs w:val="19"/>
              </w:rPr>
              <w:t xml:space="preserve">步驟 6</w:t>
            </w:r>
          </w:p>
        </w:tc>
        <w:tc>
          <w:tcPr>
            <w:tcW w:type="pct" w:w="32%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262626"/>
                <w:sz w:val="19"/>
                <w:szCs w:val="19"/>
              </w:rPr>
              <w:t xml:space="preserve">編輯設計規則與自動佈線 (單層板/雙層板)</w:t>
            </w:r>
          </w:p>
        </w:tc>
        <w:tc>
          <w:tcPr>
            <w:tcW w:type="pct" w:w="18%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262626"/>
                <w:sz w:val="19"/>
                <w:szCs w:val="19"/>
              </w:rPr>
              <w:t xml:space="preserve">p. 0-15 ~ 0-17</w:t>
            </w:r>
          </w:p>
        </w:tc>
        <w:tc>
          <w:tcPr>
            <w:tcW w:type="pct" w:w="38%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262626"/>
                <w:sz w:val="19"/>
                <w:szCs w:val="19"/>
              </w:rPr>
              <w:t xml:space="preserve">圖 21：Rules RoutingLayers、圖 22~23 Auto Route All 佈線</w:t>
            </w:r>
          </w:p>
        </w:tc>
      </w:tr>
      <w:tr>
        <w:tc>
          <w:tcPr>
            <w:tcW w:type="pct" w:w="12%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262626"/>
                <w:sz w:val="19"/>
                <w:szCs w:val="19"/>
              </w:rPr>
              <w:t xml:space="preserve">實作篇</w:t>
            </w:r>
          </w:p>
        </w:tc>
        <w:tc>
          <w:tcPr>
            <w:tcW w:type="pct" w:w="32%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262626"/>
                <w:sz w:val="19"/>
                <w:szCs w:val="19"/>
              </w:rPr>
              <w:t xml:space="preserve">課堂即時挑戰練習 (3 大綜合實作題)</w:t>
            </w:r>
          </w:p>
        </w:tc>
        <w:tc>
          <w:tcPr>
            <w:tcW w:type="pct" w:w="18%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262626"/>
                <w:sz w:val="19"/>
                <w:szCs w:val="19"/>
              </w:rPr>
              <w:t xml:space="preserve">p. 0-18 ~ 0-21</w:t>
            </w:r>
          </w:p>
        </w:tc>
        <w:tc>
          <w:tcPr>
            <w:tcW w:type="pct" w:w="38%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262626"/>
                <w:sz w:val="19"/>
                <w:szCs w:val="19"/>
              </w:rPr>
              <w:t xml:space="preserve">圖 24~29：ex00-1 橋式整流、ex00-2 繼電器、ex00-3 穩壓電源</w:t>
            </w:r>
          </w:p>
        </w:tc>
      </w:tr>
      <w:tr>
        <w:tc>
          <w:tcPr>
            <w:tcW w:type="pct" w:w="12%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262626"/>
                <w:sz w:val="19"/>
                <w:szCs w:val="19"/>
              </w:rPr>
              <w:t xml:space="preserve">反思篇</w:t>
            </w:r>
          </w:p>
        </w:tc>
        <w:tc>
          <w:tcPr>
            <w:tcW w:type="pct" w:w="32%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262626"/>
                <w:sz w:val="19"/>
                <w:szCs w:val="19"/>
              </w:rPr>
              <w:t xml:space="preserve">學習成效評量量規 (Rubric) 與心得筆記</w:t>
            </w:r>
          </w:p>
        </w:tc>
        <w:tc>
          <w:tcPr>
            <w:tcW w:type="pct" w:w="18%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262626"/>
                <w:sz w:val="19"/>
                <w:szCs w:val="19"/>
              </w:rPr>
              <w:t xml:space="preserve">p. 0-22</w:t>
            </w:r>
          </w:p>
        </w:tc>
        <w:tc>
          <w:tcPr>
            <w:tcW w:type="pct" w:w="38%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262626"/>
                <w:sz w:val="19"/>
                <w:szCs w:val="19"/>
              </w:rPr>
              <w:t xml:space="preserve">實作檢核表、常見除錯錦囊、心得反思</w:t>
            </w:r>
          </w:p>
        </w:tc>
      </w:tr>
    </w:tbl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/>
          <w:bCs/>
          <w:color w:val="1B365D"/>
          <w:sz w:val="30"/>
          <w:szCs w:val="30"/>
        </w:rPr>
        <w:t xml:space="preserve">💡 一、電路設計核心觀念解析 【教材 p. 0-2】</w:t>
      </w:r>
    </w:p>
    <w:p>
      <w:pPr>
        <w:spacing w:after="60" w:before="60" w:line="320"/>
        <w:jc w:val="left"/>
      </w:pPr>
      <w:r>
        <w:rPr>
          <w:rFonts w:ascii="Microsoft JhengHei" w:cs="Microsoft JhengHei" w:eastAsia="Microsoft JhengHei" w:hAnsi="Microsoft JhengHei"/>
          <w:color w:val="262626"/>
          <w:sz w:val="21"/>
          <w:szCs w:val="21"/>
        </w:rPr>
        <w:t xml:space="preserve">電路設計是一種將工程智慧與創意轉化為實體產品的過程。對於初學者而言，電路設計有跡可循；對於資深工程師而言，優良的電路佈局更是如同精雕細琢的工藝品。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4"/>
          <w:szCs w:val="24"/>
        </w:rPr>
        <w:t xml:space="preserve">▶ 1.1 電路設計的五大階段</w:t>
      </w:r>
    </w:p>
    <w:p>
      <w:pPr>
        <w:pStyle w:val="ListParagraph"/>
        <w:numPr>
          <w:ilvl w:val="0"/>
          <w:numId w:val="1"/>
        </w:numPr>
        <w:spacing w:after="40" w:before="40" w:line="320"/>
        <w:jc w:val="left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262626"/>
          <w:sz w:val="21"/>
          <w:szCs w:val="21"/>
        </w:rPr>
        <w:t xml:space="preserve">1. 意念構思 (Concept)：</w:t>
      </w:r>
      <w:r>
        <w:rPr>
          <w:rFonts w:ascii="Microsoft JhengHei" w:cs="Microsoft JhengHei" w:eastAsia="Microsoft JhengHei" w:hAnsi="Microsoft JhengHei"/>
          <w:color w:val="262626"/>
          <w:sz w:val="21"/>
          <w:szCs w:val="21"/>
        </w:rPr>
        <w:t xml:space="preserve">確立電路功能需求（例如：設計一塊讓兩顆 LED 輪流交互閃爍的警示燈）。</w:t>
      </w:r>
    </w:p>
    <w:p>
      <w:pPr>
        <w:pStyle w:val="ListParagraph"/>
        <w:numPr>
          <w:ilvl w:val="0"/>
          <w:numId w:val="1"/>
        </w:numPr>
        <w:spacing w:after="40" w:before="40" w:line="320"/>
        <w:jc w:val="left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262626"/>
          <w:sz w:val="21"/>
          <w:szCs w:val="21"/>
        </w:rPr>
        <w:t xml:space="preserve">2. 電路圖繪製 (Schematic Capture)：</w:t>
      </w:r>
      <w:r>
        <w:rPr>
          <w:rFonts w:ascii="Microsoft JhengHei" w:cs="Microsoft JhengHei" w:eastAsia="Microsoft JhengHei" w:hAnsi="Microsoft JhengHei"/>
          <w:color w:val="262626"/>
          <w:sz w:val="21"/>
          <w:szCs w:val="21"/>
        </w:rPr>
        <w:t xml:space="preserve">取用電子零件符號，交代零件型號、接腳號碼與導線連接關係（Netlist 網路清單）。</w:t>
      </w:r>
    </w:p>
    <w:p>
      <w:pPr>
        <w:pStyle w:val="ListParagraph"/>
        <w:numPr>
          <w:ilvl w:val="0"/>
          <w:numId w:val="1"/>
        </w:numPr>
        <w:spacing w:after="40" w:before="40" w:line="320"/>
        <w:jc w:val="left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262626"/>
          <w:sz w:val="21"/>
          <w:szCs w:val="21"/>
        </w:rPr>
        <w:t xml:space="preserve">3. 電路模擬 (Simulation)：</w:t>
      </w:r>
      <w:r>
        <w:rPr>
          <w:rFonts w:ascii="Microsoft JhengHei" w:cs="Microsoft JhengHei" w:eastAsia="Microsoft JhengHei" w:hAnsi="Microsoft JhengHei"/>
          <w:color w:val="262626"/>
          <w:sz w:val="21"/>
          <w:szCs w:val="21"/>
        </w:rPr>
        <w:t xml:space="preserve">在真正洗板前，於軟體中預覽訊號波形與電氣動作，驗證邏輯是否正確。</w:t>
      </w:r>
    </w:p>
    <w:p>
      <w:pPr>
        <w:pStyle w:val="ListParagraph"/>
        <w:numPr>
          <w:ilvl w:val="0"/>
          <w:numId w:val="1"/>
        </w:numPr>
        <w:spacing w:after="40" w:before="40" w:line="320"/>
        <w:jc w:val="left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262626"/>
          <w:sz w:val="21"/>
          <w:szCs w:val="21"/>
        </w:rPr>
        <w:t xml:space="preserve">4. 電路板佈局 (PCB Layout)：</w:t>
      </w:r>
      <w:r>
        <w:rPr>
          <w:rFonts w:ascii="Microsoft JhengHei" w:cs="Microsoft JhengHei" w:eastAsia="Microsoft JhengHei" w:hAnsi="Microsoft JhengHei"/>
          <w:color w:val="262626"/>
          <w:sz w:val="21"/>
          <w:szCs w:val="21"/>
        </w:rPr>
        <w:t xml:space="preserve">將電路圖資料導入 PCB 編輯器，安排實體封裝零件位置（佈局），並拉設銅箔走線（佈線）。</w:t>
      </w:r>
    </w:p>
    <w:p>
      <w:pPr>
        <w:pStyle w:val="ListParagraph"/>
        <w:numPr>
          <w:ilvl w:val="0"/>
          <w:numId w:val="1"/>
        </w:numPr>
        <w:spacing w:after="40" w:before="40" w:line="320"/>
        <w:jc w:val="left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262626"/>
          <w:sz w:val="21"/>
          <w:szCs w:val="21"/>
        </w:rPr>
        <w:t xml:space="preserve">5. 實體製作與組裝 (Fabrication &amp; Assembly)：</w:t>
      </w:r>
      <w:r>
        <w:rPr>
          <w:rFonts w:ascii="Microsoft JhengHei" w:cs="Microsoft JhengHei" w:eastAsia="Microsoft JhengHei" w:hAnsi="Microsoft JhengHei"/>
          <w:color w:val="262626"/>
          <w:sz w:val="21"/>
          <w:szCs w:val="21"/>
        </w:rPr>
        <w:t xml:space="preserve">透過化學蝕刻或 PCB 雕刻機洗出電路板，焊接組裝電子元件，完成商品級硬體（向麵包板說再見！）。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4"/>
          <w:szCs w:val="24"/>
        </w:rPr>
        <w:t xml:space="preserve">▶ 1.2 專案 (Project) 的核心角色</w:t>
      </w:r>
    </w:p>
    <w:p>
      <w:pPr>
        <w:spacing w:after="60" w:before="60" w:line="320"/>
        <w:jc w:val="left"/>
      </w:pPr>
      <w:r>
        <w:rPr>
          <w:rFonts w:ascii="Microsoft JhengHei" w:cs="Microsoft JhengHei" w:eastAsia="Microsoft JhengHei" w:hAnsi="Microsoft JhengHei"/>
          <w:color w:val="262626"/>
          <w:sz w:val="21"/>
          <w:szCs w:val="21"/>
        </w:rPr>
        <w:t xml:space="preserve">在 Altium Designer 中，電路板（PCB）必須透過</w:t>
      </w: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B365D"/>
          <w:sz w:val="21"/>
          <w:szCs w:val="21"/>
        </w:rPr>
        <w:t xml:space="preserve">「專案檔 (*.PrjPCB)」</w:t>
      </w:r>
      <w:r>
        <w:rPr>
          <w:rFonts w:ascii="Microsoft JhengHei" w:cs="Microsoft JhengHei" w:eastAsia="Microsoft JhengHei" w:hAnsi="Microsoft JhengHei"/>
          <w:color w:val="262626"/>
          <w:sz w:val="21"/>
          <w:szCs w:val="21"/>
        </w:rPr>
        <w:t xml:space="preserve">與電路圖檔 (*.SchDoc) 關聯在一起。只有在同一專案架構下，PCB 編輯器才能即時比對電路圖中的零件清單、網路連線，並透過工程變更設計 (ECO) 進行同步更新。</w:t>
      </w:r>
    </w:p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/>
          <w:bCs/>
          <w:color w:val="1B365D"/>
          <w:sz w:val="30"/>
          <w:szCs w:val="30"/>
        </w:rPr>
        <w:t xml:space="preserve">🗺️ 二、Altium Designer 標準實作流程全景圖</w:t>
      </w:r>
    </w:p>
    <w:p>
      <w:pPr>
        <w:spacing w:after="60" w:before="60" w:line="32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初學者請務必記住以下標準七步驟工作流，本章將依照此流程步步引導：</w:t>
      </w:r>
    </w:p>
    <w:tbl>
      <w:tblPr>
        <w:tblW w:type="pct" w:w="100%"/>
        <w:tblBorders>
          <w:top w:val="none" w:color="auto" w:sz="0"/>
          <w:left w:val="single" w:color="2E75B6" w:sz="24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365D"/>
                <w:sz w:val="21"/>
                <w:szCs w:val="21"/>
              </w:rPr>
              <w:t xml:space="preserve">💡 標準設計 SOP 流程圖解</w:t>
            </w:r>
          </w:p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color w:val="262626"/>
                <w:sz w:val="20"/>
                <w:szCs w:val="20"/>
              </w:rPr>
              <w:t xml:space="preserve">【1. 建立專案】➔ 新建 PCB Project ➔ 加入 Schematic (.SchDoc) 與 PCB (.PcbDoc) ➔ 另存新檔 (p. 0-3~0-4)</w:t>
            </w:r>
          </w:p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color w:val="262626"/>
                <w:sz w:val="20"/>
                <w:szCs w:val="20"/>
              </w:rPr>
              <w:t xml:space="preserve">         │</w:t>
            </w:r>
          </w:p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color w:val="262626"/>
                <w:sz w:val="20"/>
                <w:szCs w:val="20"/>
              </w:rPr>
              <w:t xml:space="preserve">【2. 繪圖連線】➔ 零件庫搜尋元件 ➔ Tab 改參數 ➔ X 水平翻轉 / Space 旋轉 ➔ P➔W 連線 (p. 0-4~0-10)</w:t>
            </w:r>
          </w:p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color w:val="262626"/>
                <w:sz w:val="20"/>
                <w:szCs w:val="20"/>
              </w:rPr>
              <w:t xml:space="preserve">         │</w:t>
            </w:r>
          </w:p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color w:val="262626"/>
                <w:sz w:val="20"/>
                <w:szCs w:val="20"/>
              </w:rPr>
              <w:t xml:space="preserve">【3. 自動編序】➔ 工具 / 零件序號自動編序 ➔ 更新序號 ➔ 建立 ECO ➔ 消除紅色毛毛蟲 (p. 0-10~0-12)</w:t>
            </w:r>
          </w:p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color w:val="262626"/>
                <w:sz w:val="20"/>
                <w:szCs w:val="20"/>
              </w:rPr>
              <w:t xml:space="preserve">         │</w:t>
            </w:r>
          </w:p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color w:val="262626"/>
                <w:sz w:val="20"/>
                <w:szCs w:val="20"/>
              </w:rPr>
              <w:t xml:space="preserve">【4. 導入 PCB】➔ 切換黑底 PCB ➔ Design ➔ Import Changes ➔ 載入零件至 Room 區間 (p. 0-12~0-13)</w:t>
            </w:r>
          </w:p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color w:val="262626"/>
                <w:sz w:val="20"/>
                <w:szCs w:val="20"/>
              </w:rPr>
              <w:t xml:space="preserve">         │</w:t>
            </w:r>
          </w:p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color w:val="262626"/>
                <w:sz w:val="20"/>
                <w:szCs w:val="20"/>
              </w:rPr>
              <w:t xml:space="preserve">【5. 零件佈局】➔ 拖曳零件至黑底工作區 ➔ Space 旋轉 ➔ 刪除 Room ➔ 統一調整文字朝向 (p. 0-13~0-14)</w:t>
            </w:r>
          </w:p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color w:val="262626"/>
                <w:sz w:val="20"/>
                <w:szCs w:val="20"/>
              </w:rPr>
              <w:t xml:space="preserve">         │</w:t>
            </w:r>
          </w:p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color w:val="262626"/>
                <w:sz w:val="20"/>
                <w:szCs w:val="20"/>
              </w:rPr>
              <w:t xml:space="preserve">【6. 定義板形】➔ Keep-Out Layer 繪製閉合矩形框 (P➔L) ➔ Shift 全選 ➔ Define Board Shape (p. 0-15)</w:t>
            </w:r>
          </w:p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color w:val="262626"/>
                <w:sz w:val="20"/>
                <w:szCs w:val="20"/>
              </w:rPr>
              <w:t xml:space="preserve">         │</w:t>
            </w:r>
          </w:p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color w:val="262626"/>
                <w:sz w:val="20"/>
                <w:szCs w:val="20"/>
              </w:rPr>
              <w:t xml:space="preserve">【7. 自動佈線】➔ Design Rules 設定單層板 (取消 Top Layer) ➔ Auto Route All 自動走線 (p. 0-15~0-17)</w:t>
            </w:r>
          </w:p>
        </w:tc>
      </w:tr>
    </w:tbl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/>
          <w:bCs/>
          <w:color w:val="1B365D"/>
          <w:sz w:val="30"/>
          <w:szCs w:val="30"/>
        </w:rPr>
        <w:t xml:space="preserve">🛠️ 三、雙晶體交互閃爍電路：步驟式實作指引 【教材 p. 0-3 ~ 0-17】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4"/>
          <w:szCs w:val="24"/>
        </w:rPr>
        <w:t xml:space="preserve">▶ 步驟 1：建立專案與檔案管理 【教材 p. 0-3 ~ 0-4】</w:t>
      </w:r>
    </w:p>
    <w:p>
      <w:pPr>
        <w:spacing w:after="40" w:before="120"/>
      </w:pPr>
      <w:r>
        <w:rPr>
          <w:rFonts w:ascii="Microsoft JhengHei" w:cs="Microsoft JhengHei" w:eastAsia="Microsoft JhengHei" w:hAnsi="Microsoft JhengHei"/>
          <w:b/>
          <w:bCs/>
          <w:color w:val="1B365D"/>
          <w:sz w:val="22"/>
          <w:szCs w:val="22"/>
        </w:rPr>
        <w:t xml:space="preserve">步驟 1.1：</w:t>
      </w:r>
      <w:r>
        <w:rPr>
          <w:rFonts w:ascii="Microsoft JhengHei" w:cs="Microsoft JhengHei" w:eastAsia="Microsoft JhengHei" w:hAnsi="Microsoft JhengHei"/>
          <w:b/>
          <w:bCs/>
          <w:color w:val="262626"/>
          <w:sz w:val="22"/>
          <w:szCs w:val="22"/>
        </w:rPr>
        <w:t xml:space="preserve">啟動軟體與新建電路板專案 (p. 0-3 圖 1)</w:t>
      </w:r>
    </w:p>
    <w:p>
      <w:pPr>
        <w:pStyle w:val="ListParagraph"/>
        <w:numPr>
          <w:ilvl w:val="0"/>
          <w:numId w:val="1"/>
        </w:numPr>
        <w:spacing w:after="40" w:before="40" w:line="320"/>
        <w:jc w:val="left"/>
      </w:pPr>
      <w:r>
        <w:rPr>
          <w:rFonts w:ascii="Microsoft JhengHei" w:cs="Microsoft JhengHei" w:eastAsia="Microsoft JhengHei" w:hAnsi="Microsoft JhengHei"/>
          <w:color w:val="262626"/>
          <w:sz w:val="21"/>
          <w:szCs w:val="21"/>
        </w:rPr>
        <w:t xml:space="preserve">1. 開啟 Altium Designer。</w:t>
      </w:r>
    </w:p>
    <w:p>
      <w:pPr>
        <w:pStyle w:val="ListParagraph"/>
        <w:numPr>
          <w:ilvl w:val="0"/>
          <w:numId w:val="1"/>
        </w:numPr>
        <w:spacing w:after="40" w:before="40" w:line="320"/>
        <w:jc w:val="left"/>
      </w:pPr>
      <w:r>
        <w:rPr>
          <w:rFonts w:ascii="Microsoft JhengHei" w:cs="Microsoft JhengHei" w:eastAsia="Microsoft JhengHei" w:hAnsi="Microsoft JhengHei"/>
          <w:color w:val="262626"/>
          <w:sz w:val="21"/>
          <w:szCs w:val="21"/>
        </w:rPr>
        <w:t xml:space="preserve">2. 執行上方功能表：</w:t>
      </w: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262626"/>
          <w:sz w:val="21"/>
          <w:szCs w:val="21"/>
        </w:rPr>
        <w:t xml:space="preserve">檔案 (File) ➔ 新增 (New) ➔ 專案 (Project) ➔ 電路板專案 (PCB Project)</w:t>
      </w:r>
    </w:p>
    <w:p>
      <w:pPr>
        <w:pStyle w:val="ListParagraph"/>
        <w:numPr>
          <w:ilvl w:val="0"/>
          <w:numId w:val="1"/>
        </w:numPr>
        <w:spacing w:after="40" w:before="40" w:line="320"/>
        <w:jc w:val="left"/>
      </w:pPr>
      <w:r>
        <w:rPr>
          <w:rFonts w:ascii="Microsoft JhengHei" w:cs="Microsoft JhengHei" w:eastAsia="Microsoft JhengHei" w:hAnsi="Microsoft JhengHei"/>
          <w:color w:val="262626"/>
          <w:sz w:val="21"/>
          <w:szCs w:val="21"/>
        </w:rPr>
        <w:t xml:space="preserve">3. 畫面左側 Projects 面板將出現暫存專案名稱：</w:t>
      </w: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B365D"/>
          <w:sz w:val="21"/>
          <w:szCs w:val="21"/>
        </w:rPr>
        <w:t xml:space="preserve">PCB_Project1.PrjPCB</w:t>
      </w:r>
    </w:p>
    <w:p>
      <w:pPr>
        <w:spacing w:after="40" w:before="120"/>
      </w:pPr>
      <w:r>
        <w:rPr>
          <w:rFonts w:ascii="Microsoft JhengHei" w:cs="Microsoft JhengHei" w:eastAsia="Microsoft JhengHei" w:hAnsi="Microsoft JhengHei"/>
          <w:b/>
          <w:bCs/>
          <w:color w:val="1B365D"/>
          <w:sz w:val="22"/>
          <w:szCs w:val="22"/>
        </w:rPr>
        <w:t xml:space="preserve">步驟 1.2：</w:t>
      </w:r>
      <w:r>
        <w:rPr>
          <w:rFonts w:ascii="Microsoft JhengHei" w:cs="Microsoft JhengHei" w:eastAsia="Microsoft JhengHei" w:hAnsi="Microsoft JhengHei"/>
          <w:b/>
          <w:bCs/>
          <w:color w:val="262626"/>
          <w:sz w:val="22"/>
          <w:szCs w:val="22"/>
        </w:rPr>
        <w:t xml:space="preserve">新增電路圖檔與電路板檔 (p. 0-3 圖 1)</w:t>
      </w:r>
    </w:p>
    <w:p>
      <w:pPr>
        <w:pStyle w:val="ListParagraph"/>
        <w:numPr>
          <w:ilvl w:val="0"/>
          <w:numId w:val="1"/>
        </w:numPr>
        <w:spacing w:after="40" w:before="40" w:line="320"/>
        <w:jc w:val="left"/>
      </w:pPr>
      <w:r>
        <w:rPr>
          <w:rFonts w:ascii="Microsoft JhengHei" w:cs="Microsoft JhengHei" w:eastAsia="Microsoft JhengHei" w:hAnsi="Microsoft JhengHei"/>
          <w:color w:val="262626"/>
          <w:sz w:val="21"/>
          <w:szCs w:val="21"/>
        </w:rPr>
        <w:t xml:space="preserve">1. 滑鼠指向 Projects 面板中的 </w:t>
      </w: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262626"/>
          <w:sz w:val="21"/>
          <w:szCs w:val="21"/>
        </w:rPr>
        <w:t xml:space="preserve">PCB_Project1.PrjPCB</w:t>
      </w:r>
      <w:r>
        <w:rPr>
          <w:rFonts w:ascii="Microsoft JhengHei" w:cs="Microsoft JhengHei" w:eastAsia="Microsoft JhengHei" w:hAnsi="Microsoft JhengHei"/>
          <w:color w:val="262626"/>
          <w:sz w:val="21"/>
          <w:szCs w:val="21"/>
        </w:rPr>
        <w:t xml:space="preserve">，按</w:t>
      </w: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262626"/>
          <w:sz w:val="21"/>
          <w:szCs w:val="21"/>
        </w:rPr>
        <w:t xml:space="preserve">【滑鼠右鍵】</w:t>
      </w:r>
    </w:p>
    <w:p>
      <w:pPr>
        <w:pStyle w:val="ListParagraph"/>
        <w:numPr>
          <w:ilvl w:val="0"/>
          <w:numId w:val="1"/>
        </w:numPr>
        <w:spacing w:after="40" w:before="40" w:line="320"/>
        <w:jc w:val="left"/>
      </w:pPr>
      <w:r>
        <w:rPr>
          <w:rFonts w:ascii="Microsoft JhengHei" w:cs="Microsoft JhengHei" w:eastAsia="Microsoft JhengHei" w:hAnsi="Microsoft JhengHei"/>
          <w:color w:val="262626"/>
          <w:sz w:val="21"/>
          <w:szCs w:val="21"/>
        </w:rPr>
        <w:t xml:space="preserve">2. 選擇：</w:t>
      </w: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262626"/>
          <w:sz w:val="21"/>
          <w:szCs w:val="21"/>
        </w:rPr>
        <w:t xml:space="preserve">新增檔案到專案 (Add New to Project) ➔ Schematic</w:t>
      </w:r>
      <w:r>
        <w:rPr>
          <w:rFonts w:ascii="Microsoft JhengHei" w:cs="Microsoft JhengHei" w:eastAsia="Microsoft JhengHei" w:hAnsi="Microsoft JhengHei"/>
          <w:color w:val="262626"/>
          <w:sz w:val="21"/>
          <w:szCs w:val="21"/>
        </w:rPr>
        <w:t xml:space="preserve"> ➔ 產生白底電路圖編輯區 (Sheet1.SchDoc)。</w:t>
      </w:r>
    </w:p>
    <w:p>
      <w:pPr>
        <w:pStyle w:val="ListParagraph"/>
        <w:numPr>
          <w:ilvl w:val="0"/>
          <w:numId w:val="1"/>
        </w:numPr>
        <w:spacing w:after="40" w:before="40" w:line="320"/>
        <w:jc w:val="left"/>
      </w:pPr>
      <w:r>
        <w:rPr>
          <w:rFonts w:ascii="Microsoft JhengHei" w:cs="Microsoft JhengHei" w:eastAsia="Microsoft JhengHei" w:hAnsi="Microsoft JhengHei"/>
          <w:color w:val="262626"/>
          <w:sz w:val="21"/>
          <w:szCs w:val="21"/>
        </w:rPr>
        <w:t xml:space="preserve">3. 再次於專案名稱按【滑鼠右鍵】➔ 選擇：</w:t>
      </w: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262626"/>
          <w:sz w:val="21"/>
          <w:szCs w:val="21"/>
        </w:rPr>
        <w:t xml:space="preserve">新增檔案到專案 ➔ PCB</w:t>
      </w:r>
      <w:r>
        <w:rPr>
          <w:rFonts w:ascii="Microsoft JhengHei" w:cs="Microsoft JhengHei" w:eastAsia="Microsoft JhengHei" w:hAnsi="Microsoft JhengHei"/>
          <w:color w:val="262626"/>
          <w:sz w:val="21"/>
          <w:szCs w:val="21"/>
        </w:rPr>
        <w:t xml:space="preserve"> ➔ 產生黑底電路板編輯區 (PCB1.PcbDoc)。</w:t>
      </w:r>
    </w:p>
    <w:p>
      <w:pPr>
        <w:spacing w:after="40" w:before="120"/>
      </w:pPr>
      <w:r>
        <w:rPr>
          <w:rFonts w:ascii="Microsoft JhengHei" w:cs="Microsoft JhengHei" w:eastAsia="Microsoft JhengHei" w:hAnsi="Microsoft JhengHei"/>
          <w:b/>
          <w:bCs/>
          <w:color w:val="1B365D"/>
          <w:sz w:val="22"/>
          <w:szCs w:val="22"/>
        </w:rPr>
        <w:t xml:space="preserve">步驟 1.3：</w:t>
      </w:r>
      <w:r>
        <w:rPr>
          <w:rFonts w:ascii="Microsoft JhengHei" w:cs="Microsoft JhengHei" w:eastAsia="Microsoft JhengHei" w:hAnsi="Microsoft JhengHei"/>
          <w:b/>
          <w:bCs/>
          <w:color w:val="262626"/>
          <w:sz w:val="22"/>
          <w:szCs w:val="22"/>
        </w:rPr>
        <w:t xml:space="preserve">專案與檔案另存新檔 (p. 0-4)</w:t>
      </w:r>
    </w:p>
    <w:p>
      <w:pPr>
        <w:pStyle w:val="ListParagraph"/>
        <w:numPr>
          <w:ilvl w:val="0"/>
          <w:numId w:val="1"/>
        </w:numPr>
        <w:spacing w:after="40" w:before="40" w:line="320"/>
        <w:jc w:val="left"/>
      </w:pPr>
      <w:r>
        <w:rPr>
          <w:rFonts w:ascii="Microsoft JhengHei" w:cs="Microsoft JhengHei" w:eastAsia="Microsoft JhengHei" w:hAnsi="Microsoft JhengHei"/>
          <w:color w:val="262626"/>
          <w:sz w:val="21"/>
          <w:szCs w:val="21"/>
        </w:rPr>
        <w:t xml:space="preserve">1. 在專案名稱上按【滑鼠右鍵】➔ 點選</w:t>
      </w: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262626"/>
          <w:sz w:val="21"/>
          <w:szCs w:val="21"/>
        </w:rPr>
        <w:t xml:space="preserve">【另存專案... (Save Project As...】</w:t>
      </w:r>
    </w:p>
    <w:p>
      <w:pPr>
        <w:pStyle w:val="ListParagraph"/>
        <w:numPr>
          <w:ilvl w:val="0"/>
          <w:numId w:val="1"/>
        </w:numPr>
        <w:spacing w:after="40" w:before="40" w:line="320"/>
        <w:jc w:val="left"/>
      </w:pPr>
      <w:r>
        <w:rPr>
          <w:rFonts w:ascii="Microsoft JhengHei" w:cs="Microsoft JhengHei" w:eastAsia="Microsoft JhengHei" w:hAnsi="Microsoft JhengHei"/>
          <w:color w:val="262626"/>
          <w:sz w:val="21"/>
          <w:szCs w:val="21"/>
        </w:rPr>
        <w:t xml:space="preserve">2. 指定存檔資料夾路徑（例如：</w:t>
      </w: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262626"/>
          <w:sz w:val="21"/>
          <w:szCs w:val="21"/>
        </w:rPr>
        <w:t xml:space="preserve">D:\Examples\CH0</w:t>
      </w:r>
      <w:r>
        <w:rPr>
          <w:rFonts w:ascii="Microsoft JhengHei" w:cs="Microsoft JhengHei" w:eastAsia="Microsoft JhengHei" w:hAnsi="Microsoft JhengHei"/>
          <w:color w:val="262626"/>
          <w:sz w:val="21"/>
          <w:szCs w:val="21"/>
        </w:rPr>
        <w:t xml:space="preserve">）。</w:t>
      </w:r>
    </w:p>
    <w:p>
      <w:pPr>
        <w:pStyle w:val="ListParagraph"/>
        <w:numPr>
          <w:ilvl w:val="0"/>
          <w:numId w:val="1"/>
        </w:numPr>
        <w:spacing w:after="40" w:before="40" w:line="320"/>
        <w:jc w:val="left"/>
      </w:pPr>
      <w:r>
        <w:rPr>
          <w:rFonts w:ascii="Microsoft JhengHei" w:cs="Microsoft JhengHei" w:eastAsia="Microsoft JhengHei" w:hAnsi="Microsoft JhengHei"/>
          <w:color w:val="262626"/>
          <w:sz w:val="21"/>
          <w:szCs w:val="21"/>
        </w:rPr>
        <w:t xml:space="preserve">3. 系統依序要求存檔：</w:t>
      </w: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262626"/>
          <w:sz w:val="21"/>
          <w:szCs w:val="21"/>
        </w:rPr>
        <w:t xml:space="preserve">電路板檔 (PCB1.PcbDoc)</w:t>
      </w:r>
      <w:r>
        <w:rPr>
          <w:rFonts w:ascii="Microsoft JhengHei" w:cs="Microsoft JhengHei" w:eastAsia="Microsoft JhengHei" w:hAnsi="Microsoft JhengHei"/>
          <w:color w:val="262626"/>
          <w:sz w:val="21"/>
          <w:szCs w:val="21"/>
        </w:rPr>
        <w:t xml:space="preserve"> ➔ </w:t>
      </w: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262626"/>
          <w:sz w:val="21"/>
          <w:szCs w:val="21"/>
        </w:rPr>
        <w:t xml:space="preserve">電路圖檔 (Alter.SchDoc)</w:t>
      </w:r>
      <w:r>
        <w:rPr>
          <w:rFonts w:ascii="Microsoft JhengHei" w:cs="Microsoft JhengHei" w:eastAsia="Microsoft JhengHei" w:hAnsi="Microsoft JhengHei"/>
          <w:color w:val="262626"/>
          <w:sz w:val="21"/>
          <w:szCs w:val="21"/>
        </w:rPr>
        <w:t xml:space="preserve"> ➔ </w:t>
      </w: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262626"/>
          <w:sz w:val="21"/>
          <w:szCs w:val="21"/>
        </w:rPr>
        <w:t xml:space="preserve">專案檔 (CH0.PrjPCB)</w:t>
      </w:r>
    </w:p>
    <w:p>
      <w:pPr>
        <w:pStyle w:val="ListParagraph"/>
        <w:numPr>
          <w:ilvl w:val="0"/>
          <w:numId w:val="1"/>
        </w:numPr>
        <w:spacing w:after="40" w:before="40" w:line="320"/>
        <w:jc w:val="left"/>
      </w:pPr>
      <w:r>
        <w:rPr>
          <w:rFonts w:ascii="Microsoft JhengHei" w:cs="Microsoft JhengHei" w:eastAsia="Microsoft JhengHei" w:hAnsi="Microsoft JhengHei"/>
          <w:color w:val="262626"/>
          <w:sz w:val="21"/>
          <w:szCs w:val="21"/>
        </w:rPr>
        <w:t xml:space="preserve">4. 存檔完成後，專案與檔案名稱旁的暫存標記「*」符號隨即消失。隨時養成按 </w:t>
      </w: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C55A11"/>
          <w:sz w:val="21"/>
          <w:szCs w:val="21"/>
        </w:rPr>
        <w:t xml:space="preserve">Ctrl + S</w:t>
      </w:r>
      <w:r>
        <w:rPr>
          <w:rFonts w:ascii="Microsoft JhengHei" w:cs="Microsoft JhengHei" w:eastAsia="Microsoft JhengHei" w:hAnsi="Microsoft JhengHei"/>
          <w:color w:val="262626"/>
          <w:sz w:val="21"/>
          <w:szCs w:val="21"/>
        </w:rPr>
        <w:t xml:space="preserve"> 存檔的好習慣。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4"/>
          <w:szCs w:val="24"/>
        </w:rPr>
        <w:t xml:space="preserve">▶ 步驟 2：繪製電路圖 (Schematic Capture) 【教材 p. 0-4 ~ 0-10】</w:t>
      </w:r>
    </w:p>
    <w:p>
      <w:pPr>
        <w:spacing w:after="60" w:before="60" w:line="32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切換至白底的電路圖編輯區 (Alter.SchDoc)，依序從零件庫取出 11 個電子元件並連線：</w:t>
      </w:r>
    </w:p>
    <w:p>
      <w:pPr>
        <w:spacing w:after="40" w:before="120"/>
      </w:pPr>
      <w:r>
        <w:rPr>
          <w:rFonts w:ascii="Microsoft JhengHei" w:cs="Microsoft JhengHei" w:eastAsia="Microsoft JhengHei" w:hAnsi="Microsoft JhengHei"/>
          <w:b/>
          <w:bCs/>
          <w:color w:val="1B365D"/>
          <w:sz w:val="22"/>
          <w:szCs w:val="22"/>
        </w:rPr>
        <w:t xml:space="preserve">步驟 2.1：</w:t>
      </w:r>
      <w:r>
        <w:rPr>
          <w:rFonts w:ascii="Microsoft JhengHei" w:cs="Microsoft JhengHei" w:eastAsia="Microsoft JhengHei" w:hAnsi="Microsoft JhengHei"/>
          <w:b/>
          <w:bCs/>
          <w:color w:val="262626"/>
          <w:sz w:val="22"/>
          <w:szCs w:val="22"/>
        </w:rPr>
        <w:t xml:space="preserve">取用電晶體 2N3904 (p. 0-4 ~ 0-5 圖 2、圖 3)</w:t>
      </w:r>
    </w:p>
    <w:p>
      <w:pPr>
        <w:pStyle w:val="ListParagraph"/>
        <w:numPr>
          <w:ilvl w:val="0"/>
          <w:numId w:val="1"/>
        </w:numPr>
        <w:spacing w:after="40" w:before="40" w:line="320"/>
        <w:jc w:val="left"/>
      </w:pPr>
      <w:r>
        <w:rPr>
          <w:rFonts w:ascii="Microsoft JhengHei" w:cs="Microsoft JhengHei" w:eastAsia="Microsoft JhengHei" w:hAnsi="Microsoft JhengHei"/>
          <w:color w:val="262626"/>
          <w:sz w:val="21"/>
          <w:szCs w:val="21"/>
        </w:rPr>
        <w:t xml:space="preserve">1. 滑鼠移至編輯區右側</w:t>
      </w: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262626"/>
          <w:sz w:val="21"/>
          <w:szCs w:val="21"/>
        </w:rPr>
        <w:t xml:space="preserve">【零件庫 (Libraries)】</w:t>
      </w:r>
      <w:r>
        <w:rPr>
          <w:rFonts w:ascii="Microsoft JhengHei" w:cs="Microsoft JhengHei" w:eastAsia="Microsoft JhengHei" w:hAnsi="Microsoft JhengHei"/>
          <w:color w:val="262626"/>
          <w:sz w:val="21"/>
          <w:szCs w:val="21"/>
        </w:rPr>
        <w:t xml:space="preserve">標籤（面板自動彈出）。</w:t>
      </w:r>
    </w:p>
    <w:p>
      <w:pPr>
        <w:pStyle w:val="ListParagraph"/>
        <w:numPr>
          <w:ilvl w:val="0"/>
          <w:numId w:val="1"/>
        </w:numPr>
        <w:spacing w:after="40" w:before="40" w:line="320"/>
        <w:jc w:val="left"/>
      </w:pPr>
      <w:r>
        <w:rPr>
          <w:rFonts w:ascii="Microsoft JhengHei" w:cs="Microsoft JhengHei" w:eastAsia="Microsoft JhengHei" w:hAnsi="Microsoft JhengHei"/>
          <w:color w:val="262626"/>
          <w:sz w:val="21"/>
          <w:szCs w:val="21"/>
        </w:rPr>
        <w:t xml:space="preserve">2. 上方確認選取整合零件庫：</w:t>
      </w: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B365D"/>
          <w:sz w:val="21"/>
          <w:szCs w:val="21"/>
        </w:rPr>
        <w:t xml:space="preserve">Miscellaneous Devices.IntLib</w:t>
      </w:r>
    </w:p>
    <w:p>
      <w:pPr>
        <w:pStyle w:val="ListParagraph"/>
        <w:numPr>
          <w:ilvl w:val="0"/>
          <w:numId w:val="1"/>
        </w:numPr>
        <w:spacing w:after="40" w:before="40" w:line="320"/>
        <w:jc w:val="left"/>
      </w:pPr>
      <w:r>
        <w:rPr>
          <w:rFonts w:ascii="Microsoft JhengHei" w:cs="Microsoft JhengHei" w:eastAsia="Microsoft JhengHei" w:hAnsi="Microsoft JhengHei"/>
          <w:color w:val="262626"/>
          <w:sz w:val="21"/>
          <w:szCs w:val="21"/>
        </w:rPr>
        <w:t xml:space="preserve">3. 在搜尋名稱欄位輸入 </w:t>
      </w: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262626"/>
          <w:sz w:val="21"/>
          <w:szCs w:val="21"/>
        </w:rPr>
        <w:t xml:space="preserve">2N3904</w:t>
      </w:r>
      <w:r>
        <w:rPr>
          <w:rFonts w:ascii="Microsoft JhengHei" w:cs="Microsoft JhengHei" w:eastAsia="Microsoft JhengHei" w:hAnsi="Microsoft JhengHei"/>
          <w:color w:val="262626"/>
          <w:sz w:val="21"/>
          <w:szCs w:val="21"/>
        </w:rPr>
        <w:t xml:space="preserve"> ➔ 點擊右上角 </w:t>
      </w: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262626"/>
          <w:sz w:val="21"/>
          <w:szCs w:val="21"/>
        </w:rPr>
        <w:t xml:space="preserve">【Place 2N3904】</w:t>
      </w:r>
      <w:r>
        <w:rPr>
          <w:rFonts w:ascii="Microsoft JhengHei" w:cs="Microsoft JhengHei" w:eastAsia="Microsoft JhengHei" w:hAnsi="Microsoft JhengHei"/>
          <w:color w:val="262626"/>
          <w:sz w:val="21"/>
          <w:szCs w:val="21"/>
        </w:rPr>
        <w:t xml:space="preserve"> 按鈕。</w:t>
      </w:r>
    </w:p>
    <w:p>
      <w:pPr>
        <w:pStyle w:val="ListParagraph"/>
        <w:numPr>
          <w:ilvl w:val="0"/>
          <w:numId w:val="1"/>
        </w:numPr>
        <w:spacing w:after="40" w:before="40" w:line="320"/>
        <w:jc w:val="left"/>
      </w:pPr>
      <w:r>
        <w:rPr>
          <w:rFonts w:ascii="Microsoft JhengHei" w:cs="Microsoft JhengHei" w:eastAsia="Microsoft JhengHei" w:hAnsi="Microsoft JhengHei"/>
          <w:color w:val="262626"/>
          <w:sz w:val="21"/>
          <w:szCs w:val="21"/>
        </w:rPr>
        <w:t xml:space="preserve">4. 游標帶有浮動電晶體符號，移至適當位置按【滑鼠左鍵】放置第 1 顆電晶體。</w:t>
      </w:r>
    </w:p>
    <w:p>
      <w:pPr>
        <w:pStyle w:val="ListParagraph"/>
        <w:numPr>
          <w:ilvl w:val="0"/>
          <w:numId w:val="1"/>
        </w:numPr>
        <w:spacing w:after="40" w:before="40" w:line="320"/>
        <w:jc w:val="left"/>
      </w:pPr>
      <w:r>
        <w:rPr>
          <w:rFonts w:ascii="Microsoft JhengHei" w:cs="Microsoft JhengHei" w:eastAsia="Microsoft JhengHei" w:hAnsi="Microsoft JhengHei"/>
          <w:color w:val="262626"/>
          <w:sz w:val="21"/>
          <w:szCs w:val="21"/>
        </w:rPr>
        <w:t xml:space="preserve">5. 按鍵盤 </w:t>
      </w: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C55A11"/>
          <w:sz w:val="21"/>
          <w:szCs w:val="21"/>
        </w:rPr>
        <w:t xml:space="preserve">【X】鍵</w:t>
      </w:r>
      <w:r>
        <w:rPr>
          <w:rFonts w:ascii="Microsoft JhengHei" w:cs="Microsoft JhengHei" w:eastAsia="Microsoft JhengHei" w:hAnsi="Microsoft JhengHei"/>
          <w:color w:val="262626"/>
          <w:sz w:val="21"/>
          <w:szCs w:val="21"/>
        </w:rPr>
        <w:t xml:space="preserve"> 進行【水平翻轉（左右鏡射）】；移至右側按左鍵放置第 2 顆。</w:t>
      </w:r>
    </w:p>
    <w:p>
      <w:pPr>
        <w:pStyle w:val="ListParagraph"/>
        <w:numPr>
          <w:ilvl w:val="0"/>
          <w:numId w:val="1"/>
        </w:numPr>
        <w:spacing w:after="40" w:before="40" w:line="320"/>
        <w:jc w:val="left"/>
      </w:pPr>
      <w:r>
        <w:rPr>
          <w:rFonts w:ascii="Microsoft JhengHei" w:cs="Microsoft JhengHei" w:eastAsia="Microsoft JhengHei" w:hAnsi="Microsoft JhengHei"/>
          <w:color w:val="262626"/>
          <w:sz w:val="21"/>
          <w:szCs w:val="21"/>
        </w:rPr>
        <w:t xml:space="preserve">6. 按【滑鼠右鍵】結束電晶體放置。</w:t>
      </w:r>
    </w:p>
    <w:tbl>
      <w:tblPr>
        <w:tblW w:type="pct" w:w="100%"/>
        <w:tblBorders>
          <w:top w:val="none" w:color="auto" w:sz="0"/>
          <w:left w:val="single" w:color="2E75B6" w:sz="24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365D"/>
                <w:sz w:val="21"/>
                <w:szCs w:val="21"/>
              </w:rPr>
              <w:t xml:space="preserve">💡 觀念提點：為什麼電晶體右邊出現紅色波浪線（毛毛蟲）？【教材 p. 0-6】</w:t>
            </w:r>
          </w:p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color w:val="262626"/>
                <w:sz w:val="20"/>
                <w:szCs w:val="20"/>
              </w:rPr>
              <w:t xml:space="preserve">此時兩顆電晶體的預設零件序號皆為「Q?」。在 Altium Designer 規範中，零件序號（Designator）是元件的身分證，必須具備唯一性。</w:t>
            </w:r>
          </w:p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color w:val="262626"/>
                <w:sz w:val="20"/>
                <w:szCs w:val="20"/>
              </w:rPr>
              <w:t xml:space="preserve">「Q?」代表尚未指派唯一序號，系統會以紅色波浪底線警示。初學者此時「先不理它」，待元件全數放置連線完畢後，執行自動編序即可一次消除！</w:t>
            </w:r>
          </w:p>
        </w:tc>
      </w:tr>
    </w:tbl>
    <w:p>
      <w:pPr>
        <w:spacing w:after="40" w:before="120"/>
      </w:pPr>
      <w:r>
        <w:rPr>
          <w:rFonts w:ascii="Microsoft JhengHei" w:cs="Microsoft JhengHei" w:eastAsia="Microsoft JhengHei" w:hAnsi="Microsoft JhengHei"/>
          <w:b/>
          <w:bCs/>
          <w:color w:val="1B365D"/>
          <w:sz w:val="22"/>
          <w:szCs w:val="22"/>
        </w:rPr>
        <w:t xml:space="preserve">步驟 2.2：</w:t>
      </w:r>
      <w:r>
        <w:rPr>
          <w:rFonts w:ascii="Microsoft JhengHei" w:cs="Microsoft JhengHei" w:eastAsia="Microsoft JhengHei" w:hAnsi="Microsoft JhengHei"/>
          <w:b/>
          <w:bCs/>
          <w:color w:val="262626"/>
          <w:sz w:val="22"/>
          <w:szCs w:val="22"/>
        </w:rPr>
        <w:t xml:space="preserve">取用電阻器 Res1 (p. 0-6 ~ 0-7 圖 4、圖 5)</w:t>
      </w:r>
    </w:p>
    <w:p>
      <w:pPr>
        <w:pStyle w:val="ListParagraph"/>
        <w:numPr>
          <w:ilvl w:val="0"/>
          <w:numId w:val="1"/>
        </w:numPr>
        <w:spacing w:after="40" w:before="40" w:line="320"/>
        <w:jc w:val="left"/>
      </w:pPr>
      <w:r>
        <w:rPr>
          <w:rFonts w:ascii="Microsoft JhengHei" w:cs="Microsoft JhengHei" w:eastAsia="Microsoft JhengHei" w:hAnsi="Microsoft JhengHei"/>
          <w:color w:val="262626"/>
          <w:sz w:val="21"/>
          <w:szCs w:val="21"/>
        </w:rPr>
        <w:t xml:space="preserve">1. 零件庫搜尋欄輸入 </w:t>
      </w: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262626"/>
          <w:sz w:val="21"/>
          <w:szCs w:val="21"/>
        </w:rPr>
        <w:t xml:space="preserve">Res1</w:t>
      </w:r>
      <w:r>
        <w:rPr>
          <w:rFonts w:ascii="Microsoft JhengHei" w:cs="Microsoft JhengHei" w:eastAsia="Microsoft JhengHei" w:hAnsi="Microsoft JhengHei"/>
          <w:color w:val="262626"/>
          <w:sz w:val="21"/>
          <w:szCs w:val="21"/>
        </w:rPr>
        <w:t xml:space="preserve"> ➔ 點擊 </w:t>
      </w: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262626"/>
          <w:sz w:val="21"/>
          <w:szCs w:val="21"/>
        </w:rPr>
        <w:t xml:space="preserve">【Place Res1】</w:t>
      </w:r>
    </w:p>
    <w:p>
      <w:pPr>
        <w:pStyle w:val="ListParagraph"/>
        <w:numPr>
          <w:ilvl w:val="0"/>
          <w:numId w:val="1"/>
        </w:numPr>
        <w:spacing w:after="40" w:before="40" w:line="320"/>
        <w:jc w:val="left"/>
      </w:pPr>
      <w:r>
        <w:rPr>
          <w:rFonts w:ascii="Microsoft JhengHei" w:cs="Microsoft JhengHei" w:eastAsia="Microsoft JhengHei" w:hAnsi="Microsoft JhengHei"/>
          <w:color w:val="262626"/>
          <w:sz w:val="21"/>
          <w:szCs w:val="21"/>
        </w:rPr>
        <w:t xml:space="preserve">2. 游標浮動電阻時，按鍵盤 </w:t>
      </w: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C55A11"/>
          <w:sz w:val="21"/>
          <w:szCs w:val="21"/>
        </w:rPr>
        <w:t xml:space="preserve">【Tab】鍵</w:t>
      </w:r>
      <w:r>
        <w:rPr>
          <w:rFonts w:ascii="Microsoft JhengHei" w:cs="Microsoft JhengHei" w:eastAsia="Microsoft JhengHei" w:hAnsi="Microsoft JhengHei"/>
          <w:color w:val="262626"/>
          <w:sz w:val="21"/>
          <w:szCs w:val="21"/>
        </w:rPr>
        <w:t xml:space="preserve"> 開啟元件屬性對話盒（圖 4）：</w:t>
      </w:r>
    </w:p>
    <w:p>
      <w:pPr>
        <w:pStyle w:val="ListParagraph"/>
        <w:numPr>
          <w:ilvl w:val="0"/>
          <w:numId w:val="1"/>
        </w:numPr>
        <w:spacing w:after="40" w:before="40" w:line="320"/>
        <w:jc w:val="left"/>
      </w:pPr>
      <w:r>
        <w:rPr>
          <w:rFonts w:ascii="Microsoft JhengHei" w:cs="Microsoft JhengHei" w:eastAsia="Microsoft JhengHei" w:hAnsi="Microsoft JhengHei"/>
          <w:color w:val="262626"/>
          <w:sz w:val="21"/>
          <w:szCs w:val="21"/>
        </w:rPr>
        <w:t xml:space="preserve">   - 在 </w:t>
      </w: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262626"/>
          <w:sz w:val="21"/>
          <w:szCs w:val="21"/>
        </w:rPr>
        <w:t xml:space="preserve">Comment</w:t>
      </w:r>
      <w:r>
        <w:rPr>
          <w:rFonts w:ascii="Microsoft JhengHei" w:cs="Microsoft JhengHei" w:eastAsia="Microsoft JhengHei" w:hAnsi="Microsoft JhengHei"/>
          <w:color w:val="262626"/>
          <w:sz w:val="21"/>
          <w:szCs w:val="21"/>
        </w:rPr>
        <w:t xml:space="preserve"> 欄位輸入電阻值：</w:t>
      </w: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262626"/>
          <w:sz w:val="21"/>
          <w:szCs w:val="21"/>
        </w:rPr>
        <w:t xml:space="preserve">1K</w:t>
      </w:r>
    </w:p>
    <w:p>
      <w:pPr>
        <w:pStyle w:val="ListParagraph"/>
        <w:numPr>
          <w:ilvl w:val="0"/>
          <w:numId w:val="1"/>
        </w:numPr>
        <w:spacing w:after="40" w:before="40" w:line="320"/>
        <w:jc w:val="left"/>
      </w:pPr>
      <w:r>
        <w:rPr>
          <w:rFonts w:ascii="Microsoft JhengHei" w:cs="Microsoft JhengHei" w:eastAsia="Microsoft JhengHei" w:hAnsi="Microsoft JhengHei"/>
          <w:color w:val="262626"/>
          <w:sz w:val="21"/>
          <w:szCs w:val="21"/>
        </w:rPr>
        <w:t xml:space="preserve">   - 取消勾選 </w:t>
      </w: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262626"/>
          <w:sz w:val="21"/>
          <w:szCs w:val="21"/>
        </w:rPr>
        <w:t xml:space="preserve">Value</w:t>
      </w:r>
      <w:r>
        <w:rPr>
          <w:rFonts w:ascii="Microsoft JhengHei" w:cs="Microsoft JhengHei" w:eastAsia="Microsoft JhengHei" w:hAnsi="Microsoft JhengHei"/>
          <w:color w:val="262626"/>
          <w:sz w:val="21"/>
          <w:szCs w:val="21"/>
        </w:rPr>
        <w:t xml:space="preserve"> 左邊的核取方塊（避免圖面雜亂）➔ 按【OK】關閉對話盒。</w:t>
      </w:r>
    </w:p>
    <w:p>
      <w:pPr>
        <w:pStyle w:val="ListParagraph"/>
        <w:numPr>
          <w:ilvl w:val="0"/>
          <w:numId w:val="1"/>
        </w:numPr>
        <w:spacing w:after="40" w:before="40" w:line="320"/>
        <w:jc w:val="left"/>
      </w:pPr>
      <w:r>
        <w:rPr>
          <w:rFonts w:ascii="Microsoft JhengHei" w:cs="Microsoft JhengHei" w:eastAsia="Microsoft JhengHei" w:hAnsi="Microsoft JhengHei"/>
          <w:color w:val="262626"/>
          <w:sz w:val="21"/>
          <w:szCs w:val="21"/>
        </w:rPr>
        <w:t xml:space="preserve">3. 按鍵盤 </w:t>
      </w: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C55A11"/>
          <w:sz w:val="21"/>
          <w:szCs w:val="21"/>
        </w:rPr>
        <w:t xml:space="preserve">【空白鍵 (Space)】</w:t>
      </w:r>
      <w:r>
        <w:rPr>
          <w:rFonts w:ascii="Microsoft JhengHei" w:cs="Microsoft JhengHei" w:eastAsia="Microsoft JhengHei" w:hAnsi="Microsoft JhengHei"/>
          <w:color w:val="262626"/>
          <w:sz w:val="21"/>
          <w:szCs w:val="21"/>
        </w:rPr>
        <w:t xml:space="preserve"> 逆時針旋轉 90 度（變垂直）。</w:t>
      </w:r>
    </w:p>
    <w:p>
      <w:pPr>
        <w:pStyle w:val="ListParagraph"/>
        <w:numPr>
          <w:ilvl w:val="0"/>
          <w:numId w:val="1"/>
        </w:numPr>
        <w:spacing w:after="40" w:before="40" w:line="320"/>
        <w:jc w:val="left"/>
      </w:pPr>
      <w:r>
        <w:rPr>
          <w:rFonts w:ascii="Microsoft JhengHei" w:cs="Microsoft JhengHei" w:eastAsia="Microsoft JhengHei" w:hAnsi="Microsoft JhengHei"/>
          <w:color w:val="262626"/>
          <w:sz w:val="21"/>
          <w:szCs w:val="21"/>
        </w:rPr>
        <w:t xml:space="preserve">4. 在兩側位置各放置 1 顆 1K 電阻。</w:t>
      </w:r>
    </w:p>
    <w:p>
      <w:pPr>
        <w:pStyle w:val="ListParagraph"/>
        <w:numPr>
          <w:ilvl w:val="0"/>
          <w:numId w:val="1"/>
        </w:numPr>
        <w:spacing w:after="40" w:before="40" w:line="320"/>
        <w:jc w:val="left"/>
      </w:pPr>
      <w:r>
        <w:rPr>
          <w:rFonts w:ascii="Microsoft JhengHei" w:cs="Microsoft JhengHei" w:eastAsia="Microsoft JhengHei" w:hAnsi="Microsoft JhengHei"/>
          <w:color w:val="262626"/>
          <w:sz w:val="21"/>
          <w:szCs w:val="21"/>
        </w:rPr>
        <w:t xml:space="preserve">5. 再次按 </w:t>
      </w: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262626"/>
          <w:sz w:val="21"/>
          <w:szCs w:val="21"/>
        </w:rPr>
        <w:t xml:space="preserve">【Tab】鍵</w:t>
      </w:r>
      <w:r>
        <w:rPr>
          <w:rFonts w:ascii="Microsoft JhengHei" w:cs="Microsoft JhengHei" w:eastAsia="Microsoft JhengHei" w:hAnsi="Microsoft JhengHei"/>
          <w:color w:val="262626"/>
          <w:sz w:val="21"/>
          <w:szCs w:val="21"/>
        </w:rPr>
        <w:t xml:space="preserve"> 將 Comment 改為 </w:t>
      </w: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262626"/>
          <w:sz w:val="21"/>
          <w:szCs w:val="21"/>
        </w:rPr>
        <w:t xml:space="preserve">47K</w:t>
      </w:r>
      <w:r>
        <w:rPr>
          <w:rFonts w:ascii="Microsoft JhengHei" w:cs="Microsoft JhengHei" w:eastAsia="Microsoft JhengHei" w:hAnsi="Microsoft JhengHei"/>
          <w:color w:val="262626"/>
          <w:sz w:val="21"/>
          <w:szCs w:val="21"/>
        </w:rPr>
        <w:t xml:space="preserve">，於中間放置 2 顆 47K 電阻（圖 5）。</w:t>
      </w:r>
    </w:p>
    <w:p>
      <w:pPr>
        <w:pStyle w:val="ListParagraph"/>
        <w:numPr>
          <w:ilvl w:val="0"/>
          <w:numId w:val="1"/>
        </w:numPr>
        <w:spacing w:after="40" w:before="40" w:line="320"/>
        <w:jc w:val="left"/>
      </w:pPr>
      <w:r>
        <w:rPr>
          <w:rFonts w:ascii="Microsoft JhengHei" w:cs="Microsoft JhengHei" w:eastAsia="Microsoft JhengHei" w:hAnsi="Microsoft JhengHei"/>
          <w:color w:val="262626"/>
          <w:sz w:val="21"/>
          <w:szCs w:val="21"/>
        </w:rPr>
        <w:t xml:space="preserve">6. 按【滑鼠右鍵】結束電阻放置。</w:t>
      </w:r>
    </w:p>
    <w:p>
      <w:pPr>
        <w:spacing w:after="40" w:before="120"/>
      </w:pPr>
      <w:r>
        <w:rPr>
          <w:rFonts w:ascii="Microsoft JhengHei" w:cs="Microsoft JhengHei" w:eastAsia="Microsoft JhengHei" w:hAnsi="Microsoft JhengHei"/>
          <w:b/>
          <w:bCs/>
          <w:color w:val="1B365D"/>
          <w:sz w:val="22"/>
          <w:szCs w:val="22"/>
        </w:rPr>
        <w:t xml:space="preserve">步驟 2.3：</w:t>
      </w:r>
      <w:r>
        <w:rPr>
          <w:rFonts w:ascii="Microsoft JhengHei" w:cs="Microsoft JhengHei" w:eastAsia="Microsoft JhengHei" w:hAnsi="Microsoft JhengHei"/>
          <w:b/>
          <w:bCs/>
          <w:color w:val="262626"/>
          <w:sz w:val="22"/>
          <w:szCs w:val="22"/>
        </w:rPr>
        <w:t xml:space="preserve">取用電容器、發光二極體與電池 (p. 0-7 ~ 0-8 圖 6)</w:t>
      </w:r>
    </w:p>
    <w:p>
      <w:pPr>
        <w:pStyle w:val="ListParagraph"/>
        <w:numPr>
          <w:ilvl w:val="0"/>
          <w:numId w:val="1"/>
        </w:numPr>
        <w:spacing w:after="40" w:before="40" w:line="320"/>
        <w:jc w:val="left"/>
      </w:pPr>
      <w:r>
        <w:rPr>
          <w:rFonts w:ascii="Microsoft JhengHei" w:cs="Microsoft JhengHei" w:eastAsia="Microsoft JhengHei" w:hAnsi="Microsoft JhengHei"/>
          <w:color w:val="262626"/>
          <w:sz w:val="21"/>
          <w:szCs w:val="21"/>
        </w:rPr>
        <w:t xml:space="preserve">1. </w:t>
      </w: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262626"/>
          <w:sz w:val="21"/>
          <w:szCs w:val="21"/>
        </w:rPr>
        <w:t xml:space="preserve">電容器 (Cap)：</w:t>
      </w:r>
      <w:r>
        <w:rPr>
          <w:rFonts w:ascii="Microsoft JhengHei" w:cs="Microsoft JhengHei" w:eastAsia="Microsoft JhengHei" w:hAnsi="Microsoft JhengHei"/>
          <w:color w:val="262626"/>
          <w:sz w:val="21"/>
          <w:szCs w:val="21"/>
        </w:rPr>
        <w:t xml:space="preserve">搜尋 Cap ➔ 按 Tab 分別設定 Comment 為 </w:t>
      </w: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262626"/>
          <w:sz w:val="21"/>
          <w:szCs w:val="21"/>
        </w:rPr>
        <w:t xml:space="preserve">0.1uF</w:t>
      </w:r>
      <w:r>
        <w:rPr>
          <w:rFonts w:ascii="Microsoft JhengHei" w:cs="Microsoft JhengHei" w:eastAsia="Microsoft JhengHei" w:hAnsi="Microsoft JhengHei"/>
          <w:color w:val="262626"/>
          <w:sz w:val="21"/>
          <w:szCs w:val="21"/>
        </w:rPr>
        <w:t xml:space="preserve"> 與 </w:t>
      </w: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262626"/>
          <w:sz w:val="21"/>
          <w:szCs w:val="21"/>
        </w:rPr>
        <w:t xml:space="preserve">0.22uF</w:t>
      </w:r>
      <w:r>
        <w:rPr>
          <w:rFonts w:ascii="Microsoft JhengHei" w:cs="Microsoft JhengHei" w:eastAsia="Microsoft JhengHei" w:hAnsi="Microsoft JhengHei"/>
          <w:color w:val="262626"/>
          <w:sz w:val="21"/>
          <w:szCs w:val="21"/>
        </w:rPr>
        <w:t xml:space="preserve">。</w:t>
      </w:r>
    </w:p>
    <w:p>
      <w:pPr>
        <w:pStyle w:val="ListParagraph"/>
        <w:numPr>
          <w:ilvl w:val="0"/>
          <w:numId w:val="1"/>
        </w:numPr>
        <w:spacing w:after="40" w:before="40" w:line="320"/>
        <w:jc w:val="left"/>
      </w:pPr>
      <w:r>
        <w:rPr>
          <w:rFonts w:ascii="Microsoft JhengHei" w:cs="Microsoft JhengHei" w:eastAsia="Microsoft JhengHei" w:hAnsi="Microsoft JhengHei"/>
          <w:color w:val="262626"/>
          <w:sz w:val="21"/>
          <w:szCs w:val="21"/>
        </w:rPr>
        <w:t xml:space="preserve">2. </w:t>
      </w: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262626"/>
          <w:sz w:val="21"/>
          <w:szCs w:val="21"/>
        </w:rPr>
        <w:t xml:space="preserve">發光二極體 (LED0)：</w:t>
      </w:r>
      <w:r>
        <w:rPr>
          <w:rFonts w:ascii="Microsoft JhengHei" w:cs="Microsoft JhengHei" w:eastAsia="Microsoft JhengHei" w:hAnsi="Microsoft JhengHei"/>
          <w:color w:val="262626"/>
          <w:sz w:val="21"/>
          <w:szCs w:val="21"/>
        </w:rPr>
        <w:t xml:space="preserve">搜尋 LED0 ➔ 放置 2 顆發光二極體於兩側電阻下方。</w:t>
      </w:r>
    </w:p>
    <w:p>
      <w:pPr>
        <w:pStyle w:val="ListParagraph"/>
        <w:numPr>
          <w:ilvl w:val="0"/>
          <w:numId w:val="1"/>
        </w:numPr>
        <w:spacing w:after="40" w:before="40" w:line="320"/>
        <w:jc w:val="left"/>
      </w:pPr>
      <w:r>
        <w:rPr>
          <w:rFonts w:ascii="Microsoft JhengHei" w:cs="Microsoft JhengHei" w:eastAsia="Microsoft JhengHei" w:hAnsi="Microsoft JhengHei"/>
          <w:color w:val="262626"/>
          <w:sz w:val="21"/>
          <w:szCs w:val="21"/>
        </w:rPr>
        <w:t xml:space="preserve">3. </w:t>
      </w: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262626"/>
          <w:sz w:val="21"/>
          <w:szCs w:val="21"/>
        </w:rPr>
        <w:t xml:space="preserve">直流電源 (Battery)：</w:t>
      </w:r>
      <w:r>
        <w:rPr>
          <w:rFonts w:ascii="Microsoft JhengHei" w:cs="Microsoft JhengHei" w:eastAsia="Microsoft JhengHei" w:hAnsi="Microsoft JhengHei"/>
          <w:color w:val="262626"/>
          <w:sz w:val="21"/>
          <w:szCs w:val="21"/>
        </w:rPr>
        <w:t xml:space="preserve">搜尋 Battery ➔ 放置 1 個電池符號於最左側。</w:t>
      </w:r>
    </w:p>
    <w:p>
      <w:pPr>
        <w:pStyle w:val="ListParagraph"/>
        <w:numPr>
          <w:ilvl w:val="0"/>
          <w:numId w:val="1"/>
        </w:numPr>
        <w:spacing w:after="40" w:before="40" w:line="320"/>
        <w:jc w:val="left"/>
      </w:pPr>
      <w:r>
        <w:rPr>
          <w:rFonts w:ascii="Microsoft JhengHei" w:cs="Microsoft JhengHei" w:eastAsia="Microsoft JhengHei" w:hAnsi="Microsoft JhengHei"/>
          <w:color w:val="262626"/>
          <w:sz w:val="21"/>
          <w:szCs w:val="21"/>
        </w:rPr>
        <w:t xml:space="preserve">4. 完成取用如課本 p. 0-8 圖 6 所示（共 11 個零件）。</w:t>
      </w:r>
    </w:p>
    <w:p>
      <w:pPr>
        <w:spacing w:after="40" w:before="120"/>
      </w:pPr>
      <w:r>
        <w:rPr>
          <w:rFonts w:ascii="Microsoft JhengHei" w:cs="Microsoft JhengHei" w:eastAsia="Microsoft JhengHei" w:hAnsi="Microsoft JhengHei"/>
          <w:b/>
          <w:bCs/>
          <w:color w:val="1B365D"/>
          <w:sz w:val="22"/>
          <w:szCs w:val="22"/>
        </w:rPr>
        <w:t xml:space="preserve">步驟 2.4：</w:t>
      </w:r>
      <w:r>
        <w:rPr>
          <w:rFonts w:ascii="Microsoft JhengHei" w:cs="Microsoft JhengHei" w:eastAsia="Microsoft JhengHei" w:hAnsi="Microsoft JhengHei"/>
          <w:b/>
          <w:bCs/>
          <w:color w:val="262626"/>
          <w:sz w:val="22"/>
          <w:szCs w:val="22"/>
        </w:rPr>
        <w:t xml:space="preserve">連接線路與繪製斜線 (p. 0-8 ~ 0-10 圖 7 ~ 圖 10)</w:t>
      </w:r>
    </w:p>
    <w:p>
      <w:pPr>
        <w:pStyle w:val="ListParagraph"/>
        <w:numPr>
          <w:ilvl w:val="0"/>
          <w:numId w:val="1"/>
        </w:numPr>
        <w:spacing w:after="40" w:before="40" w:line="320"/>
        <w:jc w:val="left"/>
      </w:pPr>
      <w:r>
        <w:rPr>
          <w:rFonts w:ascii="Microsoft JhengHei" w:cs="Microsoft JhengHei" w:eastAsia="Microsoft JhengHei" w:hAnsi="Microsoft JhengHei"/>
          <w:color w:val="262626"/>
          <w:sz w:val="21"/>
          <w:szCs w:val="21"/>
        </w:rPr>
        <w:t xml:space="preserve">1. 鍵盤依序按下快捷鍵 </w:t>
      </w: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C55A11"/>
          <w:sz w:val="21"/>
          <w:szCs w:val="21"/>
        </w:rPr>
        <w:t xml:space="preserve">【P】➔【W】</w:t>
      </w:r>
      <w:r>
        <w:rPr>
          <w:rFonts w:ascii="Microsoft JhengHei" w:cs="Microsoft JhengHei" w:eastAsia="Microsoft JhengHei" w:hAnsi="Microsoft JhengHei"/>
          <w:color w:val="262626"/>
          <w:sz w:val="21"/>
          <w:szCs w:val="21"/>
        </w:rPr>
        <w:t xml:space="preserve">（Place Wire），游標變為十字準星進入連線狀態。</w:t>
      </w:r>
    </w:p>
    <w:p>
      <w:pPr>
        <w:pStyle w:val="ListParagraph"/>
        <w:numPr>
          <w:ilvl w:val="0"/>
          <w:numId w:val="1"/>
        </w:numPr>
        <w:spacing w:after="40" w:before="40" w:line="320"/>
        <w:jc w:val="left"/>
      </w:pPr>
      <w:r>
        <w:rPr>
          <w:rFonts w:ascii="Microsoft JhengHei" w:cs="Microsoft JhengHei" w:eastAsia="Microsoft JhengHei" w:hAnsi="Microsoft JhengHei"/>
          <w:color w:val="262626"/>
          <w:sz w:val="21"/>
          <w:szCs w:val="21"/>
        </w:rPr>
        <w:t xml:space="preserve">2. 將游標對準引腳端點（出現紅色十字連接標記），按【滑鼠左鍵】起點拉線，移至目標引腳按左鍵完成連線（圖 7）。</w:t>
      </w:r>
    </w:p>
    <w:p>
      <w:pPr>
        <w:pStyle w:val="ListParagraph"/>
        <w:numPr>
          <w:ilvl w:val="0"/>
          <w:numId w:val="1"/>
        </w:numPr>
        <w:spacing w:after="40" w:before="40" w:line="320"/>
        <w:jc w:val="left"/>
      </w:pPr>
      <w:r>
        <w:rPr>
          <w:rFonts w:ascii="Microsoft JhengHei" w:cs="Microsoft JhengHei" w:eastAsia="Microsoft JhengHei" w:hAnsi="Microsoft JhengHei"/>
          <w:color w:val="262626"/>
          <w:sz w:val="21"/>
          <w:szCs w:val="21"/>
        </w:rPr>
        <w:t xml:space="preserve">3. </w:t>
      </w: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B365D"/>
          <w:sz w:val="21"/>
          <w:szCs w:val="21"/>
        </w:rPr>
        <w:t xml:space="preserve">繪製 45 度交叉斜線技巧 (p. 0-9 圖 8、圖 9)：</w:t>
      </w:r>
    </w:p>
    <w:p>
      <w:pPr>
        <w:pStyle w:val="ListParagraph"/>
        <w:numPr>
          <w:ilvl w:val="0"/>
          <w:numId w:val="1"/>
        </w:numPr>
        <w:spacing w:after="40" w:before="40" w:line="320"/>
        <w:jc w:val="left"/>
      </w:pPr>
      <w:r>
        <w:rPr>
          <w:rFonts w:ascii="Microsoft JhengHei" w:cs="Microsoft JhengHei" w:eastAsia="Microsoft JhengHei" w:hAnsi="Microsoft JhengHei"/>
          <w:color w:val="262626"/>
          <w:sz w:val="21"/>
          <w:szCs w:val="21"/>
        </w:rPr>
        <w:t xml:space="preserve">   - 導線預設為直角轉角模式。</w:t>
      </w:r>
    </w:p>
    <w:p>
      <w:pPr>
        <w:pStyle w:val="ListParagraph"/>
        <w:numPr>
          <w:ilvl w:val="0"/>
          <w:numId w:val="1"/>
        </w:numPr>
        <w:spacing w:after="40" w:before="40" w:line="320"/>
        <w:jc w:val="left"/>
      </w:pPr>
      <w:r>
        <w:rPr>
          <w:rFonts w:ascii="Microsoft JhengHei" w:cs="Microsoft JhengHei" w:eastAsia="Microsoft JhengHei" w:hAnsi="Microsoft JhengHei"/>
          <w:color w:val="262626"/>
          <w:sz w:val="21"/>
          <w:szCs w:val="21"/>
        </w:rPr>
        <w:t xml:space="preserve">   - 在拉線未固定狀態下，按 </w:t>
      </w: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C55A11"/>
          <w:sz w:val="21"/>
          <w:szCs w:val="21"/>
        </w:rPr>
        <w:t xml:space="preserve">【Shift + 空白鍵】兩下</w:t>
      </w:r>
      <w:r>
        <w:rPr>
          <w:rFonts w:ascii="Microsoft JhengHei" w:cs="Microsoft JhengHei" w:eastAsia="Microsoft JhengHei" w:hAnsi="Microsoft JhengHei"/>
          <w:color w:val="262626"/>
          <w:sz w:val="21"/>
          <w:szCs w:val="21"/>
        </w:rPr>
        <w:t xml:space="preserve"> 即可切換為【斜線模式】！</w:t>
      </w:r>
    </w:p>
    <w:p>
      <w:pPr>
        <w:pStyle w:val="ListParagraph"/>
        <w:numPr>
          <w:ilvl w:val="0"/>
          <w:numId w:val="1"/>
        </w:numPr>
        <w:spacing w:after="40" w:before="40" w:line="320"/>
        <w:jc w:val="left"/>
      </w:pPr>
      <w:r>
        <w:rPr>
          <w:rFonts w:ascii="Microsoft JhengHei" w:cs="Microsoft JhengHei" w:eastAsia="Microsoft JhengHei" w:hAnsi="Microsoft JhengHei"/>
          <w:color w:val="262626"/>
          <w:sz w:val="21"/>
          <w:szCs w:val="21"/>
        </w:rPr>
        <w:t xml:space="preserve">   - 按滑鼠左鍵固定前半段斜線，再移至目標端點按左鍵接妥。</w:t>
      </w:r>
    </w:p>
    <w:p>
      <w:pPr>
        <w:pStyle w:val="ListParagraph"/>
        <w:numPr>
          <w:ilvl w:val="0"/>
          <w:numId w:val="1"/>
        </w:numPr>
        <w:spacing w:after="40" w:before="40" w:line="320"/>
        <w:jc w:val="left"/>
      </w:pPr>
      <w:r>
        <w:rPr>
          <w:rFonts w:ascii="Microsoft JhengHei" w:cs="Microsoft JhengHei" w:eastAsia="Microsoft JhengHei" w:hAnsi="Microsoft JhengHei"/>
          <w:color w:val="262626"/>
          <w:sz w:val="21"/>
          <w:szCs w:val="21"/>
        </w:rPr>
        <w:t xml:space="preserve">4. 依照教材 p. 0-10 圖 10 完成全部線路連接。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4"/>
          <w:szCs w:val="24"/>
        </w:rPr>
        <w:t xml:space="preserve">▶ 步驟 3：零件自動編序 (解決紅色毛毛蟲) 【教材 p. 0-10 ~ 0-12】</w:t>
      </w:r>
    </w:p>
    <w:p>
      <w:pPr>
        <w:spacing w:after="60" w:before="60" w:line="32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接線完成後，全圖爬滿紅色毛毛蟲，透過以下步驟一鍵自動指派唯一序號：</w:t>
      </w:r>
    </w:p>
    <w:p>
      <w:pPr>
        <w:spacing w:after="40" w:before="120"/>
      </w:pPr>
      <w:r>
        <w:rPr>
          <w:rFonts w:ascii="Microsoft JhengHei" w:cs="Microsoft JhengHei" w:eastAsia="Microsoft JhengHei" w:hAnsi="Microsoft JhengHei"/>
          <w:b/>
          <w:bCs/>
          <w:color w:val="1B365D"/>
          <w:sz w:val="22"/>
          <w:szCs w:val="22"/>
        </w:rPr>
        <w:t xml:space="preserve">步驟 3.1：</w:t>
      </w:r>
      <w:r>
        <w:rPr>
          <w:rFonts w:ascii="Microsoft JhengHei" w:cs="Microsoft JhengHei" w:eastAsia="Microsoft JhengHei" w:hAnsi="Microsoft JhengHei"/>
          <w:b/>
          <w:bCs/>
          <w:color w:val="262626"/>
          <w:sz w:val="22"/>
          <w:szCs w:val="22"/>
        </w:rPr>
        <w:t xml:space="preserve">啟動自動編序對話盒 (p. 0-10 圖 11)</w:t>
      </w:r>
    </w:p>
    <w:p>
      <w:pPr>
        <w:pStyle w:val="ListParagraph"/>
        <w:numPr>
          <w:ilvl w:val="0"/>
          <w:numId w:val="1"/>
        </w:numPr>
        <w:spacing w:after="40" w:before="40" w:line="320"/>
        <w:jc w:val="left"/>
      </w:pPr>
      <w:r>
        <w:rPr>
          <w:rFonts w:ascii="Microsoft JhengHei" w:cs="Microsoft JhengHei" w:eastAsia="Microsoft JhengHei" w:hAnsi="Microsoft JhengHei"/>
          <w:color w:val="262626"/>
          <w:sz w:val="21"/>
          <w:szCs w:val="21"/>
        </w:rPr>
        <w:t xml:space="preserve">1. 執行選單：</w:t>
      </w: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262626"/>
          <w:sz w:val="21"/>
          <w:szCs w:val="21"/>
        </w:rPr>
        <w:t xml:space="preserve">工具 (Tools) ➔ 零件序號自動編序 (Annotate Schematics...)</w:t>
      </w:r>
    </w:p>
    <w:p>
      <w:pPr>
        <w:spacing w:after="40" w:before="120"/>
      </w:pPr>
      <w:r>
        <w:rPr>
          <w:rFonts w:ascii="Microsoft JhengHei" w:cs="Microsoft JhengHei" w:eastAsia="Microsoft JhengHei" w:hAnsi="Microsoft JhengHei"/>
          <w:b/>
          <w:bCs/>
          <w:color w:val="1B365D"/>
          <w:sz w:val="22"/>
          <w:szCs w:val="22"/>
        </w:rPr>
        <w:t xml:space="preserve">步驟 3.2：</w:t>
      </w:r>
      <w:r>
        <w:rPr>
          <w:rFonts w:ascii="Microsoft JhengHei" w:cs="Microsoft JhengHei" w:eastAsia="Microsoft JhengHei" w:hAnsi="Microsoft JhengHei"/>
          <w:b/>
          <w:bCs/>
          <w:color w:val="262626"/>
          <w:sz w:val="22"/>
          <w:szCs w:val="22"/>
        </w:rPr>
        <w:t xml:space="preserve">更新序號並建立工程變更設計 (ECO) (p. 0-11 圖 12、圖 13)</w:t>
      </w:r>
    </w:p>
    <w:p>
      <w:pPr>
        <w:pStyle w:val="ListParagraph"/>
        <w:numPr>
          <w:ilvl w:val="0"/>
          <w:numId w:val="1"/>
        </w:numPr>
        <w:spacing w:after="40" w:before="40" w:line="320"/>
        <w:jc w:val="left"/>
      </w:pPr>
      <w:r>
        <w:rPr>
          <w:rFonts w:ascii="Microsoft JhengHei" w:cs="Microsoft JhengHei" w:eastAsia="Microsoft JhengHei" w:hAnsi="Microsoft JhengHei"/>
          <w:color w:val="262626"/>
          <w:sz w:val="21"/>
          <w:szCs w:val="21"/>
        </w:rPr>
        <w:t xml:space="preserve">1. 點擊對話盒左下方 </w:t>
      </w: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262626"/>
          <w:sz w:val="21"/>
          <w:szCs w:val="21"/>
        </w:rPr>
        <w:t xml:space="preserve">【更新序號 (Update Changes List)】</w:t>
      </w:r>
      <w:r>
        <w:rPr>
          <w:rFonts w:ascii="Microsoft JhengHei" w:cs="Microsoft JhengHei" w:eastAsia="Microsoft JhengHei" w:hAnsi="Microsoft JhengHei"/>
          <w:color w:val="262626"/>
          <w:sz w:val="21"/>
          <w:szCs w:val="21"/>
        </w:rPr>
        <w:t xml:space="preserve"> ➔ 系統自動產生建議序號清單。</w:t>
      </w:r>
    </w:p>
    <w:p>
      <w:pPr>
        <w:pStyle w:val="ListParagraph"/>
        <w:numPr>
          <w:ilvl w:val="0"/>
          <w:numId w:val="1"/>
        </w:numPr>
        <w:spacing w:after="40" w:before="40" w:line="320"/>
        <w:jc w:val="left"/>
      </w:pPr>
      <w:r>
        <w:rPr>
          <w:rFonts w:ascii="Microsoft JhengHei" w:cs="Microsoft JhengHei" w:eastAsia="Microsoft JhengHei" w:hAnsi="Microsoft JhengHei"/>
          <w:color w:val="262626"/>
          <w:sz w:val="21"/>
          <w:szCs w:val="21"/>
        </w:rPr>
        <w:t xml:space="preserve">2. 點擊右下方 </w:t>
      </w: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262626"/>
          <w:sz w:val="21"/>
          <w:szCs w:val="21"/>
        </w:rPr>
        <w:t xml:space="preserve">【接受變更(建立ECO) (Accept Changes / Create ECO)】</w:t>
      </w:r>
      <w:r>
        <w:rPr>
          <w:rFonts w:ascii="Microsoft JhengHei" w:cs="Microsoft JhengHei" w:eastAsia="Microsoft JhengHei" w:hAnsi="Microsoft JhengHei"/>
          <w:color w:val="262626"/>
          <w:sz w:val="21"/>
          <w:szCs w:val="21"/>
        </w:rPr>
        <w:t xml:space="preserve"> 按鈕。</w:t>
      </w:r>
    </w:p>
    <w:p>
      <w:pPr>
        <w:pStyle w:val="ListParagraph"/>
        <w:numPr>
          <w:ilvl w:val="0"/>
          <w:numId w:val="1"/>
        </w:numPr>
        <w:spacing w:after="40" w:before="40" w:line="320"/>
        <w:jc w:val="left"/>
      </w:pPr>
      <w:r>
        <w:rPr>
          <w:rFonts w:ascii="Microsoft JhengHei" w:cs="Microsoft JhengHei" w:eastAsia="Microsoft JhengHei" w:hAnsi="Microsoft JhengHei"/>
          <w:color w:val="262626"/>
          <w:sz w:val="21"/>
          <w:szCs w:val="21"/>
        </w:rPr>
        <w:t xml:space="preserve">3. 跳出確認提示對話盒（顯示 11 changes made），按 </w:t>
      </w: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262626"/>
          <w:sz w:val="21"/>
          <w:szCs w:val="21"/>
        </w:rPr>
        <w:t xml:space="preserve">【OK】</w:t>
      </w:r>
      <w:r>
        <w:rPr>
          <w:rFonts w:ascii="Microsoft JhengHei" w:cs="Microsoft JhengHei" w:eastAsia="Microsoft JhengHei" w:hAnsi="Microsoft JhengHei"/>
          <w:color w:val="262626"/>
          <w:sz w:val="21"/>
          <w:szCs w:val="21"/>
        </w:rPr>
        <w:t xml:space="preserve">。</w:t>
      </w:r>
    </w:p>
    <w:p>
      <w:pPr>
        <w:pStyle w:val="ListParagraph"/>
        <w:numPr>
          <w:ilvl w:val="0"/>
          <w:numId w:val="1"/>
        </w:numPr>
        <w:spacing w:after="40" w:before="40" w:line="320"/>
        <w:jc w:val="left"/>
      </w:pPr>
      <w:r>
        <w:rPr>
          <w:rFonts w:ascii="Microsoft JhengHei" w:cs="Microsoft JhengHei" w:eastAsia="Microsoft JhengHei" w:hAnsi="Microsoft JhengHei"/>
          <w:color w:val="262626"/>
          <w:sz w:val="21"/>
          <w:szCs w:val="21"/>
        </w:rPr>
        <w:t xml:space="preserve">4. 開啟「工程變更設計」對話盒（圖 13），點擊左下方 </w:t>
      </w: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262626"/>
          <w:sz w:val="21"/>
          <w:szCs w:val="21"/>
        </w:rPr>
        <w:t xml:space="preserve">【執行變更動作 (Execute Changes)】</w:t>
      </w:r>
      <w:r>
        <w:rPr>
          <w:rFonts w:ascii="Microsoft JhengHei" w:cs="Microsoft JhengHei" w:eastAsia="Microsoft JhengHei" w:hAnsi="Microsoft JhengHei"/>
          <w:color w:val="262626"/>
          <w:sz w:val="21"/>
          <w:szCs w:val="21"/>
        </w:rPr>
        <w:t xml:space="preserve">。</w:t>
      </w:r>
    </w:p>
    <w:p>
      <w:pPr>
        <w:pStyle w:val="ListParagraph"/>
        <w:numPr>
          <w:ilvl w:val="0"/>
          <w:numId w:val="1"/>
        </w:numPr>
        <w:spacing w:after="40" w:before="40" w:line="320"/>
        <w:jc w:val="left"/>
      </w:pPr>
      <w:r>
        <w:rPr>
          <w:rFonts w:ascii="Microsoft JhengHei" w:cs="Microsoft JhengHei" w:eastAsia="Microsoft JhengHei" w:hAnsi="Microsoft JhengHei"/>
          <w:color w:val="262626"/>
          <w:sz w:val="21"/>
          <w:szCs w:val="21"/>
        </w:rPr>
        <w:t xml:space="preserve">5. 檢查右側狀態欄位均顯示綠色打勾成功標記。</w:t>
      </w:r>
    </w:p>
    <w:p>
      <w:pPr>
        <w:pStyle w:val="ListParagraph"/>
        <w:numPr>
          <w:ilvl w:val="0"/>
          <w:numId w:val="1"/>
        </w:numPr>
        <w:spacing w:after="40" w:before="40" w:line="320"/>
        <w:jc w:val="left"/>
      </w:pPr>
      <w:r>
        <w:rPr>
          <w:rFonts w:ascii="Microsoft JhengHei" w:cs="Microsoft JhengHei" w:eastAsia="Microsoft JhengHei" w:hAnsi="Microsoft JhengHei"/>
          <w:color w:val="262626"/>
          <w:sz w:val="21"/>
          <w:szCs w:val="21"/>
        </w:rPr>
        <w:t xml:space="preserve">6. 依序按【關閉 (Close)】退回並關閉對話盒。</w:t>
      </w:r>
    </w:p>
    <w:p>
      <w:pPr>
        <w:spacing w:after="40" w:before="120"/>
      </w:pPr>
      <w:r>
        <w:rPr>
          <w:rFonts w:ascii="Microsoft JhengHei" w:cs="Microsoft JhengHei" w:eastAsia="Microsoft JhengHei" w:hAnsi="Microsoft JhengHei"/>
          <w:b/>
          <w:bCs/>
          <w:color w:val="1B365D"/>
          <w:sz w:val="22"/>
          <w:szCs w:val="22"/>
        </w:rPr>
        <w:t xml:space="preserve">步驟 3.3：</w:t>
      </w:r>
      <w:r>
        <w:rPr>
          <w:rFonts w:ascii="Microsoft JhengHei" w:cs="Microsoft JhengHei" w:eastAsia="Microsoft JhengHei" w:hAnsi="Microsoft JhengHei"/>
          <w:b/>
          <w:bCs/>
          <w:color w:val="262626"/>
          <w:sz w:val="22"/>
          <w:szCs w:val="22"/>
        </w:rPr>
        <w:t xml:space="preserve">編序結果驗收與畫面縮放 (p. 0-12 圖 14)</w:t>
      </w:r>
    </w:p>
    <w:p>
      <w:pPr>
        <w:pStyle w:val="ListParagraph"/>
        <w:numPr>
          <w:ilvl w:val="0"/>
          <w:numId w:val="1"/>
        </w:numPr>
        <w:spacing w:after="40" w:before="40" w:line="320"/>
        <w:jc w:val="left"/>
      </w:pPr>
      <w:r>
        <w:rPr>
          <w:rFonts w:ascii="Microsoft JhengHei" w:cs="Microsoft JhengHei" w:eastAsia="Microsoft JhengHei" w:hAnsi="Microsoft JhengHei"/>
          <w:color w:val="262626"/>
          <w:sz w:val="21"/>
          <w:szCs w:val="21"/>
        </w:rPr>
        <w:t xml:space="preserve">1. 回到電路圖，所有元件序號已變為 R1~R4, Q1~Q2, C1~C2, D1~D2, BT1，紅色波浪線全數消除（圖 14）。</w:t>
      </w:r>
    </w:p>
    <w:p>
      <w:pPr>
        <w:pStyle w:val="ListParagraph"/>
        <w:numPr>
          <w:ilvl w:val="0"/>
          <w:numId w:val="1"/>
        </w:numPr>
        <w:spacing w:after="40" w:before="40" w:line="320"/>
        <w:jc w:val="left"/>
      </w:pPr>
      <w:r>
        <w:rPr>
          <w:rFonts w:ascii="Microsoft JhengHei" w:cs="Microsoft JhengHei" w:eastAsia="Microsoft JhengHei" w:hAnsi="Microsoft JhengHei"/>
          <w:color w:val="262626"/>
          <w:sz w:val="21"/>
          <w:szCs w:val="21"/>
        </w:rPr>
        <w:t xml:space="preserve">2. 按 </w:t>
      </w: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262626"/>
          <w:sz w:val="21"/>
          <w:szCs w:val="21"/>
        </w:rPr>
        <w:t xml:space="preserve">Ctrl + S</w:t>
      </w:r>
      <w:r>
        <w:rPr>
          <w:rFonts w:ascii="Microsoft JhengHei" w:cs="Microsoft JhengHei" w:eastAsia="Microsoft JhengHei" w:hAnsi="Microsoft JhengHei"/>
          <w:color w:val="262626"/>
          <w:sz w:val="21"/>
          <w:szCs w:val="21"/>
        </w:rPr>
        <w:t xml:space="preserve"> 存檔。</w:t>
      </w:r>
    </w:p>
    <w:p>
      <w:pPr>
        <w:pStyle w:val="ListParagraph"/>
        <w:numPr>
          <w:ilvl w:val="0"/>
          <w:numId w:val="1"/>
        </w:numPr>
        <w:spacing w:after="40" w:before="40" w:line="320"/>
        <w:jc w:val="left"/>
      </w:pPr>
      <w:r>
        <w:rPr>
          <w:rFonts w:ascii="Microsoft JhengHei" w:cs="Microsoft JhengHei" w:eastAsia="Microsoft JhengHei" w:hAnsi="Microsoft JhengHei"/>
          <w:color w:val="262626"/>
          <w:sz w:val="21"/>
          <w:szCs w:val="21"/>
        </w:rPr>
        <w:t xml:space="preserve">3. 按快捷鍵 </w:t>
      </w: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262626"/>
          <w:sz w:val="21"/>
          <w:szCs w:val="21"/>
        </w:rPr>
        <w:t xml:space="preserve">Ctrl + PgDn</w:t>
      </w:r>
      <w:r>
        <w:rPr>
          <w:rFonts w:ascii="Microsoft JhengHei" w:cs="Microsoft JhengHei" w:eastAsia="Microsoft JhengHei" w:hAnsi="Microsoft JhengHei"/>
          <w:color w:val="262626"/>
          <w:sz w:val="21"/>
          <w:szCs w:val="21"/>
        </w:rPr>
        <w:t xml:space="preserve">（全圖最適化顯示）；若發現畫布上有誤點的多餘雜件，選取後按 Delete 刪除。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4"/>
          <w:szCs w:val="24"/>
        </w:rPr>
        <w:t xml:space="preserve">▶ 步驟 4：轉移至 PCB 與零件佈置 (Placement) 【教材 p. 0-12 ~ 0-14】</w:t>
      </w:r>
    </w:p>
    <w:p>
      <w:pPr>
        <w:spacing w:after="40" w:before="120"/>
      </w:pPr>
      <w:r>
        <w:rPr>
          <w:rFonts w:ascii="Microsoft JhengHei" w:cs="Microsoft JhengHei" w:eastAsia="Microsoft JhengHei" w:hAnsi="Microsoft JhengHei"/>
          <w:b/>
          <w:bCs/>
          <w:color w:val="1B365D"/>
          <w:sz w:val="22"/>
          <w:szCs w:val="22"/>
        </w:rPr>
        <w:t xml:space="preserve">步驟 4.1：</w:t>
      </w:r>
      <w:r>
        <w:rPr>
          <w:rFonts w:ascii="Microsoft JhengHei" w:cs="Microsoft JhengHei" w:eastAsia="Microsoft JhengHei" w:hAnsi="Microsoft JhengHei"/>
          <w:b/>
          <w:bCs/>
          <w:color w:val="262626"/>
          <w:sz w:val="22"/>
          <w:szCs w:val="22"/>
        </w:rPr>
        <w:t xml:space="preserve">導入電路圖資料到 PCB (p. 0-12 ~ 0-13 圖 15、圖 16)</w:t>
      </w:r>
    </w:p>
    <w:p>
      <w:pPr>
        <w:pStyle w:val="ListParagraph"/>
        <w:numPr>
          <w:ilvl w:val="0"/>
          <w:numId w:val="1"/>
        </w:numPr>
        <w:spacing w:after="40" w:before="40" w:line="320"/>
        <w:jc w:val="left"/>
      </w:pPr>
      <w:r>
        <w:rPr>
          <w:rFonts w:ascii="Microsoft JhengHei" w:cs="Microsoft JhengHei" w:eastAsia="Microsoft JhengHei" w:hAnsi="Microsoft JhengHei"/>
          <w:color w:val="262626"/>
          <w:sz w:val="21"/>
          <w:szCs w:val="21"/>
        </w:rPr>
        <w:t xml:space="preserve">1. 點選視窗上方標籤，切換至黑底電路板編輯區 </w:t>
      </w: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262626"/>
          <w:sz w:val="21"/>
          <w:szCs w:val="21"/>
        </w:rPr>
        <w:t xml:space="preserve">PCB1.PcbDoc</w:t>
      </w:r>
    </w:p>
    <w:p>
      <w:pPr>
        <w:pStyle w:val="ListParagraph"/>
        <w:numPr>
          <w:ilvl w:val="0"/>
          <w:numId w:val="1"/>
        </w:numPr>
        <w:spacing w:after="40" w:before="40" w:line="320"/>
        <w:jc w:val="left"/>
      </w:pPr>
      <w:r>
        <w:rPr>
          <w:rFonts w:ascii="Microsoft JhengHei" w:cs="Microsoft JhengHei" w:eastAsia="Microsoft JhengHei" w:hAnsi="Microsoft JhengHei"/>
          <w:color w:val="262626"/>
          <w:sz w:val="21"/>
          <w:szCs w:val="21"/>
        </w:rPr>
        <w:t xml:space="preserve">2. 確認已存檔後，執行選單：</w:t>
      </w: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262626"/>
          <w:sz w:val="21"/>
          <w:szCs w:val="21"/>
        </w:rPr>
        <w:t xml:space="preserve">設計 (Design) ➔ Import Changes From CH0.PrjPcb</w:t>
      </w:r>
    </w:p>
    <w:p>
      <w:pPr>
        <w:pStyle w:val="ListParagraph"/>
        <w:numPr>
          <w:ilvl w:val="0"/>
          <w:numId w:val="1"/>
        </w:numPr>
        <w:spacing w:after="40" w:before="40" w:line="320"/>
        <w:jc w:val="left"/>
      </w:pPr>
      <w:r>
        <w:rPr>
          <w:rFonts w:ascii="Microsoft JhengHei" w:cs="Microsoft JhengHei" w:eastAsia="Microsoft JhengHei" w:hAnsi="Microsoft JhengHei"/>
          <w:color w:val="262626"/>
          <w:sz w:val="21"/>
          <w:szCs w:val="21"/>
        </w:rPr>
        <w:t xml:space="preserve">3. 開啟工程變更設計對話盒（圖 15），點擊 </w:t>
      </w: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262626"/>
          <w:sz w:val="21"/>
          <w:szCs w:val="21"/>
        </w:rPr>
        <w:t xml:space="preserve">【執行變更動作 (Execute Changes)】</w:t>
      </w:r>
      <w:r>
        <w:rPr>
          <w:rFonts w:ascii="Microsoft JhengHei" w:cs="Microsoft JhengHei" w:eastAsia="Microsoft JhengHei" w:hAnsi="Microsoft JhengHei"/>
          <w:color w:val="262626"/>
          <w:sz w:val="21"/>
          <w:szCs w:val="21"/>
        </w:rPr>
        <w:t xml:space="preserve"> ➔ 狀態全數打勾後按【關閉】。</w:t>
      </w:r>
    </w:p>
    <w:p>
      <w:pPr>
        <w:pStyle w:val="ListParagraph"/>
        <w:numPr>
          <w:ilvl w:val="0"/>
          <w:numId w:val="1"/>
        </w:numPr>
        <w:spacing w:after="40" w:before="40" w:line="320"/>
        <w:jc w:val="left"/>
      </w:pPr>
      <w:r>
        <w:rPr>
          <w:rFonts w:ascii="Microsoft JhengHei" w:cs="Microsoft JhengHei" w:eastAsia="Microsoft JhengHei" w:hAnsi="Microsoft JhengHei"/>
          <w:color w:val="262626"/>
          <w:sz w:val="21"/>
          <w:szCs w:val="21"/>
        </w:rPr>
        <w:t xml:space="preserve">4. 按鍵盤 </w:t>
      </w: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262626"/>
          <w:sz w:val="21"/>
          <w:szCs w:val="21"/>
        </w:rPr>
        <w:t xml:space="preserve">【PgUp】鍵數下</w:t>
      </w:r>
      <w:r>
        <w:rPr>
          <w:rFonts w:ascii="Microsoft JhengHei" w:cs="Microsoft JhengHei" w:eastAsia="Microsoft JhengHei" w:hAnsi="Microsoft JhengHei"/>
          <w:color w:val="262626"/>
          <w:sz w:val="21"/>
          <w:szCs w:val="21"/>
        </w:rPr>
        <w:t xml:space="preserve"> 縮小顯示比例，可在黑色板框右側看到粉紅色方框（</w:t>
      </w: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262626"/>
          <w:sz w:val="21"/>
          <w:szCs w:val="21"/>
        </w:rPr>
        <w:t xml:space="preserve">CH0 零件擺置區間 / Room</w:t>
      </w:r>
      <w:r>
        <w:rPr>
          <w:rFonts w:ascii="Microsoft JhengHei" w:cs="Microsoft JhengHei" w:eastAsia="Microsoft JhengHei" w:hAnsi="Microsoft JhengHei"/>
          <w:color w:val="262626"/>
          <w:sz w:val="21"/>
          <w:szCs w:val="21"/>
        </w:rPr>
        <w:t xml:space="preserve">），所有元件與飛線均暫存於此（圖 16）。</w:t>
      </w:r>
    </w:p>
    <w:p>
      <w:pPr>
        <w:spacing w:after="40" w:before="120"/>
      </w:pPr>
      <w:r>
        <w:rPr>
          <w:rFonts w:ascii="Microsoft JhengHei" w:cs="Microsoft JhengHei" w:eastAsia="Microsoft JhengHei" w:hAnsi="Microsoft JhengHei"/>
          <w:b/>
          <w:bCs/>
          <w:color w:val="1B365D"/>
          <w:sz w:val="22"/>
          <w:szCs w:val="22"/>
        </w:rPr>
        <w:t xml:space="preserve">步驟 4.2：</w:t>
      </w:r>
      <w:r>
        <w:rPr>
          <w:rFonts w:ascii="Microsoft JhengHei" w:cs="Microsoft JhengHei" w:eastAsia="Microsoft JhengHei" w:hAnsi="Microsoft JhengHei"/>
          <w:b/>
          <w:bCs/>
          <w:color w:val="262626"/>
          <w:sz w:val="22"/>
          <w:szCs w:val="22"/>
        </w:rPr>
        <w:t xml:space="preserve">零件佈局、刪除 Room 與排列文字 (p. 0-14 圖 17 ~ 圖 19)</w:t>
      </w:r>
    </w:p>
    <w:p>
      <w:pPr>
        <w:pStyle w:val="ListParagraph"/>
        <w:numPr>
          <w:ilvl w:val="0"/>
          <w:numId w:val="1"/>
        </w:numPr>
        <w:spacing w:after="40" w:before="40" w:line="320"/>
        <w:jc w:val="left"/>
      </w:pPr>
      <w:r>
        <w:rPr>
          <w:rFonts w:ascii="Microsoft JhengHei" w:cs="Microsoft JhengHei" w:eastAsia="Microsoft JhengHei" w:hAnsi="Microsoft JhengHei"/>
          <w:color w:val="262626"/>
          <w:sz w:val="21"/>
          <w:szCs w:val="21"/>
        </w:rPr>
        <w:t xml:space="preserve">1. </w:t>
      </w: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262626"/>
          <w:sz w:val="21"/>
          <w:szCs w:val="21"/>
        </w:rPr>
        <w:t xml:space="preserve">拖曳零件：</w:t>
      </w:r>
      <w:r>
        <w:rPr>
          <w:rFonts w:ascii="Microsoft JhengHei" w:cs="Microsoft JhengHei" w:eastAsia="Microsoft JhengHei" w:hAnsi="Microsoft JhengHei"/>
          <w:color w:val="262626"/>
          <w:sz w:val="21"/>
          <w:szCs w:val="21"/>
        </w:rPr>
        <w:t xml:space="preserve">按住滑鼠左鍵將零件由 Room 拖曳至黑色編輯區；拖曳時按 </w:t>
      </w: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262626"/>
          <w:sz w:val="21"/>
          <w:szCs w:val="21"/>
        </w:rPr>
        <w:t xml:space="preserve">【空白鍵】旋轉零件角度</w:t>
      </w:r>
      <w:r>
        <w:rPr>
          <w:rFonts w:ascii="Microsoft JhengHei" w:cs="Microsoft JhengHei" w:eastAsia="Microsoft JhengHei" w:hAnsi="Microsoft JhengHei"/>
          <w:color w:val="262626"/>
          <w:sz w:val="21"/>
          <w:szCs w:val="21"/>
        </w:rPr>
        <w:t xml:space="preserve">，按電路圖相對位置排列（圖 17）。</w:t>
      </w:r>
    </w:p>
    <w:p>
      <w:pPr>
        <w:pStyle w:val="ListParagraph"/>
        <w:numPr>
          <w:ilvl w:val="0"/>
          <w:numId w:val="1"/>
        </w:numPr>
        <w:spacing w:after="40" w:before="40" w:line="320"/>
        <w:jc w:val="left"/>
      </w:pPr>
      <w:r>
        <w:rPr>
          <w:rFonts w:ascii="Microsoft JhengHei" w:cs="Microsoft JhengHei" w:eastAsia="Microsoft JhengHei" w:hAnsi="Microsoft JhengHei"/>
          <w:color w:val="262626"/>
          <w:sz w:val="21"/>
          <w:szCs w:val="21"/>
        </w:rPr>
        <w:t xml:space="preserve">2. </w:t>
      </w: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262626"/>
          <w:sz w:val="21"/>
          <w:szCs w:val="21"/>
        </w:rPr>
        <w:t xml:space="preserve">刪除 Room 擺置區間：</w:t>
      </w:r>
      <w:r>
        <w:rPr>
          <w:rFonts w:ascii="Microsoft JhengHei" w:cs="Microsoft JhengHei" w:eastAsia="Microsoft JhengHei" w:hAnsi="Microsoft JhengHei"/>
          <w:color w:val="262626"/>
          <w:sz w:val="21"/>
          <w:szCs w:val="21"/>
        </w:rPr>
        <w:t xml:space="preserve">所有零件移出後，滑鼠點選紅色的 CH0 擺置區間方塊，按 </w:t>
      </w: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C55A11"/>
          <w:sz w:val="21"/>
          <w:szCs w:val="21"/>
        </w:rPr>
        <w:t xml:space="preserve">【Delete】鍵</w:t>
      </w:r>
      <w:r>
        <w:rPr>
          <w:rFonts w:ascii="Microsoft JhengHei" w:cs="Microsoft JhengHei" w:eastAsia="Microsoft JhengHei" w:hAnsi="Microsoft JhengHei"/>
          <w:color w:val="262626"/>
          <w:sz w:val="21"/>
          <w:szCs w:val="21"/>
        </w:rPr>
        <w:t xml:space="preserve"> 將其刪除（圖 18）。</w:t>
      </w:r>
    </w:p>
    <w:p>
      <w:pPr>
        <w:pStyle w:val="ListParagraph"/>
        <w:numPr>
          <w:ilvl w:val="0"/>
          <w:numId w:val="1"/>
        </w:numPr>
        <w:spacing w:after="40" w:before="40" w:line="320"/>
        <w:jc w:val="left"/>
      </w:pPr>
      <w:r>
        <w:rPr>
          <w:rFonts w:ascii="Microsoft JhengHei" w:cs="Microsoft JhengHei" w:eastAsia="Microsoft JhengHei" w:hAnsi="Microsoft JhengHei"/>
          <w:color w:val="262626"/>
          <w:sz w:val="21"/>
          <w:szCs w:val="21"/>
        </w:rPr>
        <w:t xml:space="preserve">3. </w:t>
      </w: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262626"/>
          <w:sz w:val="21"/>
          <w:szCs w:val="21"/>
        </w:rPr>
        <w:t xml:space="preserve">統一文字朝向：</w:t>
      </w:r>
      <w:r>
        <w:rPr>
          <w:rFonts w:ascii="Microsoft JhengHei" w:cs="Microsoft JhengHei" w:eastAsia="Microsoft JhengHei" w:hAnsi="Microsoft JhengHei"/>
          <w:color w:val="262626"/>
          <w:sz w:val="21"/>
          <w:szCs w:val="21"/>
        </w:rPr>
        <w:t xml:space="preserve">點選零件序號文字（如 R1、Q1），按住拖曳並按空白鍵調整，將所有標號文字轉為同一水平方向（圖 19）。</w:t>
      </w:r>
    </w:p>
    <w:p>
      <w:pPr>
        <w:pStyle w:val="ListParagraph"/>
        <w:numPr>
          <w:ilvl w:val="0"/>
          <w:numId w:val="1"/>
        </w:numPr>
        <w:spacing w:after="40" w:before="40" w:line="320"/>
        <w:jc w:val="left"/>
      </w:pPr>
      <w:r>
        <w:rPr>
          <w:rFonts w:ascii="Microsoft JhengHei" w:cs="Microsoft JhengHei" w:eastAsia="Microsoft JhengHei" w:hAnsi="Microsoft JhengHei"/>
          <w:color w:val="262626"/>
          <w:sz w:val="21"/>
          <w:szCs w:val="21"/>
        </w:rPr>
        <w:t xml:space="preserve">4. 按 </w:t>
      </w: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262626"/>
          <w:sz w:val="21"/>
          <w:szCs w:val="21"/>
        </w:rPr>
        <w:t xml:space="preserve">Ctrl + S</w:t>
      </w:r>
      <w:r>
        <w:rPr>
          <w:rFonts w:ascii="Microsoft JhengHei" w:cs="Microsoft JhengHei" w:eastAsia="Microsoft JhengHei" w:hAnsi="Microsoft JhengHei"/>
          <w:color w:val="262626"/>
          <w:sz w:val="21"/>
          <w:szCs w:val="21"/>
        </w:rPr>
        <w:t xml:space="preserve"> 存檔。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4"/>
          <w:szCs w:val="24"/>
        </w:rPr>
        <w:t xml:space="preserve">▶ 步驟 5：定義板形 (Keep-Out Layer 切板) 【教材 p. 0-15】</w:t>
      </w:r>
    </w:p>
    <w:p>
      <w:pPr>
        <w:spacing w:after="40" w:before="120"/>
      </w:pPr>
      <w:r>
        <w:rPr>
          <w:rFonts w:ascii="Microsoft JhengHei" w:cs="Microsoft JhengHei" w:eastAsia="Microsoft JhengHei" w:hAnsi="Microsoft JhengHei"/>
          <w:b/>
          <w:bCs/>
          <w:color w:val="1B365D"/>
          <w:sz w:val="22"/>
          <w:szCs w:val="22"/>
        </w:rPr>
        <w:t xml:space="preserve">步驟 5.1：</w:t>
      </w:r>
      <w:r>
        <w:rPr>
          <w:rFonts w:ascii="Microsoft JhengHei" w:cs="Microsoft JhengHei" w:eastAsia="Microsoft JhengHei" w:hAnsi="Microsoft JhengHei"/>
          <w:b/>
          <w:bCs/>
          <w:color w:val="262626"/>
          <w:sz w:val="22"/>
          <w:szCs w:val="22"/>
        </w:rPr>
        <w:t xml:space="preserve">切換板層與繪製板框線 (p. 0-15 圖 20 左圖)</w:t>
      </w:r>
    </w:p>
    <w:p>
      <w:pPr>
        <w:pStyle w:val="ListParagraph"/>
        <w:numPr>
          <w:ilvl w:val="0"/>
          <w:numId w:val="1"/>
        </w:numPr>
        <w:spacing w:after="40" w:before="40" w:line="320"/>
        <w:jc w:val="left"/>
      </w:pPr>
      <w:r>
        <w:rPr>
          <w:rFonts w:ascii="Microsoft JhengHei" w:cs="Microsoft JhengHei" w:eastAsia="Microsoft JhengHei" w:hAnsi="Microsoft JhengHei"/>
          <w:color w:val="262626"/>
          <w:sz w:val="21"/>
          <w:szCs w:val="21"/>
        </w:rPr>
        <w:t xml:space="preserve">1. 滑鼠點擊編輯區底部的板層標籤：</w:t>
      </w: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B365D"/>
          <w:sz w:val="21"/>
          <w:szCs w:val="21"/>
        </w:rPr>
        <w:t xml:space="preserve">【Keep-Out Layer (禁置板層)】</w:t>
      </w:r>
    </w:p>
    <w:p>
      <w:pPr>
        <w:pStyle w:val="ListParagraph"/>
        <w:numPr>
          <w:ilvl w:val="0"/>
          <w:numId w:val="1"/>
        </w:numPr>
        <w:spacing w:after="40" w:before="40" w:line="320"/>
        <w:jc w:val="left"/>
      </w:pPr>
      <w:r>
        <w:rPr>
          <w:rFonts w:ascii="Microsoft JhengHei" w:cs="Microsoft JhengHei" w:eastAsia="Microsoft JhengHei" w:hAnsi="Microsoft JhengHei"/>
          <w:color w:val="262626"/>
          <w:sz w:val="21"/>
          <w:szCs w:val="21"/>
        </w:rPr>
        <w:t xml:space="preserve">2. 快捷鍵按下 </w:t>
      </w: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C55A11"/>
          <w:sz w:val="21"/>
          <w:szCs w:val="21"/>
        </w:rPr>
        <w:t xml:space="preserve">【P】➔【L】</w:t>
      </w:r>
      <w:r>
        <w:rPr>
          <w:rFonts w:ascii="Microsoft JhengHei" w:cs="Microsoft JhengHei" w:eastAsia="Microsoft JhengHei" w:hAnsi="Microsoft JhengHei"/>
          <w:color w:val="262626"/>
          <w:sz w:val="21"/>
          <w:szCs w:val="21"/>
        </w:rPr>
        <w:t xml:space="preserve">（Place Line）進入畫線狀態。</w:t>
      </w:r>
    </w:p>
    <w:p>
      <w:pPr>
        <w:pStyle w:val="ListParagraph"/>
        <w:numPr>
          <w:ilvl w:val="0"/>
          <w:numId w:val="1"/>
        </w:numPr>
        <w:spacing w:after="40" w:before="40" w:line="320"/>
        <w:jc w:val="left"/>
      </w:pPr>
      <w:r>
        <w:rPr>
          <w:rFonts w:ascii="Microsoft JhengHei" w:cs="Microsoft JhengHei" w:eastAsia="Microsoft JhengHei" w:hAnsi="Microsoft JhengHei"/>
          <w:color w:val="262626"/>
          <w:sz w:val="21"/>
          <w:szCs w:val="21"/>
        </w:rPr>
        <w:t xml:space="preserve">3. 點選起點拉線，按 </w:t>
      </w: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262626"/>
          <w:sz w:val="21"/>
          <w:szCs w:val="21"/>
        </w:rPr>
        <w:t xml:space="preserve">Shift + 空白鍵</w:t>
      </w:r>
      <w:r>
        <w:rPr>
          <w:rFonts w:ascii="Microsoft JhengHei" w:cs="Microsoft JhengHei" w:eastAsia="Microsoft JhengHei" w:hAnsi="Microsoft JhengHei"/>
          <w:color w:val="262626"/>
          <w:sz w:val="21"/>
          <w:szCs w:val="21"/>
        </w:rPr>
        <w:t xml:space="preserve"> 切換為直角轉角模式。</w:t>
      </w:r>
    </w:p>
    <w:p>
      <w:pPr>
        <w:pStyle w:val="ListParagraph"/>
        <w:numPr>
          <w:ilvl w:val="0"/>
          <w:numId w:val="1"/>
        </w:numPr>
        <w:spacing w:after="40" w:before="40" w:line="320"/>
        <w:jc w:val="left"/>
      </w:pPr>
      <w:r>
        <w:rPr>
          <w:rFonts w:ascii="Microsoft JhengHei" w:cs="Microsoft JhengHei" w:eastAsia="Microsoft JhengHei" w:hAnsi="Microsoft JhengHei"/>
          <w:color w:val="262626"/>
          <w:sz w:val="21"/>
          <w:szCs w:val="21"/>
        </w:rPr>
        <w:t xml:space="preserve">4. 圍繞已排好的零件四周拉出矩形外框；回到起點閉合時（無破洞漏縫），連按兩下滑鼠左鍵，再連按兩下滑鼠右鍵結束。</w:t>
      </w:r>
    </w:p>
    <w:p>
      <w:pPr>
        <w:spacing w:after="40" w:before="120"/>
      </w:pPr>
      <w:r>
        <w:rPr>
          <w:rFonts w:ascii="Microsoft JhengHei" w:cs="Microsoft JhengHei" w:eastAsia="Microsoft JhengHei" w:hAnsi="Microsoft JhengHei"/>
          <w:b/>
          <w:bCs/>
          <w:color w:val="1B365D"/>
          <w:sz w:val="22"/>
          <w:szCs w:val="22"/>
        </w:rPr>
        <w:t xml:space="preserve">步驟 5.2：</w:t>
      </w:r>
      <w:r>
        <w:rPr>
          <w:rFonts w:ascii="Microsoft JhengHei" w:cs="Microsoft JhengHei" w:eastAsia="Microsoft JhengHei" w:hAnsi="Microsoft JhengHei"/>
          <w:b/>
          <w:bCs/>
          <w:color w:val="262626"/>
          <w:sz w:val="22"/>
          <w:szCs w:val="22"/>
        </w:rPr>
        <w:t xml:space="preserve">選取框線並重新定義板形 (p. 0-15 圖 20 右圖)</w:t>
      </w:r>
    </w:p>
    <w:p>
      <w:pPr>
        <w:pStyle w:val="ListParagraph"/>
        <w:numPr>
          <w:ilvl w:val="0"/>
          <w:numId w:val="1"/>
        </w:numPr>
        <w:spacing w:after="40" w:before="40" w:line="320"/>
        <w:jc w:val="left"/>
      </w:pPr>
      <w:r>
        <w:rPr>
          <w:rFonts w:ascii="Microsoft JhengHei" w:cs="Microsoft JhengHei" w:eastAsia="Microsoft JhengHei" w:hAnsi="Microsoft JhengHei"/>
          <w:color w:val="262626"/>
          <w:sz w:val="21"/>
          <w:szCs w:val="21"/>
        </w:rPr>
        <w:t xml:space="preserve">1. 按住鍵盤 </w:t>
      </w: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C55A11"/>
          <w:sz w:val="21"/>
          <w:szCs w:val="21"/>
        </w:rPr>
        <w:t xml:space="preserve">【Shift】鍵不放</w:t>
      </w:r>
      <w:r>
        <w:rPr>
          <w:rFonts w:ascii="Microsoft JhengHei" w:cs="Microsoft JhengHei" w:eastAsia="Microsoft JhengHei" w:hAnsi="Microsoft JhengHei"/>
          <w:color w:val="262626"/>
          <w:sz w:val="21"/>
          <w:szCs w:val="21"/>
        </w:rPr>
        <w:t xml:space="preserve">，用滑鼠依序點選 4 段板框線（不可遺漏任何一段）。</w:t>
      </w:r>
    </w:p>
    <w:p>
      <w:pPr>
        <w:pStyle w:val="ListParagraph"/>
        <w:numPr>
          <w:ilvl w:val="0"/>
          <w:numId w:val="1"/>
        </w:numPr>
        <w:spacing w:after="40" w:before="40" w:line="320"/>
        <w:jc w:val="left"/>
      </w:pPr>
      <w:r>
        <w:rPr>
          <w:rFonts w:ascii="Microsoft JhengHei" w:cs="Microsoft JhengHei" w:eastAsia="Microsoft JhengHei" w:hAnsi="Microsoft JhengHei"/>
          <w:color w:val="262626"/>
          <w:sz w:val="21"/>
          <w:szCs w:val="21"/>
        </w:rPr>
        <w:t xml:space="preserve">2. 執行選單：</w:t>
      </w: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262626"/>
          <w:sz w:val="21"/>
          <w:szCs w:val="21"/>
        </w:rPr>
        <w:t xml:space="preserve">設計 (Design) ➔ 板形設計 (Board Shape) ➔ 根據選取物件定義板形 (Define from selected objects)</w:t>
      </w:r>
    </w:p>
    <w:p>
      <w:pPr>
        <w:pStyle w:val="ListParagraph"/>
        <w:numPr>
          <w:ilvl w:val="0"/>
          <w:numId w:val="1"/>
        </w:numPr>
        <w:spacing w:after="40" w:before="40" w:line="320"/>
        <w:jc w:val="left"/>
      </w:pPr>
      <w:r>
        <w:rPr>
          <w:rFonts w:ascii="Microsoft JhengHei" w:cs="Microsoft JhengHei" w:eastAsia="Microsoft JhengHei" w:hAnsi="Microsoft JhengHei"/>
          <w:color w:val="262626"/>
          <w:sz w:val="21"/>
          <w:szCs w:val="21"/>
        </w:rPr>
        <w:t xml:space="preserve">3. 黑色電路板工作區立即被裁剪為矩形外框大小。點擊畫布空白處取消選取。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4"/>
          <w:szCs w:val="24"/>
        </w:rPr>
        <w:t xml:space="preserve">▶ 步驟 6：設定設計規則與自動佈線 (Auto-Routing) 【教材 p. 0-15 ~ 0-17】</w:t>
      </w:r>
    </w:p>
    <w:p>
      <w:pPr>
        <w:spacing w:after="40" w:before="120"/>
      </w:pPr>
      <w:r>
        <w:rPr>
          <w:rFonts w:ascii="Microsoft JhengHei" w:cs="Microsoft JhengHei" w:eastAsia="Microsoft JhengHei" w:hAnsi="Microsoft JhengHei"/>
          <w:b/>
          <w:bCs/>
          <w:color w:val="1B365D"/>
          <w:sz w:val="22"/>
          <w:szCs w:val="22"/>
        </w:rPr>
        <w:t xml:space="preserve">步驟 6.1：</w:t>
      </w:r>
      <w:r>
        <w:rPr>
          <w:rFonts w:ascii="Microsoft JhengHei" w:cs="Microsoft JhengHei" w:eastAsia="Microsoft JhengHei" w:hAnsi="Microsoft JhengHei"/>
          <w:b/>
          <w:bCs/>
          <w:color w:val="262626"/>
          <w:sz w:val="22"/>
          <w:szCs w:val="22"/>
        </w:rPr>
        <w:t xml:space="preserve">設定單層板走線規則 (p. 0-15 ~ 0-16 圖 21)</w:t>
      </w:r>
    </w:p>
    <w:p>
      <w:pPr>
        <w:pStyle w:val="ListParagraph"/>
        <w:numPr>
          <w:ilvl w:val="0"/>
          <w:numId w:val="1"/>
        </w:numPr>
        <w:spacing w:after="40" w:before="40" w:line="320"/>
        <w:jc w:val="left"/>
      </w:pPr>
      <w:r>
        <w:rPr>
          <w:rFonts w:ascii="Microsoft JhengHei" w:cs="Microsoft JhengHei" w:eastAsia="Microsoft JhengHei" w:hAnsi="Microsoft JhengHei"/>
          <w:color w:val="262626"/>
          <w:sz w:val="21"/>
          <w:szCs w:val="21"/>
        </w:rPr>
        <w:t xml:space="preserve">1. 執行選單：</w:t>
      </w: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262626"/>
          <w:sz w:val="21"/>
          <w:szCs w:val="21"/>
        </w:rPr>
        <w:t xml:space="preserve">設計 (Design) ➔ 設計規則 (Rules...)</w:t>
      </w:r>
    </w:p>
    <w:p>
      <w:pPr>
        <w:pStyle w:val="ListParagraph"/>
        <w:numPr>
          <w:ilvl w:val="0"/>
          <w:numId w:val="1"/>
        </w:numPr>
        <w:spacing w:after="40" w:before="40" w:line="320"/>
        <w:jc w:val="left"/>
      </w:pPr>
      <w:r>
        <w:rPr>
          <w:rFonts w:ascii="Microsoft JhengHei" w:cs="Microsoft JhengHei" w:eastAsia="Microsoft JhengHei" w:hAnsi="Microsoft JhengHei"/>
          <w:color w:val="262626"/>
          <w:sz w:val="21"/>
          <w:szCs w:val="21"/>
        </w:rPr>
        <w:t xml:space="preserve">2. 展開左側樹狀目錄：</w:t>
      </w: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262626"/>
          <w:sz w:val="21"/>
          <w:szCs w:val="21"/>
        </w:rPr>
        <w:t xml:space="preserve">Routing ➔ Routing Layers</w:t>
      </w:r>
    </w:p>
    <w:p>
      <w:pPr>
        <w:pStyle w:val="ListParagraph"/>
        <w:numPr>
          <w:ilvl w:val="0"/>
          <w:numId w:val="1"/>
        </w:numPr>
        <w:spacing w:after="40" w:before="40" w:line="320"/>
        <w:jc w:val="left"/>
      </w:pPr>
      <w:r>
        <w:rPr>
          <w:rFonts w:ascii="Microsoft JhengHei" w:cs="Microsoft JhengHei" w:eastAsia="Microsoft JhengHei" w:hAnsi="Microsoft JhengHei"/>
          <w:color w:val="262626"/>
          <w:sz w:val="21"/>
          <w:szCs w:val="21"/>
        </w:rPr>
        <w:t xml:space="preserve">3. 右側面板中：</w:t>
      </w: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C55A11"/>
          <w:sz w:val="21"/>
          <w:szCs w:val="21"/>
        </w:rPr>
        <w:t xml:space="preserve">【取消勾選 Top Layer】</w:t>
      </w:r>
      <w:r>
        <w:rPr>
          <w:rFonts w:ascii="Microsoft JhengHei" w:cs="Microsoft JhengHei" w:eastAsia="Microsoft JhengHei" w:hAnsi="Microsoft JhengHei"/>
          <w:color w:val="262626"/>
          <w:sz w:val="21"/>
          <w:szCs w:val="21"/>
        </w:rPr>
        <w:t xml:space="preserve">，僅保留 </w:t>
      </w: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B365D"/>
          <w:sz w:val="21"/>
          <w:szCs w:val="21"/>
        </w:rPr>
        <w:t xml:space="preserve">【Bottom Layer】</w:t>
      </w:r>
      <w:r>
        <w:rPr>
          <w:rFonts w:ascii="Microsoft JhengHei" w:cs="Microsoft JhengHei" w:eastAsia="Microsoft JhengHei" w:hAnsi="Microsoft JhengHei"/>
          <w:color w:val="262626"/>
          <w:sz w:val="21"/>
          <w:szCs w:val="21"/>
        </w:rPr>
        <w:t xml:space="preserve">（限制僅能在底層走藍色單層銅箔線）。</w:t>
      </w:r>
    </w:p>
    <w:p>
      <w:pPr>
        <w:pStyle w:val="ListParagraph"/>
        <w:numPr>
          <w:ilvl w:val="0"/>
          <w:numId w:val="1"/>
        </w:numPr>
        <w:spacing w:after="40" w:before="40" w:line="320"/>
        <w:jc w:val="left"/>
      </w:pPr>
      <w:r>
        <w:rPr>
          <w:rFonts w:ascii="Microsoft JhengHei" w:cs="Microsoft JhengHei" w:eastAsia="Microsoft JhengHei" w:hAnsi="Microsoft JhengHei"/>
          <w:color w:val="262626"/>
          <w:sz w:val="21"/>
          <w:szCs w:val="21"/>
        </w:rPr>
        <w:t xml:space="preserve">4. 點擊【確認 (OK)】關閉對話盒。</w:t>
      </w:r>
    </w:p>
    <w:p>
      <w:pPr>
        <w:spacing w:after="40" w:before="120"/>
      </w:pPr>
      <w:r>
        <w:rPr>
          <w:rFonts w:ascii="Microsoft JhengHei" w:cs="Microsoft JhengHei" w:eastAsia="Microsoft JhengHei" w:hAnsi="Microsoft JhengHei"/>
          <w:b/>
          <w:bCs/>
          <w:color w:val="1B365D"/>
          <w:sz w:val="22"/>
          <w:szCs w:val="22"/>
        </w:rPr>
        <w:t xml:space="preserve">步驟 6.2：</w:t>
      </w:r>
      <w:r>
        <w:rPr>
          <w:rFonts w:ascii="Microsoft JhengHei" w:cs="Microsoft JhengHei" w:eastAsia="Microsoft JhengHei" w:hAnsi="Microsoft JhengHei"/>
          <w:b/>
          <w:bCs/>
          <w:color w:val="262626"/>
          <w:sz w:val="22"/>
          <w:szCs w:val="22"/>
        </w:rPr>
        <w:t xml:space="preserve">執行自動佈線與成果檢視 (p. 0-16 ~ 0-17 圖 22、圖 23)</w:t>
      </w:r>
    </w:p>
    <w:p>
      <w:pPr>
        <w:pStyle w:val="ListParagraph"/>
        <w:numPr>
          <w:ilvl w:val="0"/>
          <w:numId w:val="1"/>
        </w:numPr>
        <w:spacing w:after="40" w:before="40" w:line="320"/>
        <w:jc w:val="left"/>
      </w:pPr>
      <w:r>
        <w:rPr>
          <w:rFonts w:ascii="Microsoft JhengHei" w:cs="Microsoft JhengHei" w:eastAsia="Microsoft JhengHei" w:hAnsi="Microsoft JhengHei"/>
          <w:color w:val="262626"/>
          <w:sz w:val="21"/>
          <w:szCs w:val="21"/>
        </w:rPr>
        <w:t xml:space="preserve">1. 執行選單：</w:t>
      </w: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262626"/>
          <w:sz w:val="21"/>
          <w:szCs w:val="21"/>
        </w:rPr>
        <w:t xml:space="preserve">自動佈線 (Auto Route) ➔ 整塊電路板 (All...)</w:t>
      </w:r>
    </w:p>
    <w:p>
      <w:pPr>
        <w:pStyle w:val="ListParagraph"/>
        <w:numPr>
          <w:ilvl w:val="0"/>
          <w:numId w:val="1"/>
        </w:numPr>
        <w:spacing w:after="40" w:before="40" w:line="320"/>
        <w:jc w:val="left"/>
      </w:pPr>
      <w:r>
        <w:rPr>
          <w:rFonts w:ascii="Microsoft JhengHei" w:cs="Microsoft JhengHei" w:eastAsia="Microsoft JhengHei" w:hAnsi="Microsoft JhengHei"/>
          <w:color w:val="262626"/>
          <w:sz w:val="21"/>
          <w:szCs w:val="21"/>
        </w:rPr>
        <w:t xml:space="preserve">2. 出現自動佈線設定對話盒（圖 22），直接點擊 </w:t>
      </w: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B365D"/>
          <w:sz w:val="21"/>
          <w:szCs w:val="21"/>
        </w:rPr>
        <w:t xml:space="preserve">【Route All】</w:t>
      </w:r>
      <w:r>
        <w:rPr>
          <w:rFonts w:ascii="Microsoft JhengHei" w:cs="Microsoft JhengHei" w:eastAsia="Microsoft JhengHei" w:hAnsi="Microsoft JhengHei"/>
          <w:color w:val="262626"/>
          <w:sz w:val="21"/>
          <w:szCs w:val="21"/>
        </w:rPr>
        <w:t xml:space="preserve"> 按鈕。</w:t>
      </w:r>
    </w:p>
    <w:p>
      <w:pPr>
        <w:pStyle w:val="ListParagraph"/>
        <w:numPr>
          <w:ilvl w:val="0"/>
          <w:numId w:val="1"/>
        </w:numPr>
        <w:spacing w:after="40" w:before="40" w:line="320"/>
        <w:jc w:val="left"/>
      </w:pPr>
      <w:r>
        <w:rPr>
          <w:rFonts w:ascii="Microsoft JhengHei" w:cs="Microsoft JhengHei" w:eastAsia="Microsoft JhengHei" w:hAnsi="Microsoft JhengHei"/>
          <w:color w:val="262626"/>
          <w:sz w:val="21"/>
          <w:szCs w:val="21"/>
        </w:rPr>
        <w:t xml:space="preserve">3. 系統自動進行 100% 全面佈線（約 1 秒鐘即可完成）。</w:t>
      </w:r>
    </w:p>
    <w:p>
      <w:pPr>
        <w:pStyle w:val="ListParagraph"/>
        <w:numPr>
          <w:ilvl w:val="0"/>
          <w:numId w:val="1"/>
        </w:numPr>
        <w:spacing w:after="40" w:before="40" w:line="320"/>
        <w:jc w:val="left"/>
      </w:pPr>
      <w:r>
        <w:rPr>
          <w:rFonts w:ascii="Microsoft JhengHei" w:cs="Microsoft JhengHei" w:eastAsia="Microsoft JhengHei" w:hAnsi="Microsoft JhengHei"/>
          <w:color w:val="262626"/>
          <w:sz w:val="21"/>
          <w:szCs w:val="21"/>
        </w:rPr>
        <w:t xml:space="preserve">4. 按 Messages 面板右上角【X】關閉提示面板。</w:t>
      </w:r>
    </w:p>
    <w:p>
      <w:pPr>
        <w:pStyle w:val="ListParagraph"/>
        <w:numPr>
          <w:ilvl w:val="0"/>
          <w:numId w:val="1"/>
        </w:numPr>
        <w:spacing w:after="40" w:before="40" w:line="320"/>
        <w:jc w:val="left"/>
      </w:pPr>
      <w:r>
        <w:rPr>
          <w:rFonts w:ascii="Microsoft JhengHei" w:cs="Microsoft JhengHei" w:eastAsia="Microsoft JhengHei" w:hAnsi="Microsoft JhengHei"/>
          <w:color w:val="262626"/>
          <w:sz w:val="21"/>
          <w:szCs w:val="21"/>
        </w:rPr>
        <w:t xml:space="preserve">5. 檢視成果：全板呈現漂亮俐落的藍色底層單面板銅箔走線（圖 23）！</w:t>
      </w:r>
    </w:p>
    <w:p>
      <w:pPr>
        <w:pStyle w:val="ListParagraph"/>
        <w:numPr>
          <w:ilvl w:val="0"/>
          <w:numId w:val="1"/>
        </w:numPr>
        <w:spacing w:after="40" w:before="40" w:line="320"/>
        <w:jc w:val="left"/>
      </w:pPr>
      <w:r>
        <w:rPr>
          <w:rFonts w:ascii="Microsoft JhengHei" w:cs="Microsoft JhengHei" w:eastAsia="Microsoft JhengHei" w:hAnsi="Microsoft JhengHei"/>
          <w:color w:val="262626"/>
          <w:sz w:val="21"/>
          <w:szCs w:val="21"/>
        </w:rPr>
        <w:t xml:space="preserve">6. 按 </w:t>
      </w: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262626"/>
          <w:sz w:val="21"/>
          <w:szCs w:val="21"/>
        </w:rPr>
        <w:t xml:space="preserve">Ctrl + S</w:t>
      </w:r>
      <w:r>
        <w:rPr>
          <w:rFonts w:ascii="Microsoft JhengHei" w:cs="Microsoft JhengHei" w:eastAsia="Microsoft JhengHei" w:hAnsi="Microsoft JhengHei"/>
          <w:color w:val="262626"/>
          <w:sz w:val="21"/>
          <w:szCs w:val="21"/>
        </w:rPr>
        <w:t xml:space="preserve"> 完成全專案存檔。</w:t>
      </w:r>
    </w:p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/>
          <w:bCs/>
          <w:color w:val="1B365D"/>
          <w:sz w:val="30"/>
          <w:szCs w:val="30"/>
        </w:rPr>
        <w:t xml:space="preserve">⚡ 四、核心快捷鍵與除錯排坑錦囊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4"/>
          <w:szCs w:val="24"/>
        </w:rPr>
        <w:t xml:space="preserve">▶ 4.1 Altium Designer 高效快捷鍵速查表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6%"/>
            <w:shd w:fill="1B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操作區域</w:t>
            </w:r>
          </w:p>
        </w:tc>
        <w:tc>
          <w:tcPr>
            <w:tcW w:type="pct" w:w="20%"/>
            <w:shd w:fill="1B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快捷鍵組合</w:t>
            </w:r>
          </w:p>
        </w:tc>
        <w:tc>
          <w:tcPr>
            <w:tcW w:type="pct" w:w="50%"/>
            <w:shd w:fill="1B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功能作用說明</w:t>
            </w:r>
          </w:p>
        </w:tc>
        <w:tc>
          <w:tcPr>
            <w:tcW w:type="pct" w:w="14%"/>
            <w:shd w:fill="1B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教材頁碼</w:t>
            </w:r>
          </w:p>
        </w:tc>
      </w:tr>
      <w:tr>
        <w:tc>
          <w:tcPr>
            <w:tcW w:type="pct" w:w="16%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262626"/>
                <w:sz w:val="19"/>
                <w:szCs w:val="19"/>
              </w:rPr>
              <w:t xml:space="preserve">全域環境</w:t>
            </w:r>
          </w:p>
        </w:tc>
        <w:tc>
          <w:tcPr>
            <w:tcW w:type="pct" w:w="20%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262626"/>
                <w:sz w:val="19"/>
                <w:szCs w:val="19"/>
              </w:rPr>
              <w:t xml:space="preserve">Ctrl + S</w:t>
            </w:r>
          </w:p>
        </w:tc>
        <w:tc>
          <w:tcPr>
            <w:tcW w:type="pct" w:w="50%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262626"/>
                <w:sz w:val="19"/>
                <w:szCs w:val="19"/>
              </w:rPr>
              <w:t xml:space="preserve">隨時儲存當前活躍檔案與整個專案</w:t>
            </w:r>
          </w:p>
        </w:tc>
        <w:tc>
          <w:tcPr>
            <w:tcW w:type="pct" w:w="14%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262626"/>
                <w:sz w:val="19"/>
                <w:szCs w:val="19"/>
              </w:rPr>
              <w:t xml:space="preserve">p. 0-4</w:t>
            </w:r>
          </w:p>
        </w:tc>
      </w:tr>
      <w:tr>
        <w:tc>
          <w:tcPr>
            <w:tcW w:type="pct" w:w="16%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262626"/>
                <w:sz w:val="19"/>
                <w:szCs w:val="19"/>
              </w:rPr>
              <w:t xml:space="preserve">電路圖 (Sch)</w:t>
            </w:r>
          </w:p>
        </w:tc>
        <w:tc>
          <w:tcPr>
            <w:tcW w:type="pct" w:w="20%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262626"/>
                <w:sz w:val="19"/>
                <w:szCs w:val="19"/>
              </w:rPr>
              <w:t xml:space="preserve">P ➔ W</w:t>
            </w:r>
          </w:p>
        </w:tc>
        <w:tc>
          <w:tcPr>
            <w:tcW w:type="pct" w:w="50%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262626"/>
                <w:sz w:val="19"/>
                <w:szCs w:val="19"/>
              </w:rPr>
              <w:t xml:space="preserve">放置導線 (Place Wire) 連接元件接腳</w:t>
            </w:r>
          </w:p>
        </w:tc>
        <w:tc>
          <w:tcPr>
            <w:tcW w:type="pct" w:w="14%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262626"/>
                <w:sz w:val="19"/>
                <w:szCs w:val="19"/>
              </w:rPr>
              <w:t xml:space="preserve">p. 0-8</w:t>
            </w:r>
          </w:p>
        </w:tc>
      </w:tr>
      <w:tr>
        <w:tc>
          <w:tcPr>
            <w:tcW w:type="pct" w:w="16%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262626"/>
                <w:sz w:val="19"/>
                <w:szCs w:val="19"/>
              </w:rPr>
              <w:t xml:space="preserve">電路圖 (Sch)</w:t>
            </w:r>
          </w:p>
        </w:tc>
        <w:tc>
          <w:tcPr>
            <w:tcW w:type="pct" w:w="20%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262626"/>
                <w:sz w:val="19"/>
                <w:szCs w:val="19"/>
              </w:rPr>
              <w:t xml:space="preserve">Tab</w:t>
            </w:r>
          </w:p>
        </w:tc>
        <w:tc>
          <w:tcPr>
            <w:tcW w:type="pct" w:w="50%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262626"/>
                <w:sz w:val="19"/>
                <w:szCs w:val="19"/>
              </w:rPr>
              <w:t xml:space="preserve">放置元件時開啟屬性對話盒（設定電阻/電容值）</w:t>
            </w:r>
          </w:p>
        </w:tc>
        <w:tc>
          <w:tcPr>
            <w:tcW w:type="pct" w:w="14%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262626"/>
                <w:sz w:val="19"/>
                <w:szCs w:val="19"/>
              </w:rPr>
              <w:t xml:space="preserve">p. 0-7</w:t>
            </w:r>
          </w:p>
        </w:tc>
      </w:tr>
      <w:tr>
        <w:tc>
          <w:tcPr>
            <w:tcW w:type="pct" w:w="16%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262626"/>
                <w:sz w:val="19"/>
                <w:szCs w:val="19"/>
              </w:rPr>
              <w:t xml:space="preserve">電路圖 (Sch)</w:t>
            </w:r>
          </w:p>
        </w:tc>
        <w:tc>
          <w:tcPr>
            <w:tcW w:type="pct" w:w="20%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262626"/>
                <w:sz w:val="19"/>
                <w:szCs w:val="19"/>
              </w:rPr>
              <w:t xml:space="preserve">Space (空白鍵)</w:t>
            </w:r>
          </w:p>
        </w:tc>
        <w:tc>
          <w:tcPr>
            <w:tcW w:type="pct" w:w="50%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262626"/>
                <w:sz w:val="19"/>
                <w:szCs w:val="19"/>
              </w:rPr>
              <w:t xml:space="preserve">將浮動元件逆時針旋轉 90 度</w:t>
            </w:r>
          </w:p>
        </w:tc>
        <w:tc>
          <w:tcPr>
            <w:tcW w:type="pct" w:w="14%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262626"/>
                <w:sz w:val="19"/>
                <w:szCs w:val="19"/>
              </w:rPr>
              <w:t xml:space="preserve">p. 0-7</w:t>
            </w:r>
          </w:p>
        </w:tc>
      </w:tr>
      <w:tr>
        <w:tc>
          <w:tcPr>
            <w:tcW w:type="pct" w:w="16%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262626"/>
                <w:sz w:val="19"/>
                <w:szCs w:val="19"/>
              </w:rPr>
              <w:t xml:space="preserve">電路圖 (Sch)</w:t>
            </w:r>
          </w:p>
        </w:tc>
        <w:tc>
          <w:tcPr>
            <w:tcW w:type="pct" w:w="20%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262626"/>
                <w:sz w:val="19"/>
                <w:szCs w:val="19"/>
              </w:rPr>
              <w:t xml:space="preserve">X</w:t>
            </w:r>
          </w:p>
        </w:tc>
        <w:tc>
          <w:tcPr>
            <w:tcW w:type="pct" w:w="50%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262626"/>
                <w:sz w:val="19"/>
                <w:szCs w:val="19"/>
              </w:rPr>
              <w:t xml:space="preserve">將浮動元件左右水平鏡射翻轉</w:t>
            </w:r>
          </w:p>
        </w:tc>
        <w:tc>
          <w:tcPr>
            <w:tcW w:type="pct" w:w="14%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262626"/>
                <w:sz w:val="19"/>
                <w:szCs w:val="19"/>
              </w:rPr>
              <w:t xml:space="preserve">p. 0-5</w:t>
            </w:r>
          </w:p>
        </w:tc>
      </w:tr>
      <w:tr>
        <w:tc>
          <w:tcPr>
            <w:tcW w:type="pct" w:w="16%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262626"/>
                <w:sz w:val="19"/>
                <w:szCs w:val="19"/>
              </w:rPr>
              <w:t xml:space="preserve">電路圖 (Sch)</w:t>
            </w:r>
          </w:p>
        </w:tc>
        <w:tc>
          <w:tcPr>
            <w:tcW w:type="pct" w:w="20%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262626"/>
                <w:sz w:val="19"/>
                <w:szCs w:val="19"/>
              </w:rPr>
              <w:t xml:space="preserve">Shift + Space</w:t>
            </w:r>
          </w:p>
        </w:tc>
        <w:tc>
          <w:tcPr>
            <w:tcW w:type="pct" w:w="50%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262626"/>
                <w:sz w:val="19"/>
                <w:szCs w:val="19"/>
              </w:rPr>
              <w:t xml:space="preserve">循環切換導線轉角模式（直角 ➔ 45度斜線 ➔ 任意角）</w:t>
            </w:r>
          </w:p>
        </w:tc>
        <w:tc>
          <w:tcPr>
            <w:tcW w:type="pct" w:w="14%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262626"/>
                <w:sz w:val="19"/>
                <w:szCs w:val="19"/>
              </w:rPr>
              <w:t xml:space="preserve">p. 0-9</w:t>
            </w:r>
          </w:p>
        </w:tc>
      </w:tr>
      <w:tr>
        <w:tc>
          <w:tcPr>
            <w:tcW w:type="pct" w:w="16%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262626"/>
                <w:sz w:val="19"/>
                <w:szCs w:val="19"/>
              </w:rPr>
              <w:t xml:space="preserve">電路圖 (Sch)</w:t>
            </w:r>
          </w:p>
        </w:tc>
        <w:tc>
          <w:tcPr>
            <w:tcW w:type="pct" w:w="20%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262626"/>
                <w:sz w:val="19"/>
                <w:szCs w:val="19"/>
              </w:rPr>
              <w:t xml:space="preserve">Ctrl + PgDn</w:t>
            </w:r>
          </w:p>
        </w:tc>
        <w:tc>
          <w:tcPr>
            <w:tcW w:type="pct" w:w="50%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262626"/>
                <w:sz w:val="19"/>
                <w:szCs w:val="19"/>
              </w:rPr>
              <w:t xml:space="preserve">電路圖畫面最適化全圖顯示 (Fit Document)</w:t>
            </w:r>
          </w:p>
        </w:tc>
        <w:tc>
          <w:tcPr>
            <w:tcW w:type="pct" w:w="14%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262626"/>
                <w:sz w:val="19"/>
                <w:szCs w:val="19"/>
              </w:rPr>
              <w:t xml:space="preserve">p. 0-12</w:t>
            </w:r>
          </w:p>
        </w:tc>
      </w:tr>
      <w:tr>
        <w:tc>
          <w:tcPr>
            <w:tcW w:type="pct" w:w="16%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262626"/>
                <w:sz w:val="19"/>
                <w:szCs w:val="19"/>
              </w:rPr>
              <w:t xml:space="preserve">電路板 (PCB)</w:t>
            </w:r>
          </w:p>
        </w:tc>
        <w:tc>
          <w:tcPr>
            <w:tcW w:type="pct" w:w="20%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262626"/>
                <w:sz w:val="19"/>
                <w:szCs w:val="19"/>
              </w:rPr>
              <w:t xml:space="preserve">P ➔ L</w:t>
            </w:r>
          </w:p>
        </w:tc>
        <w:tc>
          <w:tcPr>
            <w:tcW w:type="pct" w:w="50%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262626"/>
                <w:sz w:val="19"/>
                <w:szCs w:val="19"/>
              </w:rPr>
              <w:t xml:space="preserve">放置線條 (Place Line，於 Keep-Out 繪製板框)</w:t>
            </w:r>
          </w:p>
        </w:tc>
        <w:tc>
          <w:tcPr>
            <w:tcW w:type="pct" w:w="14%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262626"/>
                <w:sz w:val="19"/>
                <w:szCs w:val="19"/>
              </w:rPr>
              <w:t xml:space="preserve">p. 0-15</w:t>
            </w:r>
          </w:p>
        </w:tc>
      </w:tr>
      <w:tr>
        <w:tc>
          <w:tcPr>
            <w:tcW w:type="pct" w:w="16%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262626"/>
                <w:sz w:val="19"/>
                <w:szCs w:val="19"/>
              </w:rPr>
              <w:t xml:space="preserve">電路板 (PCB)</w:t>
            </w:r>
          </w:p>
        </w:tc>
        <w:tc>
          <w:tcPr>
            <w:tcW w:type="pct" w:w="20%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262626"/>
                <w:sz w:val="19"/>
                <w:szCs w:val="19"/>
              </w:rPr>
              <w:t xml:space="preserve">Shift + 左鍵</w:t>
            </w:r>
          </w:p>
        </w:tc>
        <w:tc>
          <w:tcPr>
            <w:tcW w:type="pct" w:w="50%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262626"/>
                <w:sz w:val="19"/>
                <w:szCs w:val="19"/>
              </w:rPr>
              <w:t xml:space="preserve">連續複選多個物件（如複選 4 段板框線）</w:t>
            </w:r>
          </w:p>
        </w:tc>
        <w:tc>
          <w:tcPr>
            <w:tcW w:type="pct" w:w="14%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262626"/>
                <w:sz w:val="19"/>
                <w:szCs w:val="19"/>
              </w:rPr>
              <w:t xml:space="preserve">p. 0-15</w:t>
            </w:r>
          </w:p>
        </w:tc>
      </w:tr>
      <w:tr>
        <w:tc>
          <w:tcPr>
            <w:tcW w:type="pct" w:w="16%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262626"/>
                <w:sz w:val="19"/>
                <w:szCs w:val="19"/>
              </w:rPr>
              <w:t xml:space="preserve">電路板 (PCB)</w:t>
            </w:r>
          </w:p>
        </w:tc>
        <w:tc>
          <w:tcPr>
            <w:tcW w:type="pct" w:w="20%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262626"/>
                <w:sz w:val="19"/>
                <w:szCs w:val="19"/>
              </w:rPr>
              <w:t xml:space="preserve">PgUp / PgDn</w:t>
            </w:r>
          </w:p>
        </w:tc>
        <w:tc>
          <w:tcPr>
            <w:tcW w:type="pct" w:w="50%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262626"/>
                <w:sz w:val="19"/>
                <w:szCs w:val="19"/>
              </w:rPr>
              <w:t xml:space="preserve">放大 / 縮小檢視編輯區視角畫面</w:t>
            </w:r>
          </w:p>
        </w:tc>
        <w:tc>
          <w:tcPr>
            <w:tcW w:type="pct" w:w="14%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262626"/>
                <w:sz w:val="19"/>
                <w:szCs w:val="19"/>
              </w:rPr>
              <w:t xml:space="preserve">p. 0-12</w:t>
            </w:r>
          </w:p>
        </w:tc>
      </w:tr>
      <w:tr>
        <w:tc>
          <w:tcPr>
            <w:tcW w:type="pct" w:w="16%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262626"/>
                <w:sz w:val="19"/>
                <w:szCs w:val="19"/>
              </w:rPr>
              <w:t xml:space="preserve">電路板 (PCB)</w:t>
            </w:r>
          </w:p>
        </w:tc>
        <w:tc>
          <w:tcPr>
            <w:tcW w:type="pct" w:w="20%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262626"/>
                <w:sz w:val="19"/>
                <w:szCs w:val="19"/>
              </w:rPr>
              <w:t xml:space="preserve">Space (空白鍵)</w:t>
            </w:r>
          </w:p>
        </w:tc>
        <w:tc>
          <w:tcPr>
            <w:tcW w:type="pct" w:w="50%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262626"/>
                <w:sz w:val="19"/>
                <w:szCs w:val="19"/>
              </w:rPr>
              <w:t xml:space="preserve">拖曳零件或文字時旋轉方向 (0°/90°/180°/270°)</w:t>
            </w:r>
          </w:p>
        </w:tc>
        <w:tc>
          <w:tcPr>
            <w:tcW w:type="pct" w:w="14%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262626"/>
                <w:sz w:val="19"/>
                <w:szCs w:val="19"/>
              </w:rPr>
              <w:t xml:space="preserve">p. 0-14</w:t>
            </w:r>
          </w:p>
        </w:tc>
      </w:tr>
    </w:tbl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4"/>
          <w:szCs w:val="24"/>
        </w:rPr>
        <w:t xml:space="preserve">▶ 4.2 初學者常見五大踩坑情境與排障 SOP</w:t>
      </w:r>
    </w:p>
    <w:tbl>
      <w:tblPr>
        <w:tblW w:type="pct" w:w="100%"/>
        <w:tblBorders>
          <w:top w:val="none" w:color="auto" w:sz="0"/>
          <w:left w:val="single" w:color="D97706" w:sz="24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BE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45309"/>
                <w:sz w:val="21"/>
                <w:szCs w:val="21"/>
              </w:rPr>
              <w:t xml:space="preserve">⚠️ 初學者常見除錯錦囊 (Troubleshooting Guide)</w:t>
            </w:r>
          </w:p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365D"/>
                <w:sz w:val="20"/>
                <w:szCs w:val="20"/>
              </w:rPr>
              <w:t xml:space="preserve">【問題 1】電路圖出現紅色波浪底線（毛毛蟲）？【p. 0-6, 0-10】
</w:t>
            </w:r>
            <w:r>
              <w:rPr>
                <w:rFonts w:ascii="Microsoft JhengHei" w:cs="Microsoft JhengHei" w:eastAsia="Microsoft JhengHei" w:hAnsi="Microsoft JhengHei"/>
                <w:color w:val="262626"/>
                <w:sz w:val="20"/>
                <w:szCs w:val="20"/>
              </w:rPr>
              <w:t xml:space="preserve">➔ 原因：元件序號重複或未指定（如多顆 Q?、R?）。
</w:t>
            </w:r>
            <w:r>
              <w:rPr>
                <w:rFonts w:ascii="Microsoft JhengHei" w:cs="Microsoft JhengHei" w:eastAsia="Microsoft JhengHei" w:hAnsi="Microsoft JhengHei"/>
                <w:color w:val="262626"/>
                <w:sz w:val="20"/>
                <w:szCs w:val="20"/>
              </w:rPr>
              <w:t xml:space="preserve">➔ 解法：執行「工具 ➔ 零件序號自動編序 (Annotate Schematics) ➔ 更新序號 ➔ 接受變更建立 ECO ➔ 執行變更動作」。</w:t>
            </w:r>
          </w:p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365D"/>
                <w:sz w:val="20"/>
                <w:szCs w:val="20"/>
              </w:rPr>
              <w:t xml:space="preserve">【問題 2】導線拉線時無法拉出 45 度斜線？【p. 0-9】
</w:t>
            </w:r>
            <w:r>
              <w:rPr>
                <w:rFonts w:ascii="Microsoft JhengHei" w:cs="Microsoft JhengHei" w:eastAsia="Microsoft JhengHei" w:hAnsi="Microsoft JhengHei"/>
                <w:color w:val="262626"/>
                <w:sz w:val="20"/>
                <w:szCs w:val="20"/>
              </w:rPr>
              <w:t xml:space="preserve">➔ 解法：在拉線尚未點擊固定端點的浮動狀態下，連按兩次【Shift + 空白鍵】即可切換至 45 度斜線模式。</w:t>
            </w:r>
          </w:p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365D"/>
                <w:sz w:val="20"/>
                <w:szCs w:val="20"/>
              </w:rPr>
              <w:t xml:space="preserve">【問題 3】切板 (Define Board Shape) 毫無反應或失敗？【p. 0-15】
</w:t>
            </w:r>
            <w:r>
              <w:rPr>
                <w:rFonts w:ascii="Microsoft JhengHei" w:cs="Microsoft JhengHei" w:eastAsia="Microsoft JhengHei" w:hAnsi="Microsoft JhengHei"/>
                <w:color w:val="262626"/>
                <w:sz w:val="20"/>
                <w:szCs w:val="20"/>
              </w:rPr>
              <w:t xml:space="preserve">➔ 原因：(1) 板框未閉合有開口破洞；(2) 未按住 Shift 鍵將所有框線全部選取。
</w:t>
            </w:r>
            <w:r>
              <w:rPr>
                <w:rFonts w:ascii="Microsoft JhengHei" w:cs="Microsoft JhengHei" w:eastAsia="Microsoft JhengHei" w:hAnsi="Microsoft JhengHei"/>
                <w:color w:val="262626"/>
                <w:sz w:val="20"/>
                <w:szCs w:val="20"/>
              </w:rPr>
              <w:t xml:space="preserve">➔ 解法：切換到 Keep-Out Layer 重新閉合繪製框線，按住 Shift 點選所有線段呈現高亮，再執行 Define from selected objects。</w:t>
            </w:r>
          </w:p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365D"/>
                <w:sz w:val="20"/>
                <w:szCs w:val="20"/>
              </w:rPr>
              <w:t xml:space="preserve">【問題 4】自動佈線後出現紅色線條？【p. 0-16】
</w:t>
            </w:r>
            <w:r>
              <w:rPr>
                <w:rFonts w:ascii="Microsoft JhengHei" w:cs="Microsoft JhengHei" w:eastAsia="Microsoft JhengHei" w:hAnsi="Microsoft JhengHei"/>
                <w:color w:val="262626"/>
                <w:sz w:val="20"/>
                <w:szCs w:val="20"/>
              </w:rPr>
              <w:t xml:space="preserve">➔ 原因：紅色代表 Top Layer（頂層走線），表示設計規則允許雙面板走線。
</w:t>
            </w:r>
            <w:r>
              <w:rPr>
                <w:rFonts w:ascii="Microsoft JhengHei" w:cs="Microsoft JhengHei" w:eastAsia="Microsoft JhengHei" w:hAnsi="Microsoft JhengHei"/>
                <w:color w:val="262626"/>
                <w:sz w:val="20"/>
                <w:szCs w:val="20"/>
              </w:rPr>
              <w:t xml:space="preserve">➔ 解法：至「設計 ➔ 設計規則 ➔ Routing Layers」將 Top Layer 取消勾選，僅保留 Bottom Layer 後重新 Route All。</w:t>
            </w:r>
          </w:p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365D"/>
                <w:sz w:val="20"/>
                <w:szCs w:val="20"/>
              </w:rPr>
              <w:t xml:space="preserve">【問題 5】導入 PCB 時出現紅叉錯誤？【p. 0-13】
</w:t>
            </w:r>
            <w:r>
              <w:rPr>
                <w:rFonts w:ascii="Microsoft JhengHei" w:cs="Microsoft JhengHei" w:eastAsia="Microsoft JhengHei" w:hAnsi="Microsoft JhengHei"/>
                <w:color w:val="262626"/>
                <w:sz w:val="20"/>
                <w:szCs w:val="20"/>
              </w:rPr>
              <w:t xml:space="preserve">➔ 原因：電路圖中有元件封裝（Footprint）遺失或零件序號未完成編序。
</w:t>
            </w:r>
            <w:r>
              <w:rPr>
                <w:rFonts w:ascii="Microsoft JhengHei" w:cs="Microsoft JhengHei" w:eastAsia="Microsoft JhengHei" w:hAnsi="Microsoft JhengHei"/>
                <w:color w:val="262626"/>
                <w:sz w:val="20"/>
                <w:szCs w:val="20"/>
              </w:rPr>
              <w:t xml:space="preserve">➔ 解法：回到電路圖檢查是否仍有「?」序號，重新執行 Annotate Schematics 存檔後再次 Import。</w:t>
            </w:r>
          </w:p>
        </w:tc>
      </w:tr>
    </w:tbl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/>
          <w:bCs/>
          <w:color w:val="1B365D"/>
          <w:sz w:val="30"/>
          <w:szCs w:val="30"/>
        </w:rPr>
        <w:t xml:space="preserve">🎯 五、課堂即時挑戰練習 (3 大綜合實作題) 【教材 p. 0-18 ~ 0-21】</w:t>
      </w:r>
    </w:p>
    <w:p>
      <w:pPr>
        <w:spacing w:after="60" w:before="60" w:line="32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請同學們依序完成以下 3 個電路專案，驗證電路繪圖與 PCB 佈局佈線技能：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4"/>
          <w:szCs w:val="24"/>
        </w:rPr>
        <w:t xml:space="preserve">▶ 📝 練習 1：交流轉直流濾波電源指示電路 (`ex00-1`) 【教材 p. 0-18 ~ 0-19】</w:t>
      </w:r>
    </w:p>
    <w:p>
      <w:pPr>
        <w:pStyle w:val="ListParagraph"/>
        <w:numPr>
          <w:ilvl w:val="0"/>
          <w:numId w:val="1"/>
        </w:numPr>
        <w:spacing w:after="40" w:before="40" w:line="320"/>
        <w:jc w:val="left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262626"/>
          <w:sz w:val="21"/>
          <w:szCs w:val="21"/>
        </w:rPr>
        <w:t xml:space="preserve">專案與檔案名稱：</w:t>
      </w:r>
      <w:r>
        <w:rPr>
          <w:rFonts w:ascii="Microsoft JhengHei" w:cs="Microsoft JhengHei" w:eastAsia="Microsoft JhengHei" w:hAnsi="Microsoft JhengHei"/>
          <w:color w:val="262626"/>
          <w:sz w:val="21"/>
          <w:szCs w:val="21"/>
        </w:rPr>
        <w:t xml:space="preserve">專案 </w:t>
      </w: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262626"/>
          <w:sz w:val="21"/>
          <w:szCs w:val="21"/>
        </w:rPr>
        <w:t xml:space="preserve">ex00-1.PrjPcb</w:t>
      </w:r>
      <w:r>
        <w:rPr>
          <w:rFonts w:ascii="Microsoft JhengHei" w:cs="Microsoft JhengHei" w:eastAsia="Microsoft JhengHei" w:hAnsi="Microsoft JhengHei"/>
          <w:color w:val="262626"/>
          <w:sz w:val="21"/>
          <w:szCs w:val="21"/>
        </w:rPr>
        <w:t xml:space="preserve">、電路圖 </w:t>
      </w: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262626"/>
          <w:sz w:val="21"/>
          <w:szCs w:val="21"/>
        </w:rPr>
        <w:t xml:space="preserve">ex00-1.SchDoc</w:t>
      </w:r>
      <w:r>
        <w:rPr>
          <w:rFonts w:ascii="Microsoft JhengHei" w:cs="Microsoft JhengHei" w:eastAsia="Microsoft JhengHei" w:hAnsi="Microsoft JhengHei"/>
          <w:color w:val="262626"/>
          <w:sz w:val="21"/>
          <w:szCs w:val="21"/>
        </w:rPr>
        <w:t xml:space="preserve">、電路板 </w:t>
      </w: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262626"/>
          <w:sz w:val="21"/>
          <w:szCs w:val="21"/>
        </w:rPr>
        <w:t xml:space="preserve">PCB1.PcbDoc</w:t>
      </w:r>
    </w:p>
    <w:p>
      <w:pPr>
        <w:pStyle w:val="ListParagraph"/>
        <w:numPr>
          <w:ilvl w:val="0"/>
          <w:numId w:val="1"/>
        </w:numPr>
        <w:spacing w:after="40" w:before="40" w:line="320"/>
        <w:jc w:val="left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262626"/>
          <w:sz w:val="21"/>
          <w:szCs w:val="21"/>
        </w:rPr>
        <w:t xml:space="preserve">教材對照出處：</w:t>
      </w:r>
      <w:r>
        <w:rPr>
          <w:rFonts w:ascii="Microsoft JhengHei" w:cs="Microsoft JhengHei" w:eastAsia="Microsoft JhengHei" w:hAnsi="Microsoft JhengHei"/>
          <w:color w:val="262626"/>
          <w:sz w:val="21"/>
          <w:szCs w:val="21"/>
        </w:rPr>
        <w:t xml:space="preserve">課本 p. 0-18 圖 24（電路圖）與 圖 25（PCB 佈局參考）</w:t>
      </w:r>
    </w:p>
    <w:p>
      <w:pPr>
        <w:pStyle w:val="ListParagraph"/>
        <w:numPr>
          <w:ilvl w:val="0"/>
          <w:numId w:val="1"/>
        </w:numPr>
        <w:spacing w:after="40" w:before="40" w:line="320"/>
        <w:jc w:val="left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262626"/>
          <w:sz w:val="21"/>
          <w:szCs w:val="21"/>
        </w:rPr>
        <w:t xml:space="preserve">電路功能解析：</w:t>
      </w:r>
      <w:r>
        <w:rPr>
          <w:rFonts w:ascii="Microsoft JhengHei" w:cs="Microsoft JhengHei" w:eastAsia="Microsoft JhengHei" w:hAnsi="Microsoft JhengHei"/>
          <w:color w:val="262626"/>
          <w:sz w:val="21"/>
          <w:szCs w:val="21"/>
        </w:rPr>
        <w:t xml:space="preserve">由 P1 輸入交流電，經保險絲 F1 與變壓器 T1 降壓，透過橋式整流器 D1 與電容 C1(0.1uF)、C2(470uF) 濾波，點亮 D2(LED) 指示燈並由 P2 輸出直流電源。</w:t>
      </w:r>
    </w:p>
    <w:p>
      <w:pPr>
        <w:spacing w:after="60" w:before="60" w:line="320"/>
        <w:jc w:val="left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262626"/>
          <w:sz w:val="21"/>
          <w:szCs w:val="21"/>
        </w:rPr>
        <w:t xml:space="preserve">零件資料與取用清單表 (ex00-1)：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1B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零件序號</w:t>
            </w:r>
          </w:p>
        </w:tc>
        <w:tc>
          <w:tcPr>
            <w:tcW w:type="pct" w:w="30%"/>
            <w:shd w:fill="1B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取用零件名稱 (Item Name)</w:t>
            </w:r>
          </w:p>
        </w:tc>
        <w:tc>
          <w:tcPr>
            <w:tcW w:type="pct" w:w="20%"/>
            <w:shd w:fill="1B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零件值 (Comment)</w:t>
            </w:r>
          </w:p>
        </w:tc>
        <w:tc>
          <w:tcPr>
            <w:tcW w:type="pct" w:w="30%"/>
            <w:shd w:fill="1B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零件庫名稱 (Library)</w:t>
            </w:r>
          </w:p>
        </w:tc>
      </w:tr>
      <w:tr>
        <w:tc>
          <w:tcPr>
            <w:tcW w:type="pct" w:w="20%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262626"/>
                <w:sz w:val="19"/>
                <w:szCs w:val="19"/>
              </w:rPr>
              <w:t xml:space="preserve">P1, P2</w:t>
            </w:r>
          </w:p>
        </w:tc>
        <w:tc>
          <w:tcPr>
            <w:tcW w:type="pct" w:w="30%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262626"/>
                <w:sz w:val="19"/>
                <w:szCs w:val="19"/>
              </w:rPr>
              <w:t xml:space="preserve">Header 2</w:t>
            </w:r>
          </w:p>
        </w:tc>
        <w:tc>
          <w:tcPr>
            <w:tcW w:type="pct" w:w="20%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262626"/>
                <w:sz w:val="19"/>
                <w:szCs w:val="19"/>
              </w:rPr>
              <w:t xml:space="preserve">—</w:t>
            </w:r>
          </w:p>
        </w:tc>
        <w:tc>
          <w:tcPr>
            <w:tcW w:type="pct" w:w="30%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262626"/>
                <w:sz w:val="19"/>
                <w:szCs w:val="19"/>
              </w:rPr>
              <w:t xml:space="preserve">Miscellaneous Connectors.IntLib</w:t>
            </w:r>
          </w:p>
        </w:tc>
      </w:tr>
      <w:tr>
        <w:tc>
          <w:tcPr>
            <w:tcW w:type="pct" w:w="20%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262626"/>
                <w:sz w:val="19"/>
                <w:szCs w:val="19"/>
              </w:rPr>
              <w:t xml:space="preserve">F1</w:t>
            </w:r>
          </w:p>
        </w:tc>
        <w:tc>
          <w:tcPr>
            <w:tcW w:type="pct" w:w="30%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262626"/>
                <w:sz w:val="19"/>
                <w:szCs w:val="19"/>
              </w:rPr>
              <w:t xml:space="preserve">Fuse2</w:t>
            </w:r>
          </w:p>
        </w:tc>
        <w:tc>
          <w:tcPr>
            <w:tcW w:type="pct" w:w="20%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262626"/>
                <w:sz w:val="19"/>
                <w:szCs w:val="19"/>
              </w:rPr>
              <w:t xml:space="preserve">—</w:t>
            </w:r>
          </w:p>
        </w:tc>
        <w:tc>
          <w:tcPr>
            <w:tcW w:type="pct" w:w="30%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262626"/>
                <w:sz w:val="19"/>
                <w:szCs w:val="19"/>
              </w:rPr>
              <w:t xml:space="preserve">Miscellaneous Devices.IntLib</w:t>
            </w:r>
          </w:p>
        </w:tc>
      </w:tr>
      <w:tr>
        <w:tc>
          <w:tcPr>
            <w:tcW w:type="pct" w:w="20%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262626"/>
                <w:sz w:val="19"/>
                <w:szCs w:val="19"/>
              </w:rPr>
              <w:t xml:space="preserve">T1</w:t>
            </w:r>
          </w:p>
        </w:tc>
        <w:tc>
          <w:tcPr>
            <w:tcW w:type="pct" w:w="30%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262626"/>
                <w:sz w:val="19"/>
                <w:szCs w:val="19"/>
              </w:rPr>
              <w:t xml:space="preserve">Trans</w:t>
            </w:r>
          </w:p>
        </w:tc>
        <w:tc>
          <w:tcPr>
            <w:tcW w:type="pct" w:w="20%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262626"/>
                <w:sz w:val="19"/>
                <w:szCs w:val="19"/>
              </w:rPr>
              <w:t xml:space="preserve">—</w:t>
            </w:r>
          </w:p>
        </w:tc>
        <w:tc>
          <w:tcPr>
            <w:tcW w:type="pct" w:w="30%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262626"/>
                <w:sz w:val="19"/>
                <w:szCs w:val="19"/>
              </w:rPr>
              <w:t xml:space="preserve">Miscellaneous Devices.IntLib</w:t>
            </w:r>
          </w:p>
        </w:tc>
      </w:tr>
      <w:tr>
        <w:tc>
          <w:tcPr>
            <w:tcW w:type="pct" w:w="20%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262626"/>
                <w:sz w:val="19"/>
                <w:szCs w:val="19"/>
              </w:rPr>
              <w:t xml:space="preserve">D1</w:t>
            </w:r>
          </w:p>
        </w:tc>
        <w:tc>
          <w:tcPr>
            <w:tcW w:type="pct" w:w="30%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262626"/>
                <w:sz w:val="19"/>
                <w:szCs w:val="19"/>
              </w:rPr>
              <w:t xml:space="preserve">Bridge1</w:t>
            </w:r>
          </w:p>
        </w:tc>
        <w:tc>
          <w:tcPr>
            <w:tcW w:type="pct" w:w="20%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262626"/>
                <w:sz w:val="19"/>
                <w:szCs w:val="19"/>
              </w:rPr>
              <w:t xml:space="preserve">—</w:t>
            </w:r>
          </w:p>
        </w:tc>
        <w:tc>
          <w:tcPr>
            <w:tcW w:type="pct" w:w="30%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262626"/>
                <w:sz w:val="19"/>
                <w:szCs w:val="19"/>
              </w:rPr>
              <w:t xml:space="preserve">Miscellaneous Devices.IntLib</w:t>
            </w:r>
          </w:p>
        </w:tc>
      </w:tr>
      <w:tr>
        <w:tc>
          <w:tcPr>
            <w:tcW w:type="pct" w:w="20%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262626"/>
                <w:sz w:val="19"/>
                <w:szCs w:val="19"/>
              </w:rPr>
              <w:t xml:space="preserve">C1</w:t>
            </w:r>
          </w:p>
        </w:tc>
        <w:tc>
          <w:tcPr>
            <w:tcW w:type="pct" w:w="30%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262626"/>
                <w:sz w:val="19"/>
                <w:szCs w:val="19"/>
              </w:rPr>
              <w:t xml:space="preserve">Cap</w:t>
            </w:r>
          </w:p>
        </w:tc>
        <w:tc>
          <w:tcPr>
            <w:tcW w:type="pct" w:w="20%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262626"/>
                <w:sz w:val="19"/>
                <w:szCs w:val="19"/>
              </w:rPr>
              <w:t xml:space="preserve">0.1uF</w:t>
            </w:r>
          </w:p>
        </w:tc>
        <w:tc>
          <w:tcPr>
            <w:tcW w:type="pct" w:w="30%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262626"/>
                <w:sz w:val="19"/>
                <w:szCs w:val="19"/>
              </w:rPr>
              <w:t xml:space="preserve">Miscellaneous Devices.IntLib</w:t>
            </w:r>
          </w:p>
        </w:tc>
      </w:tr>
      <w:tr>
        <w:tc>
          <w:tcPr>
            <w:tcW w:type="pct" w:w="20%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262626"/>
                <w:sz w:val="19"/>
                <w:szCs w:val="19"/>
              </w:rPr>
              <w:t xml:space="preserve">C2</w:t>
            </w:r>
          </w:p>
        </w:tc>
        <w:tc>
          <w:tcPr>
            <w:tcW w:type="pct" w:w="30%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262626"/>
                <w:sz w:val="19"/>
                <w:szCs w:val="19"/>
              </w:rPr>
              <w:t xml:space="preserve">Cap2</w:t>
            </w:r>
          </w:p>
        </w:tc>
        <w:tc>
          <w:tcPr>
            <w:tcW w:type="pct" w:w="20%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262626"/>
                <w:sz w:val="19"/>
                <w:szCs w:val="19"/>
              </w:rPr>
              <w:t xml:space="preserve">470uF</w:t>
            </w:r>
          </w:p>
        </w:tc>
        <w:tc>
          <w:tcPr>
            <w:tcW w:type="pct" w:w="30%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262626"/>
                <w:sz w:val="19"/>
                <w:szCs w:val="19"/>
              </w:rPr>
              <w:t xml:space="preserve">Miscellaneous Devices.IntLib</w:t>
            </w:r>
          </w:p>
        </w:tc>
      </w:tr>
      <w:tr>
        <w:tc>
          <w:tcPr>
            <w:tcW w:type="pct" w:w="20%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262626"/>
                <w:sz w:val="19"/>
                <w:szCs w:val="19"/>
              </w:rPr>
              <w:t xml:space="preserve">D2</w:t>
            </w:r>
          </w:p>
        </w:tc>
        <w:tc>
          <w:tcPr>
            <w:tcW w:type="pct" w:w="30%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262626"/>
                <w:sz w:val="19"/>
                <w:szCs w:val="19"/>
              </w:rPr>
              <w:t xml:space="preserve">LED0</w:t>
            </w:r>
          </w:p>
        </w:tc>
        <w:tc>
          <w:tcPr>
            <w:tcW w:type="pct" w:w="20%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262626"/>
                <w:sz w:val="19"/>
                <w:szCs w:val="19"/>
              </w:rPr>
              <w:t xml:space="preserve">—</w:t>
            </w:r>
          </w:p>
        </w:tc>
        <w:tc>
          <w:tcPr>
            <w:tcW w:type="pct" w:w="30%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262626"/>
                <w:sz w:val="19"/>
                <w:szCs w:val="19"/>
              </w:rPr>
              <w:t xml:space="preserve">Miscellaneous Devices.IntLib</w:t>
            </w:r>
          </w:p>
        </w:tc>
      </w:tr>
      <w:tr>
        <w:tc>
          <w:tcPr>
            <w:tcW w:type="pct" w:w="20%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262626"/>
                <w:sz w:val="19"/>
                <w:szCs w:val="19"/>
              </w:rPr>
              <w:t xml:space="preserve">R1</w:t>
            </w:r>
          </w:p>
        </w:tc>
        <w:tc>
          <w:tcPr>
            <w:tcW w:type="pct" w:w="30%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262626"/>
                <w:sz w:val="19"/>
                <w:szCs w:val="19"/>
              </w:rPr>
              <w:t xml:space="preserve">Res1</w:t>
            </w:r>
          </w:p>
        </w:tc>
        <w:tc>
          <w:tcPr>
            <w:tcW w:type="pct" w:w="20%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262626"/>
                <w:sz w:val="19"/>
                <w:szCs w:val="19"/>
              </w:rPr>
              <w:t xml:space="preserve">1K</w:t>
            </w:r>
          </w:p>
        </w:tc>
        <w:tc>
          <w:tcPr>
            <w:tcW w:type="pct" w:w="30%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262626"/>
                <w:sz w:val="19"/>
                <w:szCs w:val="19"/>
              </w:rPr>
              <w:t xml:space="preserve">Miscellaneous Devices.IntLib</w:t>
            </w:r>
          </w:p>
        </w:tc>
      </w:tr>
    </w:tbl>
    <w:p>
      <w:pPr>
        <w:spacing w:after="60" w:before="60" w:line="320"/>
        <w:jc w:val="left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B365D"/>
          <w:sz w:val="21"/>
          <w:szCs w:val="21"/>
        </w:rPr>
        <w:t xml:space="preserve">驗收重點：</w:t>
      </w:r>
      <w:r>
        <w:rPr>
          <w:rFonts w:ascii="Microsoft JhengHei" w:cs="Microsoft JhengHei" w:eastAsia="Microsoft JhengHei" w:hAnsi="Microsoft JhengHei"/>
          <w:color w:val="262626"/>
          <w:sz w:val="21"/>
          <w:szCs w:val="21"/>
        </w:rPr>
        <w:t xml:space="preserve">載入 PCB 進行零件佈置、Keep-Out 定義板框、設定單層板 (Bottom Layer) 並採 100% 自動佈線。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4"/>
          <w:szCs w:val="24"/>
        </w:rPr>
        <w:t xml:space="preserve">▶ 📝 練習 2：雙晶體繼電器延遲開關控制電路 (`ex00-2`) 【教材 p. 0-19 ~ 0-20】</w:t>
      </w:r>
    </w:p>
    <w:p>
      <w:pPr>
        <w:pStyle w:val="ListParagraph"/>
        <w:numPr>
          <w:ilvl w:val="0"/>
          <w:numId w:val="1"/>
        </w:numPr>
        <w:spacing w:after="40" w:before="40" w:line="320"/>
        <w:jc w:val="left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262626"/>
          <w:sz w:val="21"/>
          <w:szCs w:val="21"/>
        </w:rPr>
        <w:t xml:space="preserve">專案與檔案名稱：</w:t>
      </w:r>
      <w:r>
        <w:rPr>
          <w:rFonts w:ascii="Microsoft JhengHei" w:cs="Microsoft JhengHei" w:eastAsia="Microsoft JhengHei" w:hAnsi="Microsoft JhengHei"/>
          <w:color w:val="262626"/>
          <w:sz w:val="21"/>
          <w:szCs w:val="21"/>
        </w:rPr>
        <w:t xml:space="preserve">專案 </w:t>
      </w: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262626"/>
          <w:sz w:val="21"/>
          <w:szCs w:val="21"/>
        </w:rPr>
        <w:t xml:space="preserve">ex00-2.PrjPcb</w:t>
      </w:r>
      <w:r>
        <w:rPr>
          <w:rFonts w:ascii="Microsoft JhengHei" w:cs="Microsoft JhengHei" w:eastAsia="Microsoft JhengHei" w:hAnsi="Microsoft JhengHei"/>
          <w:color w:val="262626"/>
          <w:sz w:val="21"/>
          <w:szCs w:val="21"/>
        </w:rPr>
        <w:t xml:space="preserve">、電路圖 </w:t>
      </w: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262626"/>
          <w:sz w:val="21"/>
          <w:szCs w:val="21"/>
        </w:rPr>
        <w:t xml:space="preserve">ex00-2.SchDoc</w:t>
      </w:r>
      <w:r>
        <w:rPr>
          <w:rFonts w:ascii="Microsoft JhengHei" w:cs="Microsoft JhengHei" w:eastAsia="Microsoft JhengHei" w:hAnsi="Microsoft JhengHei"/>
          <w:color w:val="262626"/>
          <w:sz w:val="21"/>
          <w:szCs w:val="21"/>
        </w:rPr>
        <w:t xml:space="preserve">、電路板 </w:t>
      </w: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262626"/>
          <w:sz w:val="21"/>
          <w:szCs w:val="21"/>
        </w:rPr>
        <w:t xml:space="preserve">PCB1.PcbDoc</w:t>
      </w:r>
    </w:p>
    <w:p>
      <w:pPr>
        <w:pStyle w:val="ListParagraph"/>
        <w:numPr>
          <w:ilvl w:val="0"/>
          <w:numId w:val="1"/>
        </w:numPr>
        <w:spacing w:after="40" w:before="40" w:line="320"/>
        <w:jc w:val="left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262626"/>
          <w:sz w:val="21"/>
          <w:szCs w:val="21"/>
        </w:rPr>
        <w:t xml:space="preserve">教材對照出處：</w:t>
      </w:r>
      <w:r>
        <w:rPr>
          <w:rFonts w:ascii="Microsoft JhengHei" w:cs="Microsoft JhengHei" w:eastAsia="Microsoft JhengHei" w:hAnsi="Microsoft JhengHei"/>
          <w:color w:val="262626"/>
          <w:sz w:val="21"/>
          <w:szCs w:val="21"/>
        </w:rPr>
        <w:t xml:space="preserve">課本 p. 0-19 圖 26（電路圖）與 p. 0-20 圖 27（PCB 佈局參考）</w:t>
      </w:r>
    </w:p>
    <w:p>
      <w:pPr>
        <w:pStyle w:val="ListParagraph"/>
        <w:numPr>
          <w:ilvl w:val="0"/>
          <w:numId w:val="1"/>
        </w:numPr>
        <w:spacing w:after="40" w:before="40" w:line="320"/>
        <w:jc w:val="left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262626"/>
          <w:sz w:val="21"/>
          <w:szCs w:val="21"/>
        </w:rPr>
        <w:t xml:space="preserve">電路功能解析：</w:t>
      </w:r>
      <w:r>
        <w:rPr>
          <w:rFonts w:ascii="Microsoft JhengHei" w:cs="Microsoft JhengHei" w:eastAsia="Microsoft JhengHei" w:hAnsi="Microsoft JhengHei"/>
          <w:color w:val="262626"/>
          <w:sz w:val="21"/>
          <w:szCs w:val="21"/>
        </w:rPr>
        <w:t xml:space="preserve">透過按鈕開關 S1 觸發，配合電容 C1(100uF) 充放電時間常數，驅動雙晶體 Q1/Q2 達靈敏開關動作，控制雙刀雙擲繼電器 K1(Relay-DPDT) 吸合，二極體 D1 作為反向突波消弧保護。</w:t>
      </w:r>
    </w:p>
    <w:p>
      <w:pPr>
        <w:spacing w:after="60" w:before="60" w:line="320"/>
        <w:jc w:val="left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262626"/>
          <w:sz w:val="21"/>
          <w:szCs w:val="21"/>
        </w:rPr>
        <w:t xml:space="preserve">零件資料與取用清單表 (ex00-2)：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1B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零件序號</w:t>
            </w:r>
          </w:p>
        </w:tc>
        <w:tc>
          <w:tcPr>
            <w:tcW w:type="pct" w:w="30%"/>
            <w:shd w:fill="1B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取用零件名稱 (Item Name)</w:t>
            </w:r>
          </w:p>
        </w:tc>
        <w:tc>
          <w:tcPr>
            <w:tcW w:type="pct" w:w="20%"/>
            <w:shd w:fill="1B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零件值 (Comment)</w:t>
            </w:r>
          </w:p>
        </w:tc>
        <w:tc>
          <w:tcPr>
            <w:tcW w:type="pct" w:w="30%"/>
            <w:shd w:fill="1B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零件庫名稱 (Library)</w:t>
            </w:r>
          </w:p>
        </w:tc>
      </w:tr>
      <w:tr>
        <w:tc>
          <w:tcPr>
            <w:tcW w:type="pct" w:w="20%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262626"/>
                <w:sz w:val="19"/>
                <w:szCs w:val="19"/>
              </w:rPr>
              <w:t xml:space="preserve">P1</w:t>
            </w:r>
          </w:p>
        </w:tc>
        <w:tc>
          <w:tcPr>
            <w:tcW w:type="pct" w:w="30%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262626"/>
                <w:sz w:val="19"/>
                <w:szCs w:val="19"/>
              </w:rPr>
              <w:t xml:space="preserve">Header 2</w:t>
            </w:r>
          </w:p>
        </w:tc>
        <w:tc>
          <w:tcPr>
            <w:tcW w:type="pct" w:w="20%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262626"/>
                <w:sz w:val="19"/>
                <w:szCs w:val="19"/>
              </w:rPr>
              <w:t xml:space="preserve">—</w:t>
            </w:r>
          </w:p>
        </w:tc>
        <w:tc>
          <w:tcPr>
            <w:tcW w:type="pct" w:w="30%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262626"/>
                <w:sz w:val="19"/>
                <w:szCs w:val="19"/>
              </w:rPr>
              <w:t xml:space="preserve">Miscellaneous Connectors.IntLib</w:t>
            </w:r>
          </w:p>
        </w:tc>
      </w:tr>
      <w:tr>
        <w:tc>
          <w:tcPr>
            <w:tcW w:type="pct" w:w="20%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262626"/>
                <w:sz w:val="19"/>
                <w:szCs w:val="19"/>
              </w:rPr>
              <w:t xml:space="preserve">P2</w:t>
            </w:r>
          </w:p>
        </w:tc>
        <w:tc>
          <w:tcPr>
            <w:tcW w:type="pct" w:w="30%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262626"/>
                <w:sz w:val="19"/>
                <w:szCs w:val="19"/>
              </w:rPr>
              <w:t xml:space="preserve">Header 6</w:t>
            </w:r>
          </w:p>
        </w:tc>
        <w:tc>
          <w:tcPr>
            <w:tcW w:type="pct" w:w="20%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262626"/>
                <w:sz w:val="19"/>
                <w:szCs w:val="19"/>
              </w:rPr>
              <w:t xml:space="preserve">—</w:t>
            </w:r>
          </w:p>
        </w:tc>
        <w:tc>
          <w:tcPr>
            <w:tcW w:type="pct" w:w="30%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262626"/>
                <w:sz w:val="19"/>
                <w:szCs w:val="19"/>
              </w:rPr>
              <w:t xml:space="preserve">Miscellaneous Connectors.IntLib</w:t>
            </w:r>
          </w:p>
        </w:tc>
      </w:tr>
      <w:tr>
        <w:tc>
          <w:tcPr>
            <w:tcW w:type="pct" w:w="20%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262626"/>
                <w:sz w:val="19"/>
                <w:szCs w:val="19"/>
              </w:rPr>
              <w:t xml:space="preserve">S1</w:t>
            </w:r>
          </w:p>
        </w:tc>
        <w:tc>
          <w:tcPr>
            <w:tcW w:type="pct" w:w="30%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262626"/>
                <w:sz w:val="19"/>
                <w:szCs w:val="19"/>
              </w:rPr>
              <w:t xml:space="preserve">SW-PB</w:t>
            </w:r>
          </w:p>
        </w:tc>
        <w:tc>
          <w:tcPr>
            <w:tcW w:type="pct" w:w="20%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262626"/>
                <w:sz w:val="19"/>
                <w:szCs w:val="19"/>
              </w:rPr>
              <w:t xml:space="preserve">—</w:t>
            </w:r>
          </w:p>
        </w:tc>
        <w:tc>
          <w:tcPr>
            <w:tcW w:type="pct" w:w="30%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262626"/>
                <w:sz w:val="19"/>
                <w:szCs w:val="19"/>
              </w:rPr>
              <w:t xml:space="preserve">Miscellaneous Devices.IntLib</w:t>
            </w:r>
          </w:p>
        </w:tc>
      </w:tr>
      <w:tr>
        <w:tc>
          <w:tcPr>
            <w:tcW w:type="pct" w:w="20%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262626"/>
                <w:sz w:val="19"/>
                <w:szCs w:val="19"/>
              </w:rPr>
              <w:t xml:space="preserve">Q1, Q2</w:t>
            </w:r>
          </w:p>
        </w:tc>
        <w:tc>
          <w:tcPr>
            <w:tcW w:type="pct" w:w="30%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262626"/>
                <w:sz w:val="19"/>
                <w:szCs w:val="19"/>
              </w:rPr>
              <w:t xml:space="preserve">2N3904</w:t>
            </w:r>
          </w:p>
        </w:tc>
        <w:tc>
          <w:tcPr>
            <w:tcW w:type="pct" w:w="20%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262626"/>
                <w:sz w:val="19"/>
                <w:szCs w:val="19"/>
              </w:rPr>
              <w:t xml:space="preserve">—</w:t>
            </w:r>
          </w:p>
        </w:tc>
        <w:tc>
          <w:tcPr>
            <w:tcW w:type="pct" w:w="30%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262626"/>
                <w:sz w:val="19"/>
                <w:szCs w:val="19"/>
              </w:rPr>
              <w:t xml:space="preserve">Miscellaneous Devices.IntLib</w:t>
            </w:r>
          </w:p>
        </w:tc>
      </w:tr>
      <w:tr>
        <w:tc>
          <w:tcPr>
            <w:tcW w:type="pct" w:w="20%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262626"/>
                <w:sz w:val="19"/>
                <w:szCs w:val="19"/>
              </w:rPr>
              <w:t xml:space="preserve">D1</w:t>
            </w:r>
          </w:p>
        </w:tc>
        <w:tc>
          <w:tcPr>
            <w:tcW w:type="pct" w:w="30%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262626"/>
                <w:sz w:val="19"/>
                <w:szCs w:val="19"/>
              </w:rPr>
              <w:t xml:space="preserve">Diode 1N4001</w:t>
            </w:r>
          </w:p>
        </w:tc>
        <w:tc>
          <w:tcPr>
            <w:tcW w:type="pct" w:w="20%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262626"/>
                <w:sz w:val="19"/>
                <w:szCs w:val="19"/>
              </w:rPr>
              <w:t xml:space="preserve">—</w:t>
            </w:r>
          </w:p>
        </w:tc>
        <w:tc>
          <w:tcPr>
            <w:tcW w:type="pct" w:w="30%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262626"/>
                <w:sz w:val="19"/>
                <w:szCs w:val="19"/>
              </w:rPr>
              <w:t xml:space="preserve">Miscellaneous Devices.IntLib</w:t>
            </w:r>
          </w:p>
        </w:tc>
      </w:tr>
      <w:tr>
        <w:tc>
          <w:tcPr>
            <w:tcW w:type="pct" w:w="20%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262626"/>
                <w:sz w:val="19"/>
                <w:szCs w:val="19"/>
              </w:rPr>
              <w:t xml:space="preserve">C1</w:t>
            </w:r>
          </w:p>
        </w:tc>
        <w:tc>
          <w:tcPr>
            <w:tcW w:type="pct" w:w="30%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262626"/>
                <w:sz w:val="19"/>
                <w:szCs w:val="19"/>
              </w:rPr>
              <w:t xml:space="preserve">Cap2</w:t>
            </w:r>
          </w:p>
        </w:tc>
        <w:tc>
          <w:tcPr>
            <w:tcW w:type="pct" w:w="20%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262626"/>
                <w:sz w:val="19"/>
                <w:szCs w:val="19"/>
              </w:rPr>
              <w:t xml:space="preserve">100uF</w:t>
            </w:r>
          </w:p>
        </w:tc>
        <w:tc>
          <w:tcPr>
            <w:tcW w:type="pct" w:w="30%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262626"/>
                <w:sz w:val="19"/>
                <w:szCs w:val="19"/>
              </w:rPr>
              <w:t xml:space="preserve">Miscellaneous Devices.IntLib</w:t>
            </w:r>
          </w:p>
        </w:tc>
      </w:tr>
      <w:tr>
        <w:tc>
          <w:tcPr>
            <w:tcW w:type="pct" w:w="20%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262626"/>
                <w:sz w:val="19"/>
                <w:szCs w:val="19"/>
              </w:rPr>
              <w:t xml:space="preserve">C2</w:t>
            </w:r>
          </w:p>
        </w:tc>
        <w:tc>
          <w:tcPr>
            <w:tcW w:type="pct" w:w="30%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262626"/>
                <w:sz w:val="19"/>
                <w:szCs w:val="19"/>
              </w:rPr>
              <w:t xml:space="preserve">Cap</w:t>
            </w:r>
          </w:p>
        </w:tc>
        <w:tc>
          <w:tcPr>
            <w:tcW w:type="pct" w:w="20%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262626"/>
                <w:sz w:val="19"/>
                <w:szCs w:val="19"/>
              </w:rPr>
              <w:t xml:space="preserve">0.1uF</w:t>
            </w:r>
          </w:p>
        </w:tc>
        <w:tc>
          <w:tcPr>
            <w:tcW w:type="pct" w:w="30%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262626"/>
                <w:sz w:val="19"/>
                <w:szCs w:val="19"/>
              </w:rPr>
              <w:t xml:space="preserve">Miscellaneous Devices.IntLib</w:t>
            </w:r>
          </w:p>
        </w:tc>
      </w:tr>
      <w:tr>
        <w:tc>
          <w:tcPr>
            <w:tcW w:type="pct" w:w="20%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262626"/>
                <w:sz w:val="19"/>
                <w:szCs w:val="19"/>
              </w:rPr>
              <w:t xml:space="preserve">K1</w:t>
            </w:r>
          </w:p>
        </w:tc>
        <w:tc>
          <w:tcPr>
            <w:tcW w:type="pct" w:w="30%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262626"/>
                <w:sz w:val="19"/>
                <w:szCs w:val="19"/>
              </w:rPr>
              <w:t xml:space="preserve">Relay-DPDT</w:t>
            </w:r>
          </w:p>
        </w:tc>
        <w:tc>
          <w:tcPr>
            <w:tcW w:type="pct" w:w="20%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262626"/>
                <w:sz w:val="19"/>
                <w:szCs w:val="19"/>
              </w:rPr>
              <w:t xml:space="preserve">—</w:t>
            </w:r>
          </w:p>
        </w:tc>
        <w:tc>
          <w:tcPr>
            <w:tcW w:type="pct" w:w="30%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262626"/>
                <w:sz w:val="19"/>
                <w:szCs w:val="19"/>
              </w:rPr>
              <w:t xml:space="preserve">Miscellaneous Devices.IntLib</w:t>
            </w:r>
          </w:p>
        </w:tc>
      </w:tr>
      <w:tr>
        <w:tc>
          <w:tcPr>
            <w:tcW w:type="pct" w:w="20%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262626"/>
                <w:sz w:val="19"/>
                <w:szCs w:val="19"/>
              </w:rPr>
              <w:t xml:space="preserve">R1</w:t>
            </w:r>
          </w:p>
        </w:tc>
        <w:tc>
          <w:tcPr>
            <w:tcW w:type="pct" w:w="30%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262626"/>
                <w:sz w:val="19"/>
                <w:szCs w:val="19"/>
              </w:rPr>
              <w:t xml:space="preserve">Res1</w:t>
            </w:r>
          </w:p>
        </w:tc>
        <w:tc>
          <w:tcPr>
            <w:tcW w:type="pct" w:w="20%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262626"/>
                <w:sz w:val="19"/>
                <w:szCs w:val="19"/>
              </w:rPr>
              <w:t xml:space="preserve">3.3K</w:t>
            </w:r>
          </w:p>
        </w:tc>
        <w:tc>
          <w:tcPr>
            <w:tcW w:type="pct" w:w="30%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262626"/>
                <w:sz w:val="19"/>
                <w:szCs w:val="19"/>
              </w:rPr>
              <w:t xml:space="preserve">Miscellaneous Devices.IntLib</w:t>
            </w:r>
          </w:p>
        </w:tc>
      </w:tr>
      <w:tr>
        <w:tc>
          <w:tcPr>
            <w:tcW w:type="pct" w:w="20%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262626"/>
                <w:sz w:val="19"/>
                <w:szCs w:val="19"/>
              </w:rPr>
              <w:t xml:space="preserve">R2</w:t>
            </w:r>
          </w:p>
        </w:tc>
        <w:tc>
          <w:tcPr>
            <w:tcW w:type="pct" w:w="30%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262626"/>
                <w:sz w:val="19"/>
                <w:szCs w:val="19"/>
              </w:rPr>
              <w:t xml:space="preserve">Res1</w:t>
            </w:r>
          </w:p>
        </w:tc>
        <w:tc>
          <w:tcPr>
            <w:tcW w:type="pct" w:w="20%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262626"/>
                <w:sz w:val="19"/>
                <w:szCs w:val="19"/>
              </w:rPr>
              <w:t xml:space="preserve">47K</w:t>
            </w:r>
          </w:p>
        </w:tc>
        <w:tc>
          <w:tcPr>
            <w:tcW w:type="pct" w:w="30%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262626"/>
                <w:sz w:val="19"/>
                <w:szCs w:val="19"/>
              </w:rPr>
              <w:t xml:space="preserve">Miscellaneous Devices.IntLib</w:t>
            </w:r>
          </w:p>
        </w:tc>
      </w:tr>
    </w:tbl>
    <w:p>
      <w:pPr>
        <w:spacing w:after="60" w:before="60" w:line="320"/>
        <w:jc w:val="left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B365D"/>
          <w:sz w:val="21"/>
          <w:szCs w:val="21"/>
        </w:rPr>
        <w:t xml:space="preserve">驗收重點：</w:t>
      </w:r>
      <w:r>
        <w:rPr>
          <w:rFonts w:ascii="Microsoft JhengHei" w:cs="Microsoft JhengHei" w:eastAsia="Microsoft JhengHei" w:hAnsi="Microsoft JhengHei"/>
          <w:color w:val="262626"/>
          <w:sz w:val="21"/>
          <w:szCs w:val="21"/>
        </w:rPr>
        <w:t xml:space="preserve">注意繼電器 8 支引腳對應與極性二極體方向，完成零件佈局、定義板框並實施單層板自動佈線。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4"/>
          <w:szCs w:val="24"/>
        </w:rPr>
        <w:t xml:space="preserve">▶ 📝 練習 3：直流穩壓供電模組電路（進階雙層板）(`ex00-3`) 【教材 p. 0-20 ~ 0-21】</w:t>
      </w:r>
    </w:p>
    <w:p>
      <w:pPr>
        <w:pStyle w:val="ListParagraph"/>
        <w:numPr>
          <w:ilvl w:val="0"/>
          <w:numId w:val="1"/>
        </w:numPr>
        <w:spacing w:after="40" w:before="40" w:line="320"/>
        <w:jc w:val="left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262626"/>
          <w:sz w:val="21"/>
          <w:szCs w:val="21"/>
        </w:rPr>
        <w:t xml:space="preserve">專案與檔案名稱：</w:t>
      </w:r>
      <w:r>
        <w:rPr>
          <w:rFonts w:ascii="Microsoft JhengHei" w:cs="Microsoft JhengHei" w:eastAsia="Microsoft JhengHei" w:hAnsi="Microsoft JhengHei"/>
          <w:color w:val="262626"/>
          <w:sz w:val="21"/>
          <w:szCs w:val="21"/>
        </w:rPr>
        <w:t xml:space="preserve">專案 </w:t>
      </w: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262626"/>
          <w:sz w:val="21"/>
          <w:szCs w:val="21"/>
        </w:rPr>
        <w:t xml:space="preserve">ex00-3.PrjPcb</w:t>
      </w:r>
      <w:r>
        <w:rPr>
          <w:rFonts w:ascii="Microsoft JhengHei" w:cs="Microsoft JhengHei" w:eastAsia="Microsoft JhengHei" w:hAnsi="Microsoft JhengHei"/>
          <w:color w:val="262626"/>
          <w:sz w:val="21"/>
          <w:szCs w:val="21"/>
        </w:rPr>
        <w:t xml:space="preserve">、電路圖 </w:t>
      </w: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262626"/>
          <w:sz w:val="21"/>
          <w:szCs w:val="21"/>
        </w:rPr>
        <w:t xml:space="preserve">ex00-3.SchDoc</w:t>
      </w:r>
      <w:r>
        <w:rPr>
          <w:rFonts w:ascii="Microsoft JhengHei" w:cs="Microsoft JhengHei" w:eastAsia="Microsoft JhengHei" w:hAnsi="Microsoft JhengHei"/>
          <w:color w:val="262626"/>
          <w:sz w:val="21"/>
          <w:szCs w:val="21"/>
        </w:rPr>
        <w:t xml:space="preserve">、電路板 </w:t>
      </w: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262626"/>
          <w:sz w:val="21"/>
          <w:szCs w:val="21"/>
        </w:rPr>
        <w:t xml:space="preserve">PCB1.PcbDoc</w:t>
      </w:r>
    </w:p>
    <w:p>
      <w:pPr>
        <w:pStyle w:val="ListParagraph"/>
        <w:numPr>
          <w:ilvl w:val="0"/>
          <w:numId w:val="1"/>
        </w:numPr>
        <w:spacing w:after="40" w:before="40" w:line="320"/>
        <w:jc w:val="left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262626"/>
          <w:sz w:val="21"/>
          <w:szCs w:val="21"/>
        </w:rPr>
        <w:t xml:space="preserve">教材對照出處：</w:t>
      </w:r>
      <w:r>
        <w:rPr>
          <w:rFonts w:ascii="Microsoft JhengHei" w:cs="Microsoft JhengHei" w:eastAsia="Microsoft JhengHei" w:hAnsi="Microsoft JhengHei"/>
          <w:color w:val="262626"/>
          <w:sz w:val="21"/>
          <w:szCs w:val="21"/>
        </w:rPr>
        <w:t xml:space="preserve">課本 p. 0-21 圖 28（電路圖）與 圖 29（PCB 佈局參考）</w:t>
      </w:r>
    </w:p>
    <w:p>
      <w:pPr>
        <w:pStyle w:val="ListParagraph"/>
        <w:numPr>
          <w:ilvl w:val="0"/>
          <w:numId w:val="1"/>
        </w:numPr>
        <w:spacing w:after="40" w:before="40" w:line="320"/>
        <w:jc w:val="left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262626"/>
          <w:sz w:val="21"/>
          <w:szCs w:val="21"/>
        </w:rPr>
        <w:t xml:space="preserve">電路功能解析：</w:t>
      </w:r>
      <w:r>
        <w:rPr>
          <w:rFonts w:ascii="Microsoft JhengHei" w:cs="Microsoft JhengHei" w:eastAsia="Microsoft JhengHei" w:hAnsi="Microsoft JhengHei"/>
          <w:color w:val="262626"/>
          <w:sz w:val="21"/>
          <w:szCs w:val="21"/>
        </w:rPr>
        <w:t xml:space="preserve">支援 DC Jack (PWR2.5) 或端子台雙電源輸入，透過滑動開關 S1 切換，經二極體防逆接保護與三端穩壓 IC (VR1) 輸出穩定電壓，配置 LED 電源指示燈與去耦濾波電容。</w:t>
      </w:r>
    </w:p>
    <w:p>
      <w:pPr>
        <w:spacing w:after="60" w:before="60" w:line="320"/>
        <w:jc w:val="left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262626"/>
          <w:sz w:val="21"/>
          <w:szCs w:val="21"/>
        </w:rPr>
        <w:t xml:space="preserve">零件資料與取用清單表 (ex00-3)：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1B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零件序號</w:t>
            </w:r>
          </w:p>
        </w:tc>
        <w:tc>
          <w:tcPr>
            <w:tcW w:type="pct" w:w="30%"/>
            <w:shd w:fill="1B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取用零件名稱 (Item Name)</w:t>
            </w:r>
          </w:p>
        </w:tc>
        <w:tc>
          <w:tcPr>
            <w:tcW w:type="pct" w:w="20%"/>
            <w:shd w:fill="1B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零件值 (Comment)</w:t>
            </w:r>
          </w:p>
        </w:tc>
        <w:tc>
          <w:tcPr>
            <w:tcW w:type="pct" w:w="30%"/>
            <w:shd w:fill="1B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零件庫名稱 (Library)</w:t>
            </w:r>
          </w:p>
        </w:tc>
      </w:tr>
      <w:tr>
        <w:tc>
          <w:tcPr>
            <w:tcW w:type="pct" w:w="20%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262626"/>
                <w:sz w:val="19"/>
                <w:szCs w:val="19"/>
              </w:rPr>
              <w:t xml:space="preserve">P1, P2</w:t>
            </w:r>
          </w:p>
        </w:tc>
        <w:tc>
          <w:tcPr>
            <w:tcW w:type="pct" w:w="30%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262626"/>
                <w:sz w:val="19"/>
                <w:szCs w:val="19"/>
              </w:rPr>
              <w:t xml:space="preserve">Header 2</w:t>
            </w:r>
          </w:p>
        </w:tc>
        <w:tc>
          <w:tcPr>
            <w:tcW w:type="pct" w:w="20%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262626"/>
                <w:sz w:val="19"/>
                <w:szCs w:val="19"/>
              </w:rPr>
              <w:t xml:space="preserve">—</w:t>
            </w:r>
          </w:p>
        </w:tc>
        <w:tc>
          <w:tcPr>
            <w:tcW w:type="pct" w:w="30%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262626"/>
                <w:sz w:val="19"/>
                <w:szCs w:val="19"/>
              </w:rPr>
              <w:t xml:space="preserve">Miscellaneous Connectors.IntLib</w:t>
            </w:r>
          </w:p>
        </w:tc>
      </w:tr>
      <w:tr>
        <w:tc>
          <w:tcPr>
            <w:tcW w:type="pct" w:w="20%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262626"/>
                <w:sz w:val="19"/>
                <w:szCs w:val="19"/>
              </w:rPr>
              <w:t xml:space="preserve">J1</w:t>
            </w:r>
          </w:p>
        </w:tc>
        <w:tc>
          <w:tcPr>
            <w:tcW w:type="pct" w:w="30%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262626"/>
                <w:sz w:val="19"/>
                <w:szCs w:val="19"/>
              </w:rPr>
              <w:t xml:space="preserve">PWR2.5</w:t>
            </w:r>
          </w:p>
        </w:tc>
        <w:tc>
          <w:tcPr>
            <w:tcW w:type="pct" w:w="20%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262626"/>
                <w:sz w:val="19"/>
                <w:szCs w:val="19"/>
              </w:rPr>
              <w:t xml:space="preserve">—</w:t>
            </w:r>
          </w:p>
        </w:tc>
        <w:tc>
          <w:tcPr>
            <w:tcW w:type="pct" w:w="30%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262626"/>
                <w:sz w:val="19"/>
                <w:szCs w:val="19"/>
              </w:rPr>
              <w:t xml:space="preserve">Miscellaneous Connectors.IntLib</w:t>
            </w:r>
          </w:p>
        </w:tc>
      </w:tr>
      <w:tr>
        <w:tc>
          <w:tcPr>
            <w:tcW w:type="pct" w:w="20%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262626"/>
                <w:sz w:val="19"/>
                <w:szCs w:val="19"/>
              </w:rPr>
              <w:t xml:space="preserve">S1</w:t>
            </w:r>
          </w:p>
        </w:tc>
        <w:tc>
          <w:tcPr>
            <w:tcW w:type="pct" w:w="30%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262626"/>
                <w:sz w:val="19"/>
                <w:szCs w:val="19"/>
              </w:rPr>
              <w:t xml:space="preserve">SW-SPDT</w:t>
            </w:r>
          </w:p>
        </w:tc>
        <w:tc>
          <w:tcPr>
            <w:tcW w:type="pct" w:w="20%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262626"/>
                <w:sz w:val="19"/>
                <w:szCs w:val="19"/>
              </w:rPr>
              <w:t xml:space="preserve">—</w:t>
            </w:r>
          </w:p>
        </w:tc>
        <w:tc>
          <w:tcPr>
            <w:tcW w:type="pct" w:w="30%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262626"/>
                <w:sz w:val="19"/>
                <w:szCs w:val="19"/>
              </w:rPr>
              <w:t xml:space="preserve">Miscellaneous Devices.IntLib</w:t>
            </w:r>
          </w:p>
        </w:tc>
      </w:tr>
      <w:tr>
        <w:tc>
          <w:tcPr>
            <w:tcW w:type="pct" w:w="20%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262626"/>
                <w:sz w:val="19"/>
                <w:szCs w:val="19"/>
              </w:rPr>
              <w:t xml:space="preserve">Q1, Q2</w:t>
            </w:r>
          </w:p>
        </w:tc>
        <w:tc>
          <w:tcPr>
            <w:tcW w:type="pct" w:w="30%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262626"/>
                <w:sz w:val="19"/>
                <w:szCs w:val="19"/>
              </w:rPr>
              <w:t xml:space="preserve">2N3904</w:t>
            </w:r>
          </w:p>
        </w:tc>
        <w:tc>
          <w:tcPr>
            <w:tcW w:type="pct" w:w="20%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262626"/>
                <w:sz w:val="19"/>
                <w:szCs w:val="19"/>
              </w:rPr>
              <w:t xml:space="preserve">—</w:t>
            </w:r>
          </w:p>
        </w:tc>
        <w:tc>
          <w:tcPr>
            <w:tcW w:type="pct" w:w="30%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262626"/>
                <w:sz w:val="19"/>
                <w:szCs w:val="19"/>
              </w:rPr>
              <w:t xml:space="preserve">Miscellaneous Devices.IntLib</w:t>
            </w:r>
          </w:p>
        </w:tc>
      </w:tr>
      <w:tr>
        <w:tc>
          <w:tcPr>
            <w:tcW w:type="pct" w:w="20%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262626"/>
                <w:sz w:val="19"/>
                <w:szCs w:val="19"/>
              </w:rPr>
              <w:t xml:space="preserve">D1, D2</w:t>
            </w:r>
          </w:p>
        </w:tc>
        <w:tc>
          <w:tcPr>
            <w:tcW w:type="pct" w:w="30%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262626"/>
                <w:sz w:val="19"/>
                <w:szCs w:val="19"/>
              </w:rPr>
              <w:t xml:space="preserve">Diode 1N4001</w:t>
            </w:r>
          </w:p>
        </w:tc>
        <w:tc>
          <w:tcPr>
            <w:tcW w:type="pct" w:w="20%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262626"/>
                <w:sz w:val="19"/>
                <w:szCs w:val="19"/>
              </w:rPr>
              <w:t xml:space="preserve">—</w:t>
            </w:r>
          </w:p>
        </w:tc>
        <w:tc>
          <w:tcPr>
            <w:tcW w:type="pct" w:w="30%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262626"/>
                <w:sz w:val="19"/>
                <w:szCs w:val="19"/>
              </w:rPr>
              <w:t xml:space="preserve">Miscellaneous Devices.IntLib</w:t>
            </w:r>
          </w:p>
        </w:tc>
      </w:tr>
      <w:tr>
        <w:tc>
          <w:tcPr>
            <w:tcW w:type="pct" w:w="20%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262626"/>
                <w:sz w:val="19"/>
                <w:szCs w:val="19"/>
              </w:rPr>
              <w:t xml:space="preserve">C1</w:t>
            </w:r>
          </w:p>
        </w:tc>
        <w:tc>
          <w:tcPr>
            <w:tcW w:type="pct" w:w="30%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262626"/>
                <w:sz w:val="19"/>
                <w:szCs w:val="19"/>
              </w:rPr>
              <w:t xml:space="preserve">Cap2</w:t>
            </w:r>
          </w:p>
        </w:tc>
        <w:tc>
          <w:tcPr>
            <w:tcW w:type="pct" w:w="20%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262626"/>
                <w:sz w:val="19"/>
                <w:szCs w:val="19"/>
              </w:rPr>
              <w:t xml:space="preserve">470uF</w:t>
            </w:r>
          </w:p>
        </w:tc>
        <w:tc>
          <w:tcPr>
            <w:tcW w:type="pct" w:w="30%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262626"/>
                <w:sz w:val="19"/>
                <w:szCs w:val="19"/>
              </w:rPr>
              <w:t xml:space="preserve">Miscellaneous Devices.IntLib</w:t>
            </w:r>
          </w:p>
        </w:tc>
      </w:tr>
      <w:tr>
        <w:tc>
          <w:tcPr>
            <w:tcW w:type="pct" w:w="20%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262626"/>
                <w:sz w:val="19"/>
                <w:szCs w:val="19"/>
              </w:rPr>
              <w:t xml:space="preserve">C2, C3</w:t>
            </w:r>
          </w:p>
        </w:tc>
        <w:tc>
          <w:tcPr>
            <w:tcW w:type="pct" w:w="30%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262626"/>
                <w:sz w:val="19"/>
                <w:szCs w:val="19"/>
              </w:rPr>
              <w:t xml:space="preserve">Cap</w:t>
            </w:r>
          </w:p>
        </w:tc>
        <w:tc>
          <w:tcPr>
            <w:tcW w:type="pct" w:w="20%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262626"/>
                <w:sz w:val="19"/>
                <w:szCs w:val="19"/>
              </w:rPr>
              <w:t xml:space="preserve">0.1uF</w:t>
            </w:r>
          </w:p>
        </w:tc>
        <w:tc>
          <w:tcPr>
            <w:tcW w:type="pct" w:w="30%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262626"/>
                <w:sz w:val="19"/>
                <w:szCs w:val="19"/>
              </w:rPr>
              <w:t xml:space="preserve">Miscellaneous Devices.IntLib</w:t>
            </w:r>
          </w:p>
        </w:tc>
      </w:tr>
      <w:tr>
        <w:tc>
          <w:tcPr>
            <w:tcW w:type="pct" w:w="20%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262626"/>
                <w:sz w:val="19"/>
                <w:szCs w:val="19"/>
              </w:rPr>
              <w:t xml:space="preserve">VR1</w:t>
            </w:r>
          </w:p>
        </w:tc>
        <w:tc>
          <w:tcPr>
            <w:tcW w:type="pct" w:w="30%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262626"/>
                <w:sz w:val="19"/>
                <w:szCs w:val="19"/>
              </w:rPr>
              <w:t xml:space="preserve">Volt Reg</w:t>
            </w:r>
          </w:p>
        </w:tc>
        <w:tc>
          <w:tcPr>
            <w:tcW w:type="pct" w:w="20%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262626"/>
                <w:sz w:val="19"/>
                <w:szCs w:val="19"/>
              </w:rPr>
              <w:t xml:space="preserve">—</w:t>
            </w:r>
          </w:p>
        </w:tc>
        <w:tc>
          <w:tcPr>
            <w:tcW w:type="pct" w:w="30%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262626"/>
                <w:sz w:val="19"/>
                <w:szCs w:val="19"/>
              </w:rPr>
              <w:t xml:space="preserve">Miscellaneous Devices.IntLib</w:t>
            </w:r>
          </w:p>
        </w:tc>
      </w:tr>
      <w:tr>
        <w:tc>
          <w:tcPr>
            <w:tcW w:type="pct" w:w="20%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262626"/>
                <w:sz w:val="19"/>
                <w:szCs w:val="19"/>
              </w:rPr>
              <w:t xml:space="preserve">D3</w:t>
            </w:r>
          </w:p>
        </w:tc>
        <w:tc>
          <w:tcPr>
            <w:tcW w:type="pct" w:w="30%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262626"/>
                <w:sz w:val="19"/>
                <w:szCs w:val="19"/>
              </w:rPr>
              <w:t xml:space="preserve">LED0</w:t>
            </w:r>
          </w:p>
        </w:tc>
        <w:tc>
          <w:tcPr>
            <w:tcW w:type="pct" w:w="20%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262626"/>
                <w:sz w:val="19"/>
                <w:szCs w:val="19"/>
              </w:rPr>
              <w:t xml:space="preserve">—</w:t>
            </w:r>
          </w:p>
        </w:tc>
        <w:tc>
          <w:tcPr>
            <w:tcW w:type="pct" w:w="30%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262626"/>
                <w:sz w:val="19"/>
                <w:szCs w:val="19"/>
              </w:rPr>
              <w:t xml:space="preserve">Miscellaneous Devices.IntLib</w:t>
            </w:r>
          </w:p>
        </w:tc>
      </w:tr>
      <w:tr>
        <w:tc>
          <w:tcPr>
            <w:tcW w:type="pct" w:w="20%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262626"/>
                <w:sz w:val="19"/>
                <w:szCs w:val="19"/>
              </w:rPr>
              <w:t xml:space="preserve">R1</w:t>
            </w:r>
          </w:p>
        </w:tc>
        <w:tc>
          <w:tcPr>
            <w:tcW w:type="pct" w:w="30%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262626"/>
                <w:sz w:val="19"/>
                <w:szCs w:val="19"/>
              </w:rPr>
              <w:t xml:space="preserve">Res1</w:t>
            </w:r>
          </w:p>
        </w:tc>
        <w:tc>
          <w:tcPr>
            <w:tcW w:type="pct" w:w="20%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262626"/>
                <w:sz w:val="19"/>
                <w:szCs w:val="19"/>
              </w:rPr>
              <w:t xml:space="preserve">470</w:t>
            </w:r>
          </w:p>
        </w:tc>
        <w:tc>
          <w:tcPr>
            <w:tcW w:type="pct" w:w="30%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262626"/>
                <w:sz w:val="19"/>
                <w:szCs w:val="19"/>
              </w:rPr>
              <w:t xml:space="preserve">Miscellaneous Devices.IntLib</w:t>
            </w:r>
          </w:p>
        </w:tc>
      </w:tr>
    </w:tbl>
    <w:p>
      <w:pPr>
        <w:spacing w:after="60" w:before="60" w:line="320"/>
        <w:jc w:val="left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C55A11"/>
          <w:sz w:val="21"/>
          <w:szCs w:val="21"/>
        </w:rPr>
        <w:t xml:space="preserve">進階挑戰要求：</w:t>
      </w:r>
      <w:r>
        <w:rPr>
          <w:rFonts w:ascii="Microsoft JhengHei" w:cs="Microsoft JhengHei" w:eastAsia="Microsoft JhengHei" w:hAnsi="Microsoft JhengHei"/>
          <w:color w:val="262626"/>
          <w:sz w:val="21"/>
          <w:szCs w:val="21"/>
        </w:rPr>
        <w:t xml:space="preserve">本題請設定為</w:t>
      </w: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B365D"/>
          <w:sz w:val="21"/>
          <w:szCs w:val="21"/>
        </w:rPr>
        <w:t xml:space="preserve">【雙層板 (Top Layer + Bottom Layer)】</w:t>
      </w:r>
      <w:r>
        <w:rPr>
          <w:rFonts w:ascii="Microsoft JhengHei" w:cs="Microsoft JhengHei" w:eastAsia="Microsoft JhengHei" w:hAnsi="Microsoft JhengHei"/>
          <w:color w:val="262626"/>
          <w:sz w:val="21"/>
          <w:szCs w:val="21"/>
        </w:rPr>
        <w:t xml:space="preserve">進行自動佈線，觀察紅（頂層）、藍（底層）雙層銅箔立體穿梭與貫孔 (Via) 的分佈特性！</w:t>
      </w:r>
    </w:p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/>
          <w:bCs/>
          <w:color w:val="1B365D"/>
          <w:sz w:val="30"/>
          <w:szCs w:val="30"/>
        </w:rPr>
        <w:t xml:space="preserve">📊 六、實作學習成效評量量規 (Rubric)</w:t>
      </w:r>
    </w:p>
    <w:p>
      <w:pPr>
        <w:spacing w:after="60" w:before="60" w:line="32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本單元實作評量標準依據 108 課綱技術型高級中等學校實習科目評量規範制定：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shd w:fill="1B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評量項目與佔分</w:t>
            </w:r>
          </w:p>
        </w:tc>
        <w:tc>
          <w:tcPr>
            <w:tcW w:type="pct" w:w="22%"/>
            <w:shd w:fill="1B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優秀 (A: 90~100分)</w:t>
            </w:r>
          </w:p>
        </w:tc>
        <w:tc>
          <w:tcPr>
            <w:tcW w:type="pct" w:w="20%"/>
            <w:shd w:fill="1B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良好 (B: 80~89分)</w:t>
            </w:r>
          </w:p>
        </w:tc>
        <w:tc>
          <w:tcPr>
            <w:tcW w:type="pct" w:w="20%"/>
            <w:shd w:fill="1B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尚可 (C: 60~79分)</w:t>
            </w:r>
          </w:p>
        </w:tc>
        <w:tc>
          <w:tcPr>
            <w:tcW w:type="pct" w:w="20%"/>
            <w:shd w:fill="1B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待加強 (D: &lt;60分)</w:t>
            </w:r>
          </w:p>
        </w:tc>
      </w:tr>
      <w:tr>
        <w:tc>
          <w:tcPr>
            <w:tcW w:type="pct" w:w="18%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262626"/>
                <w:sz w:val="19"/>
                <w:szCs w:val="19"/>
              </w:rPr>
              <w:t xml:space="preserve">電路圖繪製與編序
(佔 30%)</w:t>
            </w:r>
          </w:p>
        </w:tc>
        <w:tc>
          <w:tcPr>
            <w:tcW w:type="pct" w:w="22%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262626"/>
                <w:sz w:val="19"/>
                <w:szCs w:val="19"/>
              </w:rPr>
              <w:t xml:space="preserve">零件選用完全正確，連線整潔無短路，成功完成自動編序(ECO)，圖面無紅色波浪線。</w:t>
            </w:r>
          </w:p>
        </w:tc>
        <w:tc>
          <w:tcPr>
            <w:tcW w:type="pct" w:w="20%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262626"/>
                <w:sz w:val="19"/>
                <w:szCs w:val="19"/>
              </w:rPr>
              <w:t xml:space="preserve">零件選用與連線正確，完成自動編序，僅少許導線轉折不夠俐落。</w:t>
            </w:r>
          </w:p>
        </w:tc>
        <w:tc>
          <w:tcPr>
            <w:tcW w:type="pct" w:w="20%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262626"/>
                <w:sz w:val="19"/>
                <w:szCs w:val="19"/>
              </w:rPr>
              <w:t xml:space="preserve">零件有少數選錯或遺漏數值設定，經提示後能完成自動編序消除毛毛蟲。</w:t>
            </w:r>
          </w:p>
        </w:tc>
        <w:tc>
          <w:tcPr>
            <w:tcW w:type="pct" w:w="20%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262626"/>
                <w:sz w:val="19"/>
                <w:szCs w:val="19"/>
              </w:rPr>
              <w:t xml:space="preserve">零件庫選錯、連線嚴重短路或未進行自動編序，圖面佈滿紅色毛毛蟲。</w:t>
            </w:r>
          </w:p>
        </w:tc>
      </w:tr>
      <w:tr>
        <w:tc>
          <w:tcPr>
            <w:tcW w:type="pct" w:w="18%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262626"/>
                <w:sz w:val="19"/>
                <w:szCs w:val="19"/>
              </w:rPr>
              <w:t xml:space="preserve">PCB 零件佈置與美觀
(佔 25%)</w:t>
            </w:r>
          </w:p>
        </w:tc>
        <w:tc>
          <w:tcPr>
            <w:tcW w:type="pct" w:w="22%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262626"/>
                <w:sz w:val="19"/>
                <w:szCs w:val="19"/>
              </w:rPr>
              <w:t xml:space="preserve">順利導入 PCB 並成功刪除 Room，零件排列與電路圖流向高度契合，文字方向完全統一水平。</w:t>
            </w:r>
          </w:p>
        </w:tc>
        <w:tc>
          <w:tcPr>
            <w:tcW w:type="pct" w:w="20%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262626"/>
                <w:sz w:val="19"/>
                <w:szCs w:val="19"/>
              </w:rPr>
              <w:t xml:space="preserve">成功導入 PCB 並刪除 Room，零件排列工整，文字方向大致水平一致。</w:t>
            </w:r>
          </w:p>
        </w:tc>
        <w:tc>
          <w:tcPr>
            <w:tcW w:type="pct" w:w="20%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262626"/>
                <w:sz w:val="19"/>
                <w:szCs w:val="19"/>
              </w:rPr>
              <w:t xml:space="preserve">零件排列稍微擁擠或 Room 未刪除，文字朝向未完全統一。</w:t>
            </w:r>
          </w:p>
        </w:tc>
        <w:tc>
          <w:tcPr>
            <w:tcW w:type="pct" w:w="20%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262626"/>
                <w:sz w:val="19"/>
                <w:szCs w:val="19"/>
              </w:rPr>
              <w:t xml:space="preserve">零件堆疊混亂、未移出 Room 區間，零件文字重疊難以辨識。</w:t>
            </w:r>
          </w:p>
        </w:tc>
      </w:tr>
      <w:tr>
        <w:tc>
          <w:tcPr>
            <w:tcW w:type="pct" w:w="18%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262626"/>
                <w:sz w:val="19"/>
                <w:szCs w:val="19"/>
              </w:rPr>
              <w:t xml:space="preserve">板框定義與佈線規則
(佔 25%)</w:t>
            </w:r>
          </w:p>
        </w:tc>
        <w:tc>
          <w:tcPr>
            <w:tcW w:type="pct" w:w="22%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262626"/>
                <w:sz w:val="19"/>
                <w:szCs w:val="19"/>
              </w:rPr>
              <w:t xml:space="preserve">Keep-Out 板框閉合正確並成功切板，精準設定單/雙層板規則，100% 完成自動佈線且無未連線。</w:t>
            </w:r>
          </w:p>
        </w:tc>
        <w:tc>
          <w:tcPr>
            <w:tcW w:type="pct" w:w="20%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262626"/>
                <w:sz w:val="19"/>
                <w:szCs w:val="19"/>
              </w:rPr>
              <w:t xml:space="preserve">板框成功切板，佈線規則設定正確，自動佈線完成率達 100%。</w:t>
            </w:r>
          </w:p>
        </w:tc>
        <w:tc>
          <w:tcPr>
            <w:tcW w:type="pct" w:w="20%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262626"/>
                <w:sz w:val="19"/>
                <w:szCs w:val="19"/>
              </w:rPr>
              <w:t xml:space="preserve">切板過程稍有延誤，經提示後完成單層板設定與自動佈線。</w:t>
            </w:r>
          </w:p>
        </w:tc>
        <w:tc>
          <w:tcPr>
            <w:tcW w:type="pct" w:w="20%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262626"/>
                <w:sz w:val="19"/>
                <w:szCs w:val="19"/>
              </w:rPr>
              <w:t xml:space="preserve">無法成功切板（板框未閉合），或規則設定錯誤導致佈線失敗或層別混亂。</w:t>
            </w:r>
          </w:p>
        </w:tc>
      </w:tr>
      <w:tr>
        <w:tc>
          <w:tcPr>
            <w:tcW w:type="pct" w:w="18%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262626"/>
                <w:sz w:val="19"/>
                <w:szCs w:val="19"/>
              </w:rPr>
              <w:t xml:space="preserve">實習態度與除錯能力
(佔 20%)</w:t>
            </w:r>
          </w:p>
        </w:tc>
        <w:tc>
          <w:tcPr>
            <w:tcW w:type="pct" w:w="22%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262626"/>
                <w:sz w:val="19"/>
                <w:szCs w:val="19"/>
              </w:rPr>
              <w:t xml:space="preserve">養成良好存檔(Ctrl+S)習慣，能獨立排查報錯，準時完成課堂即時挑戰練習題。</w:t>
            </w:r>
          </w:p>
        </w:tc>
        <w:tc>
          <w:tcPr>
            <w:tcW w:type="pct" w:w="20%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262626"/>
                <w:sz w:val="19"/>
                <w:szCs w:val="19"/>
              </w:rPr>
              <w:t xml:space="preserve">操作專注，遇到問題能參考除錯錦囊自行排除，順利完成實作練習。</w:t>
            </w:r>
          </w:p>
        </w:tc>
        <w:tc>
          <w:tcPr>
            <w:tcW w:type="pct" w:w="20%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262626"/>
                <w:sz w:val="19"/>
                <w:szCs w:val="19"/>
              </w:rPr>
              <w:t xml:space="preserve">需同儕或教師適度提醒方能完成練習，操作習慣尚可。</w:t>
            </w:r>
          </w:p>
        </w:tc>
        <w:tc>
          <w:tcPr>
            <w:tcW w:type="pct" w:w="20%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262626"/>
                <w:sz w:val="19"/>
                <w:szCs w:val="19"/>
              </w:rPr>
              <w:t xml:space="preserve">進度落後，未能依規範存檔或操作漫不經心，未完成練習。</w:t>
            </w:r>
          </w:p>
        </w:tc>
      </w:tr>
    </w:tbl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/>
          <w:bCs/>
          <w:color w:val="1B365D"/>
          <w:sz w:val="30"/>
          <w:szCs w:val="30"/>
        </w:rPr>
        <w:t xml:space="preserve">📝 七、學生實作心得與自我反思筆記 【教材 p. 0-22】</w:t>
      </w:r>
    </w:p>
    <w:p>
      <w:pPr>
        <w:spacing w:after="60" w:before="60" w:line="32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請同學們在完成實作後，認真思考並填寫下列反思問題：</w:t>
      </w:r>
    </w:p>
    <w:tbl>
      <w:tblPr>
        <w:tblW w:type="pct" w:w="100%"/>
        <w:tblBorders>
          <w:top w:val="none" w:color="auto" w:sz="0"/>
          <w:left w:val="single" w:color="2E75B6" w:sz="24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365D"/>
                <w:sz w:val="21"/>
                <w:szCs w:val="21"/>
              </w:rPr>
              <w:t xml:space="preserve">💡 實作反思填寫區</w:t>
            </w:r>
          </w:p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color w:val="262626"/>
                <w:sz w:val="20"/>
                <w:szCs w:val="20"/>
              </w:rPr>
              <w:t xml:space="preserve">1. 本次實作中，你覺得最需要注意或最容易卡關的步驟是哪一個？你是如何解決的？</w:t>
            </w:r>
          </w:p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color w:val="262626"/>
                <w:sz w:val="20"/>
                <w:szCs w:val="20"/>
              </w:rPr>
              <w:t xml:space="preserve">答：_____________________________________________________________________________________________________
</w:t>
            </w:r>
          </w:p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color w:val="262626"/>
                <w:sz w:val="20"/>
                <w:szCs w:val="20"/>
              </w:rPr>
              <w:t xml:space="preserve">2. 在 Altium Designer 中，「電路圖」與「電路板」之間的資料是如何同步傳遞的？（請用你自己的話說明 ECO 的概念）</w:t>
            </w:r>
          </w:p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color w:val="262626"/>
                <w:sz w:val="20"/>
                <w:szCs w:val="20"/>
              </w:rPr>
              <w:t xml:space="preserve">答：_____________________________________________________________________________________________________
</w:t>
            </w:r>
          </w:p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color w:val="262626"/>
                <w:sz w:val="20"/>
                <w:szCs w:val="20"/>
              </w:rPr>
              <w:t xml:space="preserve">3. 請列出 3 個你覺得在本次實作中最實用、最能提高繪圖效率的快捷鍵組合：</w:t>
            </w:r>
          </w:p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color w:val="262626"/>
                <w:sz w:val="20"/>
                <w:szCs w:val="20"/>
              </w:rPr>
              <w:t xml:space="preserve">答：(1) _______________________   (2) _______________________   (3) _______________________
</w:t>
            </w:r>
          </w:p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color w:val="262626"/>
                <w:sz w:val="20"/>
                <w:szCs w:val="20"/>
              </w:rPr>
              <w:t xml:space="preserve">4. 課堂自由筆記與學習心得（對照課本 p. 0-22 筆記格）：</w:t>
            </w:r>
          </w:p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color w:val="262626"/>
                <w:sz w:val="20"/>
                <w:szCs w:val="20"/>
              </w:rPr>
              <w:t xml:space="preserve">_________________________________________________________________________________________________________
_________________________________________________________________________________________________________
_________________________________________________________________________________________________________</w:t>
            </w:r>
          </w:p>
        </w:tc>
      </w:tr>
    </w:tbl>
    <w:p>
      <w:pPr>
        <w:spacing w:after="60" w:before="240"/>
        <w:jc w:val="right"/>
      </w:pPr>
      <w:r>
        <w:rPr>
          <w:rFonts w:ascii="Microsoft JhengHei" w:cs="Microsoft JhengHei" w:eastAsia="Microsoft JhengHei" w:hAnsi="Microsoft JhengHei"/>
          <w:b/>
          <w:bCs/>
          <w:color w:val="1B365D"/>
          <w:sz w:val="22"/>
          <w:szCs w:val="22"/>
        </w:rPr>
        <w:t xml:space="preserve">教師評閱簽章：____________________   實習總評成績：____________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JhengHei" w:cs="Microsoft JhengHei" w:eastAsia="Microsoft JhengHei" w:hAnsi="Microsoft JhengHei"/>
        <w:color w:val="595959"/>
        <w:sz w:val="18"/>
        <w:szCs w:val="18"/>
      </w:rPr>
      <w:t xml:space="preserve">第 </w:t>
    </w:r>
    <w:r>
      <w:rPr>
        <w:rFonts w:ascii="Microsoft JhengHei" w:cs="Microsoft JhengHei" w:eastAsia="Microsoft JhengHei" w:hAnsi="Microsoft JhengHei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JhengHei" w:cs="Microsoft JhengHei" w:eastAsia="Microsoft JhengHei" w:hAnsi="Microsoft JhengHei"/>
        <w:color w:val="595959"/>
        <w:sz w:val="18"/>
        <w:szCs w:val="18"/>
      </w:rPr>
      <w:t xml:space="preserve"> 頁，共 </w:t>
    </w:r>
    <w:r>
      <w:rPr>
        <w:rFonts w:ascii="Microsoft JhengHei" w:cs="Microsoft JhengHei" w:eastAsia="Microsoft JhengHei" w:hAnsi="Microsoft JhengHei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Microsoft JhengHei" w:cs="Microsoft JhengHei" w:eastAsia="Microsoft JhengHei" w:hAnsi="Microsoft JhengHei"/>
        <w:color w:val="595959"/>
        <w:sz w:val="18"/>
        <w:szCs w:val="18"/>
      </w:rPr>
      <w:t xml:space="preserve"> 頁 ｜ 適用教材：第零章 p. 0-2 ~ p. 0-22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/>
      <w:jc w:val="right"/>
    </w:pPr>
    <w:r>
      <w:rPr>
        <w:rFonts w:ascii="Microsoft JhengHei" w:cs="Microsoft JhengHei" w:eastAsia="Microsoft JhengHei" w:hAnsi="Microsoft JhengHei"/>
        <w:color w:val="595959"/>
        <w:sz w:val="16"/>
        <w:szCs w:val="16"/>
      </w:rPr>
      <w:t xml:space="preserve">技術型高中實習教學手冊 ｜ Altium Designer 第零章 電路設計 這檔事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color w:val="262626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2026-09-02T00:12:13.362Z</dcterms:created>
  <dcterms:modified xsi:type="dcterms:W3CDTF">2026-09-02T00:12:13.390Z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