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449620222"/>
      <w:bookmarkStart w:id="1" w:name="_Toc449961698"/>
      <w:bookmarkStart w:id="2" w:name="_Toc23294"/>
      <w:bookmarkStart w:id="3" w:name="_Toc386749034"/>
      <w:bookmarkStart w:id="4" w:name="_Toc450224361"/>
      <w:bookmarkStart w:id="5" w:name="_Toc450293879"/>
      <w:bookmarkStart w:id="6" w:name="_Toc450225846"/>
      <w:bookmarkStart w:id="7" w:name="_Toc449978644"/>
      <w:bookmarkStart w:id="8" w:name="_Toc450342028"/>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6</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9</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9</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17</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19</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19</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21</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23</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asciiTheme="minorEastAsia" w:hAnsiTheme="minorEastAsia" w:eastAsiaTheme="minorEastAsia" w:cstheme="minorEastAsia"/>
          <w:kern w:val="2"/>
          <w:sz w:val="24"/>
          <w:szCs w:val="24"/>
          <w:lang w:val="en-US" w:eastAsia="zh-CN" w:bidi="ar-SA"/>
        </w:rPr>
        <w:t>随着社会的飞速发展，互联网凭借它普及性广</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便捷度高的特点不断地改变着人们的生活习惯与行为方式，也在逐步迭代</w:t>
      </w:r>
      <w:r>
        <w:rPr>
          <w:rFonts w:hint="eastAsia" w:asciiTheme="minorEastAsia" w:hAnsiTheme="minorEastAsia" w:cstheme="minorEastAsia"/>
          <w:kern w:val="2"/>
          <w:sz w:val="24"/>
          <w:szCs w:val="24"/>
          <w:lang w:val="en-US" w:eastAsia="zh-CN" w:bidi="ar-SA"/>
        </w:rPr>
        <w:t>人</w:t>
      </w:r>
      <w:r>
        <w:rPr>
          <w:rFonts w:hint="eastAsia" w:asciiTheme="minorEastAsia" w:hAnsiTheme="minorEastAsia" w:eastAsiaTheme="minorEastAsia" w:cstheme="minorEastAsia"/>
          <w:kern w:val="2"/>
          <w:sz w:val="24"/>
          <w:szCs w:val="24"/>
          <w:lang w:val="en-US" w:eastAsia="zh-CN" w:bidi="ar-SA"/>
        </w:rPr>
        <w:t>们身边的每一个行业。传统模式的餐厅需要大量服务员以满足顾客的点餐需求，无法做到顾客随心点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在互联网的今天用户普遍对于消费进行线上支付，但是大部分传统的餐厅无法满足顾客的这一新的行为习惯，导致客源被大量的掠夺。本次毕业设计后端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kern w:val="2"/>
          <w:sz w:val="24"/>
          <w:szCs w:val="24"/>
          <w:lang w:val="en-US" w:eastAsia="zh-CN" w:bidi="ar-SA"/>
        </w:rPr>
        <w:t>做</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做</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eastAsia="楷体"/>
          <w:sz w:val="24"/>
          <w:lang w:val="en-US" w:eastAsia="zh-CN"/>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eastAsia="楷体"/>
          <w:sz w:val="24"/>
          <w:lang w:val="en-US" w:eastAsia="zh-CN"/>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With the rapid development of society</w:t>
      </w:r>
      <w:r>
        <w:rPr>
          <w:rFonts w:hint="eastAsia" w:ascii="Times New Roman" w:hAnsi="Times New Roman" w:eastAsia="楷体_GB2312" w:cs="Times New Roman"/>
          <w:sz w:val="24"/>
          <w:lang w:val="en-US" w:eastAsia="zh-CN"/>
        </w:rPr>
        <w:t>,</w:t>
      </w:r>
      <w:r>
        <w:rPr>
          <w:rFonts w:hint="default" w:ascii="Times New Roman" w:hAnsi="Times New Roman" w:eastAsia="楷体_GB2312" w:cs="Times New Roman"/>
          <w:sz w:val="24"/>
        </w:rPr>
        <w:t>the Internet is changing people's living habits and behavior with its wide popularity and high convenience.It is also gradually iterating every industry around us.The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today's Internet users generally pay for consumption online,but most of the traditional restaurants can't meet the new behavior habits of customers,resulting in a large number of customers being plundered.The whole back-end framework of this graduation project uses the springboot framework,the front-end framework uses JSP technology,Shiro as the login authority authentication of the system,Tomcat as the message middleware,redis as the database cache,JMeter as the performance stress test,GIT as the version control and MySQL as the database to complete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256079"/>
      <w:bookmarkStart w:id="12" w:name="_Toc230255989"/>
      <w:bookmarkStart w:id="13" w:name="_Toc230792145"/>
      <w:bookmarkStart w:id="14" w:name="_Toc230255606"/>
      <w:bookmarkStart w:id="15" w:name="_Toc230107148"/>
      <w:bookmarkStart w:id="16" w:name="_Toc262123321"/>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50342030"/>
      <w:bookmarkStart w:id="18" w:name="_Toc450224363"/>
      <w:bookmarkStart w:id="19" w:name="_Toc449620224"/>
      <w:bookmarkStart w:id="20" w:name="_Toc449978646"/>
      <w:bookmarkStart w:id="21" w:name="_Toc450225848"/>
      <w:bookmarkStart w:id="22" w:name="_Toc450293881"/>
      <w:bookmarkStart w:id="23" w:name="_Toc449961700"/>
      <w:bookmarkStart w:id="24" w:name="_Toc13409"/>
      <w:bookmarkStart w:id="25" w:name="_Toc15266"/>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449961701"/>
      <w:bookmarkStart w:id="28" w:name="_Toc449978647"/>
      <w:bookmarkStart w:id="29" w:name="_Toc450293882"/>
      <w:bookmarkStart w:id="30" w:name="_Toc450342031"/>
      <w:bookmarkStart w:id="31" w:name="_Toc449620225"/>
      <w:bookmarkStart w:id="32" w:name="_Toc30013"/>
      <w:bookmarkStart w:id="33" w:name="_Toc450224364"/>
      <w:bookmarkStart w:id="34" w:name="_Toc450225849"/>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随着我国经济全球化的逐步深入，人们的生活水平也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顾客在购买喜爱的商品时，线上支付的方式也流行于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的生活中。这种新的行为习惯也改变着餐饮行业，但是大多数餐饮店由于模式观念转变较慢，技术支持不足或其他原因仍采用传统的消费模式，这种方式不但浪费人力物力，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_Ref24291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模式，商家在后台直接上架商品，包括商品的价格、库存、口味、备注，商品上架后可在首页看到。顾客还能选择销量最高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449961702"/>
      <w:bookmarkStart w:id="37" w:name="_Toc450293883"/>
      <w:bookmarkStart w:id="38" w:name="_Toc450225850"/>
      <w:bookmarkStart w:id="39" w:name="_Toc449620226"/>
      <w:bookmarkStart w:id="40" w:name="_Toc18166"/>
      <w:bookmarkStart w:id="41" w:name="_Toc450224365"/>
      <w:bookmarkStart w:id="42" w:name="_Toc12999"/>
      <w:bookmarkStart w:id="43" w:name="_Toc23178"/>
      <w:bookmarkStart w:id="44" w:name="_Toc386749038"/>
      <w:bookmarkStart w:id="45" w:name="_Toc450342032"/>
      <w:bookmarkStart w:id="46" w:name="_Toc4499786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需要付出太多的心血，用户的体验度也并没有得到有效提升。不仅如此，餐饮业在日常对菜品的管理也是普遍采用手工的方式，整体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互联网的普及为网上点餐提供了发展空间，同时，网上点餐服务的直观、便捷等优点是传统的点餐业务无法比拟的。根据大量数据显示，在一线大城市生活的白领更乐于选择网上点餐服务。网络点餐随着互联网的成长也在逐渐被人们所喜爱，正如几年前手机移动的短信一样，为企业带来的几百个亿的业务收入。在当今互联网世界里面，谁早一步在应用上创新，谁就掌握了未来市场的方向，因此，网上点餐更是新的方向。并且中国在线点餐服务平台有很大发展潜力，如果以</w:t>
      </w:r>
      <w:r>
        <w:rPr>
          <w:rFonts w:hint="default" w:ascii="Times New Roman" w:hAnsi="Times New Roman" w:cs="Times New Roman"/>
          <w:color w:val="000000"/>
          <w:kern w:val="0"/>
          <w:sz w:val="24"/>
          <w:lang w:val="en-US" w:eastAsia="zh-CN"/>
        </w:rPr>
        <w:t>2007</w:t>
      </w:r>
      <w:r>
        <w:rPr>
          <w:rFonts w:hint="eastAsia" w:cs="宋体"/>
          <w:color w:val="000000"/>
          <w:kern w:val="0"/>
          <w:sz w:val="24"/>
          <w:lang w:val="en-US" w:eastAsia="zh-CN"/>
        </w:rPr>
        <w:t>年餐饮业零售额</w:t>
      </w:r>
      <w:r>
        <w:rPr>
          <w:rFonts w:hint="eastAsia" w:ascii="Times New Roman" w:hAnsi="Times New Roman" w:cs="Times New Roman"/>
          <w:color w:val="000000"/>
          <w:kern w:val="0"/>
          <w:sz w:val="24"/>
          <w:lang w:val="en-US" w:eastAsia="zh-CN"/>
        </w:rPr>
        <w:t>12352</w:t>
      </w:r>
      <w:r>
        <w:rPr>
          <w:rFonts w:hint="eastAsia" w:cs="宋体"/>
          <w:color w:val="000000"/>
          <w:kern w:val="0"/>
          <w:sz w:val="24"/>
          <w:lang w:val="en-US" w:eastAsia="zh-CN"/>
        </w:rPr>
        <w:t>亿元的</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%的在线点餐佣金计算，在线点餐服务的佣金市场就将近</w:t>
      </w:r>
      <w:r>
        <w:rPr>
          <w:rFonts w:hint="eastAsia" w:ascii="Times New Roman" w:hAnsi="Times New Roman" w:cs="Times New Roman"/>
          <w:color w:val="000000"/>
          <w:kern w:val="0"/>
          <w:sz w:val="24"/>
          <w:lang w:val="en-US" w:eastAsia="zh-CN"/>
        </w:rPr>
        <w:t>123</w:t>
      </w:r>
      <w:r>
        <w:rPr>
          <w:rFonts w:hint="eastAsia" w:cs="宋体"/>
          <w:color w:val="000000"/>
          <w:kern w:val="0"/>
          <w:sz w:val="24"/>
          <w:lang w:val="en-US" w:eastAsia="zh-CN"/>
        </w:rPr>
        <w:t>亿元，再加上广告费等各类其他形式的收入，在线点餐服务平台的潜在市场将至少达到</w:t>
      </w:r>
      <w:r>
        <w:rPr>
          <w:rFonts w:hint="eastAsia" w:ascii="Times New Roman" w:hAnsi="Times New Roman" w:cs="Times New Roman"/>
          <w:color w:val="000000"/>
          <w:kern w:val="0"/>
          <w:sz w:val="24"/>
          <w:lang w:val="en-US" w:eastAsia="zh-CN"/>
        </w:rPr>
        <w:t>150</w:t>
      </w:r>
      <w:r>
        <w:rPr>
          <w:rFonts w:hint="eastAsia" w:cs="宋体"/>
          <w:color w:val="000000"/>
          <w:kern w:val="0"/>
          <w:sz w:val="24"/>
          <w:lang w:val="en-US" w:eastAsia="zh-CN"/>
        </w:rPr>
        <w:t>亿元，这也使得这种商业模式受到风险投资的青睐，并得以迅速发展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_Ref2903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。网上点餐通过文字说明、图片加强对菜品的宣传，大大加深餐饮行业的美观要求。实现产品管理方便，起到立竿见影的效果，不用因为更改菜色而重新印刷。线上点餐也由此成为了商家与用户迫切的需求。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一方面，计算机技术经过不断的发展，尤其是局域网技术的日渐成熟，为餐饮行业建立信息管理系统提供了技术上的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_Ref3981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。综合以上原因，开发点餐系统具有十分重要的现实意义，对餐饮业的发展有极大的推进作用。</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买家留言、修改密码、发送邮件、订单管理、信息修改等主要功能。</w:t>
      </w:r>
      <w:bookmarkStart w:id="50" w:name="_Toc386749039"/>
      <w:bookmarkStart w:id="51" w:name="_Toc19341"/>
      <w:bookmarkStart w:id="52" w:name="_Toc28089"/>
      <w:bookmarkStart w:id="53" w:name="_Toc1377"/>
      <w:bookmarkStart w:id="54" w:name="_Toc450224366"/>
      <w:bookmarkStart w:id="55" w:name="_Toc450225851"/>
      <w:bookmarkStart w:id="56" w:name="_Toc449978649"/>
      <w:bookmarkStart w:id="57" w:name="_Toc450342033"/>
      <w:bookmarkStart w:id="58" w:name="_Toc552"/>
      <w:bookmarkStart w:id="59" w:name="_Toc449620227"/>
      <w:bookmarkStart w:id="60" w:name="_Toc450293884"/>
      <w:bookmarkStart w:id="61" w:name="_Toc449961703"/>
    </w:p>
    <w:p>
      <w:pPr>
        <w:pStyle w:val="2"/>
        <w:bidi w:val="0"/>
      </w:pPr>
      <w:bookmarkStart w:id="62" w:name="_Toc12963"/>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13356"/>
      <w:bookmarkStart w:id="64" w:name="_Toc450225852"/>
      <w:bookmarkStart w:id="65" w:name="_Toc449961704"/>
      <w:bookmarkStart w:id="66" w:name="_Toc450293885"/>
      <w:bookmarkStart w:id="67" w:name="_Toc450342034"/>
      <w:bookmarkStart w:id="68" w:name="_Toc449620228"/>
      <w:bookmarkStart w:id="69" w:name="_Toc449978650"/>
      <w:bookmarkStart w:id="70" w:name="_Toc450224367"/>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450342035"/>
      <w:bookmarkStart w:id="73" w:name="_Toc449978651"/>
      <w:bookmarkStart w:id="74" w:name="_Toc386749040"/>
      <w:bookmarkStart w:id="75" w:name="_Toc449620229"/>
      <w:bookmarkStart w:id="76" w:name="_Toc450225853"/>
      <w:bookmarkStart w:id="77" w:name="_Toc262123325"/>
      <w:bookmarkStart w:id="78" w:name="_Toc260995301"/>
      <w:bookmarkStart w:id="79" w:name="_Toc5003"/>
      <w:bookmarkStart w:id="80" w:name="_Toc450293886"/>
      <w:bookmarkStart w:id="81" w:name="_Toc16851"/>
      <w:bookmarkStart w:id="82" w:name="_Toc1426"/>
      <w:bookmarkStart w:id="83" w:name="_Toc450224368"/>
      <w:bookmarkStart w:id="84" w:name="_Toc449961705"/>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企业版的轻量级代替品，通过依赖注入和面向切面编程，用简单的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不仅仅局限于服务器端开发，而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进行了改善和优化，基于约定优于配置的思想，可以让开发人员不必在配置与逻辑业务之间进行思维的切换，全身心的投入到逻辑业务的代码编写中，从而大大提高了开发的效率，一定程度上缩短了项目周期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5</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可以用于对服务器、网络或对象模拟巨大的负载，在来自不同压力类别下测试它们的强度和分析整体性能。另外，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2"/>
        <w:bidi w:val="0"/>
      </w:pPr>
      <w:bookmarkStart w:id="94" w:name="_Toc450224369"/>
      <w:bookmarkStart w:id="95" w:name="_Toc449620230"/>
      <w:bookmarkStart w:id="96" w:name="_Toc450225854"/>
      <w:bookmarkStart w:id="97" w:name="_Toc449978652"/>
      <w:bookmarkStart w:id="98" w:name="_Toc449961706"/>
      <w:bookmarkStart w:id="99" w:name="_Toc450293887"/>
      <w:bookmarkStart w:id="100" w:name="_Toc450342036"/>
      <w:bookmarkStart w:id="101" w:name="_Toc18212"/>
      <w:bookmarkStart w:id="102" w:name="_Toc6772"/>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50293888"/>
      <w:bookmarkStart w:id="104" w:name="_Toc449620231"/>
      <w:bookmarkStart w:id="105" w:name="_Toc450225855"/>
      <w:bookmarkStart w:id="106" w:name="_Toc450224370"/>
      <w:bookmarkStart w:id="107" w:name="_Toc25538"/>
      <w:bookmarkStart w:id="108" w:name="_Toc449978653"/>
      <w:bookmarkStart w:id="109" w:name="_Toc449961707"/>
      <w:bookmarkStart w:id="110" w:name="_Toc450342037"/>
      <w:bookmarkStart w:id="111" w:name="_Toc12883"/>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为购买商品的用户。对于用户而言，可能也只会生成浏览商品和购买商品的需求，还有管理与自己相关的用户信息的需求。对于卖家而言，则可能会产生对商品信息管理的需求</w:t>
      </w:r>
      <w:r>
        <w:rPr>
          <w:rFonts w:hint="default" w:cs="宋体"/>
          <w:color w:val="000000"/>
          <w:kern w:val="0"/>
          <w:sz w:val="24"/>
          <w:lang w:val="en-US" w:eastAsia="zh-CN"/>
        </w:rPr>
        <w:t>、</w:t>
      </w:r>
      <w:r>
        <w:rPr>
          <w:rFonts w:hint="eastAsia" w:cs="宋体"/>
          <w:color w:val="000000"/>
          <w:kern w:val="0"/>
          <w:sz w:val="24"/>
          <w:lang w:val="en-US" w:eastAsia="zh-CN"/>
        </w:rPr>
        <w:t>对商品分类管理的需求以及对用户信息管理的需求。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简单轻便，对事物的控制更加简便灵活，也可有效的防止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w:t>
      </w:r>
    </w:p>
    <w:p>
      <w:pPr>
        <w:pStyle w:val="3"/>
        <w:bidi w:val="0"/>
      </w:pPr>
      <w:bookmarkStart w:id="112" w:name="_Toc12667"/>
      <w:bookmarkStart w:id="113" w:name="_Toc26285"/>
      <w:bookmarkStart w:id="114" w:name="_Toc386749042"/>
      <w:bookmarkStart w:id="115" w:name="_Toc2284"/>
      <w:bookmarkStart w:id="116" w:name="_Toc449961708"/>
      <w:bookmarkStart w:id="117" w:name="_Toc449620232"/>
      <w:bookmarkStart w:id="118" w:name="_Toc449978654"/>
      <w:bookmarkStart w:id="119" w:name="_Toc8691"/>
      <w:bookmarkStart w:id="120" w:name="_Toc2663"/>
      <w:bookmarkStart w:id="121" w:name="_Toc450342038"/>
      <w:bookmarkStart w:id="122" w:name="_Toc450225856"/>
      <w:bookmarkStart w:id="123" w:name="_Toc450293889"/>
      <w:bookmarkStart w:id="124" w:name="_Toc450224371"/>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大部分内容，</w:t>
      </w:r>
      <w:r>
        <w:rPr>
          <w:rFonts w:hint="eastAsia"/>
          <w:color w:val="000000"/>
          <w:szCs w:val="21"/>
          <w:lang w:val="en-US" w:eastAsia="zh-CN"/>
        </w:rPr>
        <w:t>功能模块</w:t>
      </w:r>
      <w:r>
        <w:rPr>
          <w:rFonts w:hint="eastAsia" w:cs="宋体"/>
          <w:color w:val="000000"/>
          <w:kern w:val="0"/>
          <w:sz w:val="24"/>
          <w:lang w:val="en-US" w:eastAsia="zh-CN"/>
        </w:rPr>
        <w:t>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rPr>
        <w:t>1</w:t>
      </w:r>
      <w:r>
        <w:rPr>
          <w:rFonts w:hint="eastAsia"/>
          <w:color w:val="000000"/>
          <w:szCs w:val="21"/>
          <w:lang w:val="en-US" w:eastAsia="zh-CN"/>
        </w:rPr>
        <w:t xml:space="preserve">    点餐</w:t>
      </w:r>
      <w:r>
        <w:rPr>
          <w:rFonts w:hint="default"/>
          <w:color w:val="000000"/>
          <w:szCs w:val="21"/>
        </w:rPr>
        <w:t>系统</w:t>
      </w:r>
      <w:r>
        <w:rPr>
          <w:rFonts w:hint="eastAsia"/>
          <w:color w:val="000000"/>
          <w:szCs w:val="21"/>
          <w:lang w:val="en-US" w:eastAsia="zh-CN"/>
        </w:rPr>
        <w:t>功能模块</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菜品进行增加、删除、修改等，可以设置菜品的数量，菜品上下架状态，上传菜品的图片，还有菜品的口味，菜品的价格和库存，当然还可以增加菜品展示时的备注说明，同时在菜品展示时还有“已售数量”来表示该菜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w:t>
      </w:r>
      <w:r>
        <w:rPr>
          <w:rFonts w:hint="default" w:cs="宋体"/>
          <w:color w:val="000000"/>
          <w:kern w:val="0"/>
          <w:sz w:val="24"/>
          <w:lang w:val="en-US" w:eastAsia="zh-CN"/>
        </w:rPr>
        <w:t>菜品名称</w:t>
      </w:r>
      <w:r>
        <w:rPr>
          <w:rFonts w:hint="eastAsia" w:cs="宋体"/>
          <w:color w:val="000000"/>
          <w:kern w:val="0"/>
          <w:sz w:val="24"/>
          <w:lang w:val="en-US" w:eastAsia="zh-CN"/>
        </w:rPr>
        <w:t>、</w:t>
      </w:r>
      <w:r>
        <w:rPr>
          <w:rFonts w:hint="default" w:cs="宋体"/>
          <w:color w:val="000000"/>
          <w:kern w:val="0"/>
          <w:sz w:val="24"/>
          <w:lang w:val="en-US" w:eastAsia="zh-CN"/>
        </w:rPr>
        <w:t>菜品数量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比如已发货、未发货、已送达、带配送等物流信息。当状态变为已送达并且用户评价后，还能查看用户对该商品的评价。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cs="宋体"/>
          <w:color w:val="000000"/>
          <w:kern w:val="0"/>
          <w:sz w:val="24"/>
          <w:lang w:val="en-US" w:eastAsia="zh-CN"/>
        </w:rPr>
        <w:t>加密处理，保证用户信息的安全性。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菜品，可以根据默认、最新、热销三种种类查看不同的菜品，同时也可以在首页按菜品的名字模糊搜索想吃的菜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购物车管理：从首页可以直接添加商品进购物车，也可以进入商品详情页再添加购物车，也有对商品加入购物车后的一系列管理，包括下订单，再次加入购物车。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pStyle w:val="2"/>
        <w:bidi w:val="0"/>
        <w:rPr>
          <w:rFonts w:cs="宋体"/>
          <w:color w:val="FF0000"/>
        </w:rPr>
      </w:pPr>
      <w:bookmarkStart w:id="127" w:name="_Toc449620233"/>
      <w:bookmarkStart w:id="128" w:name="_Toc449978655"/>
      <w:bookmarkStart w:id="129" w:name="_Toc450224372"/>
      <w:bookmarkStart w:id="130" w:name="_Toc19363"/>
      <w:bookmarkStart w:id="131" w:name="_Toc18494"/>
      <w:bookmarkStart w:id="132" w:name="_Toc450225857"/>
      <w:bookmarkStart w:id="133" w:name="_Toc450342039"/>
      <w:bookmarkStart w:id="134" w:name="_Toc386749044"/>
      <w:bookmarkStart w:id="135" w:name="_Toc449961709"/>
      <w:bookmarkStart w:id="136" w:name="_Toc20908"/>
      <w:bookmarkStart w:id="137" w:name="_Toc450293890"/>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5699"/>
      <w:bookmarkStart w:id="139" w:name="_Toc13911"/>
      <w:bookmarkStart w:id="140" w:name="_Toc17942"/>
      <w:bookmarkStart w:id="141" w:name="_Toc262123333"/>
      <w:bookmarkStart w:id="142" w:name="_Toc386749045"/>
      <w:bookmarkStart w:id="143" w:name="_Toc450225858"/>
      <w:bookmarkStart w:id="144" w:name="_Toc8572"/>
      <w:bookmarkStart w:id="145" w:name="_Toc450293891"/>
      <w:bookmarkStart w:id="146" w:name="_Toc449620234"/>
      <w:bookmarkStart w:id="147" w:name="_Toc449978656"/>
      <w:bookmarkStart w:id="148" w:name="_Toc450342040"/>
      <w:bookmarkStart w:id="149" w:name="_Toc449961710"/>
      <w:bookmarkStart w:id="150" w:name="_Toc23731"/>
      <w:bookmarkStart w:id="151" w:name="_Toc450224373"/>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，另外对系统的扩展性、延伸性、兼容性、并发性都有很大的帮助。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中至多有一个（也可以没有）实体与之联系，反之亦然，则称实体集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具有一对一联系，记为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中至多只有一个实体与之联系，则称实体集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有一对多联系，记为</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如果对于实体集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中有</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n</w:t>
      </w:r>
      <w:r>
        <w:rPr>
          <w:rFonts w:hint="eastAsia" w:asciiTheme="minorEastAsia" w:hAnsi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）与之联系，反之，对于实体集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中的每一个实体，实体集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中也有</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个实体（</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&gt;</w:t>
      </w:r>
      <w:r>
        <w:rPr>
          <w:rFonts w:hint="eastAsia" w:ascii="Times New Roman" w:hAnsi="Times New Roman" w:cs="Times New Roman"/>
          <w:color w:val="000000"/>
          <w:kern w:val="0"/>
          <w:sz w:val="24"/>
          <w:lang w:val="en-US" w:eastAsia="zh-CN"/>
        </w:rPr>
        <w:t>0</w:t>
      </w:r>
      <w:r>
        <w:rPr>
          <w:rFonts w:hint="eastAsia" w:asciiTheme="minorEastAsia" w:hAnsiTheme="minorEastAsia" w:eastAsiaTheme="minorEastAsia" w:cstheme="minorEastAsia"/>
          <w:color w:val="000000"/>
          <w:kern w:val="0"/>
          <w:sz w:val="24"/>
          <w:lang w:val="en-US" w:eastAsia="zh-CN"/>
        </w:rPr>
        <w:t>）与之联系，则称实体集</w:t>
      </w:r>
      <w:r>
        <w:rPr>
          <w:rFonts w:hint="eastAsia" w:ascii="Times New Roman" w:hAnsi="Times New Roman" w:cs="Times New Roman"/>
          <w:color w:val="000000"/>
          <w:kern w:val="0"/>
          <w:sz w:val="24"/>
          <w:lang w:val="en-US" w:eastAsia="zh-CN"/>
        </w:rPr>
        <w:t>A</w:t>
      </w:r>
      <w:r>
        <w:rPr>
          <w:rFonts w:hint="eastAsia" w:asciiTheme="minorEastAsia" w:hAnsiTheme="minorEastAsia" w:eastAsiaTheme="minorEastAsia" w:cstheme="minorEastAsia"/>
          <w:color w:val="000000"/>
          <w:kern w:val="0"/>
          <w:sz w:val="24"/>
          <w:lang w:val="en-US" w:eastAsia="zh-CN"/>
        </w:rPr>
        <w:t>与实体集</w:t>
      </w:r>
      <w:r>
        <w:rPr>
          <w:rFonts w:hint="eastAsia" w:ascii="Times New Roman" w:hAnsi="Times New Roman" w:cs="Times New Roman"/>
          <w:color w:val="000000"/>
          <w:kern w:val="0"/>
          <w:sz w:val="24"/>
          <w:lang w:val="en-US" w:eastAsia="zh-CN"/>
        </w:rPr>
        <w:t>B</w:t>
      </w:r>
      <w:r>
        <w:rPr>
          <w:rFonts w:hint="eastAsia" w:asciiTheme="minorEastAsia" w:hAnsiTheme="minorEastAsia" w:eastAsiaTheme="minorEastAsia" w:cstheme="minorEastAsia"/>
          <w:color w:val="000000"/>
          <w:kern w:val="0"/>
          <w:sz w:val="24"/>
          <w:lang w:val="en-US" w:eastAsia="zh-CN"/>
        </w:rPr>
        <w:t>具有多对多联系，记为</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w:t>
      </w:r>
      <w:r>
        <w:rPr>
          <w:rFonts w:hint="default" w:cs="宋体"/>
          <w:color w:val="000000"/>
          <w:kern w:val="0"/>
          <w:sz w:val="24"/>
          <w:lang w:val="en-US" w:eastAsia="zh-CN"/>
        </w:rPr>
        <w:t>系统中，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也就对应数据库八张表，分别</w:t>
      </w:r>
      <w:r>
        <w:rPr>
          <w:rFonts w:hint="default" w:cs="宋体"/>
          <w:color w:val="000000"/>
          <w:kern w:val="0"/>
          <w:sz w:val="24"/>
          <w:lang w:val="en-US" w:eastAsia="zh-CN"/>
        </w:rPr>
        <w:t>是</w:t>
      </w:r>
      <w:r>
        <w:rPr>
          <w:rFonts w:hint="eastAsia" w:cs="宋体"/>
          <w:color w:val="000000"/>
          <w:kern w:val="0"/>
          <w:sz w:val="24"/>
          <w:lang w:val="en-US" w:eastAsia="zh-CN"/>
        </w:rPr>
        <w:t>用户表、商品表、商品图片表、订单表、购物车表、订单详情表、菜单表、地址表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640330"/>
            <wp:effectExtent l="9525" t="9525" r="2476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64033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rPr>
        <w:t>2</w:t>
      </w:r>
      <w:r>
        <w:rPr>
          <w:rFonts w:hint="eastAsia"/>
          <w:color w:val="000000"/>
          <w:szCs w:val="21"/>
          <w:lang w:val="en-US" w:eastAsia="zh-CN"/>
        </w:rPr>
        <w:t xml:space="preserve">    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450224374"/>
      <w:bookmarkStart w:id="153" w:name="_Toc25611"/>
      <w:bookmarkStart w:id="154" w:name="_Toc450342041"/>
      <w:bookmarkStart w:id="155" w:name="_Toc450293892"/>
      <w:bookmarkStart w:id="156" w:name="_Toc449978657"/>
      <w:bookmarkStart w:id="157" w:name="_Toc449620235"/>
      <w:bookmarkStart w:id="158" w:name="_Toc449961711"/>
      <w:bookmarkStart w:id="159" w:name="_Toc450225859"/>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），主要存放用户注册时存储</w:t>
      </w:r>
      <w:r>
        <w:rPr>
          <w:rFonts w:hint="default" w:cs="宋体"/>
          <w:color w:val="000000"/>
          <w:kern w:val="0"/>
          <w:sz w:val="24"/>
          <w:lang w:val="en-US" w:eastAsia="zh-CN"/>
        </w:rPr>
        <w:t>的</w:t>
      </w:r>
      <w:r>
        <w:rPr>
          <w:rFonts w:hint="eastAsia" w:cs="宋体"/>
          <w:color w:val="000000"/>
          <w:kern w:val="0"/>
          <w:sz w:val="24"/>
          <w:lang w:val="en-US" w:eastAsia="zh-CN"/>
        </w:rPr>
        <w:t>信息</w:t>
      </w:r>
      <w:r>
        <w:rPr>
          <w:rFonts w:hint="default" w:cs="宋体"/>
          <w:color w:val="000000"/>
          <w:kern w:val="0"/>
          <w:sz w:val="24"/>
          <w:lang w:val="en-US" w:eastAsia="zh-CN"/>
        </w:rPr>
        <w:t>，</w:t>
      </w:r>
      <w:r>
        <w:rPr>
          <w:rFonts w:hint="eastAsia" w:cs="宋体"/>
          <w:color w:val="000000"/>
          <w:kern w:val="0"/>
          <w:sz w:val="24"/>
          <w:lang w:val="en-US" w:eastAsia="zh-CN"/>
        </w:rPr>
        <w:t>比如用户邮箱、用户密码、用户昵称、用户真实姓名、用户电话、用户角色、用户性别等。具体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rFonts w:hint="default"/>
          <w:szCs w:val="21"/>
        </w:rPr>
      </w:pPr>
      <w:r>
        <w:rPr>
          <w:szCs w:val="21"/>
        </w:rPr>
        <w:t>表</w:t>
      </w:r>
      <w:r>
        <w:rPr>
          <w:rFonts w:hint="default" w:ascii="Times New Roman" w:hAnsi="Times New Roman" w:cs="Times New Roman"/>
          <w:color w:val="000000"/>
          <w:kern w:val="0"/>
          <w:sz w:val="24"/>
          <w:lang w:val="en-US" w:eastAsia="zh-CN"/>
        </w:rPr>
        <w:t>1</w:t>
      </w:r>
      <w:r>
        <w:rPr>
          <w:rFonts w:hint="eastAsia"/>
          <w:kern w:val="0"/>
          <w:szCs w:val="21"/>
          <w:lang w:val="en-US" w:eastAsia="zh-CN"/>
        </w:rPr>
        <w:t xml:space="preserve">   </w:t>
      </w:r>
      <w:r>
        <w:rPr>
          <w:rFonts w:hint="eastAsia" w:ascii="Times New Roman" w:hAnsi="Times New Roman" w:cs="Times New Roman"/>
          <w:color w:val="000000"/>
          <w:kern w:val="0"/>
          <w:sz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，主要存放用户地址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2     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），主要存放商品</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比如商品编号、商品名字、商品价格、商品库存、商品口味、是否上架、商品描述、商品已售数量等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3     product</w:t>
      </w:r>
      <w:r>
        <w:rPr>
          <w:szCs w:val="21"/>
        </w:rPr>
        <w:t>（</w:t>
      </w:r>
      <w:r>
        <w:rPr>
          <w:rFonts w:hint="eastAsia" w:cs="宋体"/>
          <w:color w:val="000000"/>
          <w:kern w:val="0"/>
          <w:sz w:val="24"/>
          <w:lang w:val="en-US" w:eastAsia="zh-CN"/>
        </w:rPr>
        <w:t>商品信息表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），主要存放购物车</w:t>
      </w:r>
      <w:r>
        <w:rPr>
          <w:rFonts w:hint="default" w:cs="宋体"/>
          <w:color w:val="000000"/>
          <w:kern w:val="0"/>
          <w:sz w:val="24"/>
          <w:lang w:val="en-US" w:eastAsia="zh-CN"/>
        </w:rPr>
        <w:t>的</w:t>
      </w:r>
      <w:r>
        <w:rPr>
          <w:rFonts w:hint="eastAsia" w:cs="宋体"/>
          <w:color w:val="000000"/>
          <w:kern w:val="0"/>
          <w:sz w:val="24"/>
          <w:lang w:val="en-US" w:eastAsia="zh-CN"/>
        </w:rPr>
        <w:t>详情信息</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4     car</w:t>
      </w:r>
      <w:r>
        <w:rPr>
          <w:szCs w:val="21"/>
        </w:rPr>
        <w:t>（</w:t>
      </w:r>
      <w:r>
        <w:rPr>
          <w:rFonts w:hint="eastAsia" w:cs="宋体"/>
          <w:color w:val="000000"/>
          <w:kern w:val="0"/>
          <w:sz w:val="24"/>
          <w:lang w:val="en-US" w:eastAsia="zh-CN"/>
        </w:rPr>
        <w:t>购物车表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），主要存放订单</w:t>
      </w:r>
      <w:r>
        <w:rPr>
          <w:rFonts w:hint="default" w:cs="宋体"/>
          <w:color w:val="000000"/>
          <w:kern w:val="0"/>
          <w:sz w:val="24"/>
          <w:lang w:val="en-US" w:eastAsia="zh-CN"/>
        </w:rPr>
        <w:t>的</w:t>
      </w:r>
      <w:r>
        <w:rPr>
          <w:rFonts w:hint="eastAsia" w:cs="宋体"/>
          <w:color w:val="000000"/>
          <w:kern w:val="0"/>
          <w:sz w:val="24"/>
          <w:lang w:val="en-US" w:eastAsia="zh-CN"/>
        </w:rPr>
        <w:t>基本详情信息</w:t>
      </w:r>
      <w:r>
        <w:rPr>
          <w:rFonts w:hint="default" w:cs="宋体"/>
          <w:color w:val="000000"/>
          <w:kern w:val="0"/>
          <w:sz w:val="24"/>
          <w:lang w:val="en-US" w:eastAsia="zh-CN"/>
        </w:rPr>
        <w:t>，</w:t>
      </w:r>
      <w:r>
        <w:rPr>
          <w:rFonts w:hint="eastAsia" w:cs="宋体"/>
          <w:color w:val="000000"/>
          <w:kern w:val="0"/>
          <w:sz w:val="24"/>
          <w:lang w:val="en-US" w:eastAsia="zh-CN"/>
        </w:rPr>
        <w:t>比如订单编号、配送地址、订单开始时间、订单结束时间、要求送达时间、订单总价格、订单状态、订单备注等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color w:val="000000"/>
          <w:kern w:val="0"/>
          <w:sz w:val="24"/>
          <w:lang w:val="en-US" w:eastAsia="zh-CN"/>
        </w:rPr>
        <w:t>5</w:t>
      </w:r>
      <w:r>
        <w:rPr>
          <w:rFonts w:hint="eastAsia"/>
          <w:szCs w:val="21"/>
          <w:lang w:val="en-US" w:eastAsia="zh-CN"/>
        </w:rPr>
        <w:t xml:space="preserve">    </w:t>
      </w:r>
      <w:r>
        <w:rPr>
          <w:szCs w:val="21"/>
        </w:rPr>
        <w:t xml:space="preserve"> </w:t>
      </w:r>
      <w:r>
        <w:rPr>
          <w:rFonts w:hint="eastAsia" w:ascii="Times New Roman" w:hAnsi="Times New Roman" w:cs="Times New Roman"/>
          <w:color w:val="000000"/>
          <w:kern w:val="0"/>
          <w:sz w:val="24"/>
          <w:lang w:val="en-US" w:eastAsia="zh-CN"/>
        </w:rPr>
        <w:t>orders</w:t>
      </w:r>
      <w:r>
        <w:rPr>
          <w:szCs w:val="21"/>
        </w:rPr>
        <w:t>（</w:t>
      </w:r>
      <w:r>
        <w:rPr>
          <w:rFonts w:hint="eastAsia"/>
          <w:szCs w:val="21"/>
          <w:lang w:val="en-US" w:eastAsia="zh-CN"/>
        </w:rPr>
        <w:t>订单</w:t>
      </w:r>
      <w:r>
        <w:rPr>
          <w:rFonts w:hint="eastAsia" w:cs="宋体"/>
          <w:color w:val="000000"/>
          <w:kern w:val="0"/>
          <w:sz w:val="24"/>
          <w:lang w:val="en-US" w:eastAsia="zh-CN"/>
        </w:rPr>
        <w:t>表</w:t>
      </w:r>
      <w:r>
        <w:rPr>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pStyle w:val="2"/>
        <w:bidi w:val="0"/>
      </w:pPr>
      <w:bookmarkStart w:id="161" w:name="_Toc449978658"/>
      <w:bookmarkStart w:id="162" w:name="_Toc449620236"/>
      <w:bookmarkStart w:id="163" w:name="_Toc449961712"/>
      <w:bookmarkStart w:id="164" w:name="_Toc450293893"/>
      <w:bookmarkStart w:id="165" w:name="_Toc450224375"/>
      <w:bookmarkStart w:id="166" w:name="_Toc31884"/>
      <w:bookmarkStart w:id="167" w:name="_Toc450225860"/>
      <w:bookmarkStart w:id="168" w:name="_Toc450342042"/>
      <w:bookmarkStart w:id="169" w:name="_Toc17628"/>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450293894"/>
      <w:bookmarkStart w:id="171" w:name="_Toc450342043"/>
      <w:bookmarkStart w:id="172" w:name="_Toc449978659"/>
      <w:bookmarkStart w:id="173" w:name="_Toc449961713"/>
      <w:bookmarkStart w:id="174" w:name="_Toc449620237"/>
      <w:bookmarkStart w:id="175" w:name="_Toc450225861"/>
      <w:bookmarkStart w:id="176" w:name="_Toc15829"/>
      <w:bookmarkStart w:id="177" w:name="_Toc450224376"/>
      <w:bookmarkStart w:id="178" w:name="_Toc29020"/>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网站的登录模块一直都是系统中最关键的部分，用户只有通过验证账号密码的正确性才能够进入系统网站。用户在登录框输入自己的信息，随后点击提交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的登录页面，共调用了四种标签，使用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方法对要登录的用户名密码进行验证，主要代码如下：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方法进行登录认证，认证成功后根据用户名查询得到用户对象的信息并存入</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加密后解析更具有安全性。如果身份验证成功跳转首页，如若校验失败则会提示“用户名密码不正确”。另外还可以在登录页面注册新用户和修改密码操作，如下图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，它能简单高效的对查询数据库的结果进行封装。首页有最新、默认、销量最高三种商品分类，对应的是持久层框架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的条件搜索，再加上在首页还能根据菜品的关键字进行模糊查询与价格的间距搜索，更加体现了持久层框架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在跳转首页的时候，就会把分页、菜品分类状态、价格最小和最大、菜品关键字通过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分页查询后紧接着跳转回首页显示。另外在首页也可以直接查看菜品详情和加入购物车；用户信息入口，退出登录、购物车、订单列表都设计在在右上角，方便观察。点餐系统的首页如下图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450293895"/>
      <w:bookmarkStart w:id="181" w:name="_Toc14884"/>
      <w:bookmarkStart w:id="182" w:name="_Toc449978660"/>
      <w:bookmarkStart w:id="183" w:name="_Toc449620238"/>
      <w:bookmarkStart w:id="184" w:name="_Toc450224377"/>
      <w:bookmarkStart w:id="185" w:name="_Toc450342044"/>
      <w:bookmarkStart w:id="186" w:name="_Toc450225862"/>
      <w:bookmarkStart w:id="187" w:name="_Toc449961714"/>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查询商品的各种信息，包括图片、价格、库存、口味、和备注等信息。点餐系统管理商品列表页面如下图</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中相应的缓存就不能用了，会造成数据不一致的问题。假如一条记录在数据库更改后，再做查询就该会走数据库，解决办法就是先删除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49961715"/>
      <w:bookmarkStart w:id="190" w:name="_Toc917"/>
      <w:bookmarkStart w:id="191" w:name="_Toc450225863"/>
      <w:bookmarkStart w:id="192" w:name="_Toc449620239"/>
      <w:bookmarkStart w:id="193" w:name="_Toc450342045"/>
      <w:bookmarkStart w:id="194" w:name="_Toc450293896"/>
      <w:bookmarkStart w:id="195" w:name="_Toc449978661"/>
      <w:bookmarkStart w:id="196" w:name="_Toc450224378"/>
      <w:r>
        <w:rPr>
          <w:color w:val="000000"/>
          <w:szCs w:val="21"/>
        </w:rPr>
        <w:t>图</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查询出该商品的相关信息，同时加载当前用户的收货地址信息。汇总了该商品和用户信息之后提交订单。这时会在</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有显示支付和货到付款两种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eastAsia" w:ascii="Times New Roman" w:hAnsi="Times New Roman" w:cs="Times New Roman"/>
          <w:color w:val="000000"/>
          <w:kern w:val="0"/>
          <w:sz w:val="24"/>
          <w:lang w:val="en-US" w:eastAsia="zh-CN"/>
        </w:rPr>
        <w:t>7</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85790" cy="2806065"/>
            <wp:effectExtent l="0" t="0" r="1016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685790" cy="2806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7</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49978662"/>
      <w:bookmarkStart w:id="199" w:name="_Toc449961716"/>
      <w:bookmarkStart w:id="200" w:name="_Toc450342046"/>
      <w:bookmarkStart w:id="201" w:name="_Toc12183"/>
      <w:bookmarkStart w:id="202" w:name="_Toc450225864"/>
      <w:bookmarkStart w:id="203" w:name="_Toc450224379"/>
      <w:bookmarkStart w:id="204" w:name="_Toc450293897"/>
      <w:bookmarkStart w:id="205" w:name="_Toc449620240"/>
      <w:bookmarkStart w:id="206" w:name="_Toc30275"/>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8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9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 xml:space="preserve">alipayRequest.setReturnUrl(ww + "/payok?orderSn=" + ordersn_string + "&amp;all=1");  </w:t>
      </w:r>
      <w:r>
        <w:rPr>
          <w:rFonts w:hint="default" w:cs="宋体"/>
          <w:color w:val="000000"/>
          <w:kern w:val="0"/>
          <w:sz w:val="24"/>
          <w:lang w:val="en-US" w:eastAsia="zh-CN"/>
        </w:rPr>
        <w:t xml:space="preserve">          </w:t>
      </w:r>
      <w:r>
        <w:rPr>
          <w:rFonts w:hint="eastAsia" w:cs="宋体"/>
          <w:color w:val="000000"/>
          <w:kern w:val="0"/>
          <w:sz w:val="24"/>
          <w:lang w:val="en-US" w:eastAsia="zh-CN"/>
        </w:rPr>
        <w:tab/>
      </w:r>
      <w:r>
        <w:rPr>
          <w:rFonts w:hint="eastAsia" w:cs="宋体"/>
          <w:color w:val="000000"/>
          <w:kern w:val="0"/>
          <w:sz w:val="24"/>
          <w:lang w:val="en-US" w:eastAsia="zh-CN"/>
        </w:rPr>
        <w:tab/>
      </w:r>
      <w:r>
        <w:rPr>
          <w:rFonts w:hint="default" w:cs="宋体"/>
          <w:color w:val="000000"/>
          <w:kern w:val="0"/>
          <w:sz w:val="24"/>
          <w:lang w:val="en-US" w:eastAsia="zh-CN"/>
        </w:rPr>
        <w:t>//在公共参数中设置回跳和通知地址</w:t>
      </w:r>
      <w:r>
        <w:rPr>
          <w:rFonts w:hint="eastAsia" w:cs="宋体"/>
          <w:color w:val="000000"/>
          <w:kern w:val="0"/>
          <w:sz w:val="24"/>
          <w:lang w:val="en-US" w:eastAsia="zh-CN"/>
        </w:rPr>
        <w:tab/>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调用</w:t>
      </w:r>
      <w:r>
        <w:rPr>
          <w:rFonts w:hint="default" w:cs="宋体"/>
          <w:color w:val="000000"/>
          <w:kern w:val="0"/>
          <w:sz w:val="24"/>
          <w:lang w:val="en-US" w:eastAsia="zh-CN"/>
        </w:rPr>
        <w:t>支付宝</w:t>
      </w:r>
      <w:r>
        <w:rPr>
          <w:rFonts w:hint="eastAsia" w:cs="宋体"/>
          <w:color w:val="000000"/>
          <w:kern w:val="0"/>
          <w:sz w:val="24"/>
          <w:lang w:val="en-US" w:eastAsia="zh-CN"/>
        </w:rPr>
        <w:t>的</w:t>
      </w:r>
      <w:r>
        <w:rPr>
          <w:rFonts w:hint="default" w:cs="宋体"/>
          <w:color w:val="000000"/>
          <w:kern w:val="0"/>
          <w:sz w:val="24"/>
          <w:lang w:val="en-US" w:eastAsia="zh-CN"/>
        </w:rPr>
        <w:t>同步调用</w:t>
      </w:r>
      <w:r>
        <w:rPr>
          <w:rFonts w:hint="eastAsia" w:cs="宋体"/>
          <w:color w:val="000000"/>
          <w:kern w:val="0"/>
          <w:sz w:val="24"/>
          <w:lang w:val="en-US" w:eastAsia="zh-CN"/>
        </w:rPr>
        <w:t>接口，虽然</w:t>
      </w:r>
      <w:r>
        <w:rPr>
          <w:rFonts w:hint="default" w:cs="宋体"/>
          <w:color w:val="000000"/>
          <w:kern w:val="0"/>
          <w:sz w:val="24"/>
          <w:lang w:val="en-US" w:eastAsia="zh-CN"/>
        </w:rPr>
        <w:t>应在异步调用方法中处理付款成功后的操作</w:t>
      </w:r>
      <w:r>
        <w:rPr>
          <w:rFonts w:hint="eastAsia" w:cs="宋体"/>
          <w:color w:val="000000"/>
          <w:kern w:val="0"/>
          <w:sz w:val="24"/>
          <w:lang w:val="en-US" w:eastAsia="zh-CN"/>
        </w:rPr>
        <w:t>，但是</w:t>
      </w:r>
      <w:r>
        <w:rPr>
          <w:rFonts w:hint="default" w:cs="宋体"/>
          <w:color w:val="000000"/>
          <w:kern w:val="0"/>
          <w:sz w:val="24"/>
          <w:lang w:val="en-US" w:eastAsia="zh-CN"/>
        </w:rPr>
        <w:t>异步调用的路径必须为公网地址</w:t>
      </w:r>
      <w:r>
        <w:rPr>
          <w:rFonts w:hint="eastAsia" w:cs="宋体"/>
          <w:color w:val="000000"/>
          <w:kern w:val="0"/>
          <w:sz w:val="24"/>
          <w:lang w:val="en-US" w:eastAsia="zh-CN"/>
        </w:rPr>
        <w:t>，</w:t>
      </w:r>
      <w:r>
        <w:rPr>
          <w:rFonts w:hint="default" w:cs="宋体"/>
          <w:color w:val="000000"/>
          <w:kern w:val="0"/>
          <w:sz w:val="24"/>
          <w:lang w:val="en-US" w:eastAsia="zh-CN"/>
        </w:rPr>
        <w:t>支付宝才可以发送请求给我们</w:t>
      </w:r>
      <w:r>
        <w:rPr>
          <w:rFonts w:hint="eastAsia" w:cs="宋体"/>
          <w:color w:val="000000"/>
          <w:kern w:val="0"/>
          <w:sz w:val="24"/>
          <w:lang w:val="en-US" w:eastAsia="zh-CN"/>
        </w:rPr>
        <w:t>，所以</w:t>
      </w:r>
      <w:r>
        <w:rPr>
          <w:rFonts w:hint="default" w:cs="宋体"/>
          <w:color w:val="000000"/>
          <w:kern w:val="0"/>
          <w:sz w:val="24"/>
          <w:lang w:val="en-US" w:eastAsia="zh-CN"/>
        </w:rPr>
        <w:t>这里不写异步调用的方法了</w:t>
      </w:r>
      <w:r>
        <w:rPr>
          <w:rFonts w:hint="eastAsia" w:cs="宋体"/>
          <w:color w:val="000000"/>
          <w:kern w:val="0"/>
          <w:sz w:val="24"/>
          <w:lang w:val="en-US" w:eastAsia="zh-CN"/>
        </w:rPr>
        <w:t>，</w:t>
      </w:r>
      <w:r>
        <w:rPr>
          <w:rFonts w:hint="default" w:cs="宋体"/>
          <w:color w:val="000000"/>
          <w:kern w:val="0"/>
          <w:sz w:val="24"/>
          <w:lang w:val="en-US" w:eastAsia="zh-CN"/>
        </w:rPr>
        <w:t>需要注意的是异步调用为</w:t>
      </w:r>
      <w:r>
        <w:rPr>
          <w:rFonts w:hint="default" w:ascii="Times New Roman" w:hAnsi="Times New Roman" w:cs="Times New Roman"/>
          <w:color w:val="000000"/>
          <w:kern w:val="0"/>
          <w:sz w:val="24"/>
          <w:lang w:val="en-US" w:eastAsia="zh-CN"/>
        </w:rPr>
        <w:t>post</w:t>
      </w:r>
      <w:r>
        <w:rPr>
          <w:rFonts w:hint="default" w:cs="宋体"/>
          <w:color w:val="000000"/>
          <w:kern w:val="0"/>
          <w:sz w:val="24"/>
          <w:lang w:val="en-US" w:eastAsia="zh-CN"/>
        </w:rPr>
        <w:t>请求</w:t>
      </w:r>
      <w:r>
        <w:rPr>
          <w:rFonts w:hint="eastAsia" w:cs="宋体"/>
          <w:color w:val="000000"/>
          <w:kern w:val="0"/>
          <w:sz w:val="24"/>
          <w:lang w:val="en-US" w:eastAsia="zh-CN"/>
        </w:rPr>
        <w:t>，</w:t>
      </w:r>
      <w:r>
        <w:rPr>
          <w:rFonts w:hint="default" w:cs="宋体"/>
          <w:color w:val="000000"/>
          <w:kern w:val="0"/>
          <w:sz w:val="24"/>
          <w:lang w:val="en-US" w:eastAsia="zh-CN"/>
        </w:rPr>
        <w:t>且传递来的参数会多一些</w:t>
      </w:r>
      <w:r>
        <w:rPr>
          <w:rFonts w:hint="eastAsia" w:cs="宋体"/>
          <w:color w:val="000000"/>
          <w:kern w:val="0"/>
          <w:sz w:val="24"/>
          <w:lang w:val="en-US" w:eastAsia="zh-CN"/>
        </w:rPr>
        <w:t>，</w:t>
      </w:r>
      <w:r>
        <w:rPr>
          <w:rFonts w:hint="default" w:cs="宋体"/>
          <w:color w:val="000000"/>
          <w:kern w:val="0"/>
          <w:sz w:val="24"/>
          <w:lang w:val="en-US" w:eastAsia="zh-CN"/>
        </w:rPr>
        <w:t>但基本与同步调用的操作一致</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16</w:t>
      </w:r>
      <w:r>
        <w:rPr>
          <w:rFonts w:hint="default" w:cs="宋体" w:eastAsiaTheme="minorEastAsia"/>
          <w:color w:val="000000"/>
          <w:kern w:val="0"/>
          <w:sz w:val="24"/>
          <w:vertAlign w:val="superscript"/>
          <w:lang w:val="en-US" w:eastAsia="zh-CN"/>
        </w:rPr>
        <w:t>]</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。系统调用支付宝沙箱环境进行付款购买商品更加具有真实性。点餐系统付款页面如下图</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kern w:val="0"/>
          <w:sz w:val="24"/>
          <w:lang w:val="en-US" w:eastAsia="zh-CN"/>
        </w:rPr>
        <w:t xml:space="preserve">10    </w:t>
      </w:r>
      <w:r>
        <w:rPr>
          <w:rFonts w:hint="eastAsia"/>
          <w:color w:val="000000"/>
          <w:szCs w:val="21"/>
          <w:lang w:val="en-US" w:eastAsia="zh-CN"/>
        </w:rPr>
        <w:t>点餐系统付款页面</w:t>
      </w:r>
    </w:p>
    <w:p/>
    <w:p/>
    <w:p>
      <w:pPr>
        <w:rPr>
          <w:rFonts w:hint="eastAsia"/>
          <w:lang w:val="en-US" w:eastAsia="zh-CN"/>
        </w:rPr>
      </w:pPr>
      <w:bookmarkStart w:id="208" w:name="_Toc449620241"/>
      <w:bookmarkStart w:id="209" w:name="_Toc449961717"/>
      <w:bookmarkStart w:id="210" w:name="_Toc450224380"/>
      <w:bookmarkStart w:id="211" w:name="_Toc450225865"/>
      <w:bookmarkStart w:id="212" w:name="_Toc450293898"/>
      <w:bookmarkStart w:id="213" w:name="_Toc449978663"/>
      <w:bookmarkStart w:id="214" w:name="_Toc450342047"/>
      <w:bookmarkStart w:id="215" w:name="_Toc30594"/>
      <w:r>
        <w:rPr>
          <w:rFonts w:hint="eastAsia"/>
          <w:lang w:val="en-US" w:eastAsia="zh-CN"/>
        </w:rPr>
        <w:br w:type="page"/>
      </w:r>
    </w:p>
    <w:p>
      <w:pPr>
        <w:pStyle w:val="2"/>
        <w:bidi w:val="0"/>
      </w:pPr>
      <w:bookmarkStart w:id="216" w:name="_Toc13534"/>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对登录进行压力测试时，在测试计划中添加线程组，添加循环控制器，添加取样器，添加</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default" w:ascii="Times New Roman" w:hAnsi="Times New Roman" w:cs="Times New Roman"/>
          <w:color w:val="000000"/>
          <w:kern w:val="0"/>
          <w:sz w:val="24"/>
          <w:lang w:val="en-US" w:eastAsia="zh-CN"/>
        </w:rPr>
        <w:t>11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 xml:space="preserve">11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50225866"/>
      <w:bookmarkStart w:id="220" w:name="_Toc450293899"/>
      <w:bookmarkStart w:id="221" w:name="_Toc449978664"/>
      <w:bookmarkStart w:id="222" w:name="_Toc450224381"/>
      <w:bookmarkStart w:id="223" w:name="_Toc449961718"/>
      <w:bookmarkStart w:id="224" w:name="_Toc450342048"/>
      <w:bookmarkStart w:id="225" w:name="_Toc19737"/>
      <w:bookmarkStart w:id="226" w:name="_Toc449620242"/>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专研，终于将点餐系统设计并开发完成。该系统面向广大有意愿将互联网与店铺营销模式进行结合的商家。该系统可以将商家的菜品以互联网页面的形式排列展现给顾客，告别传统的菜单，使本店特色菜品、最新菜品和热销菜品以醒目的方式推荐给顾客。顾客还可以通过进入系统迅速定位到商家推荐菜品，并选择自己喜爱的菜品进行下单，支付的时候不只是柜台支付现金，也可以使用线上支付的方式进行消费，在顾客本次消费后可以对商家的菜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设计模式的应用研究[J].电脑迷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模式下多层分布式软件系统架构设计[J].现代电子技术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27296"/>
      <w:bookmarkStart w:id="237"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[M]</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bookmarkEnd w:id="236"/>
      <w:r>
        <w:rPr>
          <w:rFonts w:hint="eastAsia" w:ascii="Times New Roman" w:hAnsi="Times New Roman" w:cs="Times New Roman"/>
          <w:sz w:val="21"/>
          <w:lang w:val="en-US" w:eastAsia="zh-CN"/>
        </w:rPr>
        <w:t>8</w:t>
      </w:r>
      <w:bookmarkStart w:id="253" w:name="_GoBack"/>
      <w:bookmarkEnd w:id="253"/>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8" w:name="_Ref1686"/>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8"/>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636"/>
      <w:bookmarkStart w:id="245"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 xml:space="preserve">A dynamic programming </w:t>
      </w:r>
      <w:r>
        <w:rPr>
          <w:rFonts w:hint="eastAsia" w:asciiTheme="minorEastAsia" w:hAnsiTheme="minorEastAsia" w:eastAsiaTheme="minorEastAsia" w:cstheme="minorEastAsia"/>
          <w:sz w:val="21"/>
        </w:rPr>
        <w:t>a</w:t>
      </w:r>
      <w:r>
        <w:rPr>
          <w:rFonts w:hint="eastAsia" w:ascii="Times New Roman" w:hAnsi="Times New Roman" w:cs="Times New Roman" w:eastAsiaTheme="minorEastAsia"/>
          <w:sz w:val="21"/>
        </w:rPr>
        <w:t>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5"/>
      <w:r>
        <w:rPr>
          <w:rFonts w:hint="eastAsia" w:asciiTheme="minorEastAsia" w:hAnsiTheme="minorEastAsia" w:eastAsia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7"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PallaviTotlani.AFramework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w:t>
      </w:r>
      <w:r>
        <w:rPr>
          <w:rFonts w:hint="eastAsia" w:ascii="Times New Roman" w:hAnsi="Times New Roman" w:cs="Times New Roman"/>
          <w:sz w:val="21"/>
          <w:lang w:val="en-US" w:eastAsia="zh-CN"/>
        </w:rPr>
        <w:t>5(4)</w:t>
      </w:r>
      <w:r>
        <w:rPr>
          <w:rFonts w:hint="eastAsia" w:asciiTheme="minorEastAsia" w:hAnsiTheme="minorEastAsia" w:cstheme="minorEastAsia"/>
          <w:sz w:val="21"/>
          <w:lang w:val="en-US" w:eastAsia="zh-CN"/>
        </w:rPr>
        <w:t>.p</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5</w:t>
      </w:r>
      <w:r>
        <w:rPr>
          <w:rFonts w:hint="eastAsia" w:asciiTheme="minorEastAsia" w:hAnsiTheme="minorEastAsia" w:cstheme="minorEastAsia"/>
          <w:sz w:val="21"/>
          <w:lang w:val="en-US" w:eastAsia="zh-CN"/>
        </w:rPr>
        <w:t>.</w:t>
      </w:r>
      <w:bookmarkEnd w:id="24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9"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0" w:name="_Toc28820"/>
      <w:r>
        <w:rPr>
          <w:rFonts w:hint="eastAsia" w:ascii="黑体" w:hAnsi="黑体" w:eastAsia="黑体" w:cs="黑体"/>
          <w:b/>
          <w:bCs/>
          <w:kern w:val="44"/>
          <w:sz w:val="28"/>
          <w:szCs w:val="28"/>
          <w:lang w:val="en-US" w:eastAsia="zh-CN" w:bidi="ar-SA"/>
        </w:rPr>
        <w:t>致谢</w:t>
      </w:r>
      <w:bookmarkEnd w:id="249"/>
      <w:bookmarkEnd w:id="2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悉心指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论文即将完成之际，心中不禁感慨万千。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得以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1" w:name="_Toc23813"/>
      <w:bookmarkStart w:id="252" w:name="_Toc1802"/>
      <w:r>
        <w:rPr>
          <w:rFonts w:hint="default" w:cs="宋体"/>
          <w:color w:val="000000"/>
          <w:kern w:val="0"/>
          <w:sz w:val="24"/>
          <w:lang w:val="en-US" w:eastAsia="zh-CN"/>
        </w:rPr>
        <w:t>最后，请让我再次表达对你们的感谢，谢谢你们的帮助！</w:t>
      </w:r>
      <w:bookmarkEnd w:id="251"/>
      <w:bookmarkEnd w:id="25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7805CCA"/>
    <w:rsid w:val="09266744"/>
    <w:rsid w:val="0A523ED5"/>
    <w:rsid w:val="0B756D32"/>
    <w:rsid w:val="0CE52364"/>
    <w:rsid w:val="0E2134D2"/>
    <w:rsid w:val="0E6346EB"/>
    <w:rsid w:val="10665CB2"/>
    <w:rsid w:val="11550A07"/>
    <w:rsid w:val="115F65A2"/>
    <w:rsid w:val="11E21F07"/>
    <w:rsid w:val="11E817CE"/>
    <w:rsid w:val="160500B1"/>
    <w:rsid w:val="167B21D3"/>
    <w:rsid w:val="174F3D41"/>
    <w:rsid w:val="192477D0"/>
    <w:rsid w:val="1AE440D6"/>
    <w:rsid w:val="1EE123F9"/>
    <w:rsid w:val="1FAB1BDB"/>
    <w:rsid w:val="21E826EE"/>
    <w:rsid w:val="23794154"/>
    <w:rsid w:val="23D71025"/>
    <w:rsid w:val="246065A1"/>
    <w:rsid w:val="24BF2CE6"/>
    <w:rsid w:val="253C0ED9"/>
    <w:rsid w:val="258D53DF"/>
    <w:rsid w:val="29F43944"/>
    <w:rsid w:val="2ACD4951"/>
    <w:rsid w:val="2CDA71CE"/>
    <w:rsid w:val="2E370B2C"/>
    <w:rsid w:val="2EC72A11"/>
    <w:rsid w:val="2FA07B8E"/>
    <w:rsid w:val="320709FC"/>
    <w:rsid w:val="33325AEC"/>
    <w:rsid w:val="348E4AC3"/>
    <w:rsid w:val="365E4856"/>
    <w:rsid w:val="3739149E"/>
    <w:rsid w:val="3A9F7E02"/>
    <w:rsid w:val="3AE7458F"/>
    <w:rsid w:val="3AED7E2C"/>
    <w:rsid w:val="3CD969AD"/>
    <w:rsid w:val="3D9D3518"/>
    <w:rsid w:val="3DA90F83"/>
    <w:rsid w:val="3FBC2461"/>
    <w:rsid w:val="40193640"/>
    <w:rsid w:val="447524E1"/>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2020-05-08T05:34:48Z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