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新特性概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述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作为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Java EE 6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规范体系中一员，随着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Java EE 6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规范一起发布。该版本在前一版本（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>Servlet 2.5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）的基础上提供了若干新特性用于简化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应用的开发和部署。其中有几项特性的引入让开发者感到非常兴奋，同时也获得了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Java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社区的一片赞誉之声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异步处理支持：有了该特性，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线程不再需要一直阻塞，直到业务处理完毕才能再输出响应，最后才结束该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线程。在接收到请求之后，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线程可以将耗时的操作委派给另一个线程来完成，自己在不生成响应的情况下返回至容器。针对业务处理较耗时的情况，这将大大减少服务器资源的占用，并且提高并发处理速度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605803" w:rsidRPr="00605803" w:rsidRDefault="00605803" w:rsidP="0060580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新增的注解支持：该版本新增了若干注解，用于简化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、过滤器（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>Filter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）和监听器（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>Listener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）的声明，这使得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部署描述文件从该版本开始不再是必选的了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605803" w:rsidRPr="00605803" w:rsidRDefault="00605803" w:rsidP="00605803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可插性支持：熟悉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Struts2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的开发者一定会对其通过插件的方式与包括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Spring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在内的各种常用框架的整合特性记忆犹新。将相应的插件封装成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包并放在类路径下，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Struts2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运行时便能自动加载这些插件。现在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提供了类似的特性，开发者可以通过插件的方式很方便的扩充已有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Web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应用的功能，而不需要修改原有的应用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下面我们将逐一讲解这些新特性，通过下面的学习，读者将能够明晰了解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的变化，并能够顺利使用它进行日常的开发工作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5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异步处理支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持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之前，一个普通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的主要工作流程大致如下：首先，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接收到请求之后，可能需要对请求携带的数据进行一些预处理；接着，调用业务接口的某些方法，以完成业务处理；最后，根据处理的结果提交响应，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线程结束。其中第二步的业务处理通常是最耗时的，这主要体现在数据库操作，以及其它的跨网络调用等，在此过程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lastRenderedPageBreak/>
        <w:t>中，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线程一直处于阻塞状态，直到业务方法执行完毕。在处理业务的过程中，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资源一直被占用而得不到释放，对于并发较大的应用，这有可能造成性能的瓶颈。对此，在以前通常是采用私有解决方案来提前结束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线程，并及时释放资源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针对这个问题做了开创性的工作，现在通过使用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的异步处理支持，之前的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处理流程可以调整为如下的过程：首先，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接收到请求之后，可能首先需要对请求携带的数据进行一些预处理；接着，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线程将请求转交给一个异步线程来执行业务处理，线程本身返回至容器，此时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还没有生成响应数据，异步线程处理完业务以后，可以直接生成响应数据（异步线程拥有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ServletRequest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ServletResponse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对象的引用），或者将请求继续转发给其它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。如此一来，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线程不再是一直处于阻塞状态以等待业务逻辑的处理，而是启动异步线程之后可以立即返回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异步处理特性可以应用于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和过滤器两种组件，由于异步处理的工作模式和普通工作模式在实现上有着本质的区别，因此默认情况下，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和过滤器并没有开启异步处理特性，如果希望使用该特性，则必须按照如下的方式启用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对于使用传统的部署描述文件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(web.xml)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配置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和过滤器的情况，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&lt;servlet&gt;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&lt;filter&gt;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标签增加了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&lt;async-supported&gt;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子标签，该标签的默认取值为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false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，要启用异步处理支持，则将其设为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true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即可。以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为例，其配置方式如下所示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：</w:t>
      </w:r>
    </w:p>
    <w:p w:rsidR="00605803" w:rsidRPr="00605803" w:rsidRDefault="00605803" w:rsidP="00605803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&lt;servlet&gt; </w:t>
      </w:r>
    </w:p>
    <w:p w:rsidR="00605803" w:rsidRPr="00605803" w:rsidRDefault="00605803" w:rsidP="00605803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&lt;servlet-name&gt;DemoServlet&lt;/servlet-name&gt; </w:t>
      </w:r>
    </w:p>
    <w:p w:rsidR="00605803" w:rsidRPr="00605803" w:rsidRDefault="00605803" w:rsidP="00605803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&lt;servlet-class&gt;footmark.servlet.Demo Servlet&lt;/servlet-class&gt; </w:t>
      </w:r>
    </w:p>
    <w:p w:rsidR="00605803" w:rsidRPr="00605803" w:rsidRDefault="00605803" w:rsidP="00605803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0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&lt;async-supported&gt;true&lt;/async-supported&gt;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&lt;/servlet&gt;</w:t>
      </w:r>
    </w:p>
    <w:p w:rsidR="00605803" w:rsidRPr="00605803" w:rsidRDefault="00605803" w:rsidP="00605803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对于使用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提供的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@WebServlet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@WebFilter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进行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或过滤器配置的情况，这两个注解都提供了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asyncSupported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属性，默认该属性的取值为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false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，要启用异步处理支持，只需将该属性设置为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true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即可。以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@WebFilter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为例，其配置方式如下所示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@WebFilter(urlPatterns = "/demo",</w:t>
      </w:r>
      <w:r w:rsidRPr="00605803">
        <w:rPr>
          <w:rFonts w:ascii="Arial" w:eastAsia="Times New Roman" w:hAnsi="Arial" w:cs="Arial"/>
          <w:b/>
          <w:bCs/>
          <w:color w:val="000000"/>
          <w:sz w:val="17"/>
          <w:szCs w:val="17"/>
          <w:bdr w:val="none" w:sz="0" w:space="0" w:color="auto" w:frame="1"/>
        </w:rPr>
        <w:t>asyncSupported = true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)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DemoFilter implements Filter{...}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一个简单的模拟异步处理的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示例如下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@WebServlet(urlPatterns = "/demo", asyncSupported = true)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AsyncDemoServlet extends HttpServlet 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lastRenderedPageBreak/>
        <w:t xml:space="preserve">    @Override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public void doGet(HttpServletRequest req, HttpServletResponse resp)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throws IOException, ServletException 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resp.setContentType("text/html;charset=UTF-8");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PrintWriter out = resp.getWriter();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out.println("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进入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Servlet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的时间：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" + new Date() + ".");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out.flush();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//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在子线程中执行业务调用，并由其负责输出响应，主线程退出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AsyncContext ctx = req.startAsync();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new Thread(new Executor(ctx)).start();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out.println("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结束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Servlet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的时间：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" + new Date() + ".");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out.flush();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Executor implements Runnable 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private AsyncContext ctx = null;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public Executor(AsyncContext ctx){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this.ctx = ctx;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public void run(){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try 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//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等待十秒钟，以模拟业务方法的执行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Thread.sleep(10000);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PrintWriter out = ctx.getResponse().getWriter();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out.println("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业务处理完毕的时间：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" + new Date() + ".");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out.flush();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ctx.complete();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} catch (Exception e) {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e.printStackTrace();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}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}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除此之外，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还为异步处理提供了一个监听器，使用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接口表示。它可以监控如下四种事件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异步线程开始时，调用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onStartAsync(AsyncEvent event)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方法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；</w:t>
      </w:r>
    </w:p>
    <w:p w:rsidR="00605803" w:rsidRPr="00605803" w:rsidRDefault="00605803" w:rsidP="0060580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异步线程出错时，调用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onError(AsyncEvent event)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方法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；</w:t>
      </w:r>
    </w:p>
    <w:p w:rsidR="00605803" w:rsidRPr="00605803" w:rsidRDefault="00605803" w:rsidP="0060580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异步线程执行超时，则调用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onTimeout(AsyncEvent event)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方法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；</w:t>
      </w:r>
    </w:p>
    <w:p w:rsidR="00605803" w:rsidRPr="00605803" w:rsidRDefault="00605803" w:rsidP="00605803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异步执行完毕时，调用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onComplete(AsyncEvent event)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方法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；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lastRenderedPageBreak/>
        <w:t>要注册一个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AsyncListener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，只需将准备好的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AsyncListener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对象传递给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AsyncContext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对象的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addListener()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方法即可，如下所示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AsyncContext ctx = req.startAsync();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ctx.addListener(new AsyncListener() {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public void onComplete(AsyncEvent asyncEvent) throws IOException {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// 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做一些清理工作或者其他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}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...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});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6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新增的注解支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持</w:t>
      </w:r>
    </w:p>
    <w:p w:rsidR="00605803" w:rsidRPr="00605803" w:rsidRDefault="00605803" w:rsidP="00605803">
      <w:pPr>
        <w:shd w:val="clear" w:color="auto" w:fill="FFFFFF"/>
        <w:spacing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的部署描述文件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的顶层标签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&lt;web-app&gt;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有一个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metadata-complete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属性，该属性指定当前的部署描述文件是否是完全的。如果设置为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true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，则容器在部署时将只依赖部署描述文件，忽略所有的注解（同时也会跳过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的扫描，亦即禁用可插性支持，具体请看后文关于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anchor="major4" w:history="1">
        <w:r w:rsidRPr="00605803">
          <w:rPr>
            <w:rFonts w:ascii="微软雅黑" w:eastAsia="微软雅黑" w:hAnsi="微软雅黑" w:cs="微软雅黑" w:hint="eastAsia"/>
            <w:color w:val="745285"/>
            <w:sz w:val="24"/>
            <w:szCs w:val="24"/>
            <w:u w:val="single"/>
            <w:bdr w:val="none" w:sz="0" w:space="0" w:color="auto" w:frame="1"/>
          </w:rPr>
          <w:t>可插性支持</w:t>
        </w:r>
      </w:hyperlink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的讲解）；如果不配置该属性，或者将其设置为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false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，则表示启用注解支持（和可插性支持）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@WebServlet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@WebServlet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用于将一个类声明为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，该注解将会在部署时被容器处理，容器将根据具体的属性配置将相应的类部署为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。该注解具有下表给出的一些常用属性（以下所有属性均为可选属性，但是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vlaue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或者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urlPatterns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通常是必需的，且二者不能共存，如果同时指定，通常是忽略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value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的取值）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表</w:t>
      </w:r>
      <w:r w:rsidRPr="0060580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1. @WebServlet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主要属性列</w:t>
      </w:r>
      <w:r w:rsidRPr="00605803">
        <w:rPr>
          <w:rFonts w:ascii="宋体" w:eastAsia="宋体" w:hAnsi="宋体" w:cs="宋体"/>
          <w:b/>
          <w:bCs/>
          <w:color w:val="000000"/>
          <w:sz w:val="20"/>
          <w:szCs w:val="20"/>
        </w:rPr>
        <w:t>表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430"/>
        <w:gridCol w:w="6361"/>
      </w:tblGrid>
      <w:tr w:rsidR="00605803" w:rsidRPr="00605803" w:rsidTr="0060580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类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描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述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name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属性，等价于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&lt;servlet-name&gt;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。如果没有显式指定，则该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的取值即为类的全限定名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该属性等价于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urlPatterns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属性。两个属性不能同时使用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urlPatterns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指定一组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URL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匹配模式。等价于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&lt;url-pattern&gt;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loadOnStartup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的加载顺序，等价于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&lt;load-on-startup&gt;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initParams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WebInitParam[]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指定一组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初始化参数，等价于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&lt;init-param&gt;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asyncSupported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声明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是否支持异步操作模式，等价于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&lt;async-supported&gt;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的描述信息，等价于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&lt;description&gt;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的显示名，通常配合工具使用，等价于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&lt;display-name&gt;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</w:tbl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下面是一个简单的示例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@WebServlet(urlPatterns = {"/simple"}, asyncSupported = true,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loadOnStartup = -1, name = "SimpleServlet", displayName = "ss",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initParams = {@WebInitParam(name = "username", value = "tom")}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)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SimpleServlet extends HttpServlet{ … }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如此配置之后，就可以不必在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中配置相应的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&lt;servlet&gt;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&lt;servlet-mapping&gt;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元素了，容器会在部署时根据指定的属性将该类发布为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。它的等价的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配置形式如下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&lt;servlet&gt;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&lt;display-name&gt;ss&lt;/display-name&gt;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&lt;servlet-name&gt;SimpleServlet&lt;/servlet-name&gt;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&lt;servlet-class&gt;footmark.servlet.SimpleServlet&lt;/servlet-class&gt;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&lt;load-on-startup&gt;-1&lt;/load-on-startup&gt;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&lt;async-supported&gt;true&lt;/async-supported&gt;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&lt;init-param&gt;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&lt;param-name&gt;username&lt;/param-name&gt;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&lt;param-value&gt;tom&lt;/param-value&gt;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&lt;/init-param&gt;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&lt;/servlet&gt;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&lt;servlet-mapping&gt;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&lt;servlet-name&gt;SimpleServlet&lt;/servlet-name&gt;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&lt;url-pattern&gt;/simple&lt;/url-pattern&gt;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&lt;/servlet-mapping&gt;</w:t>
      </w:r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@WebInitParam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该注解通常不单独使用，而是配合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@WebServlet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或者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@WebFilter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使用。它的作用是为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或者过滤器指定初始化参数，这等价于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&lt;servlet&gt;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&lt;filter&gt;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&lt;init-param&gt;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子标签。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@WebInitParam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具有下表给出的一些常用属性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表</w:t>
      </w:r>
      <w:r w:rsidRPr="0060580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2. @WebInitParam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的常用属</w:t>
      </w:r>
      <w:r w:rsidRPr="00605803">
        <w:rPr>
          <w:rFonts w:ascii="宋体" w:eastAsia="宋体" w:hAnsi="宋体" w:cs="宋体"/>
          <w:b/>
          <w:bCs/>
          <w:color w:val="000000"/>
          <w:sz w:val="20"/>
          <w:szCs w:val="20"/>
        </w:rPr>
        <w:t>性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617"/>
        <w:gridCol w:w="881"/>
        <w:gridCol w:w="3752"/>
      </w:tblGrid>
      <w:tr w:rsidR="00605803" w:rsidRPr="00605803" w:rsidTr="0060580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类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是否可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描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述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指定参数的名字，等价于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&lt;param-name&gt;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指定参数的值，等价于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&lt;param-value&gt;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关于参数的描述，等价于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&lt;description&gt;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</w:tbl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@WebFilter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@WebFilter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用于将一个类声明为过滤器，该注解将会在部署时被容器处理，容器将根据具体的属性配置将相应的类部署为过滤器。该注解具有下表给出的一些常用属性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以下所有属性均为可选属性，但是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value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、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>urlPatterns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、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servletNames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三者必需至少包含一个，且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value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urlPatterns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不能共存，如果同时指定，通常忽略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value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的取值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表</w:t>
      </w:r>
      <w:r w:rsidRPr="0060580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3. @WebFilter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的常用属</w:t>
      </w:r>
      <w:r w:rsidRPr="00605803">
        <w:rPr>
          <w:rFonts w:ascii="宋体" w:eastAsia="宋体" w:hAnsi="宋体" w:cs="宋体"/>
          <w:b/>
          <w:bCs/>
          <w:color w:val="000000"/>
          <w:sz w:val="20"/>
          <w:szCs w:val="20"/>
        </w:rPr>
        <w:t>性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451"/>
        <w:gridCol w:w="6319"/>
      </w:tblGrid>
      <w:tr w:rsidR="00605803" w:rsidRPr="00605803" w:rsidTr="0060580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类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描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述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filterName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指定过滤器的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name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属性，等价于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&lt;filter-name&gt;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该属性等价于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urlPatterns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属性。但是两者不应该同时使用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urlPatterns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指定一组过滤器的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URL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匹配模式。等价于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&lt;url-pattern&gt;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servletNames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指定过滤器将应用于哪些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Servlet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。取值是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@WebServlet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中的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name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属性的取值，或者是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web.xml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中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&lt;servlet-name&gt;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的取值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dispatcherTypes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DispatcherType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指定过滤器的转发模式。具体取值包括：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br/>
              <w:t>ASYNC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、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ERROR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、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FORWARD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、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INCLUDE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、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REQUEST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initParams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WebInitParam[]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指定一组过滤器初始化参数，等价于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&lt;init-param&gt;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asyncSupported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声明过滤器是否支持异步操作模式，等价于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&lt;async-supported&gt;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该过滤器的描述信息，等价于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&lt;description&gt;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该过滤器的显示名，通常配合工具使用，等价于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&lt;display-name&gt;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标签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</w:tbl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下面是一个简单的示例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@WebFilter(servletNames = {"SimpleServlet"},filterName="SimpleFilter")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LessThanSixFilter implements Filter{...}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如此配置之后，就可以不必在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中配置相应的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&lt;filter&gt;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&lt;filter-mapping&gt;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元素了，容器会在部署时根据指定的属性将该类发布为过滤器。它等价的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中的配置形式为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&lt;filter&gt;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&lt;filter-name&gt;SimpleFilter&lt;/filter-name&gt;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&lt;filter-class&gt;xxx&lt;/filter-class&gt;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&lt;/filter&gt;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&lt;filter-mapping&gt;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&lt;filter-name&gt;SimpleFilter&lt;/filter-name&gt;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&lt;servlet-name&gt;SimpleServlet&lt;/servlet-name&gt;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&lt;/filter-mapping&gt;</w:t>
      </w:r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@WebListener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该注解用于将类声明为监听器，被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@WebListener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标注的类必须实现以下至少一个接口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ServletContextListener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ServletContextAttributeListener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ServletRequestListener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ServletRequestAttributeListener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HttpSessionListener</w:t>
      </w:r>
    </w:p>
    <w:p w:rsidR="00605803" w:rsidRPr="00605803" w:rsidRDefault="00605803" w:rsidP="00605803">
      <w:pPr>
        <w:numPr>
          <w:ilvl w:val="0"/>
          <w:numId w:val="4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HttpSessionAttributeListener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该注解使用非常简单，其属性如下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表</w:t>
      </w:r>
      <w:r w:rsidRPr="0060580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4. @WebListener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的常用属</w:t>
      </w:r>
      <w:r w:rsidRPr="00605803">
        <w:rPr>
          <w:rFonts w:ascii="宋体" w:eastAsia="宋体" w:hAnsi="宋体" w:cs="宋体"/>
          <w:b/>
          <w:bCs/>
          <w:color w:val="000000"/>
          <w:sz w:val="20"/>
          <w:szCs w:val="20"/>
        </w:rPr>
        <w:t>性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617"/>
        <w:gridCol w:w="881"/>
        <w:gridCol w:w="2020"/>
      </w:tblGrid>
      <w:tr w:rsidR="00605803" w:rsidRPr="00605803" w:rsidTr="0060580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类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是否可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描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  <w:bdr w:val="none" w:sz="0" w:space="0" w:color="auto" w:frame="1"/>
              </w:rPr>
              <w:t>述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该监听器的描述信息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</w:tbl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一个简单示例如下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@WebListener("This is only a demo listener")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public class SimpleListener implements ServletContextListener{...}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如此，则不需要在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中配置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&lt;listener&gt;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标签了。它等价的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中的配置形式如下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&lt;listener&gt;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&lt;listener-class&gt;footmark.servlet.SimpleListener&lt;/listener-class&gt;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&lt;/listener&gt;</w:t>
      </w:r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@MultipartConfig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该注解主要是为了辅助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HttpServletRequest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提供的对上传文件的支持。该注解标注在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上面，以表示该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希望处理的请求的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MIME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类型是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multipart/form-data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。另外，它还提供了若干属性用于简化对上传文件的处理。具体如下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shd w:val="clear" w:color="auto" w:fill="FFFFFF"/>
        <w:spacing w:before="75"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表</w:t>
      </w:r>
      <w:r w:rsidRPr="0060580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5. @MultipartConfig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20"/>
          <w:szCs w:val="20"/>
        </w:rPr>
        <w:t>的常用属</w:t>
      </w:r>
      <w:r w:rsidRPr="00605803">
        <w:rPr>
          <w:rFonts w:ascii="宋体" w:eastAsia="宋体" w:hAnsi="宋体" w:cs="宋体"/>
          <w:b/>
          <w:bCs/>
          <w:color w:val="000000"/>
          <w:sz w:val="20"/>
          <w:szCs w:val="20"/>
        </w:rPr>
        <w:t>性</w:t>
      </w:r>
    </w:p>
    <w:tbl>
      <w:tblPr>
        <w:tblW w:w="0" w:type="auto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617"/>
        <w:gridCol w:w="860"/>
        <w:gridCol w:w="6230"/>
      </w:tblGrid>
      <w:tr w:rsidR="00605803" w:rsidRPr="00605803" w:rsidTr="00605803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</w:rPr>
              <w:t>类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</w:rPr>
              <w:t>是否可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</w:rPr>
              <w:t>选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45" w:type="dxa"/>
              <w:bottom w:w="150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b/>
                <w:bCs/>
                <w:color w:val="000000"/>
                <w:sz w:val="19"/>
                <w:szCs w:val="19"/>
              </w:rPr>
              <w:t>描</w:t>
            </w:r>
            <w:r w:rsidRPr="00605803">
              <w:rPr>
                <w:rFonts w:ascii="宋体" w:eastAsia="宋体" w:hAnsi="宋体" w:cs="宋体"/>
                <w:b/>
                <w:bCs/>
                <w:color w:val="000000"/>
                <w:sz w:val="19"/>
                <w:szCs w:val="19"/>
              </w:rPr>
              <w:t>述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12" w:space="0" w:color="999999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fileSizeThreshold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int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当数据量大于该值时，内容将被写入文件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存放生成的文件地址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lastRenderedPageBreak/>
              <w:t>maxFileSize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允许上传的文件最大值。默认值为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-1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，表示没有限制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  <w:tr w:rsidR="00605803" w:rsidRPr="00605803" w:rsidTr="00605803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150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maxRequestSize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8" w:space="0" w:color="FFFFFF"/>
              <w:right w:val="nil"/>
            </w:tcBorders>
            <w:shd w:val="clear" w:color="auto" w:fill="FFFFFF"/>
            <w:tcMar>
              <w:top w:w="120" w:type="dxa"/>
              <w:left w:w="45" w:type="dxa"/>
              <w:bottom w:w="75" w:type="dxa"/>
              <w:right w:w="75" w:type="dxa"/>
            </w:tcMar>
            <w:hideMark/>
          </w:tcPr>
          <w:p w:rsidR="00605803" w:rsidRPr="00605803" w:rsidRDefault="00605803" w:rsidP="00605803">
            <w:pPr>
              <w:spacing w:after="0" w:line="230" w:lineRule="atLeast"/>
              <w:rPr>
                <w:rFonts w:ascii="Arial" w:eastAsia="Times New Roman" w:hAnsi="Arial" w:cs="Arial"/>
                <w:color w:val="555555"/>
                <w:sz w:val="19"/>
                <w:szCs w:val="19"/>
              </w:rPr>
            </w:pP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针对该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multipart/form-data 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请求的最大数量，默认值为</w:t>
            </w:r>
            <w:r w:rsidRPr="00605803">
              <w:rPr>
                <w:rFonts w:ascii="Arial" w:eastAsia="Times New Roman" w:hAnsi="Arial" w:cs="Arial"/>
                <w:color w:val="555555"/>
                <w:sz w:val="19"/>
                <w:szCs w:val="19"/>
              </w:rPr>
              <w:t xml:space="preserve"> -1</w:t>
            </w:r>
            <w:r w:rsidRPr="00605803">
              <w:rPr>
                <w:rFonts w:ascii="微软雅黑" w:eastAsia="微软雅黑" w:hAnsi="微软雅黑" w:cs="微软雅黑"/>
                <w:color w:val="555555"/>
                <w:sz w:val="19"/>
                <w:szCs w:val="19"/>
              </w:rPr>
              <w:t>，表示没有限制</w:t>
            </w:r>
            <w:r w:rsidRPr="00605803">
              <w:rPr>
                <w:rFonts w:ascii="宋体" w:eastAsia="宋体" w:hAnsi="宋体" w:cs="宋体"/>
                <w:color w:val="555555"/>
                <w:sz w:val="19"/>
                <w:szCs w:val="19"/>
              </w:rPr>
              <w:t>。</w:t>
            </w:r>
          </w:p>
        </w:tc>
      </w:tr>
    </w:tbl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8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可插性支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持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如果说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版本新增的注解支持是为了简化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Servlet/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过滤器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监听器的声明，从而使得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变为可选配置，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那么新增的可插性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(pluggability)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支持则将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配置的灵活性提升到了新的高度。熟悉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Struts2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的开发者都知道，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Struts2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通过插件的形式提供了对包括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Spring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在内的各种开发框架的支持，开发者甚至可以自己为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Struts2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开发插件，而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的可插性支持正是基于这样的理念而产生的。使用该特性，现在我们可以在不修改已有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应用的前提下，只需将按照一定格式打成的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包放到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WEB-INF/lib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目录下，即可实现新功能的扩充，不需要额外的配置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引入了称之为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“Web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模块部署描述符片段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>”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部署描述文件，该文件必须存放在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META-INF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目录下，该部署描述文件可以包含一切可以在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中定义的内容。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JAR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包通常放在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WEB-INF/lib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目录下，除此之外，所有该模块使用的资源，包括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class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文件、配置文件等，只需要能够被容器的类加载器链加载的路径上，比如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classes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目录等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现在，为一个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应用增加一个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配置有如下三种方式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过滤器、监听器与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三者的配置都是等价的，故在此以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配置为例进行讲述，过滤器和监听器具有与之非常类似的特性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编写一个类继承自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HttpServlet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，将该类放在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classes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目录下的对应包结构中，修改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web.xml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，在其中增加一个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声明。这是最原始的方式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；</w:t>
      </w:r>
    </w:p>
    <w:p w:rsidR="00605803" w:rsidRPr="00605803" w:rsidRDefault="00605803" w:rsidP="00605803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编写一个类继承自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HttpServlet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，并且在该类上使用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@WebServlet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注解将该类声明为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，将该类放在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classes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目录下的对应包结构中，无需修改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文件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。</w:t>
      </w:r>
    </w:p>
    <w:p w:rsidR="00605803" w:rsidRPr="00605803" w:rsidRDefault="00605803" w:rsidP="00605803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lastRenderedPageBreak/>
        <w:t>编写一个类继承自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HttpServlet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，将该类打成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包，并且在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包的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META-INF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目录下放置一个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文件，该文件中声明了相应的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配置。</w:t>
      </w:r>
      <w:r w:rsidRPr="00605803">
        <w:rPr>
          <w:rFonts w:ascii="Arial" w:eastAsia="Times New Roman" w:hAnsi="Arial" w:cs="Arial"/>
          <w:color w:val="333333"/>
          <w:sz w:val="28"/>
          <w:szCs w:val="28"/>
        </w:rPr>
        <w:t xml:space="preserve">web-fragment.xml </w:t>
      </w:r>
      <w:r w:rsidRPr="00605803">
        <w:rPr>
          <w:rFonts w:ascii="微软雅黑" w:eastAsia="微软雅黑" w:hAnsi="微软雅黑" w:cs="微软雅黑" w:hint="eastAsia"/>
          <w:color w:val="333333"/>
          <w:sz w:val="28"/>
          <w:szCs w:val="28"/>
        </w:rPr>
        <w:t>文件示例如下</w:t>
      </w:r>
      <w:r w:rsidRPr="00605803">
        <w:rPr>
          <w:rFonts w:ascii="宋体" w:eastAsia="宋体" w:hAnsi="宋体" w:cs="宋体"/>
          <w:color w:val="333333"/>
          <w:sz w:val="28"/>
          <w:szCs w:val="28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&lt;?xml version="1.0" encoding="UTF-8"?&gt;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&lt;web-fragment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xmlns=http://java.sun.com/xml/ns/javaee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xmlns:xsi="http://www.w3.org/2001/XMLSchema-instance" version="3.0"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xsi:schemaLocation="http://java.sun.com/xml/ns/javaee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http://java.sun.com/xml/ns/javaee/web-fragment_3_0.xsd"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metadata-complete="true"&gt;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&lt;servlet-name&gt;fragment&lt;/servlet-name&gt;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&lt;servlet-class&gt;footmark.servlet.FragmentServlet&lt;/servlet-class&gt;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&lt;/servlet&gt;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&lt;servlet-mapping&gt;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&lt;servlet-name&gt;fragment&lt;/servlet-name&gt;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&lt;url-pattern&gt;/fragment&lt;/url-pattern&gt;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&lt;/servlet-mapping&gt;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&lt;/web-fragment&gt;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从上面的示例可以看出，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除了在头部声明的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XSD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引用不同之外，其主体配置与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是完全一致的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由于一个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应用中可以出现多个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声明文件，加上一个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文件，加载顺序问题便成了不得不面对的问题。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规范的专家组在设计的时候已经考虑到了这个问题，并定义了加载顺序的规则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包含了两个可选的顶层标签，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&lt;ordering&gt;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，如果希望为当前的文件指定明确的加载顺序，通常需要使用这两个标签，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主要用于标识当前的文件，而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&lt;ordering&gt;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则用于指定先后顺序。一个简单的示例如下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&lt;web-fragment...&gt;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&lt;name&gt;FragmentA&lt;/name&gt;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&lt;ordering&gt;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&lt;after&gt;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&lt;name&gt;FragmentB&lt;/name&gt;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    &lt;name&gt;FragmentC&lt;/name&gt;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&lt;/after&gt;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&lt;before&gt;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&lt;others/&gt;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&lt;/before&gt;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&lt;/ordering&gt;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...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&lt;/web-fragment&gt;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如上所示，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标签的取值通常是被其它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文件在定义先后顺序时引用的，在当前文件中一般用不着，它起着标识当前文件的作用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lastRenderedPageBreak/>
        <w:t>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&lt;ordering&gt;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标签内部，我们可以定义当前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文件与其他文件的相对位置关系，这主要通过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&lt;ordering&gt;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&lt;after&gt;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&lt;before&gt;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子标签来实现的。在这两个子标签内部可以通过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标签来指定相对应的文件。比如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&lt;after&gt;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&lt;name&gt;FragmentB&lt;/name&gt;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&lt;name&gt;FragmentC&lt;/name&gt;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>&lt;/after&gt;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以上片段则表示当前文件必须在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FragmentB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FragmentC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之后解析。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&lt;before&gt;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的使用于此相同，它所表示的是当前文件必须早于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&lt;before&gt;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标签里所列出的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除了将所比较的文件通过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&lt;after&gt;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&lt;begin&gt;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中列出之外，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还提供了一个简化的标签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&lt;others/&gt;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。它表示除了当前文件之外的其他所有的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文件。该标签的优先级要低于使用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&lt;name&gt;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明确指定的相对位置关系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ServletContext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的性能增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强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除了以上的新特性之外，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ServletContext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对象的功能在新版本中也得到了增强。现在，该对象支持在运行时动态部署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、过滤器、监听器，以及为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和过滤器增加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URL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映射等。以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为例，过滤器与监听器与之类似。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ServletContext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为动态配置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增加了如下方法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ServletRegistration.Dynamic addServlet(String servletName,Class&lt;? extends Servlet&gt; servletClass)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ServletRegistration.Dynamic addServlet(String servletName, Servlet servlet)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Lucida Console" w:eastAsia="Times New Roman" w:hAnsi="Lucida Console" w:cs="Courier New"/>
          <w:color w:val="333333"/>
          <w:sz w:val="20"/>
          <w:szCs w:val="20"/>
          <w:bdr w:val="none" w:sz="0" w:space="0" w:color="auto" w:frame="1"/>
        </w:rPr>
        <w:t>ServletRegistration.Dynamic addServlet(String servletName, String className)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&lt;T extends Servlet&gt; T createServlet(Class&lt;T&gt; clazz)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ServletRegistration getServletRegistration(String servletName)</w:t>
      </w:r>
    </w:p>
    <w:p w:rsidR="00605803" w:rsidRPr="00605803" w:rsidRDefault="00605803" w:rsidP="00605803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Map&lt;String,? extends ServletRegistration&gt; getServletRegistrations()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其中前三个方法的作用是相同的，只是参数类型不同而已；通过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createServlet()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方法创建的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，通常需要做一些自定义的配置，然后使用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addServlet()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方法来将其动态注册为一个可以用于服务的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。两个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getServletRegistration()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方法主要用于动态为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增加映射信息，这等价于在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web.xml(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抑或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web-fragment.xml)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中使用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&lt;servlet-mapping&gt;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标签为存在的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增加映射信息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lastRenderedPageBreak/>
        <w:t>以上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ServletContext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新增的方法要么是在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ServletContextListener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contexInitialized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方法中调用，要么是在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ServletContainerInitializer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onStartup()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方法中调用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ServletContainerInitializer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也是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新增的一个接口，容器在启动时使用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服务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API(JAR Service API)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来发现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ServletContainerInitializer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的实现类，并且容器将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WEB-INF/lib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目录下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JAR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包中的类都交给该类的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onStartup()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方法处理，我们通常需要在该实现类上使用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@HandlesTypes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注解来指定希望被处理的类，过滤掉不希望给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onStartup()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处理的类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0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HttpServletRequest </w:t>
      </w:r>
      <w:r w:rsidRPr="00605803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对文件上传的支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持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此前，对于处理上传文件的操作一直是让开发者头疼的问题，因为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本身没有对此提供直接的支持，需要使用第三方框架来实现，而且使用起来也不够简单。如今这都成为了历史，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Servlet 3.0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已经提供了这个功能，而且使用也非常简单。为此，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HttpServletRequest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提供了两个方法用于从请求中解析出上传的文件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Part getPart(String name)</w:t>
      </w:r>
    </w:p>
    <w:p w:rsidR="00605803" w:rsidRPr="00605803" w:rsidRDefault="00605803" w:rsidP="00605803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05803">
        <w:rPr>
          <w:rFonts w:ascii="Arial" w:eastAsia="Times New Roman" w:hAnsi="Arial" w:cs="Arial"/>
          <w:color w:val="333333"/>
          <w:sz w:val="28"/>
          <w:szCs w:val="28"/>
        </w:rPr>
        <w:t>Collection&lt;Part&gt; getParts()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前者用于获取请求中给定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name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的文件，后者用于获取所有的文件。每一个文件用一个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javax.servlet.http.Part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对象来表示。该接口提供了处理文件的简易方法，比如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write()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、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delete()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等。至此，结合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HttpServletRequest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和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Part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来保存上传的文件变得非常简单，如下所示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：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Part photo = request.getPart("photo");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photo.write("/tmp/photo.jpg"); </w:t>
      </w:r>
    </w:p>
    <w:p w:rsidR="00605803" w:rsidRPr="00605803" w:rsidRDefault="00605803" w:rsidP="006058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textAlignment w:val="baseline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// 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可以将两行代码简化为</w:t>
      </w:r>
      <w:r w:rsidRPr="00605803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request.getPart("photo").write("/tmp/photo.jpg") </w:t>
      </w:r>
      <w:r w:rsidRPr="00605803">
        <w:rPr>
          <w:rFonts w:ascii="微软雅黑" w:eastAsia="微软雅黑" w:hAnsi="微软雅黑" w:cs="微软雅黑" w:hint="eastAsia"/>
          <w:color w:val="000000"/>
          <w:sz w:val="17"/>
          <w:szCs w:val="17"/>
        </w:rPr>
        <w:t>一行</w:t>
      </w:r>
      <w:r w:rsidRPr="00605803">
        <w:rPr>
          <w:rFonts w:ascii="宋体" w:eastAsia="宋体" w:hAnsi="宋体" w:cs="宋体"/>
          <w:color w:val="000000"/>
          <w:sz w:val="17"/>
          <w:szCs w:val="17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另外，开发者可以配合前面提到的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@MultipartConfig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注解来对上传操作进行一些自定义的配置，比如限制上传文件的大小，以及保存文件的路径等。其用法非常简单，故不在此赘述了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需要注意的是，如果请求的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MIME 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类型不是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multipart/form-data</w:t>
      </w:r>
      <w:r w:rsidRPr="00605803">
        <w:rPr>
          <w:rFonts w:ascii="微软雅黑" w:eastAsia="微软雅黑" w:hAnsi="微软雅黑" w:cs="微软雅黑" w:hint="eastAsia"/>
          <w:color w:val="222222"/>
          <w:sz w:val="24"/>
          <w:szCs w:val="24"/>
        </w:rPr>
        <w:t>，则不能使用上面的两个方法，否则将抛异常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05803" w:rsidRPr="00605803" w:rsidRDefault="00605803" w:rsidP="00605803">
      <w:pPr>
        <w:shd w:val="clear" w:color="auto" w:fill="FFFFFF"/>
        <w:spacing w:after="0" w:line="360" w:lineRule="atLeast"/>
        <w:jc w:val="righ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11" w:anchor="ibm-pcon" w:history="1">
        <w:r w:rsidRPr="00605803">
          <w:rPr>
            <w:rFonts w:ascii="微软雅黑" w:eastAsia="微软雅黑" w:hAnsi="微软雅黑" w:cs="微软雅黑" w:hint="eastAsia"/>
            <w:b/>
            <w:bCs/>
            <w:color w:val="745285"/>
            <w:sz w:val="24"/>
            <w:szCs w:val="24"/>
            <w:u w:val="single"/>
            <w:bdr w:val="none" w:sz="0" w:space="0" w:color="auto" w:frame="1"/>
          </w:rPr>
          <w:t>回页首</w:t>
        </w:r>
      </w:hyperlink>
    </w:p>
    <w:p w:rsidR="00605803" w:rsidRPr="00605803" w:rsidRDefault="00605803" w:rsidP="00605803">
      <w:pPr>
        <w:shd w:val="clear" w:color="auto" w:fill="FFFFFF"/>
        <w:spacing w:before="75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5803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总</w:t>
      </w:r>
      <w:r w:rsidRPr="00605803">
        <w:rPr>
          <w:rFonts w:ascii="宋体" w:eastAsia="宋体" w:hAnsi="宋体" w:cs="宋体"/>
          <w:b/>
          <w:bCs/>
          <w:color w:val="000000"/>
          <w:sz w:val="36"/>
          <w:szCs w:val="36"/>
        </w:rPr>
        <w:t>结</w:t>
      </w:r>
    </w:p>
    <w:p w:rsidR="00605803" w:rsidRPr="00605803" w:rsidRDefault="00605803" w:rsidP="00605803">
      <w:p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605803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Servlet 3.0 </w:t>
      </w:r>
      <w:r w:rsidRPr="00605803">
        <w:rPr>
          <w:rFonts w:ascii="宋体" w:eastAsia="宋体" w:hAnsi="宋体" w:cs="宋体" w:hint="eastAsia"/>
          <w:color w:val="222222"/>
          <w:sz w:val="24"/>
          <w:szCs w:val="24"/>
        </w:rPr>
        <w:t>的众多新特性使得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宋体" w:eastAsia="宋体" w:hAnsi="宋体" w:cs="宋体" w:hint="eastAsia"/>
          <w:color w:val="222222"/>
          <w:sz w:val="24"/>
          <w:szCs w:val="24"/>
        </w:rPr>
        <w:t>开发变得更加简单，尤其是异步处理特性和可插性支持的出现，必将对现有的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MVC </w:t>
      </w:r>
      <w:r w:rsidRPr="00605803">
        <w:rPr>
          <w:rFonts w:ascii="宋体" w:eastAsia="宋体" w:hAnsi="宋体" w:cs="宋体" w:hint="eastAsia"/>
          <w:color w:val="222222"/>
          <w:sz w:val="24"/>
          <w:szCs w:val="24"/>
        </w:rPr>
        <w:t>框架产生深远影响。虽然我们通常不会自己去用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Servlet </w:t>
      </w:r>
      <w:r w:rsidRPr="00605803">
        <w:rPr>
          <w:rFonts w:ascii="宋体" w:eastAsia="宋体" w:hAnsi="宋体" w:cs="宋体" w:hint="eastAsia"/>
          <w:color w:val="222222"/>
          <w:sz w:val="24"/>
          <w:szCs w:val="24"/>
        </w:rPr>
        <w:t>编写控制层代码，但是也许在下一个版本的</w:t>
      </w:r>
      <w:r w:rsidRPr="00605803">
        <w:rPr>
          <w:rFonts w:ascii="Arial" w:eastAsia="Times New Roman" w:hAnsi="Arial" w:cs="Arial"/>
          <w:color w:val="222222"/>
          <w:sz w:val="24"/>
          <w:szCs w:val="24"/>
        </w:rPr>
        <w:t xml:space="preserve"> Struts </w:t>
      </w:r>
      <w:r w:rsidRPr="00605803">
        <w:rPr>
          <w:rFonts w:ascii="宋体" w:eastAsia="宋体" w:hAnsi="宋体" w:cs="宋体" w:hint="eastAsia"/>
          <w:color w:val="222222"/>
          <w:sz w:val="24"/>
          <w:szCs w:val="24"/>
        </w:rPr>
        <w:t>中，您就能切实感受到这些新特性带来的实质性改变</w:t>
      </w:r>
      <w:r w:rsidRPr="00605803">
        <w:rPr>
          <w:rFonts w:ascii="宋体" w:eastAsia="宋体" w:hAnsi="宋体" w:cs="宋体"/>
          <w:color w:val="222222"/>
          <w:sz w:val="24"/>
          <w:szCs w:val="24"/>
        </w:rPr>
        <w:t>。</w:t>
      </w:r>
    </w:p>
    <w:p w:rsidR="00680D8C" w:rsidRDefault="00680D8C">
      <w:bookmarkStart w:id="0" w:name="_GoBack"/>
      <w:bookmarkEnd w:id="0"/>
    </w:p>
    <w:sectPr w:rsidR="0068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3B20"/>
    <w:multiLevelType w:val="multilevel"/>
    <w:tmpl w:val="087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140"/>
    <w:multiLevelType w:val="multilevel"/>
    <w:tmpl w:val="41E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650D"/>
    <w:multiLevelType w:val="multilevel"/>
    <w:tmpl w:val="018A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1A2D"/>
    <w:multiLevelType w:val="multilevel"/>
    <w:tmpl w:val="D7E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96F8F"/>
    <w:multiLevelType w:val="multilevel"/>
    <w:tmpl w:val="18BC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74FD5"/>
    <w:multiLevelType w:val="multilevel"/>
    <w:tmpl w:val="ACF0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87791"/>
    <w:multiLevelType w:val="multilevel"/>
    <w:tmpl w:val="81D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1F"/>
    <w:rsid w:val="0056651F"/>
    <w:rsid w:val="00605803"/>
    <w:rsid w:val="006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4AD2-EDC0-4155-9B7D-5840C378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058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8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0580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m-ind-link">
    <w:name w:val="ibm-ind-link"/>
    <w:basedOn w:val="Normal"/>
    <w:rsid w:val="0060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58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803"/>
    <w:rPr>
      <w:b/>
      <w:bCs/>
    </w:rPr>
  </w:style>
  <w:style w:type="character" w:customStyle="1" w:styleId="apple-converted-space">
    <w:name w:val="apple-converted-space"/>
    <w:basedOn w:val="DefaultParagraphFont"/>
    <w:rsid w:val="00605803"/>
  </w:style>
  <w:style w:type="character" w:styleId="HTMLCode">
    <w:name w:val="HTML Code"/>
    <w:basedOn w:val="DefaultParagraphFont"/>
    <w:uiPriority w:val="99"/>
    <w:semiHidden/>
    <w:unhideWhenUsed/>
    <w:rsid w:val="00605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servlet3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cn/java/j-lo-servlet3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servlet30/" TargetMode="External"/><Relationship Id="rId11" Type="http://schemas.openxmlformats.org/officeDocument/2006/relationships/hyperlink" Target="http://www.ibm.com/developerworks/cn/java/j-lo-servlet30/" TargetMode="External"/><Relationship Id="rId5" Type="http://schemas.openxmlformats.org/officeDocument/2006/relationships/hyperlink" Target="http://www.ibm.com/developerworks/cn/java/j-lo-servlet30/" TargetMode="External"/><Relationship Id="rId10" Type="http://schemas.openxmlformats.org/officeDocument/2006/relationships/hyperlink" Target="http://www.ibm.com/developerworks/cn/java/j-lo-servlet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ervlet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2055</Words>
  <Characters>11717</Characters>
  <Application>Microsoft Office Word</Application>
  <DocSecurity>0</DocSecurity>
  <Lines>97</Lines>
  <Paragraphs>27</Paragraphs>
  <ScaleCrop>false</ScaleCrop>
  <Company>IBM Corporation</Company>
  <LinksUpToDate>false</LinksUpToDate>
  <CharactersWithSpaces>13745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2015-07-03T04:52:00Z</dcterms:created>
  <dcterms:modified xsi:type="dcterms:W3CDTF">2015-07-03T04:52:00Z</dcterms:modified>
</cp:coreProperties>
</file>