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场景一： 记录日志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场景二： 监控方法运行时间 （监控性能）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场景三： 权限控制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场景四： 缓存优化 （第一次调用查询数据库，将查询结果放入内存对象， 第二次调用， 直接从内存对象返回，不需 要查询数据库 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场景五： 事务管理 （调用方法前开启事务， 调用方法后提交关闭事务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新的场景：动态数据源切换。自定义注解+AOP实现。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分析AOP源码之前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在使用applicationContext相关实现类加载bean的时候，会针对所有单例并非懒加载的bean，在构造ApplicationContext的时候就会创建好这些bean，而不会等到使用的时候才会创建。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BeanPostProcessor的使用，在初始化bean的时候都会调用这些类的方法，一般用于在bean初始化前后对bean做一些修改。而AOP的功能实现就是基于此，在bean初始化后创建针对该bean的proxy，然后返回给用户该proxy。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1）通过AspectJAutoProxyBeanDefinitionParser类将AnnotationAwareAspectJAutoProxyCreator注册到Spring容器中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 2）AnnotationAwareAspectJAutoProxyCreator类的postProcessAfterInitialization()方法将所有有advice的bean重新包装成proxy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3）调用bean方法时通过proxy来调用，proxy依次调用增强器的相关方法，来实现方法切入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如果是AOP，则生成代理对象，当代理对象调用代理方法时，增强行为也就是拦截器是如何发挥作用的呢？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当没有拦截器的时候，也就是没有代理对象的时候，通过反射的方式直接调用目标对象方法。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当有拦截器时，进入到invocation.proceed方法。AOP的核心部分。这些实现封装在AOP拦截器链中，有一个个具体的拦截器实现的。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invocation.proceed()--AOP核心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从索引为-1的拦截器开始调用，按顺序递增，直到没有拦截器了，然后开始调用目标对象的方法。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如果和定义的pointcut匹配，那么这个advice将得到执行。如果匹配不成功，匹配下一个拦截器。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XML中定义的通知时如何配置到代理对象中的拦截器链中的？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都在interceptorsAndDynamicMethodMatchers这个list集合中。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这个集合从哪个地方获取的呢？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我们可以进入JdkDynamicAopProxy类的invoke方法，有这么一行代码：List&lt;Object&gt; chain = this.advised.getInterceptorsAndDynamicInterceptionAdvice(method, targetClass);用于获取这个代理方法的拦截器链，进入此方法：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事务回滚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事务控制的3中方式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2"/>
          <w:szCs w:val="12"/>
          <w:shd w:val="clear" w:fill="FFFFFF"/>
        </w:rPr>
        <w:t>编程式事务：就是直接在代码里手动开启事务，手动提交，手动回滚。优点就是可以灵活控制，缺点就是太麻烦了，太多重复的代码了。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shd w:val="clear" w:fill="FFFFFF"/>
        </w:rPr>
        <w:t>声明式事务：就是使用SpringAop配置事务，这种方式大大的简化了编码。需要注意的是切入点表达式一定要写正确。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44" w:right="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shd w:val="clear" w:fill="FFFFFF"/>
        </w:rPr>
        <w:t>注解事务：直接在Service层的方法上面加上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@Transactional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2"/>
          <w:szCs w:val="12"/>
          <w:shd w:val="clear" w:fill="FFFFFF"/>
        </w:rPr>
        <w:t>注解，个人比较喜欢用这种方式。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事务不回滚的情况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和注解事务回滚的原理：当被切面切中或者加了注解的方法中抛出了RuntimeException异常时，spring会进行事务的回滚。默认情况下捕获到方法的RuntimeException异常，也就是说抛出运行时异常(即RuntimeException及其子类)都能回滚，但抛出一个不属于运行时异常时，事务就不会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不回滚的原因：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声明式事务配置切入点表达式写错了，没切中service中的方法。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Service方法中，把异常try catch了，但catch中只是打印了异常信息，没有手动抛出RuntimeException异常。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Service方法中，抛出的异常不属于运行时异常。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如何保证事务回滚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如果service层抛出不属于运行时异常也要回滚，那么可以将spring默认的回滚时异常修改为Exception，这样保证无论碰到什么异常都可以回滚</w:t>
      </w: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声明式事务，在配置里面添加一个rollback-for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0"/>
          <w:szCs w:val="1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&lt;tx:method name="update*" propagation="REQUIRED" rollback-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="java.lang.Exception"/&gt;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注解事务，直接在注解上面指定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0"/>
          <w:szCs w:val="10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0"/>
          <w:szCs w:val="10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@Transactional(rollbackFor=Exception.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0"/>
          <w:szCs w:val="10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0"/>
          <w:szCs w:val="10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只有非只读事务才能回滚，只读事务是不会回滚的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如果在service层用了try catch，在catch里面再抛出一个RuntimeException异常才会回滚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还可以再catch后面加一句回滚代码TransactionAspectSupport.currentTransactionStatus().setRollbackOnly();）这样就可以再抛出异常后也能return返回值。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反射机制是在运行状态中，对于任意一个类，都能够知道这个类的所有属性和方法；对于任意一个对象，都能够调用它的任意方法和属性；这种动态获取信息以及动态调用对象方法的功能称为java语言的反射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反射的三种方式：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实例.getClass();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类.class();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一般采用第三种方式：像数据库加载驱动就是用的此种方式。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静态代理是在程序运行前生成的，动态代理是在程序运行过程中，利用反射机制动态实现的，无需程序员手工编写代码。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JDK动态代理只能对实现了接口的类生成代理，而不能针对类。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CGLIB是针对类实现代理，主要是对指定的类生成一个子类，覆盖其中的方法，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并覆盖其中方法实现增强，但是因为采用的是继承，所以该类或方法最好不要声明成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final，对于final类或方法，是无法继承的。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使用CGLib实现动态代理，CGLib底层采用ASM字节码生成框架，使用字节码技术生成代理类，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在jdk6之前比使用Java反射效率要高。唯一需要注意的是，CGLib不能对声明为final的方法进行代理，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因为CGLib原理是动态生成被代理类的子类。在jdk6、jdk7、jdk8逐步对JDK动态代理优化之后，在调用次数较少的情况下，JDK代理效率高于CGLIB代理效率，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只有当进行大量调用的时候，jdk6和jdk7比CGLIB代理效率低一点，但是到jdk8的时候，jdk代理效率高于CGLIB代理，总之，每一次jdk版本升级，jdk代理效率都得到提升，而CGLIB代理消息确有点跟不上步伐。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当Bean实现接口时，Spring就会用JDK的动态代理。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当Bean没有实现接口时，Spring使用CGlib是实现。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可以强制使用CGlib（在spring配置中加入&lt;aop:aspectj-autoproxy proxy-target-class="true"/&gt;）。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56544"/>
    <w:multiLevelType w:val="singleLevel"/>
    <w:tmpl w:val="C5B565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DED538"/>
    <w:multiLevelType w:val="singleLevel"/>
    <w:tmpl w:val="E4DED5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6F05D45"/>
    <w:multiLevelType w:val="singleLevel"/>
    <w:tmpl w:val="F6F05D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2A094BF"/>
    <w:multiLevelType w:val="singleLevel"/>
    <w:tmpl w:val="02A09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053EB2"/>
    <w:multiLevelType w:val="multilevel"/>
    <w:tmpl w:val="3A053EB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4F25"/>
    <w:rsid w:val="0130071A"/>
    <w:rsid w:val="01AF40AF"/>
    <w:rsid w:val="01EB1BE7"/>
    <w:rsid w:val="02041F74"/>
    <w:rsid w:val="02331735"/>
    <w:rsid w:val="02407EB8"/>
    <w:rsid w:val="024566F9"/>
    <w:rsid w:val="042D6E06"/>
    <w:rsid w:val="0440512E"/>
    <w:rsid w:val="045154F7"/>
    <w:rsid w:val="04C15ED8"/>
    <w:rsid w:val="04CB5143"/>
    <w:rsid w:val="04EA04C8"/>
    <w:rsid w:val="052C3751"/>
    <w:rsid w:val="06341EA6"/>
    <w:rsid w:val="06497699"/>
    <w:rsid w:val="08367554"/>
    <w:rsid w:val="086956C0"/>
    <w:rsid w:val="08B000CF"/>
    <w:rsid w:val="09BF635A"/>
    <w:rsid w:val="09E67649"/>
    <w:rsid w:val="09F262F5"/>
    <w:rsid w:val="0A0B3605"/>
    <w:rsid w:val="0A472E95"/>
    <w:rsid w:val="0AAD6A4C"/>
    <w:rsid w:val="0B0E52CF"/>
    <w:rsid w:val="0B533133"/>
    <w:rsid w:val="0C0345A8"/>
    <w:rsid w:val="0C5B7885"/>
    <w:rsid w:val="0D134AA9"/>
    <w:rsid w:val="0D9B2512"/>
    <w:rsid w:val="0DB032FB"/>
    <w:rsid w:val="0DF33291"/>
    <w:rsid w:val="0DF41C97"/>
    <w:rsid w:val="0E2502B8"/>
    <w:rsid w:val="0E547148"/>
    <w:rsid w:val="0E5B38FD"/>
    <w:rsid w:val="0E8D499E"/>
    <w:rsid w:val="0EAF44AB"/>
    <w:rsid w:val="0EB059CE"/>
    <w:rsid w:val="0F60045E"/>
    <w:rsid w:val="0F757B7C"/>
    <w:rsid w:val="0F9D109D"/>
    <w:rsid w:val="0FD63D86"/>
    <w:rsid w:val="102311C6"/>
    <w:rsid w:val="10612F52"/>
    <w:rsid w:val="10CC6314"/>
    <w:rsid w:val="11995080"/>
    <w:rsid w:val="11DC6064"/>
    <w:rsid w:val="11DC7448"/>
    <w:rsid w:val="11E84E24"/>
    <w:rsid w:val="1277087E"/>
    <w:rsid w:val="12A01AAB"/>
    <w:rsid w:val="1330230C"/>
    <w:rsid w:val="13402431"/>
    <w:rsid w:val="13A30771"/>
    <w:rsid w:val="13C16B96"/>
    <w:rsid w:val="143224D1"/>
    <w:rsid w:val="14431FA7"/>
    <w:rsid w:val="1452699B"/>
    <w:rsid w:val="14E0353C"/>
    <w:rsid w:val="14F75A22"/>
    <w:rsid w:val="15012735"/>
    <w:rsid w:val="16894FFC"/>
    <w:rsid w:val="16A0353A"/>
    <w:rsid w:val="16E23CA6"/>
    <w:rsid w:val="17260AC4"/>
    <w:rsid w:val="17282860"/>
    <w:rsid w:val="17555615"/>
    <w:rsid w:val="179E44F0"/>
    <w:rsid w:val="188C3794"/>
    <w:rsid w:val="18EE23ED"/>
    <w:rsid w:val="18F93D83"/>
    <w:rsid w:val="190831CD"/>
    <w:rsid w:val="197E1CC5"/>
    <w:rsid w:val="19E0718C"/>
    <w:rsid w:val="1A7D134E"/>
    <w:rsid w:val="1B692D6C"/>
    <w:rsid w:val="1C163C5B"/>
    <w:rsid w:val="1C3423A5"/>
    <w:rsid w:val="1C5A3AE1"/>
    <w:rsid w:val="1C9D604B"/>
    <w:rsid w:val="1CFE7F48"/>
    <w:rsid w:val="1D1243AC"/>
    <w:rsid w:val="1D26430E"/>
    <w:rsid w:val="1D3535FD"/>
    <w:rsid w:val="1D5F088E"/>
    <w:rsid w:val="1DA66388"/>
    <w:rsid w:val="1DE21338"/>
    <w:rsid w:val="1E4D1958"/>
    <w:rsid w:val="1EF620E8"/>
    <w:rsid w:val="1F263996"/>
    <w:rsid w:val="1F392F5F"/>
    <w:rsid w:val="1F4A64AA"/>
    <w:rsid w:val="1F6A6D6C"/>
    <w:rsid w:val="201C3676"/>
    <w:rsid w:val="21143931"/>
    <w:rsid w:val="218E6284"/>
    <w:rsid w:val="21D37B07"/>
    <w:rsid w:val="21E62A61"/>
    <w:rsid w:val="23080531"/>
    <w:rsid w:val="236D3EC2"/>
    <w:rsid w:val="237056E4"/>
    <w:rsid w:val="237F6645"/>
    <w:rsid w:val="23870AD5"/>
    <w:rsid w:val="23BB70EA"/>
    <w:rsid w:val="24481FFE"/>
    <w:rsid w:val="258D5E2F"/>
    <w:rsid w:val="25D46DD2"/>
    <w:rsid w:val="26463665"/>
    <w:rsid w:val="273419A8"/>
    <w:rsid w:val="27482A17"/>
    <w:rsid w:val="27780FF3"/>
    <w:rsid w:val="27CB316C"/>
    <w:rsid w:val="27E330A7"/>
    <w:rsid w:val="286A2BC5"/>
    <w:rsid w:val="291D2B78"/>
    <w:rsid w:val="29313F42"/>
    <w:rsid w:val="294A67CA"/>
    <w:rsid w:val="29C65581"/>
    <w:rsid w:val="29EB0193"/>
    <w:rsid w:val="29F518B4"/>
    <w:rsid w:val="29F82EAE"/>
    <w:rsid w:val="2A223580"/>
    <w:rsid w:val="2A867D07"/>
    <w:rsid w:val="2B716B8B"/>
    <w:rsid w:val="2B7853A8"/>
    <w:rsid w:val="2B934314"/>
    <w:rsid w:val="2CE827E1"/>
    <w:rsid w:val="2D606003"/>
    <w:rsid w:val="2D775D21"/>
    <w:rsid w:val="2D845B60"/>
    <w:rsid w:val="2DCE292F"/>
    <w:rsid w:val="2E146AD2"/>
    <w:rsid w:val="2E180DF0"/>
    <w:rsid w:val="2E4B7965"/>
    <w:rsid w:val="2EAA4697"/>
    <w:rsid w:val="2F6B1A5B"/>
    <w:rsid w:val="2FB7650E"/>
    <w:rsid w:val="2FE21593"/>
    <w:rsid w:val="30A94F64"/>
    <w:rsid w:val="30C83B51"/>
    <w:rsid w:val="30C945FA"/>
    <w:rsid w:val="30DB00D6"/>
    <w:rsid w:val="30F34614"/>
    <w:rsid w:val="31543B07"/>
    <w:rsid w:val="3161287B"/>
    <w:rsid w:val="31963756"/>
    <w:rsid w:val="325462C9"/>
    <w:rsid w:val="32944715"/>
    <w:rsid w:val="32E84FA1"/>
    <w:rsid w:val="33322827"/>
    <w:rsid w:val="3354519F"/>
    <w:rsid w:val="33667759"/>
    <w:rsid w:val="337613A8"/>
    <w:rsid w:val="337B5E99"/>
    <w:rsid w:val="337D153E"/>
    <w:rsid w:val="33DD3848"/>
    <w:rsid w:val="344E635E"/>
    <w:rsid w:val="34AE4D66"/>
    <w:rsid w:val="356C7DD6"/>
    <w:rsid w:val="35B621B2"/>
    <w:rsid w:val="368168C4"/>
    <w:rsid w:val="373C09AA"/>
    <w:rsid w:val="37E91A59"/>
    <w:rsid w:val="37FE2A70"/>
    <w:rsid w:val="380D2558"/>
    <w:rsid w:val="386E30BC"/>
    <w:rsid w:val="38913326"/>
    <w:rsid w:val="38915D6E"/>
    <w:rsid w:val="38F62177"/>
    <w:rsid w:val="39510F3D"/>
    <w:rsid w:val="3962090A"/>
    <w:rsid w:val="399A63A8"/>
    <w:rsid w:val="39C04DDF"/>
    <w:rsid w:val="3A5428A9"/>
    <w:rsid w:val="3B642D4B"/>
    <w:rsid w:val="3D6E621E"/>
    <w:rsid w:val="3DCA0F91"/>
    <w:rsid w:val="3DF72594"/>
    <w:rsid w:val="3F062A31"/>
    <w:rsid w:val="3F133C82"/>
    <w:rsid w:val="3F7D5C54"/>
    <w:rsid w:val="3FC84E90"/>
    <w:rsid w:val="400403BF"/>
    <w:rsid w:val="4042748B"/>
    <w:rsid w:val="41967DBA"/>
    <w:rsid w:val="41E718C8"/>
    <w:rsid w:val="42B60037"/>
    <w:rsid w:val="4320642D"/>
    <w:rsid w:val="4378723F"/>
    <w:rsid w:val="43EA520F"/>
    <w:rsid w:val="441D0ECC"/>
    <w:rsid w:val="442E7006"/>
    <w:rsid w:val="452F098A"/>
    <w:rsid w:val="45E82BC0"/>
    <w:rsid w:val="460B0005"/>
    <w:rsid w:val="478D17BD"/>
    <w:rsid w:val="47CF455A"/>
    <w:rsid w:val="47F81CBB"/>
    <w:rsid w:val="48F12617"/>
    <w:rsid w:val="48F50CFD"/>
    <w:rsid w:val="49770B61"/>
    <w:rsid w:val="499C3773"/>
    <w:rsid w:val="4A606091"/>
    <w:rsid w:val="4A6A42D7"/>
    <w:rsid w:val="4A8D6CE2"/>
    <w:rsid w:val="4AE94EA1"/>
    <w:rsid w:val="4B463168"/>
    <w:rsid w:val="4BB1017F"/>
    <w:rsid w:val="4C24547C"/>
    <w:rsid w:val="4CE66145"/>
    <w:rsid w:val="4CF66EEA"/>
    <w:rsid w:val="4D055E05"/>
    <w:rsid w:val="4D0F7B72"/>
    <w:rsid w:val="4D2055C5"/>
    <w:rsid w:val="4D93070B"/>
    <w:rsid w:val="4E077553"/>
    <w:rsid w:val="4E4F3F09"/>
    <w:rsid w:val="4E930784"/>
    <w:rsid w:val="50451730"/>
    <w:rsid w:val="51C87EC4"/>
    <w:rsid w:val="51EB6D13"/>
    <w:rsid w:val="530D5795"/>
    <w:rsid w:val="53697E92"/>
    <w:rsid w:val="536E2EE9"/>
    <w:rsid w:val="536F0512"/>
    <w:rsid w:val="53EA5D1D"/>
    <w:rsid w:val="54B4532A"/>
    <w:rsid w:val="54B77044"/>
    <w:rsid w:val="54E77790"/>
    <w:rsid w:val="55003B2F"/>
    <w:rsid w:val="561579DB"/>
    <w:rsid w:val="5634772A"/>
    <w:rsid w:val="576B1369"/>
    <w:rsid w:val="57DD3B86"/>
    <w:rsid w:val="58216DD7"/>
    <w:rsid w:val="583912AA"/>
    <w:rsid w:val="584572AF"/>
    <w:rsid w:val="58EA10C1"/>
    <w:rsid w:val="59AE7B4C"/>
    <w:rsid w:val="5A561BBD"/>
    <w:rsid w:val="5A623113"/>
    <w:rsid w:val="5A9E0AB2"/>
    <w:rsid w:val="5AD07709"/>
    <w:rsid w:val="5B12224A"/>
    <w:rsid w:val="5B5222EE"/>
    <w:rsid w:val="5BAD6F24"/>
    <w:rsid w:val="5C66763E"/>
    <w:rsid w:val="5D0158EF"/>
    <w:rsid w:val="5D18766F"/>
    <w:rsid w:val="5D330C88"/>
    <w:rsid w:val="5DA044CF"/>
    <w:rsid w:val="5DCC5FD7"/>
    <w:rsid w:val="5DD73D1C"/>
    <w:rsid w:val="5E0121DA"/>
    <w:rsid w:val="5F2C286F"/>
    <w:rsid w:val="60630718"/>
    <w:rsid w:val="608A053B"/>
    <w:rsid w:val="60D822E9"/>
    <w:rsid w:val="610A5258"/>
    <w:rsid w:val="61675AE3"/>
    <w:rsid w:val="61D603D8"/>
    <w:rsid w:val="63672B32"/>
    <w:rsid w:val="63863178"/>
    <w:rsid w:val="638C04A6"/>
    <w:rsid w:val="63F70729"/>
    <w:rsid w:val="64113695"/>
    <w:rsid w:val="64876D00"/>
    <w:rsid w:val="64A50B1C"/>
    <w:rsid w:val="653A53B0"/>
    <w:rsid w:val="65A940EF"/>
    <w:rsid w:val="65C204DF"/>
    <w:rsid w:val="660D5E2C"/>
    <w:rsid w:val="663B22E1"/>
    <w:rsid w:val="66563C92"/>
    <w:rsid w:val="670A53F9"/>
    <w:rsid w:val="674F68CD"/>
    <w:rsid w:val="68370E63"/>
    <w:rsid w:val="688E69D5"/>
    <w:rsid w:val="691C789E"/>
    <w:rsid w:val="694B2EE8"/>
    <w:rsid w:val="6A7F1B26"/>
    <w:rsid w:val="6BB67BD7"/>
    <w:rsid w:val="6BD55C8E"/>
    <w:rsid w:val="6C0C4973"/>
    <w:rsid w:val="6C4120DB"/>
    <w:rsid w:val="6CED413D"/>
    <w:rsid w:val="6D184395"/>
    <w:rsid w:val="6D8E1678"/>
    <w:rsid w:val="6DAA01FC"/>
    <w:rsid w:val="6DAF335C"/>
    <w:rsid w:val="6DC83CBD"/>
    <w:rsid w:val="6EDA301A"/>
    <w:rsid w:val="6F830733"/>
    <w:rsid w:val="706C5200"/>
    <w:rsid w:val="70760F97"/>
    <w:rsid w:val="70FB0D23"/>
    <w:rsid w:val="723E5F09"/>
    <w:rsid w:val="72455907"/>
    <w:rsid w:val="72D22601"/>
    <w:rsid w:val="748A3C1D"/>
    <w:rsid w:val="74F61E9A"/>
    <w:rsid w:val="74F728E7"/>
    <w:rsid w:val="756C372F"/>
    <w:rsid w:val="75F76147"/>
    <w:rsid w:val="7608378B"/>
    <w:rsid w:val="766336FD"/>
    <w:rsid w:val="776E5205"/>
    <w:rsid w:val="7811586A"/>
    <w:rsid w:val="78C96D42"/>
    <w:rsid w:val="798739DC"/>
    <w:rsid w:val="79BC7B6B"/>
    <w:rsid w:val="7A8E57FB"/>
    <w:rsid w:val="7B161CC4"/>
    <w:rsid w:val="7B9226A4"/>
    <w:rsid w:val="7C667466"/>
    <w:rsid w:val="7CD40840"/>
    <w:rsid w:val="7CE10B5D"/>
    <w:rsid w:val="7D4D1B8D"/>
    <w:rsid w:val="7DD874B1"/>
    <w:rsid w:val="7E627394"/>
    <w:rsid w:val="7F243D2B"/>
    <w:rsid w:val="7F495088"/>
    <w:rsid w:val="7F70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2020-02-26T07:23:55Z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