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0" w:leftChars="0" w:firstLine="0" w:firstLineChars="0"/>
        <w:jc w:val="center"/>
        <w:rPr>
          <w:rFonts w:hint="eastAsia" w:ascii="等线" w:hAnsi="等线" w:eastAsia="等线" w:cs="等线"/>
          <w:b/>
          <w:bCs/>
          <w:sz w:val="84"/>
          <w:szCs w:val="84"/>
          <w:lang w:val="en-US" w:eastAsia="zh-CN"/>
        </w:rPr>
      </w:pPr>
    </w:p>
    <w:p>
      <w:pPr>
        <w:spacing w:line="360" w:lineRule="auto"/>
        <w:ind w:left="0" w:leftChars="0" w:firstLine="0" w:firstLineChars="0"/>
        <w:jc w:val="center"/>
        <w:rPr>
          <w:rFonts w:hint="eastAsia" w:ascii="等线" w:hAnsi="等线" w:eastAsia="等线" w:cs="等线"/>
          <w:b/>
          <w:bCs/>
          <w:sz w:val="84"/>
          <w:szCs w:val="84"/>
          <w:lang w:val="en-US" w:eastAsia="zh-CN"/>
        </w:rPr>
      </w:pPr>
    </w:p>
    <w:p>
      <w:pPr>
        <w:spacing w:line="360" w:lineRule="auto"/>
        <w:ind w:left="0" w:leftChars="0" w:firstLine="0" w:firstLineChars="0"/>
        <w:jc w:val="center"/>
        <w:rPr>
          <w:rFonts w:hint="eastAsia" w:ascii="等线" w:hAnsi="等线" w:eastAsia="等线" w:cs="等线"/>
          <w:b/>
          <w:bCs/>
          <w:sz w:val="84"/>
          <w:szCs w:val="84"/>
          <w:lang w:val="en-US" w:eastAsia="zh-CN"/>
        </w:rPr>
      </w:pPr>
    </w:p>
    <w:p>
      <w:pPr>
        <w:spacing w:line="360" w:lineRule="auto"/>
        <w:ind w:left="0" w:leftChars="0" w:firstLine="0" w:firstLineChars="0"/>
        <w:jc w:val="center"/>
        <w:rPr>
          <w:rFonts w:hint="eastAsia" w:ascii="等线" w:hAnsi="等线" w:eastAsia="等线" w:cs="等线"/>
          <w:b/>
          <w:bCs/>
          <w:sz w:val="84"/>
          <w:szCs w:val="84"/>
          <w:lang w:val="en-US" w:eastAsia="zh-CN"/>
        </w:rPr>
      </w:pPr>
    </w:p>
    <w:p>
      <w:pPr>
        <w:spacing w:line="360" w:lineRule="auto"/>
        <w:ind w:left="0" w:leftChars="0" w:firstLine="0" w:firstLineChars="0"/>
        <w:jc w:val="center"/>
        <w:rPr>
          <w:rFonts w:hint="eastAsia" w:ascii="等线" w:hAnsi="等线" w:eastAsia="等线" w:cs="等线"/>
          <w:b/>
          <w:bCs/>
          <w:sz w:val="84"/>
          <w:szCs w:val="8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84"/>
          <w:szCs w:val="84"/>
          <w:lang w:val="en-US" w:eastAsia="zh-CN"/>
        </w:rPr>
        <w:t>FTM操作流程SOP</w:t>
      </w:r>
    </w:p>
    <w:p>
      <w:pPr>
        <w:spacing w:line="360" w:lineRule="auto"/>
        <w:ind w:left="0" w:leftChars="0" w:firstLine="0" w:firstLineChars="0"/>
        <w:jc w:val="center"/>
        <w:rPr>
          <w:rFonts w:hint="eastAsia" w:ascii="等线" w:hAnsi="等线" w:eastAsia="等线" w:cs="等线"/>
          <w:b/>
          <w:bCs/>
          <w:sz w:val="84"/>
          <w:szCs w:val="84"/>
          <w:lang w:val="en-US" w:eastAsia="zh-CN"/>
        </w:rPr>
      </w:pPr>
    </w:p>
    <w:p>
      <w:pPr>
        <w:spacing w:line="360" w:lineRule="auto"/>
        <w:ind w:left="0" w:leftChars="0" w:firstLine="0" w:firstLineChars="0"/>
        <w:jc w:val="center"/>
        <w:rPr>
          <w:rFonts w:hint="eastAsia" w:ascii="等线" w:hAnsi="等线" w:eastAsia="等线" w:cs="等线"/>
          <w:b/>
          <w:bCs/>
          <w:sz w:val="84"/>
          <w:szCs w:val="84"/>
          <w:lang w:val="en-US" w:eastAsia="zh-CN"/>
        </w:rPr>
      </w:pPr>
    </w:p>
    <w:p>
      <w:pPr>
        <w:spacing w:line="360" w:lineRule="auto"/>
        <w:ind w:left="0" w:leftChars="0" w:firstLine="0" w:firstLineChars="0"/>
        <w:jc w:val="center"/>
        <w:rPr>
          <w:rFonts w:hint="eastAsia" w:ascii="等线" w:hAnsi="等线" w:eastAsia="等线" w:cs="等线"/>
          <w:b/>
          <w:bCs/>
          <w:sz w:val="84"/>
          <w:szCs w:val="84"/>
          <w:lang w:val="en-US" w:eastAsia="zh-CN"/>
        </w:rPr>
      </w:pPr>
    </w:p>
    <w:p>
      <w:pPr>
        <w:spacing w:line="360" w:lineRule="auto"/>
        <w:ind w:left="0" w:leftChars="0" w:firstLine="0" w:firstLineChars="0"/>
        <w:jc w:val="center"/>
        <w:rPr>
          <w:rFonts w:hint="eastAsia" w:ascii="等线" w:hAnsi="等线" w:eastAsia="等线" w:cs="等线"/>
          <w:b/>
          <w:bCs/>
          <w:sz w:val="84"/>
          <w:szCs w:val="84"/>
          <w:lang w:val="en-US" w:eastAsia="zh-CN"/>
        </w:rPr>
      </w:pPr>
    </w:p>
    <w:p>
      <w:pPr>
        <w:spacing w:line="360" w:lineRule="auto"/>
        <w:ind w:left="0" w:leftChars="0" w:firstLine="0" w:firstLineChars="0"/>
        <w:jc w:val="center"/>
        <w:rPr>
          <w:rFonts w:hint="eastAsia" w:ascii="等线" w:hAnsi="等线" w:eastAsia="等线" w:cs="等线"/>
          <w:b/>
          <w:bCs/>
          <w:sz w:val="84"/>
          <w:szCs w:val="84"/>
          <w:lang w:val="en-US" w:eastAsia="zh-CN"/>
        </w:rPr>
      </w:pPr>
    </w:p>
    <w:p>
      <w:pPr>
        <w:spacing w:line="360" w:lineRule="auto"/>
        <w:ind w:left="0" w:leftChars="0" w:firstLine="0" w:firstLineChars="0"/>
        <w:jc w:val="center"/>
        <w:rPr>
          <w:rFonts w:hint="eastAsia" w:ascii="等线" w:hAnsi="等线" w:eastAsia="等线" w:cs="等线"/>
          <w:b/>
          <w:bCs/>
          <w:sz w:val="84"/>
          <w:szCs w:val="84"/>
          <w:lang w:val="en-US" w:eastAsia="zh-CN"/>
        </w:rPr>
      </w:pPr>
    </w:p>
    <w:p>
      <w:pPr>
        <w:bidi w:val="0"/>
        <w:jc w:val="center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  <w:t>文件版本历史</w:t>
      </w:r>
    </w:p>
    <w:tbl>
      <w:tblPr>
        <w:tblStyle w:val="15"/>
        <w:tblpPr w:leftFromText="180" w:rightFromText="180" w:vertAnchor="text" w:horzAnchor="page" w:tblpX="1792" w:tblpY="3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bidi w:val="0"/>
              <w:spacing w:line="480" w:lineRule="auto"/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1"/>
                <w:vertAlign w:val="baseline"/>
                <w:lang w:val="en-US" w:eastAsia="zh-CN"/>
              </w:rPr>
              <w:t>文件版本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bidi w:val="0"/>
              <w:spacing w:line="480" w:lineRule="auto"/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1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bidi w:val="0"/>
              <w:spacing w:line="480" w:lineRule="auto"/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1"/>
                <w:vertAlign w:val="baseline"/>
                <w:lang w:val="en-US" w:eastAsia="zh-CN"/>
              </w:rPr>
              <w:t>修订人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bidi w:val="0"/>
              <w:spacing w:line="480" w:lineRule="auto"/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1"/>
                <w:vertAlign w:val="baseline"/>
                <w:lang w:val="en-US" w:eastAsia="zh-CN"/>
              </w:rPr>
              <w:t>审核人</w:t>
            </w:r>
          </w:p>
        </w:tc>
        <w:tc>
          <w:tcPr>
            <w:tcW w:w="1421" w:type="dxa"/>
            <w:shd w:val="clear" w:color="auto" w:fill="D7D7D7" w:themeFill="background1" w:themeFillShade="D8"/>
            <w:vAlign w:val="top"/>
          </w:tcPr>
          <w:p>
            <w:pPr>
              <w:bidi w:val="0"/>
              <w:spacing w:line="480" w:lineRule="auto"/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1"/>
                <w:vertAlign w:val="baseline"/>
                <w:lang w:val="en-US" w:eastAsia="zh-CN"/>
              </w:rPr>
              <w:t>批准人</w:t>
            </w:r>
          </w:p>
        </w:tc>
        <w:tc>
          <w:tcPr>
            <w:tcW w:w="1421" w:type="dxa"/>
            <w:shd w:val="clear" w:color="auto" w:fill="D7D7D7" w:themeFill="background1" w:themeFillShade="D8"/>
            <w:vAlign w:val="top"/>
          </w:tcPr>
          <w:p>
            <w:pPr>
              <w:bidi w:val="0"/>
              <w:spacing w:line="480" w:lineRule="auto"/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1"/>
                <w:szCs w:val="21"/>
                <w:vertAlign w:val="baseline"/>
                <w:lang w:val="en-US" w:eastAsia="zh-CN"/>
              </w:rPr>
              <w:t>修订说明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420" w:type="dxa"/>
            <w:vAlign w:val="top"/>
          </w:tcPr>
          <w:p>
            <w:pPr>
              <w:bidi w:val="0"/>
              <w:spacing w:line="480" w:lineRule="auto"/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  <w:t>V1.0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spacing w:line="480" w:lineRule="auto"/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  <w:t>2023/11/06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spacing w:line="480" w:lineRule="auto"/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  <w:t>Miang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spacing w:line="480" w:lineRule="auto"/>
              <w:jc w:val="center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bidi w:val="0"/>
              <w:spacing w:line="480" w:lineRule="auto"/>
              <w:jc w:val="center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bidi w:val="0"/>
              <w:spacing w:line="480" w:lineRule="auto"/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  <w:t>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420" w:type="dxa"/>
            <w:vAlign w:val="top"/>
          </w:tcPr>
          <w:p>
            <w:pPr>
              <w:bidi w:val="0"/>
              <w:spacing w:line="480" w:lineRule="auto"/>
              <w:jc w:val="center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bidi w:val="0"/>
              <w:spacing w:line="480" w:lineRule="auto"/>
              <w:jc w:val="center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bidi w:val="0"/>
              <w:spacing w:line="480" w:lineRule="auto"/>
              <w:jc w:val="center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bidi w:val="0"/>
              <w:spacing w:line="480" w:lineRule="auto"/>
              <w:jc w:val="center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bidi w:val="0"/>
              <w:spacing w:line="480" w:lineRule="auto"/>
              <w:jc w:val="center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bidi w:val="0"/>
              <w:spacing w:line="480" w:lineRule="auto"/>
              <w:jc w:val="center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420" w:type="dxa"/>
            <w:vAlign w:val="top"/>
          </w:tcPr>
          <w:p>
            <w:pPr>
              <w:bidi w:val="0"/>
              <w:spacing w:line="480" w:lineRule="auto"/>
              <w:jc w:val="center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bidi w:val="0"/>
              <w:spacing w:line="480" w:lineRule="auto"/>
              <w:jc w:val="center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bidi w:val="0"/>
              <w:spacing w:line="480" w:lineRule="auto"/>
              <w:jc w:val="center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bidi w:val="0"/>
              <w:spacing w:line="480" w:lineRule="auto"/>
              <w:jc w:val="center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bidi w:val="0"/>
              <w:spacing w:line="480" w:lineRule="auto"/>
              <w:jc w:val="center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bidi w:val="0"/>
              <w:spacing w:line="480" w:lineRule="auto"/>
              <w:jc w:val="center"/>
              <w:rPr>
                <w:rFonts w:hint="eastAsia" w:ascii="等线" w:hAnsi="等线" w:eastAsia="等线" w:cs="等线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ind w:left="0" w:leftChars="0" w:firstLine="0" w:firstLineChars="0"/>
        <w:jc w:val="center"/>
        <w:rPr>
          <w:rFonts w:hint="eastAsia" w:ascii="等线" w:hAnsi="等线" w:eastAsia="等线" w:cs="等线"/>
          <w:b/>
          <w:bCs/>
          <w:sz w:val="84"/>
          <w:szCs w:val="84"/>
          <w:lang w:val="en-US" w:eastAsia="zh-CN"/>
        </w:rPr>
      </w:pPr>
    </w:p>
    <w:p>
      <w:pPr>
        <w:spacing w:line="360" w:lineRule="auto"/>
        <w:ind w:left="0" w:leftChars="0" w:firstLine="0" w:firstLineChars="0"/>
        <w:jc w:val="center"/>
        <w:rPr>
          <w:rFonts w:hint="eastAsia" w:ascii="等线" w:hAnsi="等线" w:eastAsia="等线" w:cs="等线"/>
          <w:b/>
          <w:bCs/>
          <w:sz w:val="84"/>
          <w:szCs w:val="84"/>
          <w:lang w:val="en-US" w:eastAsia="zh-CN"/>
        </w:rPr>
      </w:pPr>
    </w:p>
    <w:p>
      <w:pPr>
        <w:spacing w:line="360" w:lineRule="auto"/>
        <w:ind w:left="0" w:leftChars="0" w:firstLine="0" w:firstLineChars="0"/>
        <w:jc w:val="center"/>
        <w:rPr>
          <w:rFonts w:hint="eastAsia" w:ascii="等线" w:hAnsi="等线" w:eastAsia="等线" w:cs="等线"/>
          <w:b/>
          <w:bCs/>
          <w:sz w:val="84"/>
          <w:szCs w:val="84"/>
          <w:lang w:val="en-US" w:eastAsia="zh-CN"/>
        </w:rPr>
      </w:pPr>
    </w:p>
    <w:p>
      <w:pPr>
        <w:spacing w:line="360" w:lineRule="auto"/>
        <w:ind w:left="0" w:leftChars="0" w:firstLine="0" w:firstLineChars="0"/>
        <w:jc w:val="center"/>
        <w:rPr>
          <w:rFonts w:hint="eastAsia" w:ascii="等线" w:hAnsi="等线" w:eastAsia="等线" w:cs="等线"/>
          <w:b/>
          <w:bCs/>
          <w:sz w:val="84"/>
          <w:szCs w:val="84"/>
          <w:lang w:val="en-US" w:eastAsia="zh-CN"/>
        </w:rPr>
      </w:pPr>
    </w:p>
    <w:p>
      <w:pPr>
        <w:spacing w:line="360" w:lineRule="auto"/>
        <w:ind w:left="0" w:leftChars="0" w:firstLine="0" w:firstLineChars="0"/>
        <w:jc w:val="center"/>
        <w:rPr>
          <w:rFonts w:hint="eastAsia" w:ascii="等线" w:hAnsi="等线" w:eastAsia="等线" w:cs="等线"/>
          <w:b/>
          <w:bCs/>
          <w:sz w:val="84"/>
          <w:szCs w:val="84"/>
          <w:lang w:val="en-US" w:eastAsia="zh-CN"/>
        </w:rPr>
      </w:pPr>
    </w:p>
    <w:p>
      <w:pPr>
        <w:spacing w:line="360" w:lineRule="auto"/>
        <w:ind w:left="0" w:leftChars="0" w:firstLine="0" w:firstLineChars="0"/>
        <w:jc w:val="center"/>
        <w:rPr>
          <w:rFonts w:hint="eastAsia" w:ascii="等线" w:hAnsi="等线" w:eastAsia="等线" w:cs="等线"/>
          <w:b/>
          <w:bCs/>
          <w:sz w:val="84"/>
          <w:szCs w:val="84"/>
          <w:lang w:val="en-US" w:eastAsia="zh-CN"/>
        </w:rPr>
      </w:pPr>
    </w:p>
    <w:p>
      <w:pPr>
        <w:spacing w:line="360" w:lineRule="auto"/>
        <w:ind w:left="0" w:leftChars="0" w:firstLine="0" w:firstLineChars="0"/>
        <w:jc w:val="both"/>
        <w:rPr>
          <w:rFonts w:hint="eastAsia" w:ascii="等线" w:hAnsi="等线" w:eastAsia="等线" w:cs="等线"/>
          <w:b/>
          <w:bCs/>
          <w:sz w:val="84"/>
          <w:szCs w:val="84"/>
          <w:lang w:val="en-US" w:eastAsia="zh-CN"/>
        </w:rPr>
      </w:pPr>
    </w:p>
    <w:p>
      <w:pPr>
        <w:spacing w:line="360" w:lineRule="auto"/>
        <w:ind w:left="0" w:leftChars="0" w:firstLine="0" w:firstLineChars="0"/>
        <w:jc w:val="both"/>
        <w:rPr>
          <w:rFonts w:hint="eastAsia" w:ascii="等线" w:hAnsi="等线" w:eastAsia="等线" w:cs="等线"/>
          <w:b/>
          <w:bCs/>
          <w:sz w:val="84"/>
          <w:szCs w:val="84"/>
          <w:lang w:val="en-US" w:eastAsia="zh-CN"/>
        </w:rPr>
      </w:pPr>
    </w:p>
    <w:p>
      <w:pPr>
        <w:bidi w:val="0"/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</w:p>
    <w:p>
      <w:pPr>
        <w:bidi w:val="0"/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</w:p>
    <w:sdt>
      <w:sdtPr>
        <w:rPr>
          <w:rFonts w:hint="eastAsia" w:ascii="等线" w:hAnsi="等线" w:eastAsia="等线" w:cs="等线"/>
          <w:kern w:val="2"/>
          <w:sz w:val="21"/>
          <w:szCs w:val="24"/>
          <w:lang w:val="en-US" w:eastAsia="zh-CN" w:bidi="ar-SA"/>
        </w:rPr>
        <w:id w:val="147464131"/>
        <w15:color w:val="DBDBDB"/>
        <w:docPartObj>
          <w:docPartGallery w:val="Table of Contents"/>
          <w:docPartUnique/>
        </w:docPartObj>
      </w:sdtPr>
      <w:sdtEndPr>
        <w:rPr>
          <w:rFonts w:hint="eastAsia" w:ascii="等线" w:hAnsi="等线" w:eastAsia="等线" w:cs="等线"/>
          <w:bCs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eastAsia" w:ascii="等线" w:hAnsi="等线" w:eastAsia="等线" w:cs="等线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32"/>
            </w:rPr>
            <w:t>目录</w:t>
          </w:r>
        </w:p>
        <w:p>
          <w:pPr>
            <w:pStyle w:val="12"/>
            <w:tabs>
              <w:tab w:val="right" w:leader="dot" w:pos="8306"/>
            </w:tabs>
            <w:spacing w:line="360" w:lineRule="auto"/>
          </w:pPr>
          <w:r>
            <w:rPr>
              <w:rFonts w:hint="eastAsia" w:ascii="等线" w:hAnsi="等线" w:eastAsia="等线" w:cs="等线"/>
              <w:b/>
              <w:bCs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1"/>
              <w:szCs w:val="21"/>
              <w:lang w:val="en-US" w:eastAsia="zh-CN"/>
            </w:rPr>
            <w:instrText xml:space="preserve">TOC \o "1-3" \h \u </w:instrText>
          </w:r>
          <w:r>
            <w:rPr>
              <w:rFonts w:hint="eastAsia" w:ascii="等线" w:hAnsi="等线" w:eastAsia="等线" w:cs="等线"/>
              <w:b/>
              <w:bCs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instrText xml:space="preserve"> HYPERLINK \l _Toc16118 </w:instrText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szCs w:val="32"/>
              <w:lang w:val="en-US" w:eastAsia="zh-CN"/>
            </w:rPr>
            <w:t xml:space="preserve">1. </w:t>
          </w:r>
          <w:r>
            <w:rPr>
              <w:rFonts w:hint="eastAsia" w:ascii="等线" w:hAnsi="等线" w:eastAsia="等线" w:cs="等线"/>
              <w:lang w:val="en-US" w:eastAsia="zh-CN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_Toc16118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</w:pP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instrText xml:space="preserve"> HYPERLINK \l _Toc21874 </w:instrText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lang w:val="en-US" w:eastAsia="zh-CN"/>
            </w:rPr>
            <w:t xml:space="preserve">2. </w:t>
          </w:r>
          <w:r>
            <w:rPr>
              <w:rFonts w:hint="eastAsia" w:ascii="等线" w:hAnsi="等线" w:eastAsia="等线" w:cs="等线"/>
              <w:lang w:val="en-US" w:eastAsia="zh-CN"/>
            </w:rPr>
            <w:t>项目流程</w:t>
          </w:r>
          <w:r>
            <w:tab/>
          </w:r>
          <w:r>
            <w:fldChar w:fldCharType="begin"/>
          </w:r>
          <w:r>
            <w:instrText xml:space="preserve"> PAGEREF _Toc21874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</w:pP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instrText xml:space="preserve"> HYPERLINK \l _Toc3490 </w:instrText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lang w:val="en-US" w:eastAsia="zh-CN"/>
            </w:rPr>
            <w:t xml:space="preserve">2.1. </w:t>
          </w:r>
          <w:r>
            <w:rPr>
              <w:rFonts w:hint="eastAsia" w:ascii="等线" w:hAnsi="等线" w:eastAsia="等线" w:cs="等线"/>
              <w:lang w:val="en-US" w:eastAsia="zh-CN"/>
            </w:rPr>
            <w:t>逆向前准备</w:t>
          </w:r>
          <w:r>
            <w:tab/>
          </w:r>
          <w:r>
            <w:fldChar w:fldCharType="begin"/>
          </w:r>
          <w:r>
            <w:instrText xml:space="preserve"> PAGEREF _Toc3490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</w:pP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instrText xml:space="preserve"> HYPERLINK \l _Toc1181 </w:instrText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lang w:val="en-US" w:eastAsia="zh-CN"/>
            </w:rPr>
            <w:t xml:space="preserve">2.1.1. </w:t>
          </w:r>
          <w:r>
            <w:rPr>
              <w:rFonts w:hint="eastAsia" w:ascii="等线" w:hAnsi="等线" w:eastAsia="等线" w:cs="等线"/>
              <w:lang w:val="en-US" w:eastAsia="zh-CN"/>
            </w:rPr>
            <w:t>品类研究</w:t>
          </w:r>
          <w:r>
            <w:tab/>
          </w:r>
          <w:r>
            <w:fldChar w:fldCharType="begin"/>
          </w:r>
          <w:r>
            <w:instrText xml:space="preserve"> PAGEREF _Toc1181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</w:pP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instrText xml:space="preserve"> HYPERLINK \l _Toc18875 </w:instrText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lang w:val="en-US" w:eastAsia="zh-CN"/>
            </w:rPr>
            <w:t xml:space="preserve">2.1.2. </w:t>
          </w:r>
          <w:r>
            <w:rPr>
              <w:rFonts w:hint="eastAsia" w:ascii="等线" w:hAnsi="等线" w:eastAsia="等线" w:cs="等线"/>
              <w:lang w:val="en-US" w:eastAsia="zh-CN"/>
            </w:rPr>
            <w:t>确定主流品牌</w:t>
          </w:r>
          <w:r>
            <w:tab/>
          </w:r>
          <w:r>
            <w:fldChar w:fldCharType="begin"/>
          </w:r>
          <w:r>
            <w:instrText xml:space="preserve"> PAGEREF _Toc18875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</w:pP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instrText xml:space="preserve"> HYPERLINK \l _Toc8734 </w:instrText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lang w:val="en-US" w:eastAsia="zh-CN"/>
            </w:rPr>
            <w:t xml:space="preserve">2.2. </w:t>
          </w:r>
          <w:r>
            <w:rPr>
              <w:rFonts w:hint="eastAsia" w:ascii="等线" w:hAnsi="等线" w:eastAsia="等线" w:cs="等线"/>
              <w:lang w:val="en-US" w:eastAsia="zh-CN"/>
            </w:rPr>
            <w:t>BP逆向</w:t>
          </w:r>
          <w:r>
            <w:tab/>
          </w:r>
          <w:r>
            <w:fldChar w:fldCharType="begin"/>
          </w:r>
          <w:r>
            <w:instrText xml:space="preserve"> PAGEREF _Toc8734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</w:pP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instrText xml:space="preserve"> HYPERLINK \l _Toc28653 </w:instrText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lang w:val="en-US" w:eastAsia="zh-CN"/>
            </w:rPr>
            <w:t xml:space="preserve">2.2.1. </w:t>
          </w:r>
          <w:r>
            <w:rPr>
              <w:rFonts w:hint="eastAsia" w:ascii="等线" w:hAnsi="等线" w:eastAsia="等线" w:cs="等线"/>
              <w:lang w:val="en-US" w:eastAsia="zh-CN"/>
            </w:rPr>
            <w:t>品牌数据抓取</w:t>
          </w:r>
          <w:r>
            <w:tab/>
          </w:r>
          <w:r>
            <w:fldChar w:fldCharType="begin"/>
          </w:r>
          <w:r>
            <w:instrText xml:space="preserve"> PAGEREF _Toc28653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</w:pP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instrText xml:space="preserve"> HYPERLINK \l _Toc22285 </w:instrText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lang w:val="en-US" w:eastAsia="zh-CN"/>
            </w:rPr>
            <w:t xml:space="preserve">2.2.2. </w:t>
          </w:r>
          <w:r>
            <w:rPr>
              <w:rFonts w:hint="eastAsia" w:ascii="等线" w:hAnsi="等线" w:eastAsia="等线" w:cs="等线"/>
              <w:lang w:val="en-US" w:eastAsia="zh-CN"/>
            </w:rPr>
            <w:t>表内去重</w:t>
          </w:r>
          <w:r>
            <w:tab/>
          </w:r>
          <w:r>
            <w:fldChar w:fldCharType="begin"/>
          </w:r>
          <w:r>
            <w:instrText xml:space="preserve"> PAGEREF _Toc22285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</w:pP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instrText xml:space="preserve"> HYPERLINK \l _Toc28599 </w:instrText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lang w:val="en-US" w:eastAsia="zh-CN"/>
            </w:rPr>
            <w:t xml:space="preserve">2.2.3. </w:t>
          </w:r>
          <w:r>
            <w:rPr>
              <w:rFonts w:hint="eastAsia" w:ascii="等线" w:hAnsi="等线" w:eastAsia="等线" w:cs="等线"/>
              <w:lang w:val="en-US" w:eastAsia="zh-CN"/>
            </w:rPr>
            <w:t>套件整理与补充</w:t>
          </w:r>
          <w:r>
            <w:tab/>
          </w:r>
          <w:r>
            <w:fldChar w:fldCharType="begin"/>
          </w:r>
          <w:r>
            <w:instrText xml:space="preserve"> PAGEREF _Toc28599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</w:pP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instrText xml:space="preserve"> HYPERLINK \l _Toc15496 </w:instrText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lang w:val="en-US" w:eastAsia="zh-CN"/>
            </w:rPr>
            <w:t xml:space="preserve">2.2.4. </w:t>
          </w:r>
          <w:r>
            <w:rPr>
              <w:rFonts w:hint="eastAsia" w:ascii="等线" w:hAnsi="等线" w:eastAsia="等线" w:cs="等线"/>
              <w:lang w:val="en-US" w:eastAsia="zh-CN"/>
            </w:rPr>
            <w:t>BP逆向数据库</w:t>
          </w:r>
          <w:r>
            <w:tab/>
          </w:r>
          <w:r>
            <w:fldChar w:fldCharType="begin"/>
          </w:r>
          <w:r>
            <w:instrText xml:space="preserve"> PAGEREF _Toc15496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</w:pP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instrText xml:space="preserve"> HYPERLINK \l _Toc20187 </w:instrText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lang w:val="en-US" w:eastAsia="zh-CN"/>
            </w:rPr>
            <w:t xml:space="preserve">2.3. </w:t>
          </w:r>
          <w:r>
            <w:rPr>
              <w:rFonts w:hint="eastAsia" w:ascii="等线" w:hAnsi="等线" w:eastAsia="等线" w:cs="等线"/>
              <w:lang w:val="en-US" w:eastAsia="zh-CN"/>
            </w:rPr>
            <w:t>OE逆向</w:t>
          </w:r>
          <w:r>
            <w:tab/>
          </w:r>
          <w:r>
            <w:fldChar w:fldCharType="begin"/>
          </w:r>
          <w:r>
            <w:instrText xml:space="preserve"> PAGEREF _Toc20187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</w:pP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instrText xml:space="preserve"> HYPERLINK \l _Toc13820 </w:instrText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lang w:val="en-US" w:eastAsia="zh-CN"/>
            </w:rPr>
            <w:t xml:space="preserve">2.3.1. </w:t>
          </w:r>
          <w:r>
            <w:rPr>
              <w:rFonts w:hint="eastAsia" w:ascii="等线" w:hAnsi="等线" w:eastAsia="等线" w:cs="等线"/>
              <w:lang w:val="en-US" w:eastAsia="zh-CN"/>
            </w:rPr>
            <w:t>逆向标准</w:t>
          </w:r>
          <w:r>
            <w:tab/>
          </w:r>
          <w:r>
            <w:fldChar w:fldCharType="begin"/>
          </w:r>
          <w:r>
            <w:instrText xml:space="preserve"> PAGEREF _Toc13820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</w:pP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instrText xml:space="preserve"> HYPERLINK \l _Toc19708 </w:instrText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lang w:val="en-US" w:eastAsia="zh-CN"/>
            </w:rPr>
            <w:t xml:space="preserve">2.3.2. </w:t>
          </w:r>
          <w:r>
            <w:rPr>
              <w:rFonts w:hint="eastAsia" w:ascii="等线" w:hAnsi="等线" w:eastAsia="等线" w:cs="等线"/>
              <w:lang w:val="en-US" w:eastAsia="zh-CN"/>
            </w:rPr>
            <w:t>逆向渠道</w:t>
          </w:r>
          <w:r>
            <w:tab/>
          </w:r>
          <w:r>
            <w:fldChar w:fldCharType="begin"/>
          </w:r>
          <w:r>
            <w:instrText xml:space="preserve"> PAGEREF _Toc19708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</w:pP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instrText xml:space="preserve"> HYPERLINK \l _Toc28358 </w:instrText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lang w:val="en-US" w:eastAsia="zh-CN"/>
            </w:rPr>
            <w:t xml:space="preserve">2.3.3. </w:t>
          </w:r>
          <w:r>
            <w:rPr>
              <w:rFonts w:hint="eastAsia" w:ascii="等线" w:hAnsi="等线" w:eastAsia="等线" w:cs="等线"/>
              <w:lang w:val="en-US" w:eastAsia="zh-CN"/>
            </w:rPr>
            <w:t>OE逆向数据库</w:t>
          </w:r>
          <w:r>
            <w:tab/>
          </w:r>
          <w:r>
            <w:fldChar w:fldCharType="begin"/>
          </w:r>
          <w:r>
            <w:instrText xml:space="preserve"> PAGEREF _Toc28358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</w:pP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instrText xml:space="preserve"> HYPERLINK \l _Toc12603 </w:instrText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lang w:val="en-US" w:eastAsia="zh-CN"/>
            </w:rPr>
            <w:t xml:space="preserve">2.4. </w:t>
          </w:r>
          <w:r>
            <w:rPr>
              <w:rFonts w:hint="eastAsia" w:ascii="等线" w:hAnsi="等线" w:eastAsia="等线" w:cs="等线"/>
              <w:lang w:val="en-US" w:eastAsia="zh-CN"/>
            </w:rPr>
            <w:t>已开发数据库</w:t>
          </w:r>
          <w:r>
            <w:tab/>
          </w:r>
          <w:r>
            <w:fldChar w:fldCharType="begin"/>
          </w:r>
          <w:r>
            <w:instrText xml:space="preserve"> PAGEREF _Toc12603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</w:pP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instrText xml:space="preserve"> HYPERLINK \l _Toc7631 </w:instrText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lang w:val="en-US" w:eastAsia="zh-CN"/>
            </w:rPr>
            <w:t xml:space="preserve">2.5. </w:t>
          </w:r>
          <w:r>
            <w:rPr>
              <w:rFonts w:hint="eastAsia" w:ascii="等线" w:hAnsi="等线" w:eastAsia="等线" w:cs="等线"/>
              <w:lang w:val="en-US" w:eastAsia="zh-CN"/>
            </w:rPr>
            <w:t>逆向总表输出</w:t>
          </w:r>
          <w:r>
            <w:tab/>
          </w:r>
          <w:r>
            <w:fldChar w:fldCharType="begin"/>
          </w:r>
          <w:r>
            <w:instrText xml:space="preserve"> PAGEREF _Toc7631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</w:pP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instrText xml:space="preserve"> HYPERLINK \l _Toc31208 </w:instrText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lang w:val="en-US" w:eastAsia="zh-CN"/>
            </w:rPr>
            <w:t xml:space="preserve">2.5.1. </w:t>
          </w:r>
          <w:r>
            <w:rPr>
              <w:rFonts w:hint="eastAsia" w:ascii="等线" w:hAnsi="等线" w:eastAsia="等线" w:cs="等线"/>
              <w:lang w:val="en-US" w:eastAsia="zh-CN"/>
            </w:rPr>
            <w:t>字段说明</w:t>
          </w:r>
          <w:r>
            <w:tab/>
          </w:r>
          <w:r>
            <w:fldChar w:fldCharType="begin"/>
          </w:r>
          <w:r>
            <w:instrText xml:space="preserve"> PAGEREF _Toc31208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</w:pP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instrText xml:space="preserve"> HYPERLINK \l _Toc1807 </w:instrText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lang w:val="en-US" w:eastAsia="zh-CN"/>
            </w:rPr>
            <w:t xml:space="preserve">2.5.2. </w:t>
          </w:r>
          <w:r>
            <w:rPr>
              <w:rFonts w:hint="eastAsia" w:ascii="等线" w:hAnsi="等线" w:eastAsia="等线" w:cs="等线"/>
              <w:lang w:val="en-US" w:eastAsia="zh-CN"/>
            </w:rPr>
            <w:t>表内去重</w:t>
          </w:r>
          <w:r>
            <w:tab/>
          </w:r>
          <w:r>
            <w:fldChar w:fldCharType="begin"/>
          </w:r>
          <w:r>
            <w:instrText xml:space="preserve"> PAGEREF _Toc1807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spacing w:line="360" w:lineRule="auto"/>
          </w:pP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instrText xml:space="preserve"> HYPERLINK \l _Toc9847 </w:instrText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lang w:val="en-US" w:eastAsia="zh-CN"/>
            </w:rPr>
            <w:t xml:space="preserve">2.5.3. </w:t>
          </w:r>
          <w:r>
            <w:rPr>
              <w:rFonts w:hint="eastAsia" w:ascii="等线" w:hAnsi="等线" w:eastAsia="等线" w:cs="等线"/>
              <w:bCs/>
              <w:lang w:val="en-US" w:eastAsia="zh-CN"/>
            </w:rPr>
            <w:t>未开发目录</w:t>
          </w:r>
          <w:r>
            <w:tab/>
          </w:r>
          <w:r>
            <w:fldChar w:fldCharType="begin"/>
          </w:r>
          <w:r>
            <w:instrText xml:space="preserve"> PAGEREF _Toc9847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</w:pP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instrText xml:space="preserve"> HYPERLINK \l _Toc12824 </w:instrText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lang w:val="en-US" w:eastAsia="zh-CN"/>
            </w:rPr>
            <w:t xml:space="preserve">2.6. </w:t>
          </w:r>
          <w:r>
            <w:rPr>
              <w:rFonts w:hint="eastAsia" w:ascii="等线" w:hAnsi="等线" w:eastAsia="等线" w:cs="等线"/>
              <w:lang w:val="en-US" w:eastAsia="zh-CN"/>
            </w:rPr>
            <w:t>询单阶段</w:t>
          </w:r>
          <w:r>
            <w:tab/>
          </w:r>
          <w:r>
            <w:fldChar w:fldCharType="begin"/>
          </w:r>
          <w:r>
            <w:instrText xml:space="preserve"> PAGEREF _Toc12824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</w:pP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instrText xml:space="preserve"> HYPERLINK \l _Toc22103 </w:instrText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lang w:val="en-US" w:eastAsia="zh-CN"/>
            </w:rPr>
            <w:t xml:space="preserve">2.7. </w:t>
          </w:r>
          <w:r>
            <w:rPr>
              <w:rFonts w:hint="eastAsia" w:ascii="等线" w:hAnsi="等线" w:eastAsia="等线" w:cs="等线"/>
              <w:lang w:val="en-US" w:eastAsia="zh-CN"/>
            </w:rPr>
            <w:t>下单阶段</w:t>
          </w:r>
          <w:r>
            <w:tab/>
          </w:r>
          <w:r>
            <w:fldChar w:fldCharType="begin"/>
          </w:r>
          <w:r>
            <w:instrText xml:space="preserve"> PAGEREF _Toc22103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</w:pP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instrText xml:space="preserve"> HYPERLINK \l _Toc17951 </w:instrText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lang w:val="en-US" w:eastAsia="zh-CN"/>
            </w:rPr>
            <w:t xml:space="preserve">2.8. </w:t>
          </w:r>
          <w:r>
            <w:rPr>
              <w:rFonts w:hint="eastAsia" w:ascii="等线" w:hAnsi="等线" w:eastAsia="等线" w:cs="等线"/>
              <w:lang w:val="en-US" w:eastAsia="zh-CN"/>
            </w:rPr>
            <w:t>买样阶段</w:t>
          </w:r>
          <w:r>
            <w:tab/>
          </w:r>
          <w:r>
            <w:fldChar w:fldCharType="begin"/>
          </w:r>
          <w:r>
            <w:instrText xml:space="preserve"> PAGEREF _Toc17951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</w:pP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begin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instrText xml:space="preserve"> HYPERLINK \l _Toc2921 </w:instrText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separate"/>
          </w:r>
          <w:r>
            <w:rPr>
              <w:rFonts w:hint="default" w:ascii="等线" w:hAnsi="等线" w:eastAsia="等线" w:cs="等线"/>
              <w:lang w:val="en-US" w:eastAsia="zh-CN"/>
            </w:rPr>
            <w:t xml:space="preserve">2.9. </w:t>
          </w:r>
          <w:r>
            <w:rPr>
              <w:rFonts w:hint="eastAsia" w:ascii="等线" w:hAnsi="等线" w:eastAsia="等线" w:cs="等线"/>
              <w:lang w:val="en-US" w:eastAsia="zh-CN"/>
            </w:rPr>
            <w:t>项目跟踪</w:t>
          </w:r>
          <w:r>
            <w:tab/>
          </w:r>
          <w:r>
            <w:fldChar w:fldCharType="begin"/>
          </w:r>
          <w:r>
            <w:instrText xml:space="preserve"> PAGEREF _Toc2921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end"/>
          </w:r>
        </w:p>
        <w:p>
          <w:pPr>
            <w:bidi w:val="0"/>
            <w:spacing w:line="360" w:lineRule="auto"/>
            <w:jc w:val="both"/>
            <w:rPr>
              <w:rFonts w:hint="eastAsia" w:ascii="等线" w:hAnsi="等线" w:eastAsia="等线" w:cs="等线"/>
              <w:bCs/>
              <w:kern w:val="2"/>
              <w:sz w:val="21"/>
              <w:szCs w:val="21"/>
              <w:lang w:val="en-US" w:eastAsia="zh-CN" w:bidi="ar-SA"/>
            </w:rPr>
          </w:pPr>
          <w:r>
            <w:rPr>
              <w:rFonts w:hint="eastAsia" w:ascii="等线" w:hAnsi="等线" w:eastAsia="等线" w:cs="等线"/>
              <w:bCs/>
              <w:szCs w:val="21"/>
              <w:lang w:val="en-US" w:eastAsia="zh-CN"/>
            </w:rPr>
            <w:fldChar w:fldCharType="end"/>
          </w:r>
        </w:p>
      </w:sdtContent>
    </w:sdt>
    <w:p>
      <w:pPr>
        <w:bidi w:val="0"/>
        <w:jc w:val="both"/>
        <w:rPr>
          <w:rFonts w:hint="eastAsia" w:ascii="等线" w:hAnsi="等线" w:eastAsia="等线" w:cs="等线"/>
          <w:bCs/>
          <w:kern w:val="2"/>
          <w:sz w:val="21"/>
          <w:szCs w:val="21"/>
          <w:lang w:val="en-US" w:eastAsia="zh-CN" w:bidi="ar-SA"/>
        </w:rPr>
      </w:pPr>
    </w:p>
    <w:p>
      <w:pPr>
        <w:bidi w:val="0"/>
        <w:jc w:val="both"/>
        <w:rPr>
          <w:rFonts w:hint="eastAsia" w:ascii="等线" w:hAnsi="等线" w:eastAsia="等线" w:cs="等线"/>
          <w:bCs/>
          <w:kern w:val="2"/>
          <w:sz w:val="21"/>
          <w:szCs w:val="21"/>
          <w:lang w:val="en-US" w:eastAsia="zh-CN" w:bidi="ar-SA"/>
        </w:rPr>
      </w:pPr>
    </w:p>
    <w:p>
      <w:pPr>
        <w:bidi w:val="0"/>
        <w:jc w:val="both"/>
        <w:rPr>
          <w:rFonts w:hint="eastAsia" w:ascii="等线" w:hAnsi="等线" w:eastAsia="等线" w:cs="等线"/>
          <w:bCs/>
          <w:kern w:val="2"/>
          <w:sz w:val="21"/>
          <w:szCs w:val="21"/>
          <w:lang w:val="en-US" w:eastAsia="zh-CN" w:bidi="ar-SA"/>
        </w:rPr>
      </w:pPr>
    </w:p>
    <w:p>
      <w:pPr>
        <w:bidi w:val="0"/>
        <w:jc w:val="both"/>
        <w:rPr>
          <w:rFonts w:hint="eastAsia" w:ascii="等线" w:hAnsi="等线" w:eastAsia="等线" w:cs="等线"/>
          <w:bCs/>
          <w:kern w:val="2"/>
          <w:sz w:val="21"/>
          <w:szCs w:val="21"/>
          <w:lang w:val="en-US" w:eastAsia="zh-CN" w:bidi="ar-SA"/>
        </w:rPr>
      </w:pPr>
    </w:p>
    <w:p>
      <w:pPr>
        <w:bidi w:val="0"/>
        <w:jc w:val="both"/>
        <w:rPr>
          <w:rFonts w:hint="eastAsia" w:ascii="等线" w:hAnsi="等线" w:eastAsia="等线" w:cs="等线"/>
          <w:bCs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 w:ascii="等线" w:hAnsi="等线" w:eastAsia="等线" w:cs="等线"/>
          <w:sz w:val="32"/>
          <w:szCs w:val="32"/>
          <w:lang w:val="en-US" w:eastAsia="zh-CN"/>
        </w:rPr>
      </w:pPr>
      <w:bookmarkStart w:id="0" w:name="_Toc16118"/>
      <w:r>
        <w:rPr>
          <w:rFonts w:hint="eastAsia" w:ascii="等线" w:hAnsi="等线" w:eastAsia="等线" w:cs="等线"/>
          <w:lang w:val="en-US" w:eastAsia="zh-CN"/>
        </w:rPr>
        <w:t>项目背景</w:t>
      </w:r>
      <w:bookmarkEnd w:id="0"/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eastAsia" w:ascii="等线" w:hAnsi="等线" w:eastAsia="等线" w:cs="等线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我司的愿景是成为全球汽配市场领先品牌！为了达成这一目标，首要战略就是通过开发新产品从而扩大市场占有率，保证我们的市场主导地位，最终成为市场领先者。其中保证2015-至今市场保有量排行TOP级别的新车型的所有型号是我们的主要战略计划，这部分车型由于年份较新，市场卖家较少，我们需要抓取机会，比竞争对手率先进入市场，从而占据市场主导地位，成为First to market。</w:t>
      </w:r>
    </w:p>
    <w:p>
      <w:pPr>
        <w:pStyle w:val="2"/>
        <w:bidi w:val="0"/>
        <w:spacing w:line="360" w:lineRule="auto"/>
        <w:ind w:left="432" w:leftChars="0" w:hanging="432" w:firstLineChars="0"/>
        <w:rPr>
          <w:rFonts w:hint="eastAsia" w:ascii="等线" w:hAnsi="等线" w:eastAsia="等线" w:cs="等线"/>
          <w:lang w:val="en-US" w:eastAsia="zh-CN"/>
        </w:rPr>
      </w:pPr>
      <w:bookmarkStart w:id="1" w:name="_Toc21874"/>
      <w:r>
        <w:rPr>
          <w:rFonts w:hint="eastAsia" w:ascii="等线" w:hAnsi="等线" w:eastAsia="等线" w:cs="等线"/>
          <w:lang w:val="en-US" w:eastAsia="zh-CN"/>
        </w:rPr>
        <w:t>项目流程</w:t>
      </w:r>
      <w:bookmarkEnd w:id="1"/>
    </w:p>
    <w:p>
      <w:pPr>
        <w:pStyle w:val="3"/>
        <w:bidi w:val="0"/>
        <w:spacing w:line="360" w:lineRule="auto"/>
        <w:rPr>
          <w:rFonts w:hint="eastAsia" w:ascii="等线" w:hAnsi="等线" w:eastAsia="等线" w:cs="等线"/>
          <w:lang w:val="en-US" w:eastAsia="zh-CN"/>
        </w:rPr>
      </w:pPr>
      <w:bookmarkStart w:id="2" w:name="_Toc3490"/>
      <w:r>
        <w:rPr>
          <w:rFonts w:hint="eastAsia" w:ascii="等线" w:hAnsi="等线" w:eastAsia="等线" w:cs="等线"/>
          <w:lang w:val="en-US" w:eastAsia="zh-CN"/>
        </w:rPr>
        <w:t>逆向前准备</w:t>
      </w:r>
      <w:bookmarkEnd w:id="2"/>
    </w:p>
    <w:p>
      <w:pPr>
        <w:pStyle w:val="4"/>
        <w:bidi w:val="0"/>
        <w:spacing w:line="360" w:lineRule="auto"/>
        <w:rPr>
          <w:rFonts w:hint="eastAsia" w:ascii="等线" w:hAnsi="等线" w:eastAsia="等线" w:cs="等线"/>
          <w:lang w:val="en-US" w:eastAsia="zh-CN"/>
        </w:rPr>
      </w:pPr>
      <w:bookmarkStart w:id="3" w:name="_Toc1181"/>
      <w:r>
        <w:rPr>
          <w:rFonts w:hint="eastAsia" w:ascii="等线" w:hAnsi="等线" w:eastAsia="等线" w:cs="等线"/>
          <w:lang w:val="en-US" w:eastAsia="zh-CN"/>
        </w:rPr>
        <w:t>品类研究</w:t>
      </w:r>
      <w:bookmarkEnd w:id="3"/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在进行逆向搜索之前，需要对每个品类进行产品研究，先熟悉、摸清这个品类，知道该品类涉及到哪些重要参数。</w:t>
      </w:r>
    </w:p>
    <w:p>
      <w:pPr>
        <w:pStyle w:val="4"/>
        <w:bidi w:val="0"/>
        <w:spacing w:line="360" w:lineRule="auto"/>
        <w:rPr>
          <w:rFonts w:hint="eastAsia" w:ascii="等线" w:hAnsi="等线" w:eastAsia="等线" w:cs="等线"/>
          <w:lang w:val="en-US" w:eastAsia="zh-CN"/>
        </w:rPr>
      </w:pPr>
      <w:bookmarkStart w:id="4" w:name="_Toc18875"/>
      <w:r>
        <w:rPr>
          <w:rFonts w:hint="eastAsia" w:ascii="等线" w:hAnsi="等线" w:eastAsia="等线" w:cs="等线"/>
          <w:lang w:val="en-US" w:eastAsia="zh-CN"/>
        </w:rPr>
        <w:t>确定主流品牌</w:t>
      </w:r>
      <w:bookmarkEnd w:id="4"/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根据历史已开发的PT SKU号码，归纳出主要的参考品牌，一般2-4个。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查找Rockauto上关于这个品类各品牌的型号数，直观判断主流品牌。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观察市场大卖家Listing记录的主要参考品牌号码。</w:t>
      </w:r>
    </w:p>
    <w:p>
      <w:pPr>
        <w:pStyle w:val="3"/>
        <w:bidi w:val="0"/>
        <w:ind w:left="575" w:leftChars="0" w:hanging="575" w:firstLineChars="0"/>
        <w:rPr>
          <w:rFonts w:hint="eastAsia" w:ascii="等线" w:hAnsi="等线" w:eastAsia="等线" w:cs="等线"/>
          <w:lang w:val="en-US" w:eastAsia="zh-CN"/>
        </w:rPr>
      </w:pPr>
      <w:bookmarkStart w:id="5" w:name="_Toc8734"/>
      <w:r>
        <w:rPr>
          <w:rFonts w:hint="eastAsia" w:ascii="等线" w:hAnsi="等线" w:eastAsia="等线" w:cs="等线"/>
          <w:lang w:val="en-US" w:eastAsia="zh-CN"/>
        </w:rPr>
        <w:t>BP逆向</w:t>
      </w:r>
      <w:bookmarkEnd w:id="5"/>
    </w:p>
    <w:p>
      <w:pPr>
        <w:pStyle w:val="4"/>
        <w:bidi w:val="0"/>
        <w:ind w:left="720" w:leftChars="0" w:hanging="720" w:firstLineChars="0"/>
        <w:rPr>
          <w:rFonts w:hint="eastAsia" w:ascii="等线" w:hAnsi="等线" w:eastAsia="等线" w:cs="等线"/>
          <w:lang w:val="en-US" w:eastAsia="zh-CN"/>
        </w:rPr>
      </w:pPr>
      <w:bookmarkStart w:id="6" w:name="_Toc28653"/>
      <w:r>
        <w:rPr>
          <w:rFonts w:hint="eastAsia" w:ascii="等线" w:hAnsi="等线" w:eastAsia="等线" w:cs="等线"/>
          <w:lang w:val="en-US" w:eastAsia="zh-CN"/>
        </w:rPr>
        <w:t>品牌数据抓取</w:t>
      </w:r>
      <w:bookmarkEnd w:id="6"/>
    </w:p>
    <w:p>
      <w:pPr>
        <w:pStyle w:val="5"/>
        <w:bidi w:val="0"/>
        <w:ind w:left="864" w:leftChars="0" w:hanging="864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抓取内容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品牌号、OE号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主图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车型描述、车型表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重点参数（位置、排量等）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</w:t>
      </w:r>
    </w:p>
    <w:p>
      <w:pPr>
        <w:pStyle w:val="5"/>
        <w:bidi w:val="0"/>
        <w:ind w:left="864" w:leftChars="0" w:hanging="864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抓取渠道对比</w:t>
      </w:r>
    </w:p>
    <w:tbl>
      <w:tblPr>
        <w:tblStyle w:val="15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3855"/>
        <w:gridCol w:w="4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0"/>
                <w:szCs w:val="20"/>
                <w:vertAlign w:val="baseline"/>
                <w:lang w:val="en-US" w:eastAsia="zh-CN"/>
              </w:rPr>
              <w:t>渠道</w:t>
            </w:r>
          </w:p>
        </w:tc>
        <w:tc>
          <w:tcPr>
            <w:tcW w:w="385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0"/>
                <w:szCs w:val="20"/>
                <w:vertAlign w:val="baseline"/>
                <w:lang w:val="en-US" w:eastAsia="zh-CN"/>
              </w:rPr>
              <w:t>品牌官网</w:t>
            </w:r>
          </w:p>
        </w:tc>
        <w:tc>
          <w:tcPr>
            <w:tcW w:w="447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等线" w:hAnsi="等线" w:eastAsia="等线" w:cs="等线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0"/>
                <w:szCs w:val="20"/>
                <w:lang w:val="en-US" w:eastAsia="zh-CN"/>
              </w:rPr>
              <w:t>RockAuto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等线" w:hAnsi="等线" w:eastAsia="等线" w:cs="等线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等线" w:hAnsi="等线" w:eastAsia="等线" w:cs="等线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18"/>
                <w:szCs w:val="18"/>
                <w:vertAlign w:val="baseline"/>
                <w:lang w:val="en-US" w:eastAsia="zh-CN"/>
              </w:rPr>
              <w:t>优点</w:t>
            </w:r>
          </w:p>
        </w:tc>
        <w:tc>
          <w:tcPr>
            <w:tcW w:w="3855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1.型号数量更全；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2.针对每款型号的介绍更详细（车型表、排量、位置信息等）。</w:t>
            </w:r>
          </w:p>
        </w:tc>
        <w:tc>
          <w:tcPr>
            <w:tcW w:w="4470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1.Rockauto的Information详情页有记录原厂OE，可以弥补个别品牌官网的OE缺漏；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2.适用车型归纳；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3.Rockauto爬虫代码现成，可多次复用。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等线" w:hAnsi="等线" w:eastAsia="等线" w:cs="等线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等线" w:hAnsi="等线" w:eastAsia="等线" w:cs="等线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等线" w:hAnsi="等线" w:eastAsia="等线" w:cs="等线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18"/>
                <w:szCs w:val="18"/>
                <w:vertAlign w:val="baseline"/>
                <w:lang w:val="en-US" w:eastAsia="zh-CN"/>
              </w:rPr>
              <w:t>缺点</w:t>
            </w:r>
          </w:p>
        </w:tc>
        <w:tc>
          <w:tcPr>
            <w:tcW w:w="3855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1.个别品牌号只会记录品牌号，不会记录原厂OE号，加大后续查重难度（例如Fourseason官网只记录品牌号）；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2.各个官网界面不同，爬虫代码不可复用，需修改/重写代码，对于非爬虫人员有一定难度。</w:t>
            </w:r>
          </w:p>
        </w:tc>
        <w:tc>
          <w:tcPr>
            <w:tcW w:w="4470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1.Rockauto是各个品牌型号的集合，相当第三方网站，型号更新不及时，易出现型号缺漏；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2.对位置等重点参数描述无记录。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pStyle w:val="5"/>
        <w:bidi w:val="0"/>
        <w:ind w:left="864" w:leftChars="0" w:hanging="864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抓取渠道选择</w:t>
      </w:r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 xml:space="preserve">原则上，若品牌官网有记录原厂OE号，则优先抓取品牌官网的数据，否则选择RockAuto的渠道抓取数据。 </w:t>
      </w:r>
    </w:p>
    <w:p>
      <w:pPr>
        <w:pStyle w:val="4"/>
        <w:bidi w:val="0"/>
        <w:ind w:left="720" w:leftChars="0" w:hanging="720" w:firstLineChars="0"/>
        <w:rPr>
          <w:rFonts w:hint="eastAsia" w:ascii="等线" w:hAnsi="等线" w:eastAsia="等线" w:cs="等线"/>
          <w:lang w:val="en-US" w:eastAsia="zh-CN"/>
        </w:rPr>
      </w:pPr>
      <w:bookmarkStart w:id="7" w:name="_Toc22285"/>
      <w:r>
        <w:rPr>
          <w:rFonts w:hint="eastAsia" w:ascii="等线" w:hAnsi="等线" w:eastAsia="等线" w:cs="等线"/>
          <w:lang w:val="en-US" w:eastAsia="zh-CN"/>
        </w:rPr>
        <w:t>表内去重</w:t>
      </w:r>
      <w:bookmarkEnd w:id="7"/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若有多家主流品牌号，则需要根据OE号进行表内查重，确保一款型号只有一条数据，可利用查重代码先跑，再进行人工核实程序结果。</w:t>
      </w:r>
    </w:p>
    <w:p>
      <w:pPr>
        <w:pStyle w:val="5"/>
        <w:bidi w:val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常规表内去重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首先设定主流品牌顺位，假定第一顺位主流品牌为A，第二顺位为B。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若标记表内重复的型号经核实确实是重复的，则需要保留优先顺位（A品牌）的各项信息，并将其他品牌的品牌号、OE号、车型、等各项信息补充到A品牌那一条后，删除其余条的品牌数据，最终仅保留一条A。</w:t>
      </w:r>
    </w:p>
    <w:p>
      <w:pPr>
        <w:pStyle w:val="5"/>
        <w:bidi w:val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特殊情况的表内去重</w:t>
      </w:r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对于品牌适用范围之间有包含与被包含关系的，需要特别注意：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首先设定主流品牌顺位，假定第一顺位主流品牌为A，第二顺位为B。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若出现A品牌的型号1和B品牌的型号1、型号2重复，即A品牌的适用车型涵盖了B的1和2，则以A品牌为主（品牌顺位优先），即：</w:t>
      </w:r>
    </w:p>
    <w:tbl>
      <w:tblPr>
        <w:tblStyle w:val="15"/>
        <w:tblW w:w="8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4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A品牌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B品牌</w:t>
            </w:r>
          </w:p>
        </w:tc>
        <w:tc>
          <w:tcPr>
            <w:tcW w:w="423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A001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B001、B002</w:t>
            </w:r>
          </w:p>
        </w:tc>
        <w:tc>
          <w:tcPr>
            <w:tcW w:w="423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A001是B001+B002的集合（类似的备注，目的为了说明情况）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若出现A品牌的型号1、型号2和B品牌的型号1重复，即A品牌的1和2加起来是B，则以A品牌为主（品牌顺位优先），即：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4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A品牌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B品牌</w:t>
            </w:r>
          </w:p>
        </w:tc>
        <w:tc>
          <w:tcPr>
            <w:tcW w:w="4217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A001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B001</w:t>
            </w:r>
          </w:p>
        </w:tc>
        <w:tc>
          <w:tcPr>
            <w:tcW w:w="421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B001表内重复，B001适用A001+A002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A002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B001</w:t>
            </w:r>
          </w:p>
        </w:tc>
        <w:tc>
          <w:tcPr>
            <w:tcW w:w="421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B001表内重复，B001适用A001+A002</w:t>
            </w:r>
          </w:p>
        </w:tc>
      </w:tr>
    </w:tbl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pStyle w:val="4"/>
        <w:bidi w:val="0"/>
        <w:ind w:left="720" w:leftChars="0" w:hanging="720" w:firstLineChars="0"/>
        <w:rPr>
          <w:rFonts w:hint="eastAsia" w:ascii="等线" w:hAnsi="等线" w:eastAsia="等线" w:cs="等线"/>
          <w:b/>
          <w:lang w:val="en-US" w:eastAsia="zh-CN"/>
        </w:rPr>
      </w:pPr>
      <w:bookmarkStart w:id="8" w:name="_Toc28599"/>
      <w:r>
        <w:rPr>
          <w:rFonts w:hint="eastAsia" w:ascii="等线" w:hAnsi="等线" w:eastAsia="等线" w:cs="等线"/>
          <w:b/>
          <w:lang w:val="en-US" w:eastAsia="zh-CN"/>
        </w:rPr>
        <w:t>套件整理与补充</w:t>
      </w:r>
      <w:bookmarkEnd w:id="8"/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eastAsia" w:ascii="等线" w:hAnsi="等线" w:eastAsia="等线" w:cs="等线"/>
          <w:b w:val="0"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1"/>
          <w:szCs w:val="21"/>
          <w:lang w:val="en-US" w:eastAsia="zh-CN"/>
        </w:rPr>
        <w:t>对于套件的品类，例如玻璃升降器、汽车开关、门锁执行器等，不同位置有不同的型号，需要进行套件整理和补充。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b w:val="0"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1"/>
          <w:szCs w:val="21"/>
          <w:lang w:val="en-US" w:eastAsia="zh-CN"/>
        </w:rPr>
        <w:t>原则上尽可能满足同款车型的Front Left、Front Right、Rear Left、Rear Right为一套，并按顺序靠在一起。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b w:val="0"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1"/>
          <w:szCs w:val="21"/>
          <w:lang w:val="en-US" w:eastAsia="zh-CN"/>
        </w:rPr>
        <w:t>若抓取的品牌型号不完整，无法凑成一整套的，需要另外去市场补全其他位置，并新增进去。目的是为了保证一辆车型每个位置都有开全，同时询单目录也会更清晰直观，方便工厂核对型号，提高准确性。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b w:val="0"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1"/>
          <w:szCs w:val="21"/>
          <w:lang w:val="en-US" w:eastAsia="zh-CN"/>
        </w:rPr>
        <w:t>有的车型，例如部分皮卡车等，位置特殊，只有Front，没有Rear，属于正常情况。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b w:val="0"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1"/>
          <w:szCs w:val="21"/>
          <w:lang w:val="en-US" w:eastAsia="zh-CN"/>
        </w:rPr>
        <w:t>若实在无法找到缺漏位置的，需要备注清楚，后续开发也有依据。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b w:val="0"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1"/>
          <w:szCs w:val="21"/>
          <w:lang w:val="en-US" w:eastAsia="zh-CN"/>
        </w:rPr>
        <w:t>对于老车（80、90），以及特殊车种（拖拉机、叉车等），市场需求基本很低了，没有再开发的必要，后续也不会再发工厂询单，可以优先识别出来，不再进行位置补缺，减少不必要的时间花费。</w:t>
      </w:r>
    </w:p>
    <w:p>
      <w:pPr>
        <w:pStyle w:val="4"/>
        <w:bidi w:val="0"/>
        <w:ind w:left="720" w:leftChars="0" w:hanging="720" w:firstLineChars="0"/>
        <w:rPr>
          <w:rFonts w:hint="eastAsia" w:ascii="等线" w:hAnsi="等线" w:eastAsia="等线" w:cs="等线"/>
          <w:lang w:val="en-US" w:eastAsia="zh-CN"/>
        </w:rPr>
      </w:pPr>
      <w:bookmarkStart w:id="9" w:name="_Toc15496"/>
      <w:r>
        <w:rPr>
          <w:rFonts w:hint="eastAsia" w:ascii="等线" w:hAnsi="等线" w:eastAsia="等线" w:cs="等线"/>
          <w:lang w:val="en-US" w:eastAsia="zh-CN"/>
        </w:rPr>
        <w:t>BP逆向数据库</w:t>
      </w:r>
      <w:bookmarkEnd w:id="9"/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BP数据库输出模板可参考如下，并将sheet命名为“附表1_BP逆向”。</w:t>
      </w:r>
    </w:p>
    <w:tbl>
      <w:tblPr>
        <w:tblStyle w:val="15"/>
        <w:tblW w:w="98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"/>
        <w:gridCol w:w="1355"/>
        <w:gridCol w:w="1450"/>
        <w:gridCol w:w="637"/>
        <w:gridCol w:w="600"/>
        <w:gridCol w:w="781"/>
        <w:gridCol w:w="747"/>
        <w:gridCol w:w="736"/>
        <w:gridCol w:w="736"/>
        <w:gridCol w:w="616"/>
        <w:gridCol w:w="1007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488" w:type="dxa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NO</w:t>
            </w:r>
          </w:p>
        </w:tc>
        <w:tc>
          <w:tcPr>
            <w:tcW w:w="1355" w:type="dxa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数据来源</w:t>
            </w:r>
          </w:p>
        </w:tc>
        <w:tc>
          <w:tcPr>
            <w:tcW w:w="1450" w:type="dxa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识别号</w:t>
            </w:r>
          </w:p>
        </w:tc>
        <w:tc>
          <w:tcPr>
            <w:tcW w:w="637" w:type="dxa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  <w:tc>
          <w:tcPr>
            <w:tcW w:w="600" w:type="dxa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图片</w:t>
            </w:r>
          </w:p>
        </w:tc>
        <w:tc>
          <w:tcPr>
            <w:tcW w:w="781" w:type="dxa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OEM.</w:t>
            </w:r>
          </w:p>
        </w:tc>
        <w:tc>
          <w:tcPr>
            <w:tcW w:w="747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A品牌</w:t>
            </w:r>
          </w:p>
        </w:tc>
        <w:tc>
          <w:tcPr>
            <w:tcW w:w="736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B品牌</w:t>
            </w:r>
          </w:p>
        </w:tc>
        <w:tc>
          <w:tcPr>
            <w:tcW w:w="736" w:type="dxa"/>
            <w:vAlign w:val="top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N品牌</w:t>
            </w:r>
          </w:p>
        </w:tc>
        <w:tc>
          <w:tcPr>
            <w:tcW w:w="616" w:type="dxa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OE</w:t>
            </w:r>
          </w:p>
        </w:tc>
        <w:tc>
          <w:tcPr>
            <w:tcW w:w="1007" w:type="dxa"/>
          </w:tcPr>
          <w:p>
            <w:pPr>
              <w:spacing w:line="24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重点参数（位置）</w:t>
            </w:r>
          </w:p>
        </w:tc>
        <w:tc>
          <w:tcPr>
            <w:tcW w:w="721" w:type="dxa"/>
          </w:tcPr>
          <w:p>
            <w:pPr>
              <w:spacing w:line="480" w:lineRule="auto"/>
              <w:jc w:val="center"/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vertAlign w:val="baseline"/>
                <w:lang w:val="en-US" w:eastAsia="zh-CN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88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1355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  <w:t>BP逆向-XX品牌</w:t>
            </w:r>
          </w:p>
        </w:tc>
        <w:tc>
          <w:tcPr>
            <w:tcW w:w="1450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  <w:t>YTBP+品类+0001</w:t>
            </w:r>
          </w:p>
        </w:tc>
        <w:tc>
          <w:tcPr>
            <w:tcW w:w="637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736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736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616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07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  <w:t>Front Left</w:t>
            </w:r>
          </w:p>
        </w:tc>
        <w:tc>
          <w:tcPr>
            <w:tcW w:w="721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88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  <w:t>2</w:t>
            </w:r>
          </w:p>
        </w:tc>
        <w:tc>
          <w:tcPr>
            <w:tcW w:w="1355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  <w:t>BP逆向-XX品牌</w:t>
            </w:r>
          </w:p>
        </w:tc>
        <w:tc>
          <w:tcPr>
            <w:tcW w:w="1450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  <w:t>YTBP+品类+0002</w:t>
            </w:r>
          </w:p>
        </w:tc>
        <w:tc>
          <w:tcPr>
            <w:tcW w:w="637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736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736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616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07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  <w:t>Front Right</w:t>
            </w:r>
          </w:p>
        </w:tc>
        <w:tc>
          <w:tcPr>
            <w:tcW w:w="721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8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kern w:val="2"/>
                <w:sz w:val="16"/>
                <w:szCs w:val="16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35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  <w:t>BP逆向-XX品牌</w:t>
            </w:r>
          </w:p>
        </w:tc>
        <w:tc>
          <w:tcPr>
            <w:tcW w:w="1450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  <w:t>YTBP+品类+0003</w:t>
            </w:r>
          </w:p>
        </w:tc>
        <w:tc>
          <w:tcPr>
            <w:tcW w:w="637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736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736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616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07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  <w:t>Rear Left</w:t>
            </w:r>
          </w:p>
        </w:tc>
        <w:tc>
          <w:tcPr>
            <w:tcW w:w="721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48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kern w:val="2"/>
                <w:sz w:val="16"/>
                <w:szCs w:val="16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35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  <w:t>BP逆向-XX品牌</w:t>
            </w:r>
          </w:p>
        </w:tc>
        <w:tc>
          <w:tcPr>
            <w:tcW w:w="145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  <w:t>YTBP+品类+0004</w:t>
            </w:r>
          </w:p>
        </w:tc>
        <w:tc>
          <w:tcPr>
            <w:tcW w:w="637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600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747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736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736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616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07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  <w:t>Rear Right</w:t>
            </w:r>
          </w:p>
        </w:tc>
        <w:tc>
          <w:tcPr>
            <w:tcW w:w="721" w:type="dxa"/>
          </w:tcPr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pStyle w:val="3"/>
        <w:bidi w:val="0"/>
        <w:spacing w:line="360" w:lineRule="auto"/>
        <w:ind w:left="575" w:leftChars="0" w:hanging="575" w:firstLineChars="0"/>
        <w:rPr>
          <w:rFonts w:hint="eastAsia" w:ascii="等线" w:hAnsi="等线" w:eastAsia="等线" w:cs="等线"/>
          <w:lang w:val="en-US" w:eastAsia="zh-CN"/>
        </w:rPr>
      </w:pPr>
      <w:bookmarkStart w:id="10" w:name="_Toc20187"/>
      <w:r>
        <w:rPr>
          <w:rFonts w:hint="eastAsia" w:ascii="等线" w:hAnsi="等线" w:eastAsia="等线" w:cs="等线"/>
          <w:b/>
          <w:lang w:val="en-US" w:eastAsia="zh-CN"/>
        </w:rPr>
        <w:t>OE逆向</w:t>
      </w:r>
      <w:bookmarkEnd w:id="10"/>
    </w:p>
    <w:p>
      <w:pPr>
        <w:spacing w:line="360" w:lineRule="auto"/>
        <w:ind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根据北美市场2015-2022年间TOP保有量的车型进行OE逆向，从而补全型号，渠道分为三种：Rockauto、汽车原厂官网、Ebay/Amazon。</w:t>
      </w:r>
    </w:p>
    <w:p>
      <w:pPr>
        <w:pStyle w:val="4"/>
        <w:bidi w:val="0"/>
        <w:spacing w:line="360" w:lineRule="auto"/>
        <w:rPr>
          <w:rFonts w:hint="eastAsia" w:ascii="等线" w:hAnsi="等线" w:eastAsia="等线" w:cs="等线"/>
          <w:lang w:val="en-US" w:eastAsia="zh-CN"/>
        </w:rPr>
      </w:pPr>
      <w:bookmarkStart w:id="11" w:name="_Toc13820"/>
      <w:r>
        <w:rPr>
          <w:rFonts w:hint="eastAsia" w:ascii="等线" w:hAnsi="等线" w:eastAsia="等线" w:cs="等线"/>
          <w:lang w:val="en-US" w:eastAsia="zh-CN"/>
        </w:rPr>
        <w:t>逆向标准</w:t>
      </w:r>
      <w:bookmarkEnd w:id="11"/>
    </w:p>
    <w:p>
      <w:pPr>
        <w:spacing w:line="360" w:lineRule="auto"/>
        <w:ind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OE逆向的目的在于，补全2015-2022年市场最热车型的所有型号配件，所以在OE逆向的过程中，需要尽可能的补全所有年份数据。由于车型较新，市场卖家一般较少，这是我们的市场机会，争取First To Market，是我们逆向的初衷。</w:t>
      </w:r>
    </w:p>
    <w:p>
      <w:pPr>
        <w:spacing w:line="360" w:lineRule="auto"/>
        <w:ind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为了便于追溯逆向过程，需要对每款车型的年份进行标记，如下图，黄色代表该年份型号已补全，无颜色代表改年份型号未补全。后续把控人员在检查的时候可以直观的看到哪些年份已经有找到，哪些还未找到，提高复查的效率。</w:t>
      </w:r>
    </w:p>
    <w:p>
      <w:pPr>
        <w:spacing w:line="360" w:lineRule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70500" cy="1219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rcRect b="85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rPr>
          <w:rFonts w:hint="eastAsia" w:ascii="等线" w:hAnsi="等线" w:eastAsia="等线" w:cs="等线"/>
          <w:lang w:val="en-US" w:eastAsia="zh-CN"/>
        </w:rPr>
      </w:pPr>
      <w:bookmarkStart w:id="12" w:name="_Toc19708"/>
      <w:r>
        <w:rPr>
          <w:rFonts w:hint="eastAsia" w:ascii="等线" w:hAnsi="等线" w:eastAsia="等线" w:cs="等线"/>
          <w:lang w:val="en-US" w:eastAsia="zh-CN"/>
        </w:rPr>
        <w:t>逆向渠道</w:t>
      </w:r>
      <w:bookmarkEnd w:id="12"/>
    </w:p>
    <w:p>
      <w:pPr>
        <w:pStyle w:val="5"/>
        <w:bidi w:val="0"/>
        <w:spacing w:line="360" w:lineRule="auto"/>
        <w:ind w:left="864" w:leftChars="0" w:hanging="864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Rockauto</w:t>
      </w:r>
    </w:p>
    <w:p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用</w:t>
      </w:r>
      <w:r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  <w:t xml:space="preserve">Make </w:t>
      </w:r>
      <w:r>
        <w:rPr>
          <w:rFonts w:hint="eastAsia" w:ascii="等线" w:hAnsi="等线" w:eastAsia="等线" w:cs="等线"/>
          <w:lang w:val="en-US" w:eastAsia="zh-CN"/>
        </w:rPr>
        <w:t>modle year去Rockauto上搜。</w:t>
      </w:r>
    </w:p>
    <w:p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根据排量按顺序依次点开，并在搜索框输入品类关键词快速定位，找到该品类在Rockauto上的所属类目。</w:t>
      </w:r>
    </w:p>
    <w:p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核对各品牌的品牌号的车型、图片等信息是否一致。</w:t>
      </w:r>
    </w:p>
    <w:p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核对无误后将主流品牌号记录在对应“品牌号”列，其他非主流品牌号统一记录在表格“Other”列。</w:t>
      </w:r>
    </w:p>
    <w:p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点开Information，将OE号记录在表格“OE”列。</w:t>
      </w:r>
    </w:p>
    <w:p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若出现同款车有性能、驱动等区分，也要分类记录，并在“Note”处备注清楚。</w:t>
      </w:r>
    </w:p>
    <w:p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案例中的THB由于与排量关系密切，所以不同排量会有区分，需要每个排量依次找下来，保证每个排量的车都有找到，找不到的再从汽车原厂配件的官网查找（2.2.2具体说明），但有的品类跟排量并无多大关系，具体情况具体分析。</w:t>
      </w:r>
    </w:p>
    <w:p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步骤分解如下：</w:t>
      </w:r>
    </w:p>
    <w:p>
      <w:pPr>
        <w:spacing w:line="360" w:lineRule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67325" cy="2060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65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67325" cy="4013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b="1699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62880" cy="16802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b="576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spacing w:line="360" w:lineRule="auto"/>
        <w:ind w:left="864" w:leftChars="0" w:hanging="864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汽车原厂官网</w:t>
      </w:r>
    </w:p>
    <w:p>
      <w:pPr>
        <w:spacing w:line="360" w:lineRule="auto"/>
        <w:ind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若Rockauto找不到，可以在汽车原厂配件官网里查找，查找方式：选择</w:t>
      </w:r>
      <w:r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  <w:t xml:space="preserve">Make </w:t>
      </w:r>
      <w:r>
        <w:rPr>
          <w:rFonts w:hint="eastAsia" w:ascii="等线" w:hAnsi="等线" w:eastAsia="等线" w:cs="等线"/>
          <w:lang w:val="en-US" w:eastAsia="zh-CN"/>
        </w:rPr>
        <w:t>modle year→选择对应的排量→输入品类关键词。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同一个品类在原厂官网里会有多种叫法，因此搜索时要分别输入多种关键词尝试，一般来说，越接近关键词的品类会优先展示在前面。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把原厂的OE号码记录到表格的“原厂OE”列，顺便再用OE号去Rockauto上反查是否有品牌号，目的为了防止之前在Rockauto查找时有缺漏，若有缺失的品牌号，需补充到对应的位置。</w:t>
      </w:r>
    </w:p>
    <w:p>
      <w:pPr>
        <w:pStyle w:val="5"/>
        <w:bidi w:val="0"/>
        <w:spacing w:line="360" w:lineRule="auto"/>
        <w:ind w:left="864" w:leftChars="0" w:hanging="864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Ebay/Amazon</w:t>
      </w:r>
    </w:p>
    <w:p>
      <w:pPr>
        <w:spacing w:line="360" w:lineRule="auto"/>
        <w:ind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若原厂官网依旧找不到，可以尝试去市场（Ebay/Amazon）搜索，同样用</w:t>
      </w:r>
      <w:r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  <w:t xml:space="preserve">Make </w:t>
      </w:r>
      <w:r>
        <w:rPr>
          <w:rFonts w:hint="eastAsia" w:ascii="等线" w:hAnsi="等线" w:eastAsia="等线" w:cs="等线"/>
          <w:lang w:val="en-US" w:eastAsia="zh-CN"/>
        </w:rPr>
        <w:t>modle year+品类关键词快速定位，看看是否有对应的产品链接，有的话把OE号记录下来，并附上市场链接。</w:t>
      </w:r>
    </w:p>
    <w:p>
      <w:pPr>
        <w:spacing w:line="360" w:lineRule="auto"/>
        <w:ind w:firstLine="420" w:firstLineChars="200"/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  <w:t>注意：参考可信赖的Listing，市场上Listing信息参差不齐，需学会辨别号码来源的可靠性。</w:t>
      </w:r>
    </w:p>
    <w:p>
      <w:pPr>
        <w:pStyle w:val="4"/>
        <w:bidi w:val="0"/>
        <w:spacing w:line="360" w:lineRule="auto"/>
        <w:rPr>
          <w:rFonts w:hint="eastAsia" w:ascii="等线" w:hAnsi="等线" w:eastAsia="等线" w:cs="等线"/>
          <w:lang w:val="en-US" w:eastAsia="zh-CN"/>
        </w:rPr>
      </w:pPr>
      <w:bookmarkStart w:id="13" w:name="_Toc28358"/>
      <w:r>
        <w:rPr>
          <w:rFonts w:hint="eastAsia" w:ascii="等线" w:hAnsi="等线" w:eastAsia="等线" w:cs="等线"/>
          <w:lang w:val="en-US" w:eastAsia="zh-CN"/>
        </w:rPr>
        <w:t>OE逆向数据库</w:t>
      </w:r>
      <w:bookmarkEnd w:id="13"/>
    </w:p>
    <w:p>
      <w:pPr>
        <w:spacing w:line="360" w:lineRule="auto"/>
        <w:ind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OE逆向数据库输出模板如下，并将sheet命名为“附表2_OE逆向”。</w:t>
      </w:r>
    </w:p>
    <w:p>
      <w:pPr>
        <w:spacing w:line="360" w:lineRule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64150" cy="758190"/>
            <wp:effectExtent l="0" t="0" r="12700" b="38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等线" w:hAnsi="等线" w:eastAsia="等线" w:cs="等线"/>
          <w:lang w:val="en-US" w:eastAsia="zh-CN"/>
        </w:rPr>
      </w:pPr>
      <w:bookmarkStart w:id="14" w:name="_Toc12603"/>
      <w:r>
        <w:rPr>
          <w:rFonts w:hint="eastAsia" w:ascii="等线" w:hAnsi="等线" w:eastAsia="等线" w:cs="等线"/>
          <w:lang w:val="en-US" w:eastAsia="zh-CN"/>
        </w:rPr>
        <w:t>已开发数据库</w:t>
      </w:r>
      <w:bookmarkEnd w:id="14"/>
    </w:p>
    <w:p>
      <w:pPr>
        <w:spacing w:line="360" w:lineRule="auto"/>
        <w:ind w:firstLine="420" w:firstLineChars="200"/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  <w:t>找查重负责人（Asher）要一版最新的PT SKU查重专用的已开发数据源，数据源包括以下重点字段，并将sheet命名为“附表3_已开发数据源”。</w:t>
      </w:r>
    </w:p>
    <w:p>
      <w:pPr>
        <w:spacing w:line="360" w:lineRule="auto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69865" cy="1140460"/>
            <wp:effectExtent l="0" t="0" r="6985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  <w:t>其中，“查重用OE”是包含录入系统的OE、以及Listing的OE的并集，是相对目前来说最完整的PT SKU的OE集合，也是我们查重的号码来源。</w:t>
      </w:r>
    </w:p>
    <w:p>
      <w:pPr>
        <w:pStyle w:val="3"/>
        <w:bidi w:val="0"/>
        <w:rPr>
          <w:rFonts w:hint="eastAsia" w:ascii="等线" w:hAnsi="等线" w:eastAsia="等线" w:cs="等线"/>
          <w:lang w:val="en-US" w:eastAsia="zh-CN"/>
        </w:rPr>
      </w:pPr>
      <w:bookmarkStart w:id="15" w:name="_Toc7631"/>
      <w:r>
        <w:rPr>
          <w:rFonts w:hint="eastAsia" w:ascii="等线" w:hAnsi="等线" w:eastAsia="等线" w:cs="等线"/>
          <w:lang w:val="en-US" w:eastAsia="zh-CN"/>
        </w:rPr>
        <w:t>逆向总表输出</w:t>
      </w:r>
      <w:bookmarkEnd w:id="15"/>
    </w:p>
    <w:p>
      <w:pPr>
        <w:pStyle w:val="4"/>
        <w:bidi w:val="0"/>
        <w:rPr>
          <w:rFonts w:hint="eastAsia" w:ascii="等线" w:hAnsi="等线" w:eastAsia="等线" w:cs="等线"/>
          <w:lang w:val="en-US" w:eastAsia="zh-CN"/>
        </w:rPr>
      </w:pPr>
      <w:bookmarkStart w:id="16" w:name="_Toc31208"/>
      <w:r>
        <w:rPr>
          <w:rFonts w:hint="eastAsia" w:ascii="等线" w:hAnsi="等线" w:eastAsia="等线" w:cs="等线"/>
          <w:lang w:val="en-US" w:eastAsia="zh-CN"/>
        </w:rPr>
        <w:t>字段说明</w:t>
      </w:r>
      <w:bookmarkEnd w:id="16"/>
    </w:p>
    <w:p>
      <w:pPr>
        <w:spacing w:line="360" w:lineRule="auto"/>
        <w:ind w:firstLine="420" w:firstLineChars="200"/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  <w:t>总表是已开发数据源+OE逆向+BP逆向的集合，输出需包含以下字段：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auto"/>
          <w:sz w:val="21"/>
          <w:szCs w:val="24"/>
          <w:lang w:val="en-US" w:eastAsia="zh-CN"/>
        </w:rPr>
        <w:t>NO.：</w:t>
      </w:r>
      <w:r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  <w:t>序号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auto"/>
          <w:sz w:val="21"/>
          <w:szCs w:val="24"/>
          <w:lang w:val="en-US" w:eastAsia="zh-CN"/>
        </w:rPr>
        <w:t>数据来源：</w:t>
      </w:r>
      <w:r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  <w:t>PT SKU/OE逆向/BP逆向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auto"/>
          <w:sz w:val="21"/>
          <w:szCs w:val="24"/>
          <w:lang w:val="en-US" w:eastAsia="zh-CN"/>
        </w:rPr>
        <w:t>子市场：</w:t>
      </w:r>
      <w:r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  <w:t>来源于已开发数据源的字段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auto"/>
          <w:sz w:val="21"/>
          <w:szCs w:val="24"/>
          <w:lang w:val="en-US" w:eastAsia="zh-CN"/>
        </w:rPr>
        <w:t>对应的开发市场：</w:t>
      </w:r>
      <w:r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  <w:t>US、欧洲、英国、澳洲（已设置公示自动生成，只要将子市场的数据粘贴进来即可）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auto"/>
          <w:sz w:val="21"/>
          <w:szCs w:val="24"/>
          <w:lang w:val="en-US" w:eastAsia="zh-CN"/>
        </w:rPr>
        <w:t>品类：</w:t>
      </w:r>
      <w:r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  <w:t>英文品名/中文品名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auto"/>
          <w:sz w:val="21"/>
          <w:szCs w:val="24"/>
          <w:lang w:val="en-US" w:eastAsia="zh-CN"/>
        </w:rPr>
        <w:t>SKU/YT辨识号：</w:t>
      </w:r>
      <w:r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  <w:t>PT SKU、查重专用的定义YT识别号（后续追踪的识别号）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auto"/>
          <w:sz w:val="21"/>
          <w:szCs w:val="24"/>
          <w:lang w:val="en-US" w:eastAsia="zh-CN"/>
        </w:rPr>
        <w:t>OEM：</w:t>
      </w:r>
      <w:r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  <w:t>品牌号+OE号集合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auto"/>
          <w:sz w:val="21"/>
          <w:szCs w:val="24"/>
          <w:lang w:val="en-US" w:eastAsia="zh-CN"/>
        </w:rPr>
        <w:t>Description：</w:t>
      </w:r>
      <w:r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  <w:t>车型表，Make Modle Year (排量)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auto"/>
          <w:sz w:val="21"/>
          <w:szCs w:val="24"/>
          <w:lang w:val="en-US" w:eastAsia="zh-CN"/>
        </w:rPr>
        <w:t>Make：</w:t>
      </w:r>
      <w:r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  <w:t>只要Description的第一个Make即可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auto"/>
          <w:sz w:val="21"/>
          <w:szCs w:val="24"/>
          <w:lang w:val="en-US" w:eastAsia="zh-CN"/>
        </w:rPr>
        <w:t>Photo：</w:t>
      </w:r>
      <w:r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  <w:t>产品图片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auto"/>
          <w:sz w:val="21"/>
          <w:szCs w:val="24"/>
          <w:lang w:val="en-US" w:eastAsia="zh-CN"/>
        </w:rPr>
        <w:t>品牌号：</w:t>
      </w: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4"/>
          <w:lang w:val="en-US" w:eastAsia="zh-CN"/>
        </w:rPr>
        <w:t>各个品牌的品牌号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auto"/>
          <w:sz w:val="21"/>
          <w:szCs w:val="24"/>
          <w:lang w:val="en-US" w:eastAsia="zh-CN"/>
        </w:rPr>
        <w:t>开发情况：</w:t>
      </w:r>
      <w:r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  <w:t>已开发/未开发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auto"/>
          <w:sz w:val="21"/>
          <w:szCs w:val="24"/>
          <w:lang w:val="en-US" w:eastAsia="zh-CN"/>
        </w:rPr>
        <w:t>备注：</w:t>
      </w:r>
      <w:r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  <w:t>逆向的备注、表内重复的备注等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将</w:t>
      </w:r>
      <w:r>
        <w:rPr>
          <w:rFonts w:hint="eastAsia" w:ascii="等线" w:hAnsi="等线" w:eastAsia="等线" w:cs="等线"/>
          <w:color w:val="auto"/>
          <w:sz w:val="21"/>
          <w:szCs w:val="24"/>
          <w:lang w:val="en-US" w:eastAsia="zh-CN"/>
        </w:rPr>
        <w:t>已开发数据源+OE逆向+BP逆向的各项</w:t>
      </w:r>
      <w:r>
        <w:rPr>
          <w:rFonts w:hint="eastAsia" w:ascii="等线" w:hAnsi="等线" w:eastAsia="等线" w:cs="等线"/>
          <w:lang w:val="en-US" w:eastAsia="zh-CN"/>
        </w:rPr>
        <w:t>信息填充到对应位置后，将sheet命名为“XX品类总表，输出模板如下：</w:t>
      </w:r>
    </w:p>
    <w:p>
      <w:pPr>
        <w:numPr>
          <w:ilvl w:val="0"/>
          <w:numId w:val="0"/>
        </w:numPr>
        <w:spacing w:line="360" w:lineRule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4748530" cy="293370"/>
            <wp:effectExtent l="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rcRect r="9445" b="2532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360" w:lineRule="auto"/>
        <w:rPr>
          <w:rFonts w:hint="eastAsia" w:ascii="等线" w:hAnsi="等线" w:eastAsia="等线" w:cs="等线"/>
          <w:lang w:val="en-US" w:eastAsia="zh-CN"/>
        </w:rPr>
      </w:pPr>
      <w:bookmarkStart w:id="17" w:name="_Toc1807"/>
      <w:r>
        <w:rPr>
          <w:rFonts w:hint="eastAsia" w:ascii="等线" w:hAnsi="等线" w:eastAsia="等线" w:cs="等线"/>
          <w:lang w:val="en-US" w:eastAsia="zh-CN"/>
        </w:rPr>
        <w:t>表内去重</w:t>
      </w:r>
      <w:bookmarkEnd w:id="17"/>
    </w:p>
    <w:p>
      <w:pPr>
        <w:spacing w:line="360" w:lineRule="auto"/>
        <w:ind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总表的表内去重原理同</w:t>
      </w:r>
      <w:r>
        <w:rPr>
          <w:rFonts w:hint="eastAsia" w:ascii="等线" w:hAnsi="等线" w:eastAsia="等线" w:cs="等线"/>
          <w:b/>
          <w:bCs/>
          <w:lang w:val="en-US" w:eastAsia="zh-CN"/>
        </w:rPr>
        <w:t>2.2.2</w:t>
      </w:r>
      <w:r>
        <w:rPr>
          <w:rFonts w:hint="eastAsia" w:ascii="等线" w:hAnsi="等线" w:eastAsia="等线" w:cs="等线"/>
          <w:lang w:val="en-US" w:eastAsia="zh-CN"/>
        </w:rPr>
        <w:t>，将总表统一放在查重代码运行，运行结果会显示如下情况：</w:t>
      </w:r>
    </w:p>
    <w:p>
      <w:pPr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逆向型号和PT SKU重复</w:t>
      </w:r>
    </w:p>
    <w:p>
      <w:pPr>
        <w:spacing w:line="360" w:lineRule="auto"/>
        <w:ind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部分OE逆向/BP逆向型号会和PT SKU重复，代表这部分型号已开发，若PT SKU有缺失的号码，需要将号码补充到PT SKU的对应位置，再将其他OE逆向/BP逆向的数据删除。</w:t>
      </w:r>
    </w:p>
    <w:p>
      <w:pPr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OE逆向和BP逆向型号重复</w:t>
      </w:r>
    </w:p>
    <w:p>
      <w:pPr>
        <w:spacing w:line="360" w:lineRule="auto"/>
        <w:ind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优先保留OE逆向的数据，再将BP逆向的数据补充到OE逆向的对应位置，并删除BP逆向那条。</w:t>
      </w:r>
    </w:p>
    <w:p>
      <w:pPr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OE逆向内部重复</w:t>
      </w:r>
    </w:p>
    <w:p>
      <w:pPr>
        <w:spacing w:line="360" w:lineRule="auto"/>
        <w:ind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同一款型号可能会出现车型适用的情况，所以在OE逆向记录过程中，会出现表内重复的情况，需要我们进行表内去重，信息合并，保留其中一条即可。</w:t>
      </w:r>
    </w:p>
    <w:p>
      <w:pPr>
        <w:pStyle w:val="4"/>
        <w:bidi w:val="0"/>
        <w:rPr>
          <w:rFonts w:hint="eastAsia" w:ascii="等线" w:hAnsi="等线" w:eastAsia="等线" w:cs="等线"/>
          <w:lang w:val="en-US" w:eastAsia="zh-CN"/>
        </w:rPr>
      </w:pPr>
      <w:bookmarkStart w:id="18" w:name="_Toc9847"/>
      <w:r>
        <w:rPr>
          <w:rFonts w:hint="eastAsia" w:ascii="等线" w:hAnsi="等线" w:eastAsia="等线" w:cs="等线"/>
          <w:b/>
          <w:bCs/>
          <w:lang w:val="en-US" w:eastAsia="zh-CN"/>
        </w:rPr>
        <w:t>未开发目录</w:t>
      </w:r>
      <w:bookmarkEnd w:id="18"/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筛选总表的未开发部分，即为未开发型号，需要发工厂询单。并根据后续进程，不断更新未开发清单。</w:t>
      </w:r>
    </w:p>
    <w:p>
      <w:pPr>
        <w:pStyle w:val="3"/>
        <w:bidi w:val="0"/>
        <w:spacing w:line="360" w:lineRule="auto"/>
        <w:rPr>
          <w:rFonts w:hint="eastAsia" w:ascii="等线" w:hAnsi="等线" w:eastAsia="等线" w:cs="等线"/>
          <w:lang w:val="en-US" w:eastAsia="zh-CN"/>
        </w:rPr>
      </w:pPr>
      <w:bookmarkStart w:id="19" w:name="_Toc12824"/>
      <w:r>
        <w:rPr>
          <w:rFonts w:hint="eastAsia" w:ascii="等线" w:hAnsi="等线" w:eastAsia="等线" w:cs="等线"/>
          <w:lang w:val="en-US" w:eastAsia="zh-CN"/>
        </w:rPr>
        <w:t>询单阶段</w:t>
      </w:r>
      <w:bookmarkEnd w:id="19"/>
    </w:p>
    <w:p>
      <w:pPr>
        <w:numPr>
          <w:ilvl w:val="0"/>
          <w:numId w:val="11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RFQ：</w:t>
      </w:r>
      <w:r>
        <w:rPr>
          <w:rFonts w:hint="eastAsia" w:ascii="等线" w:hAnsi="等线" w:eastAsia="等线" w:cs="等线"/>
          <w:lang w:val="en-US" w:eastAsia="zh-CN"/>
        </w:rPr>
        <w:t>根据未开发目录，输出一份RFQ，邮件发送给对应工厂询单并钉钉提醒。</w:t>
      </w:r>
    </w:p>
    <w:p>
      <w:pPr>
        <w:numPr>
          <w:ilvl w:val="0"/>
          <w:numId w:val="11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询单邮件发送模板：</w:t>
      </w:r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邮件主题：【FTM询单】-Throttle Body-日期</w:t>
      </w:r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发送人：对应采购负责人</w:t>
      </w:r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抄送人：Jerry、Mark、Joel</w:t>
      </w:r>
    </w:p>
    <w:p>
      <w:pPr>
        <w:numPr>
          <w:ilvl w:val="0"/>
          <w:numId w:val="11"/>
        </w:numPr>
        <w:spacing w:line="360" w:lineRule="auto"/>
        <w:ind w:left="420" w:leftChars="0" w:hanging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工厂报价回复：</w:t>
      </w:r>
      <w:r>
        <w:rPr>
          <w:rFonts w:hint="eastAsia" w:ascii="等线" w:hAnsi="等线" w:eastAsia="等线" w:cs="等线"/>
          <w:lang w:val="en-US" w:eastAsia="zh-CN"/>
        </w:rPr>
        <w:t>待工厂报价全部回复过来，需进行统一的整理和分类。</w:t>
      </w:r>
    </w:p>
    <w:p>
      <w:pPr>
        <w:pStyle w:val="3"/>
        <w:bidi w:val="0"/>
        <w:spacing w:line="360" w:lineRule="auto"/>
        <w:rPr>
          <w:rFonts w:hint="eastAsia" w:ascii="等线" w:hAnsi="等线" w:eastAsia="等线" w:cs="等线"/>
          <w:lang w:val="en-US" w:eastAsia="zh-CN"/>
        </w:rPr>
      </w:pPr>
      <w:bookmarkStart w:id="20" w:name="_Toc22103"/>
      <w:r>
        <w:rPr>
          <w:rFonts w:hint="eastAsia" w:ascii="等线" w:hAnsi="等线" w:eastAsia="等线" w:cs="等线"/>
          <w:lang w:val="en-US" w:eastAsia="zh-CN"/>
        </w:rPr>
        <w:t>下单阶段</w:t>
      </w:r>
      <w:bookmarkEnd w:id="20"/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针对已有报价的部分，进行常规的开发流程：</w:t>
      </w:r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Order Template可研分析→分配工厂→议价→三大表→下单。</w:t>
      </w:r>
    </w:p>
    <w:p>
      <w:pPr>
        <w:pStyle w:val="3"/>
        <w:bidi w:val="0"/>
        <w:spacing w:line="360" w:lineRule="auto"/>
        <w:rPr>
          <w:rFonts w:hint="eastAsia" w:ascii="等线" w:hAnsi="等线" w:eastAsia="等线" w:cs="等线"/>
          <w:lang w:val="en-US" w:eastAsia="zh-CN"/>
        </w:rPr>
      </w:pPr>
      <w:bookmarkStart w:id="21" w:name="_Toc17951"/>
      <w:r>
        <w:rPr>
          <w:rFonts w:hint="eastAsia" w:ascii="等线" w:hAnsi="等线" w:eastAsia="等线" w:cs="等线"/>
          <w:lang w:val="en-US" w:eastAsia="zh-CN"/>
        </w:rPr>
        <w:t>买样阶段</w:t>
      </w:r>
      <w:bookmarkEnd w:id="21"/>
    </w:p>
    <w:p>
      <w:pPr>
        <w:bidi w:val="0"/>
        <w:spacing w:line="360" w:lineRule="auto"/>
        <w:ind w:firstLine="420" w:firstLineChars="2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针对无报价的部分，再次进行车型识别、及市场调研，分析是否有买样的必要性，最终形成买样清单。买样方式有两种：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工厂负责买样：工厂单独负责出资买样，我司正常下单。</w:t>
      </w:r>
    </w:p>
    <w:p>
      <w:pPr>
        <w:numPr>
          <w:ilvl w:val="0"/>
          <w:numId w:val="12"/>
        </w:numPr>
        <w:bidi w:val="0"/>
        <w:spacing w:line="360" w:lineRule="auto"/>
        <w:ind w:left="420" w:leftChars="0" w:hanging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合作买样，共同开发：双方按照比例出资买样，签订协议，共同开发。</w:t>
      </w:r>
    </w:p>
    <w:p>
      <w:pPr>
        <w:pStyle w:val="3"/>
        <w:bidi w:val="0"/>
        <w:rPr>
          <w:rFonts w:hint="eastAsia" w:ascii="等线" w:hAnsi="等线" w:eastAsia="等线" w:cs="等线"/>
          <w:lang w:val="en-US" w:eastAsia="zh-CN"/>
        </w:rPr>
      </w:pPr>
      <w:bookmarkStart w:id="22" w:name="_Toc2921"/>
      <w:r>
        <w:rPr>
          <w:rFonts w:hint="eastAsia" w:ascii="等线" w:hAnsi="等线" w:eastAsia="等线" w:cs="等线"/>
          <w:lang w:val="en-US" w:eastAsia="zh-CN"/>
        </w:rPr>
        <w:t>项目跟踪</w:t>
      </w:r>
      <w:bookmarkEnd w:id="22"/>
    </w:p>
    <w:p>
      <w:pPr>
        <w:bidi w:val="0"/>
        <w:spacing w:line="360" w:lineRule="auto"/>
        <w:ind w:firstLine="420" w:firstLineChars="200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总表除了记录上述2.5.1的基本信息外，品类负责人还需不断跟踪后续的进程，包括询单→报价回复→O</w:t>
      </w:r>
      <w:bookmarkStart w:id="23" w:name="_GoBack"/>
      <w:bookmarkEnd w:id="23"/>
      <w:r>
        <w:rPr>
          <w:rFonts w:hint="eastAsia" w:ascii="等线" w:hAnsi="等线" w:eastAsia="等线" w:cs="等线"/>
          <w:lang w:val="en-US" w:eastAsia="zh-CN"/>
        </w:rPr>
        <w:t>T下单→买样，及时更新逆向的最新状态。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drawing>
          <wp:inline distT="0" distB="0" distL="114300" distR="114300">
            <wp:extent cx="5260975" cy="490220"/>
            <wp:effectExtent l="0" t="0" r="12065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AA87F4"/>
    <w:multiLevelType w:val="singleLevel"/>
    <w:tmpl w:val="8FAA87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0528299"/>
    <w:multiLevelType w:val="singleLevel"/>
    <w:tmpl w:val="A05282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E0153CE"/>
    <w:multiLevelType w:val="singleLevel"/>
    <w:tmpl w:val="BE0153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C65E0EE"/>
    <w:multiLevelType w:val="singleLevel"/>
    <w:tmpl w:val="CC65E0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CB47101"/>
    <w:multiLevelType w:val="singleLevel"/>
    <w:tmpl w:val="DCB471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B2E9B2F"/>
    <w:multiLevelType w:val="singleLevel"/>
    <w:tmpl w:val="EB2E9B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031650C"/>
    <w:multiLevelType w:val="singleLevel"/>
    <w:tmpl w:val="003165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32F23BB"/>
    <w:multiLevelType w:val="singleLevel"/>
    <w:tmpl w:val="232F23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2E283D4D"/>
    <w:multiLevelType w:val="singleLevel"/>
    <w:tmpl w:val="2E283D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40E2CE96"/>
    <w:multiLevelType w:val="singleLevel"/>
    <w:tmpl w:val="40E2CE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5552787"/>
    <w:multiLevelType w:val="singleLevel"/>
    <w:tmpl w:val="555527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F35BCE7"/>
    <w:multiLevelType w:val="multilevel"/>
    <w:tmpl w:val="5F35BCE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 w:ascii="等线" w:hAnsi="等线" w:eastAsia="等线" w:cs="等线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10"/>
  </w:num>
  <w:num w:numId="7">
    <w:abstractNumId w:val="0"/>
  </w:num>
  <w:num w:numId="8">
    <w:abstractNumId w:val="3"/>
  </w:num>
  <w:num w:numId="9">
    <w:abstractNumId w:val="8"/>
  </w:num>
  <w:num w:numId="10">
    <w:abstractNumId w:val="2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hkNzgzNjcyYTBmZTNjNjliNzhhNTc1NmRkNDJiZWUifQ=="/>
  </w:docVars>
  <w:rsids>
    <w:rsidRoot w:val="13D9678F"/>
    <w:rsid w:val="05557701"/>
    <w:rsid w:val="06BA642A"/>
    <w:rsid w:val="13D9678F"/>
    <w:rsid w:val="15F46AA8"/>
    <w:rsid w:val="264E13D3"/>
    <w:rsid w:val="2C62628F"/>
    <w:rsid w:val="32A771C2"/>
    <w:rsid w:val="464569B3"/>
    <w:rsid w:val="587153BE"/>
    <w:rsid w:val="59FC3776"/>
    <w:rsid w:val="5B475E9C"/>
    <w:rsid w:val="5ECF6541"/>
    <w:rsid w:val="61217132"/>
    <w:rsid w:val="7B99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2023-10-31T03:27:00Z</dcterms:created>
  <dc:creator>Joel wang</dc:creator>
  <cp:lastModifiedBy>Joel wang</cp:lastModifiedBy>
  <dcterms:modified xsi:type="dcterms:W3CDTF">2023-11-16T07:41:17Z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DC91A0EA9AEC480EB8706C911CD6DFAA_11</vt:lpwstr>
  </property>
</Properties>
</file>