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7A02" w14:textId="55DD1A94" w:rsidR="00122F0C" w:rsidRDefault="001C1116">
      <w:pPr>
        <w:rPr>
          <w:rFonts w:ascii="Impact" w:hAnsi="Impact"/>
        </w:rPr>
      </w:pPr>
      <w:r w:rsidRPr="001C1116">
        <w:rPr>
          <w:rFonts w:ascii="Impact" w:hAnsi="Impact"/>
        </w:rPr>
        <w:t xml:space="preserve">Veri Tabanı TEMEL KAVRAMLAR Çalışma Soruları </w:t>
      </w:r>
      <w:r>
        <w:rPr>
          <w:rFonts w:ascii="Impact" w:hAnsi="Impact"/>
          <w:noProof/>
        </w:rPr>
        <w:drawing>
          <wp:inline distT="0" distB="0" distL="0" distR="0" wp14:anchorId="6EE2E9E6" wp14:editId="20617548">
            <wp:extent cx="6229350" cy="41338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8E4A" w14:textId="4454E365" w:rsidR="001C1116" w:rsidRDefault="001C1116">
      <w:pPr>
        <w:rPr>
          <w:rFonts w:ascii="Impact" w:hAnsi="Impact"/>
        </w:rPr>
      </w:pPr>
      <w:r>
        <w:rPr>
          <w:rFonts w:ascii="Impact" w:hAnsi="Impact"/>
        </w:rPr>
        <w:t>CEVAPLAR</w:t>
      </w:r>
    </w:p>
    <w:p w14:paraId="5535CC91" w14:textId="66680525" w:rsidR="001C1116" w:rsidRDefault="001C1116">
      <w:pPr>
        <w:rPr>
          <w:rFonts w:ascii="Impact" w:hAnsi="Impact"/>
        </w:rPr>
      </w:pPr>
      <w:r>
        <w:rPr>
          <w:rFonts w:ascii="Impact" w:hAnsi="Impact"/>
        </w:rPr>
        <w:t>2)</w:t>
      </w:r>
      <w:r w:rsidR="009F4911" w:rsidRPr="009F4911">
        <w:t xml:space="preserve"> </w:t>
      </w:r>
      <w:r w:rsidR="009F4911">
        <w:t xml:space="preserve">Geleneksel dosyalama sistemleriyle </w:t>
      </w:r>
      <w:proofErr w:type="spellStart"/>
      <w:r w:rsidR="009F4911">
        <w:t>veritabanı</w:t>
      </w:r>
      <w:proofErr w:type="spellEnd"/>
      <w:r w:rsidR="009F4911">
        <w:t xml:space="preserve"> yönetim sistemlerinin benzerlik ve farklılıklarını açıklayınız.</w:t>
      </w:r>
    </w:p>
    <w:p w14:paraId="2B532761" w14:textId="77777777" w:rsidR="009F4911" w:rsidRPr="009F4911" w:rsidRDefault="001C1116" w:rsidP="009F4911">
      <w:pPr>
        <w:rPr>
          <w:sz w:val="28"/>
          <w:szCs w:val="28"/>
        </w:rPr>
      </w:pPr>
      <w:r w:rsidRPr="009F4911">
        <w:rPr>
          <w:sz w:val="28"/>
          <w:szCs w:val="28"/>
        </w:rPr>
        <w:t>)</w:t>
      </w:r>
      <w:r w:rsidR="009F4911" w:rsidRPr="009F4911">
        <w:rPr>
          <w:rFonts w:ascii="Impact" w:hAnsi="Impact"/>
          <w:sz w:val="28"/>
          <w:szCs w:val="28"/>
        </w:rPr>
        <w:t xml:space="preserve"> </w:t>
      </w:r>
      <w:proofErr w:type="gramStart"/>
      <w:r w:rsidR="009F4911" w:rsidRPr="009F4911">
        <w:rPr>
          <w:rFonts w:cstheme="minorHAnsi"/>
          <w:sz w:val="28"/>
          <w:szCs w:val="28"/>
        </w:rPr>
        <w:t>Benzerlikler :</w:t>
      </w:r>
      <w:proofErr w:type="gramEnd"/>
      <w:r w:rsidR="009F4911" w:rsidRPr="009F4911">
        <w:rPr>
          <w:sz w:val="28"/>
          <w:szCs w:val="28"/>
        </w:rPr>
        <w:t xml:space="preserve"> Veri Saklama , Her iki sistem de veri depolamak için kullanılır, Veriye Erişim, Veriyi düzenli olarak çalışır ve düzenler.</w:t>
      </w:r>
    </w:p>
    <w:p w14:paraId="301A7DE5" w14:textId="77777777" w:rsidR="009F4911" w:rsidRPr="009F4911" w:rsidRDefault="009F4911" w:rsidP="009F4911">
      <w:pPr>
        <w:rPr>
          <w:sz w:val="28"/>
          <w:szCs w:val="28"/>
        </w:rPr>
      </w:pPr>
      <w:r w:rsidRPr="009F4911">
        <w:rPr>
          <w:sz w:val="28"/>
          <w:szCs w:val="28"/>
        </w:rPr>
        <w:t>Farklılıklar: Veri Yapısı, Dosyalama Sistemi, Veriyi dosyalar şeklinde saklar, genellikle düz metin veya belirli formatlarda.</w:t>
      </w:r>
    </w:p>
    <w:p w14:paraId="622D86DD" w14:textId="035C82E0" w:rsidR="001C1116" w:rsidRPr="009F4911" w:rsidRDefault="009F4911" w:rsidP="009F4911">
      <w:pPr>
        <w:rPr>
          <w:sz w:val="28"/>
          <w:szCs w:val="28"/>
        </w:rPr>
      </w:pPr>
      <w:r w:rsidRPr="009F4911">
        <w:rPr>
          <w:sz w:val="28"/>
          <w:szCs w:val="28"/>
        </w:rPr>
        <w:t>Veriyi tablo, satır ve sütunlardan oluşan yapılarla saklar (örneğin, SQL tabloları</w:t>
      </w:r>
    </w:p>
    <w:p w14:paraId="0BC1CB6A" w14:textId="1CE99D17" w:rsidR="001C1116" w:rsidRDefault="001C1116" w:rsidP="001C1116">
      <w:pPr>
        <w:rPr>
          <w:rFonts w:ascii="Impact" w:hAnsi="Impact"/>
        </w:rPr>
      </w:pPr>
      <w:r>
        <w:rPr>
          <w:rFonts w:ascii="Impact" w:hAnsi="Impact"/>
        </w:rPr>
        <w:t>3</w:t>
      </w:r>
      <w:r>
        <w:rPr>
          <w:rFonts w:ascii="Impact" w:hAnsi="Impact"/>
        </w:rPr>
        <w:t>)</w:t>
      </w:r>
      <w:r w:rsidR="009F4911" w:rsidRPr="009F4911">
        <w:t xml:space="preserve"> </w:t>
      </w:r>
      <w:r w:rsidR="009F4911">
        <w:t xml:space="preserve">. </w:t>
      </w:r>
      <w:proofErr w:type="spellStart"/>
      <w:r w:rsidR="009F4911">
        <w:t>VTYS'nin</w:t>
      </w:r>
      <w:proofErr w:type="spellEnd"/>
      <w:r w:rsidR="009F4911">
        <w:t xml:space="preserve"> geleneksel sisteme göre üstün özelliklerini açıklayınız.</w:t>
      </w:r>
    </w:p>
    <w:p w14:paraId="03FCCC21" w14:textId="07A47E7D" w:rsidR="001C1116" w:rsidRPr="009F4911" w:rsidRDefault="001C1116" w:rsidP="001C1116">
      <w:pPr>
        <w:rPr>
          <w:sz w:val="28"/>
          <w:szCs w:val="28"/>
        </w:rPr>
      </w:pPr>
      <w:r w:rsidRPr="009F4911">
        <w:rPr>
          <w:sz w:val="28"/>
          <w:szCs w:val="28"/>
        </w:rPr>
        <w:t>Veri</w:t>
      </w:r>
      <w:r w:rsidRPr="009F4911">
        <w:rPr>
          <w:sz w:val="28"/>
          <w:szCs w:val="28"/>
        </w:rPr>
        <w:t xml:space="preserve"> Tabanı Yönetim Sistemlerindeki En Büyük fark Verilerin işlenebilir yönetilebilir ilişkilendirilebilir ve bir veri yolu üzerinde tablolar ve grafikler aracılığıyla transfer edilebilir olmasıdır.</w:t>
      </w:r>
    </w:p>
    <w:p w14:paraId="116E6D69" w14:textId="475EAA8B" w:rsidR="001C1116" w:rsidRDefault="001C1116" w:rsidP="001C1116">
      <w:pPr>
        <w:rPr>
          <w:rFonts w:ascii="Impact" w:hAnsi="Impact"/>
        </w:rPr>
      </w:pPr>
      <w:r>
        <w:rPr>
          <w:rFonts w:ascii="Impact" w:hAnsi="Impact"/>
        </w:rPr>
        <w:t>4</w:t>
      </w:r>
      <w:r>
        <w:rPr>
          <w:rFonts w:ascii="Impact" w:hAnsi="Impact"/>
        </w:rPr>
        <w:t>)</w:t>
      </w:r>
      <w:r w:rsidR="009F4911" w:rsidRPr="009F4911">
        <w:t xml:space="preserve"> </w:t>
      </w:r>
      <w:proofErr w:type="spellStart"/>
      <w:r w:rsidR="009F4911">
        <w:t>Veritabanının</w:t>
      </w:r>
      <w:proofErr w:type="spellEnd"/>
      <w:r w:rsidR="009F4911">
        <w:t xml:space="preserve"> görevini açıklayarak kullanıldığı alanlara örnekler veriniz.</w:t>
      </w:r>
    </w:p>
    <w:p w14:paraId="4819AE19" w14:textId="47C9F631" w:rsidR="001C1116" w:rsidRPr="009F4911" w:rsidRDefault="009F4911" w:rsidP="001C111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</w:t>
      </w:r>
      <w:r w:rsidR="001C1116" w:rsidRPr="009F4911">
        <w:rPr>
          <w:sz w:val="28"/>
          <w:szCs w:val="28"/>
        </w:rPr>
        <w:t>hastanelerin</w:t>
      </w:r>
      <w:proofErr w:type="spellEnd"/>
      <w:proofErr w:type="gramEnd"/>
      <w:r w:rsidR="001C1116" w:rsidRPr="009F4911">
        <w:rPr>
          <w:sz w:val="28"/>
          <w:szCs w:val="28"/>
        </w:rPr>
        <w:t xml:space="preserve"> kurumsal </w:t>
      </w:r>
      <w:proofErr w:type="spellStart"/>
      <w:r w:rsidR="001C1116" w:rsidRPr="009F4911">
        <w:rPr>
          <w:sz w:val="28"/>
          <w:szCs w:val="28"/>
        </w:rPr>
        <w:t>frimaların</w:t>
      </w:r>
      <w:proofErr w:type="spellEnd"/>
      <w:r w:rsidR="001C1116" w:rsidRPr="009F4911">
        <w:rPr>
          <w:sz w:val="28"/>
          <w:szCs w:val="28"/>
        </w:rPr>
        <w:t xml:space="preserve"> aklınıza gelecek bütün alanların verilerini tutmaya işlemeye kayıt altına almaya yarayan sütunlar ve satırlardan oluşan tablolardır.</w:t>
      </w:r>
    </w:p>
    <w:p w14:paraId="46880AE9" w14:textId="77777777" w:rsidR="009F4911" w:rsidRPr="009F4911" w:rsidRDefault="009F4911" w:rsidP="001C1116">
      <w:pPr>
        <w:rPr>
          <w:sz w:val="28"/>
          <w:szCs w:val="28"/>
        </w:rPr>
      </w:pPr>
    </w:p>
    <w:p w14:paraId="5CD82E56" w14:textId="65D0F2CA" w:rsidR="009F4911" w:rsidRDefault="009F4911" w:rsidP="001C1116">
      <w:r>
        <w:t xml:space="preserve"> </w:t>
      </w:r>
    </w:p>
    <w:p w14:paraId="6773F027" w14:textId="77777777" w:rsidR="009F4911" w:rsidRDefault="009F4911" w:rsidP="001C1116"/>
    <w:p w14:paraId="066F3B80" w14:textId="7E73584C" w:rsidR="009F4911" w:rsidRDefault="009F4911" w:rsidP="009F4911">
      <w:pPr>
        <w:rPr>
          <w:rFonts w:ascii="Impact" w:hAnsi="Impact"/>
        </w:rPr>
      </w:pPr>
      <w:r>
        <w:rPr>
          <w:rFonts w:ascii="Impact" w:hAnsi="Impact"/>
        </w:rPr>
        <w:t>5)</w:t>
      </w:r>
      <w:r w:rsidRPr="009F4911">
        <w:t xml:space="preserve"> </w:t>
      </w:r>
      <w:r>
        <w:t>Tablo, satır ve sütun kavramlarını açıklayınız.</w:t>
      </w:r>
    </w:p>
    <w:p w14:paraId="744A623E" w14:textId="77777777" w:rsidR="009F4911" w:rsidRPr="009F4911" w:rsidRDefault="009F4911" w:rsidP="009F4911">
      <w:pPr>
        <w:rPr>
          <w:sz w:val="28"/>
          <w:szCs w:val="28"/>
        </w:rPr>
      </w:pPr>
      <w:r w:rsidRPr="009F4911">
        <w:rPr>
          <w:sz w:val="28"/>
          <w:szCs w:val="28"/>
        </w:rPr>
        <w:t xml:space="preserve">Öncelikle Tablo nedir sorusuna yukarıda belirtmiş olduğumuz gibi satır ve sütunlardan oluşan nesnelerdir aşağıya </w:t>
      </w:r>
      <w:proofErr w:type="gramStart"/>
      <w:r w:rsidRPr="009F4911">
        <w:rPr>
          <w:sz w:val="28"/>
          <w:szCs w:val="28"/>
        </w:rPr>
        <w:t>bir  tablo</w:t>
      </w:r>
      <w:proofErr w:type="gramEnd"/>
      <w:r w:rsidRPr="009F4911">
        <w:rPr>
          <w:sz w:val="28"/>
          <w:szCs w:val="28"/>
        </w:rPr>
        <w:t xml:space="preserve"> örneği bırakalım </w:t>
      </w:r>
    </w:p>
    <w:p w14:paraId="64A7EAAE" w14:textId="77777777" w:rsidR="009F4911" w:rsidRPr="009F4911" w:rsidRDefault="009F4911" w:rsidP="009F4911">
      <w:pPr>
        <w:rPr>
          <w:sz w:val="28"/>
          <w:szCs w:val="28"/>
        </w:rPr>
      </w:pPr>
      <w:r w:rsidRPr="009F4911">
        <w:rPr>
          <w:sz w:val="28"/>
          <w:szCs w:val="28"/>
        </w:rPr>
        <w:t xml:space="preserve">Satırlar yatay olarak yazılmış verilerimizdir personel adı ve personel maaşı gibi sütunlar ise </w:t>
      </w:r>
      <w:proofErr w:type="spellStart"/>
      <w:r w:rsidRPr="009F4911">
        <w:rPr>
          <w:sz w:val="28"/>
          <w:szCs w:val="28"/>
        </w:rPr>
        <w:t>per_id</w:t>
      </w:r>
      <w:proofErr w:type="spellEnd"/>
      <w:r w:rsidRPr="009F4911">
        <w:rPr>
          <w:sz w:val="28"/>
          <w:szCs w:val="28"/>
        </w:rPr>
        <w:t xml:space="preserve"> </w:t>
      </w:r>
      <w:proofErr w:type="spellStart"/>
      <w:r w:rsidRPr="009F4911">
        <w:rPr>
          <w:sz w:val="28"/>
          <w:szCs w:val="28"/>
        </w:rPr>
        <w:t>per_maas</w:t>
      </w:r>
      <w:proofErr w:type="spellEnd"/>
      <w:r w:rsidRPr="009F4911">
        <w:rPr>
          <w:sz w:val="28"/>
          <w:szCs w:val="28"/>
        </w:rPr>
        <w:t xml:space="preserve"> gibi kolonlardır.</w:t>
      </w:r>
    </w:p>
    <w:p w14:paraId="6F7454D4" w14:textId="77777777" w:rsidR="009F4911" w:rsidRPr="009F4911" w:rsidRDefault="009F4911" w:rsidP="001C1116">
      <w:pPr>
        <w:rPr>
          <w:rFonts w:ascii="Impact" w:hAnsi="Impact"/>
          <w:noProof/>
          <w:sz w:val="28"/>
          <w:szCs w:val="28"/>
        </w:rPr>
      </w:pPr>
    </w:p>
    <w:p w14:paraId="3068D3F4" w14:textId="29F6A153" w:rsidR="009F4911" w:rsidRDefault="009F4911" w:rsidP="001C1116">
      <w:pPr>
        <w:rPr>
          <w:rFonts w:ascii="Impact" w:hAnsi="Impact"/>
        </w:rPr>
      </w:pPr>
      <w:r>
        <w:rPr>
          <w:rFonts w:ascii="Impact" w:hAnsi="Impact"/>
          <w:noProof/>
        </w:rPr>
        <w:drawing>
          <wp:inline distT="0" distB="0" distL="0" distR="0" wp14:anchorId="34EE2F27" wp14:editId="02E45135">
            <wp:extent cx="3838017" cy="1827776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951" cy="18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B9BA" w14:textId="77777777" w:rsidR="009F4911" w:rsidRDefault="009F4911" w:rsidP="001C1116">
      <w:pPr>
        <w:rPr>
          <w:rFonts w:ascii="Impact" w:hAnsi="Impact"/>
        </w:rPr>
      </w:pPr>
    </w:p>
    <w:p w14:paraId="643DC3EA" w14:textId="533F893D" w:rsidR="009F4911" w:rsidRDefault="009F4911" w:rsidP="009F4911">
      <w:r>
        <w:rPr>
          <w:rFonts w:ascii="Impact" w:hAnsi="Impact"/>
        </w:rPr>
        <w:t>6)</w:t>
      </w:r>
      <w:r w:rsidRPr="009F4911">
        <w:t xml:space="preserve"> </w:t>
      </w:r>
      <w:r>
        <w:t>Birincil anahtar ve yabancıl anahtar kavramlarını ve farklılıklarını açıklayınız.</w:t>
      </w:r>
    </w:p>
    <w:p w14:paraId="4780C566" w14:textId="39BA149A" w:rsidR="009F4911" w:rsidRDefault="009F4911" w:rsidP="009F4911">
      <w:pPr>
        <w:rPr>
          <w:sz w:val="28"/>
          <w:szCs w:val="28"/>
        </w:rPr>
      </w:pPr>
      <w:r>
        <w:rPr>
          <w:sz w:val="28"/>
          <w:szCs w:val="28"/>
        </w:rPr>
        <w:t xml:space="preserve">Birincil anahtar </w:t>
      </w:r>
      <w:proofErr w:type="spellStart"/>
      <w:r>
        <w:rPr>
          <w:sz w:val="28"/>
          <w:szCs w:val="28"/>
        </w:rPr>
        <w:t>primary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yabancıl anahtar </w:t>
      </w:r>
      <w:proofErr w:type="spellStart"/>
      <w:r>
        <w:rPr>
          <w:sz w:val="28"/>
          <w:szCs w:val="28"/>
        </w:rPr>
        <w:t>foregein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veyahut </w:t>
      </w:r>
      <w:proofErr w:type="spellStart"/>
      <w:r>
        <w:rPr>
          <w:sz w:val="28"/>
          <w:szCs w:val="28"/>
        </w:rPr>
        <w:t>secondary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diyebiliriz birincil anahtar bir tabloda sadece tek bir nesneye ait kavram gibi değerlendirilebilir benzersiz olması gibi mesela bir öğrencinin öğrenci kimlik numarası buna örnektir </w:t>
      </w:r>
      <w:proofErr w:type="spellStart"/>
      <w:r>
        <w:rPr>
          <w:sz w:val="28"/>
          <w:szCs w:val="28"/>
        </w:rPr>
        <w:t>veyahutta</w:t>
      </w:r>
      <w:proofErr w:type="spellEnd"/>
      <w:r>
        <w:rPr>
          <w:sz w:val="28"/>
          <w:szCs w:val="28"/>
        </w:rPr>
        <w:t xml:space="preserve"> tablomuzda belirttiğimiz gibi bir personelin İD numarası</w:t>
      </w:r>
    </w:p>
    <w:p w14:paraId="32B53A41" w14:textId="2AE5C656" w:rsidR="009F4911" w:rsidRPr="009F4911" w:rsidRDefault="009F4911" w:rsidP="009F4911">
      <w:pPr>
        <w:rPr>
          <w:rFonts w:ascii="Impact" w:hAnsi="Impact"/>
          <w:sz w:val="28"/>
          <w:szCs w:val="28"/>
        </w:rPr>
      </w:pPr>
      <w:r>
        <w:rPr>
          <w:rFonts w:ascii="Impact" w:hAnsi="Impact"/>
          <w:noProof/>
          <w:sz w:val="28"/>
          <w:szCs w:val="28"/>
        </w:rPr>
        <w:drawing>
          <wp:inline distT="0" distB="0" distL="0" distR="0" wp14:anchorId="4BF6A397" wp14:editId="2C5740F4">
            <wp:extent cx="3305175" cy="21907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E361" w14:textId="7D731C11" w:rsidR="009F4911" w:rsidRDefault="009F4911" w:rsidP="009F4911">
      <w:r>
        <w:rPr>
          <w:rFonts w:ascii="Impact" w:hAnsi="Impact"/>
        </w:rPr>
        <w:lastRenderedPageBreak/>
        <w:t>7)</w:t>
      </w:r>
      <w:r w:rsidRPr="009F4911">
        <w:t xml:space="preserve"> </w:t>
      </w:r>
      <w:r>
        <w:t xml:space="preserve">. </w:t>
      </w:r>
      <w:proofErr w:type="spellStart"/>
      <w:r>
        <w:t>Veritabanı</w:t>
      </w:r>
      <w:proofErr w:type="spellEnd"/>
      <w:r>
        <w:t xml:space="preserve"> kullanıcı türleri nelerdir?</w:t>
      </w:r>
    </w:p>
    <w:p w14:paraId="1F3104F1" w14:textId="0BCCC21F" w:rsidR="001C1116" w:rsidRDefault="009F4911" w:rsidP="001C1116">
      <w:pPr>
        <w:rPr>
          <w:rFonts w:ascii="Impact" w:hAnsi="Impact"/>
        </w:rPr>
      </w:pPr>
      <w:r>
        <w:rPr>
          <w:rFonts w:ascii="Impact" w:hAnsi="Impact"/>
          <w:noProof/>
        </w:rPr>
        <w:drawing>
          <wp:inline distT="0" distB="0" distL="0" distR="0" wp14:anchorId="7CA69927" wp14:editId="46168E69">
            <wp:extent cx="6238875" cy="27432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D25D" w14:textId="723B00BA" w:rsidR="00A606D0" w:rsidRDefault="00A606D0" w:rsidP="001C1116">
      <w:r>
        <w:t xml:space="preserve">Örnekte verdiğim bir </w:t>
      </w:r>
      <w:proofErr w:type="spellStart"/>
      <w:r>
        <w:t>sql</w:t>
      </w:r>
      <w:proofErr w:type="spellEnd"/>
      <w:r>
        <w:t xml:space="preserve"> indirme panelinde modüler örnek olarak indirme türü olarak görüyoruz</w:t>
      </w:r>
    </w:p>
    <w:p w14:paraId="5C97D295" w14:textId="2B9C8073" w:rsidR="00A606D0" w:rsidRDefault="00A606D0" w:rsidP="001C1116">
      <w:pPr>
        <w:rPr>
          <w:rFonts w:ascii="Impact" w:hAnsi="Impact"/>
        </w:rPr>
      </w:pPr>
      <w:r>
        <w:rPr>
          <w:rFonts w:ascii="Impact" w:hAnsi="Impact"/>
          <w:noProof/>
        </w:rPr>
        <w:drawing>
          <wp:inline distT="0" distB="0" distL="0" distR="0" wp14:anchorId="2DF890AC" wp14:editId="3C4534B4">
            <wp:extent cx="5760720" cy="26193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42F9" w14:textId="77777777" w:rsidR="001C1116" w:rsidRDefault="001C1116" w:rsidP="001C1116">
      <w:pPr>
        <w:rPr>
          <w:rFonts w:ascii="Impact" w:hAnsi="Impact"/>
        </w:rPr>
      </w:pPr>
    </w:p>
    <w:p w14:paraId="18944904" w14:textId="0FB47255" w:rsidR="001C1116" w:rsidRDefault="00A606D0">
      <w:r>
        <w:t>Bu örnekte ise kullanıcı türlerini görmekteyiz.</w:t>
      </w:r>
    </w:p>
    <w:p w14:paraId="1892DFC1" w14:textId="742379A0" w:rsidR="00A606D0" w:rsidRDefault="00A606D0">
      <w:r>
        <w:t>Basic:</w:t>
      </w:r>
      <w:r w:rsidRPr="00A606D0">
        <w:t xml:space="preserve"> </w:t>
      </w:r>
      <w:r>
        <w:t xml:space="preserve">genellikle SQL yazılımının temel (standart) analizi veya analizini ifade eder. Bu, genellikle SQL veri tabanı yönetim sistemi (DBMS) minimal veya başlangıç ​​düzeyindeki verilere sahip olan sürümdür. Özellikle, "Basic </w:t>
      </w:r>
      <w:proofErr w:type="spellStart"/>
      <w:r>
        <w:t>term</w:t>
      </w:r>
      <w:proofErr w:type="spellEnd"/>
      <w:r>
        <w:t>" aşağıdaki anlamlarda kullanılabilir</w:t>
      </w:r>
      <w:r>
        <w:t>.</w:t>
      </w:r>
    </w:p>
    <w:p w14:paraId="1366811A" w14:textId="75E1D7DF" w:rsidR="00A606D0" w:rsidRDefault="00A606D0">
      <w:proofErr w:type="spellStart"/>
      <w:r>
        <w:t>Custom</w:t>
      </w:r>
      <w:proofErr w:type="spellEnd"/>
      <w:r>
        <w:t>:</w:t>
      </w:r>
      <w:r w:rsidRPr="00A606D0">
        <w:t xml:space="preserve"> </w:t>
      </w:r>
      <w:r>
        <w:t>SQL kurulumundaki **"</w:t>
      </w:r>
      <w:proofErr w:type="spellStart"/>
      <w:r>
        <w:t>Custom</w:t>
      </w:r>
      <w:proofErr w:type="spellEnd"/>
      <w:r>
        <w:t xml:space="preserve">"** seçeneği, veri tabanı yazılımının kurulumunu kişiselleştirme </w:t>
      </w:r>
      <w:proofErr w:type="gramStart"/>
      <w:r>
        <w:t>imkanı</w:t>
      </w:r>
      <w:proofErr w:type="gramEnd"/>
      <w:r>
        <w:t xml:space="preserve"> sunan bir seçenektir. Bu seçenek, kurulum sırasında hangi ve özelliklerin değiştirilmesini seçme </w:t>
      </w:r>
      <w:proofErr w:type="gramStart"/>
      <w:r>
        <w:t>imkanı</w:t>
      </w:r>
      <w:proofErr w:type="gramEnd"/>
      <w:r>
        <w:t xml:space="preserve"> tanır. **Özel** kurulumda, kullanıcılar genellikle şu seçenekleri belirler</w:t>
      </w:r>
      <w:r>
        <w:t>.</w:t>
      </w:r>
    </w:p>
    <w:p w14:paraId="45C0C333" w14:textId="53437A5F" w:rsidR="00A606D0" w:rsidRDefault="00A606D0">
      <w:proofErr w:type="spellStart"/>
      <w:r>
        <w:t>Download</w:t>
      </w:r>
      <w:proofErr w:type="spellEnd"/>
      <w:r>
        <w:t xml:space="preserve"> Media:</w:t>
      </w:r>
      <w:r w:rsidRPr="00A606D0">
        <w:t xml:space="preserve"> </w:t>
      </w:r>
      <w:r>
        <w:t>SQL kurulumundaki **"</w:t>
      </w:r>
      <w:proofErr w:type="spellStart"/>
      <w:r>
        <w:t>Download</w:t>
      </w:r>
      <w:proofErr w:type="spellEnd"/>
      <w:r>
        <w:t xml:space="preserve"> Media"**, SQL Server veya başka bir veri tabanı yönetim sisteminin kurulumunun internet üzerinden indirilmesini sağlayan bir seçenektir. Bu seçenek genellikle kurulum sırasında gerekli dosyaların ve bunların çevrimiçi olarak indirileceği anlamına gelir</w:t>
      </w:r>
      <w:r>
        <w:t>.</w:t>
      </w:r>
    </w:p>
    <w:p w14:paraId="5EBA66B3" w14:textId="206A378D" w:rsidR="00A606D0" w:rsidRDefault="00A606D0">
      <w:r>
        <w:rPr>
          <w:rFonts w:ascii="Impact" w:hAnsi="Impact"/>
        </w:rPr>
        <w:lastRenderedPageBreak/>
        <w:t xml:space="preserve">9) </w:t>
      </w:r>
      <w:proofErr w:type="spellStart"/>
      <w:r>
        <w:t>Veritabanı</w:t>
      </w:r>
      <w:proofErr w:type="spellEnd"/>
      <w:r>
        <w:t xml:space="preserve"> ile </w:t>
      </w:r>
      <w:proofErr w:type="spellStart"/>
      <w:r>
        <w:t>VTYS'nin</w:t>
      </w:r>
      <w:proofErr w:type="spellEnd"/>
      <w:r>
        <w:t xml:space="preserve"> farkını açıklayınız.</w:t>
      </w:r>
    </w:p>
    <w:p w14:paraId="25E1EA26" w14:textId="599F3058" w:rsidR="00A606D0" w:rsidRDefault="00A606D0">
      <w:r>
        <w:t>Veri tabanı bir verinin saklanmasını sağlarken basit bir dille Veri tabanı Yönetimi bu verinin nasıl işlendiğini kontrol etmemizi sağlar.</w:t>
      </w:r>
    </w:p>
    <w:p w14:paraId="4B0E7E74" w14:textId="373DD806" w:rsidR="00A606D0" w:rsidRDefault="00A606D0">
      <w:r>
        <w:rPr>
          <w:rFonts w:ascii="Impact" w:hAnsi="Impact"/>
        </w:rPr>
        <w:t>10)</w:t>
      </w:r>
      <w:r w:rsidRPr="00A606D0">
        <w:rPr>
          <w:rFonts w:ascii="Impact" w:hAnsi="Impact"/>
        </w:rPr>
        <w:t xml:space="preserve"> </w:t>
      </w:r>
      <w:r>
        <w:t xml:space="preserve"> İlişkisel veri modelini açıklayınız.</w:t>
      </w:r>
    </w:p>
    <w:p w14:paraId="5A9521D7" w14:textId="45D4E82F" w:rsidR="00A606D0" w:rsidRDefault="00A606D0">
      <w:r>
        <w:t xml:space="preserve">İlişkisel veri modeli tablolar arasında ilişkilendirme bağ kurmamızı sağlar buna en iyi örnek </w:t>
      </w:r>
      <w:proofErr w:type="spellStart"/>
      <w:r>
        <w:t>Sql</w:t>
      </w:r>
      <w:proofErr w:type="spellEnd"/>
      <w:r>
        <w:t xml:space="preserve"> ve Microsoft </w:t>
      </w:r>
      <w:proofErr w:type="spellStart"/>
      <w:r>
        <w:t>Acces</w:t>
      </w:r>
      <w:proofErr w:type="spellEnd"/>
      <w:r>
        <w:t xml:space="preserve"> olarak verilebilir aşağıda bir ilişkilendirme örneği görmekteyiz.</w:t>
      </w:r>
    </w:p>
    <w:p w14:paraId="13DC2400" w14:textId="501BE9A4" w:rsidR="00A606D0" w:rsidRDefault="00A606D0">
      <w:pPr>
        <w:rPr>
          <w:rFonts w:ascii="Impact" w:hAnsi="Impact"/>
        </w:rPr>
      </w:pPr>
      <w:r>
        <w:rPr>
          <w:rFonts w:ascii="Impact" w:hAnsi="Impact"/>
          <w:noProof/>
        </w:rPr>
        <w:drawing>
          <wp:inline distT="0" distB="0" distL="0" distR="0" wp14:anchorId="79C96F02" wp14:editId="66D68E3F">
            <wp:extent cx="4381500" cy="633412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21DA" w14:textId="292362DE" w:rsidR="00A606D0" w:rsidRDefault="00A606D0">
      <w:pPr>
        <w:rPr>
          <w:rFonts w:ascii="Impact" w:hAnsi="Impact"/>
        </w:rPr>
      </w:pPr>
    </w:p>
    <w:p w14:paraId="65D22445" w14:textId="67D3AB81" w:rsidR="00A606D0" w:rsidRDefault="00A606D0"/>
    <w:p w14:paraId="3D8B17FA" w14:textId="77777777" w:rsidR="00A606D0" w:rsidRPr="001C1116" w:rsidRDefault="00A606D0"/>
    <w:sectPr w:rsidR="00A606D0" w:rsidRPr="001C1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16"/>
    <w:rsid w:val="00122F0C"/>
    <w:rsid w:val="001C1116"/>
    <w:rsid w:val="009F4911"/>
    <w:rsid w:val="00A6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FCDD"/>
  <w15:chartTrackingRefBased/>
  <w15:docId w15:val="{154FB58E-536A-408D-B570-3F7122D1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fidan</dc:creator>
  <cp:keywords/>
  <dc:description/>
  <cp:lastModifiedBy>mustafa fidan</cp:lastModifiedBy>
  <cp:revision>1</cp:revision>
  <dcterms:created xsi:type="dcterms:W3CDTF">2025-03-01T13:15:00Z</dcterms:created>
  <dcterms:modified xsi:type="dcterms:W3CDTF">2025-03-01T13:47:00Z</dcterms:modified>
</cp:coreProperties>
</file>