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package com.wfyl.shelter.config;
          <br/>
          import com.baomidou.mybatisplus.annotation.DbType;
          <br/>
          import com.baomidou.mybatisplus.extension.plugins.MybatisPlusInterceptor;
          <br/>
          import com.baomidou.mybatisplus.extension.plugins.inner.BlockAttackInnerInterceptor;
          <br/>
          import com.baomidou.mybatisplus.extension.plugins.inner.OptimisticLockerInnerInterceptor;
          <br/>
          import com.baomidou.mybatisplus.extension.plugins.inner.PaginationInnerInterceptor;
          <br/>
          import org.springframework.context.annotation.Bean;
          <br/>
          import org.springframework.context.annotation.Configuration;
          <br/>
          import org.springframework.transaction.annotation.EnableTransactionManagement;
          <br/>
          /**
          <br/>
           * Mybatis Plus 配置
          <br/>
           *
          <br/>
           * @author fengsiwei
          <br/>
           */
          <br/>
          @EnableTransactionManagement(proxyTargetClass = true)
          <br/>
          @Configuration
          <br/>
          public class MybatisPlusConfig {
          <br/>
              @Bean
          <br/>
              public MybatisPlusInterceptor mybatisPlusInterceptor() {
          <br/>
                  MybatisPlusInterceptor interceptor = new MybatisPlusInterceptor();
          <br/>
                  interceptor.addInnerInterceptor(paginationInnerInterceptor());
          <br/>
                  interceptor.addInnerInterceptor(optimisticLockerInnerInterceptor());
          <br/>
                  return interceptor;
          <br/>
              }
          <br/>
              /**
          <br/>
               * 分页插件，自动识别数据库类型 https://baomidou.com/guide/interceptor-pagination.html
          <br/>
               */
          <br/>
              public PaginationInnerInterceptor paginationInnerInterceptor() {
          <br/>
                  PaginationInnerInterceptor paginationInnerInterceptor = new PaginationInnerInterceptor();
          <br/>
                  paginationInnerInterceptor.setDbType(DbType.MYSQL);
          <br/>
                  paginationInnerInterceptor.setMaxLimit(-1L);
          <br/>
                  return paginationInnerInterceptor;
          <br/>
              }
          <br/>
              /**
          <br/>
               * 乐观锁插件 https://baomidou.com/guide/interceptor-optimistic-locker.html
          <br/>
               */
          <br/>
              public OptimisticLockerInnerInterceptor optimisticLockerInnerInterceptor() {
          <br/>
                  return new OptimisticLockerInnerInterceptor();
          <br/>
              }
          <br/>
              /**
          <br/>
               * 如果是对全表的删除或更新操作，就会终止该操作 https://baomidou.com/guide/interceptor-block-attack.html
          <br/>
               */
          <br/>
              public BlockAttackInnerInterceptor blockAttackInnerInterceptor() {
          <br/>
                  return new BlockAttackInnerInterceptor();
          <br/>
              }
          <br/>
          }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阿三大苏打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