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before="312" w:line="640" w:lineRule="exact"/>
        <w:ind w:left="480" w:firstLine="720"/>
        <w:jc w:val="center"/>
        <w:rPr>
          <w:sz w:val="36"/>
          <w:szCs w:val="36"/>
        </w:rPr>
      </w:pPr>
    </w:p>
    <w:p>
      <w:pPr>
        <w:adjustRightInd w:val="0"/>
        <w:snapToGrid w:val="0"/>
        <w:spacing w:before="312" w:line="640" w:lineRule="exact"/>
        <w:ind w:firstLineChars="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  <w:lang w:val="en-US" w:eastAsia="zh-Hans"/>
        </w:rPr>
        <w:t>Facebook</w:t>
      </w:r>
      <w:r>
        <w:rPr>
          <w:rFonts w:hint="default"/>
          <w:sz w:val="44"/>
          <w:szCs w:val="44"/>
          <w:lang w:eastAsia="zh-Hans"/>
        </w:rPr>
        <w:t xml:space="preserve"> </w:t>
      </w:r>
      <w:r>
        <w:rPr>
          <w:rFonts w:hint="eastAsia"/>
          <w:sz w:val="44"/>
          <w:szCs w:val="44"/>
        </w:rPr>
        <w:t>数据泄露事件</w:t>
      </w:r>
    </w:p>
    <w:p>
      <w:pPr>
        <w:adjustRightInd w:val="0"/>
        <w:snapToGrid w:val="0"/>
        <w:spacing w:before="312" w:line="360" w:lineRule="exact"/>
        <w:ind w:left="480" w:firstLine="880"/>
        <w:rPr>
          <w:rFonts w:eastAsia="黑体"/>
          <w:sz w:val="44"/>
          <w:szCs w:val="44"/>
        </w:rPr>
      </w:pPr>
    </w:p>
    <w:p>
      <w:pPr>
        <w:adjustRightInd w:val="0"/>
        <w:snapToGrid w:val="0"/>
        <w:spacing w:before="312" w:line="620" w:lineRule="exact"/>
        <w:ind w:firstLine="197" w:firstLineChars="38"/>
        <w:jc w:val="center"/>
        <w:rPr>
          <w:rFonts w:eastAsia="黑体"/>
          <w:sz w:val="52"/>
          <w:szCs w:val="52"/>
        </w:rPr>
      </w:pPr>
      <w:r>
        <w:rPr>
          <w:rFonts w:hint="eastAsia" w:eastAsia="黑体"/>
          <w:sz w:val="52"/>
          <w:szCs w:val="52"/>
        </w:rPr>
        <w:t>工程伦理分析报告</w:t>
      </w:r>
    </w:p>
    <w:p>
      <w:pPr>
        <w:adjustRightInd w:val="0"/>
        <w:snapToGrid w:val="0"/>
        <w:spacing w:before="312" w:line="620" w:lineRule="exact"/>
        <w:ind w:firstLine="0" w:firstLineChars="0"/>
        <w:rPr>
          <w:sz w:val="32"/>
          <w:szCs w:val="32"/>
        </w:rPr>
      </w:pPr>
    </w:p>
    <w:p>
      <w:pPr>
        <w:adjustRightInd w:val="0"/>
        <w:snapToGrid w:val="0"/>
        <w:spacing w:before="312" w:line="620" w:lineRule="exact"/>
        <w:ind w:left="480" w:firstLine="1802" w:firstLineChars="600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姓   名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default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  <w:lang w:val="en-US" w:eastAsia="zh-Hans"/>
        </w:rPr>
        <w:t>何智鹏</w:t>
      </w:r>
      <w:r>
        <w:rPr>
          <w:rFonts w:hint="eastAsia"/>
          <w:sz w:val="30"/>
          <w:szCs w:val="30"/>
          <w:u w:val="single"/>
        </w:rPr>
        <w:t xml:space="preserve">     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</w:t>
      </w:r>
    </w:p>
    <w:p>
      <w:pPr>
        <w:adjustRightInd w:val="0"/>
        <w:snapToGrid w:val="0"/>
        <w:spacing w:before="312" w:line="620" w:lineRule="exact"/>
        <w:ind w:left="480" w:firstLine="1802" w:firstLineChars="600"/>
        <w:rPr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班   级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u w:val="single"/>
        </w:rPr>
        <w:t xml:space="preserve">  </w:t>
      </w:r>
      <w:r>
        <w:rPr>
          <w:rFonts w:hint="default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Hans"/>
        </w:rPr>
        <w:t>工程伦理</w:t>
      </w:r>
      <w:r>
        <w:rPr>
          <w:rFonts w:hint="default"/>
          <w:sz w:val="30"/>
          <w:szCs w:val="30"/>
          <w:u w:val="single"/>
          <w:lang w:eastAsia="zh-Hans"/>
        </w:rPr>
        <w:t>13</w:t>
      </w:r>
      <w:r>
        <w:rPr>
          <w:rFonts w:hint="eastAsia"/>
          <w:sz w:val="30"/>
          <w:szCs w:val="30"/>
          <w:u w:val="single"/>
          <w:lang w:val="en-US" w:eastAsia="zh-Hans"/>
        </w:rPr>
        <w:t>班</w:t>
      </w:r>
      <w:r>
        <w:rPr>
          <w:rFonts w:hint="eastAsia"/>
          <w:sz w:val="30"/>
          <w:szCs w:val="30"/>
          <w:u w:val="single"/>
        </w:rPr>
        <w:t xml:space="preserve">   </w:t>
      </w:r>
      <w:bookmarkStart w:id="6" w:name="_GoBack"/>
      <w:bookmarkEnd w:id="6"/>
    </w:p>
    <w:p>
      <w:pPr>
        <w:adjustRightInd w:val="0"/>
        <w:snapToGrid w:val="0"/>
        <w:spacing w:before="312" w:line="620" w:lineRule="exact"/>
        <w:ind w:left="480" w:firstLine="1802" w:firstLineChars="600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学   号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u w:val="single"/>
        </w:rPr>
        <w:t xml:space="preserve">  </w:t>
      </w:r>
      <w:r>
        <w:rPr>
          <w:rFonts w:hint="default"/>
          <w:sz w:val="30"/>
          <w:szCs w:val="30"/>
          <w:u w:val="single"/>
        </w:rPr>
        <w:t>2112233062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     </w:t>
      </w:r>
      <w:r>
        <w:rPr>
          <w:rFonts w:hint="eastAsia"/>
          <w:sz w:val="30"/>
          <w:szCs w:val="30"/>
        </w:rPr>
        <w:t xml:space="preserve"> </w:t>
      </w:r>
    </w:p>
    <w:p>
      <w:pPr>
        <w:adjustRightInd w:val="0"/>
        <w:snapToGrid w:val="0"/>
        <w:spacing w:before="312" w:line="620" w:lineRule="exact"/>
        <w:ind w:left="480" w:firstLine="1802" w:firstLineChars="600"/>
        <w:rPr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 xml:space="preserve">学 </w:t>
      </w:r>
      <w:r>
        <w:rPr>
          <w:b/>
          <w:sz w:val="30"/>
          <w:szCs w:val="30"/>
        </w:rPr>
        <w:t xml:space="preserve">  </w:t>
      </w:r>
      <w:r>
        <w:rPr>
          <w:rFonts w:hint="eastAsia"/>
          <w:b/>
          <w:sz w:val="30"/>
          <w:szCs w:val="30"/>
        </w:rPr>
        <w:t>院：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Hans"/>
        </w:rPr>
        <w:t>网络空间安全学院</w:t>
      </w:r>
      <w:r>
        <w:rPr>
          <w:rFonts w:hint="default"/>
          <w:sz w:val="30"/>
          <w:szCs w:val="30"/>
          <w:u w:val="single"/>
          <w:lang w:eastAsia="zh-Hans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</w:t>
      </w:r>
    </w:p>
    <w:p>
      <w:pPr>
        <w:adjustRightInd w:val="0"/>
        <w:snapToGrid w:val="0"/>
        <w:spacing w:before="312" w:line="620" w:lineRule="exact"/>
        <w:ind w:left="480" w:firstLine="1802" w:firstLineChars="600"/>
        <w:rPr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授课教师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default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  <w:lang w:val="en-US" w:eastAsia="zh-Hans"/>
        </w:rPr>
        <w:t>张登辉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 xml:space="preserve"> </w:t>
      </w:r>
    </w:p>
    <w:p>
      <w:pPr>
        <w:adjustRightInd w:val="0"/>
        <w:snapToGrid w:val="0"/>
        <w:spacing w:before="312" w:line="620" w:lineRule="exact"/>
        <w:ind w:left="480" w:firstLine="1800" w:firstLineChars="600"/>
        <w:rPr>
          <w:sz w:val="30"/>
          <w:szCs w:val="30"/>
        </w:rPr>
      </w:pPr>
    </w:p>
    <w:p>
      <w:pPr>
        <w:adjustRightInd w:val="0"/>
        <w:snapToGrid w:val="0"/>
        <w:spacing w:before="312" w:line="620" w:lineRule="exact"/>
        <w:ind w:left="480" w:firstLine="1800" w:firstLineChars="600"/>
        <w:rPr>
          <w:sz w:val="30"/>
          <w:szCs w:val="30"/>
        </w:rPr>
      </w:pPr>
    </w:p>
    <w:p>
      <w:pPr>
        <w:adjustRightInd w:val="0"/>
        <w:snapToGrid w:val="0"/>
        <w:spacing w:before="312" w:line="620" w:lineRule="exact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</w:t>
      </w:r>
      <w:r>
        <w:rPr>
          <w:sz w:val="32"/>
          <w:szCs w:val="32"/>
        </w:rPr>
        <w:t>23</w:t>
      </w:r>
      <w:r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月</w:t>
      </w:r>
      <w:r>
        <w:rPr>
          <w:sz w:val="32"/>
          <w:szCs w:val="32"/>
        </w:rPr>
        <w:t>15</w:t>
      </w:r>
      <w:r>
        <w:rPr>
          <w:rFonts w:hint="eastAsia"/>
          <w:sz w:val="32"/>
          <w:szCs w:val="32"/>
        </w:rPr>
        <w:t>日</w:t>
      </w:r>
    </w:p>
    <w:p>
      <w:pPr>
        <w:pStyle w:val="26"/>
        <w:rPr>
          <w:rFonts w:ascii="Times New Roman" w:hAnsi="Times New Roman"/>
          <w:sz w:val="24"/>
          <w:szCs w:val="24"/>
          <w:lang w:val="zh-CN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26" w:charSpace="0"/>
        </w:sectPr>
      </w:pPr>
    </w:p>
    <w:p>
      <w:pPr>
        <w:ind w:firstLine="480"/>
        <w:rPr>
          <w:lang w:val="zh-CN"/>
        </w:rPr>
      </w:pPr>
    </w:p>
    <w:p>
      <w:pPr>
        <w:pStyle w:val="26"/>
        <w:spacing w:before="312" w:beforeLines="100" w:after="156" w:afterLines="50"/>
        <w:ind w:firstLine="482"/>
        <w:jc w:val="center"/>
        <w:rPr>
          <w:rFonts w:ascii="黑体" w:hAnsi="黑体" w:eastAsia="黑体"/>
          <w:color w:val="auto"/>
          <w:sz w:val="44"/>
          <w:szCs w:val="44"/>
        </w:rPr>
      </w:pPr>
      <w:r>
        <w:rPr>
          <w:rFonts w:ascii="黑体" w:hAnsi="黑体" w:eastAsia="黑体"/>
          <w:color w:val="auto"/>
          <w:sz w:val="44"/>
          <w:szCs w:val="44"/>
          <w:lang w:val="zh-CN"/>
        </w:rPr>
        <w:t>目录</w:t>
      </w:r>
    </w:p>
    <w:p>
      <w:pPr>
        <w:pStyle w:val="9"/>
        <w:tabs>
          <w:tab w:val="right" w:leader="dot" w:pos="8296"/>
        </w:tabs>
        <w:ind w:firstLine="560"/>
        <w:rPr>
          <w:rFonts w:ascii="黑体" w:hAnsi="黑体" w:eastAsia="黑体" w:cstheme="minorBidi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fldChar w:fldCharType="begin"/>
      </w:r>
      <w:r>
        <w:rPr>
          <w:rFonts w:ascii="黑体" w:hAnsi="黑体" w:eastAsia="黑体"/>
          <w:sz w:val="28"/>
          <w:szCs w:val="28"/>
        </w:rPr>
        <w:instrText xml:space="preserve"> TOC \o "1-3" \h \z \u </w:instrText>
      </w:r>
      <w:r>
        <w:rPr>
          <w:rFonts w:ascii="黑体" w:hAnsi="黑体" w:eastAsia="黑体"/>
          <w:sz w:val="28"/>
          <w:szCs w:val="28"/>
        </w:rPr>
        <w:fldChar w:fldCharType="separate"/>
      </w:r>
      <w:r>
        <w:fldChar w:fldCharType="begin"/>
      </w:r>
      <w:r>
        <w:instrText xml:space="preserve"> HYPERLINK \l "_Toc130453607" </w:instrText>
      </w:r>
      <w:r>
        <w:fldChar w:fldCharType="separate"/>
      </w:r>
      <w:r>
        <w:rPr>
          <w:rStyle w:val="16"/>
          <w:rFonts w:ascii="黑体" w:hAnsi="黑体" w:eastAsia="黑体"/>
          <w:sz w:val="28"/>
          <w:szCs w:val="28"/>
        </w:rPr>
        <w:t>1 事件经过</w:t>
      </w:r>
      <w:r>
        <w:rPr>
          <w:rFonts w:ascii="黑体" w:hAnsi="黑体" w:eastAsia="黑体"/>
          <w:sz w:val="28"/>
          <w:szCs w:val="28"/>
        </w:rPr>
        <w:tab/>
      </w:r>
      <w:r>
        <w:rPr>
          <w:rFonts w:ascii="黑体" w:hAnsi="黑体" w:eastAsia="黑体"/>
          <w:sz w:val="28"/>
          <w:szCs w:val="28"/>
        </w:rPr>
        <w:fldChar w:fldCharType="begin"/>
      </w:r>
      <w:r>
        <w:rPr>
          <w:rFonts w:ascii="黑体" w:hAnsi="黑体" w:eastAsia="黑体"/>
          <w:sz w:val="28"/>
          <w:szCs w:val="28"/>
        </w:rPr>
        <w:instrText xml:space="preserve"> PAGEREF _Toc130453607 \h </w:instrText>
      </w:r>
      <w:r>
        <w:rPr>
          <w:rFonts w:ascii="黑体" w:hAnsi="黑体" w:eastAsia="黑体"/>
          <w:sz w:val="28"/>
          <w:szCs w:val="28"/>
        </w:rPr>
        <w:fldChar w:fldCharType="separate"/>
      </w:r>
      <w:r>
        <w:rPr>
          <w:rFonts w:ascii="黑体" w:hAnsi="黑体" w:eastAsia="黑体"/>
          <w:sz w:val="28"/>
          <w:szCs w:val="28"/>
        </w:rPr>
        <w:t>2</w:t>
      </w:r>
      <w:r>
        <w:rPr>
          <w:rFonts w:ascii="黑体" w:hAnsi="黑体" w:eastAsia="黑体"/>
          <w:sz w:val="28"/>
          <w:szCs w:val="28"/>
        </w:rPr>
        <w:fldChar w:fldCharType="end"/>
      </w:r>
      <w:r>
        <w:rPr>
          <w:rFonts w:ascii="黑体" w:hAnsi="黑体" w:eastAsia="黑体"/>
          <w:sz w:val="28"/>
          <w:szCs w:val="28"/>
        </w:rPr>
        <w:fldChar w:fldCharType="end"/>
      </w:r>
    </w:p>
    <w:p>
      <w:pPr>
        <w:pStyle w:val="9"/>
        <w:tabs>
          <w:tab w:val="right" w:leader="dot" w:pos="8296"/>
        </w:tabs>
        <w:ind w:firstLine="560"/>
        <w:rPr>
          <w:rFonts w:ascii="黑体" w:hAnsi="黑体" w:eastAsia="黑体" w:cstheme="minorBidi"/>
          <w:sz w:val="28"/>
          <w:szCs w:val="28"/>
        </w:rPr>
      </w:pPr>
      <w:r>
        <w:fldChar w:fldCharType="begin"/>
      </w:r>
      <w:r>
        <w:instrText xml:space="preserve"> HYPERLINK \l "_Toc130453608" </w:instrText>
      </w:r>
      <w:r>
        <w:fldChar w:fldCharType="separate"/>
      </w:r>
      <w:r>
        <w:rPr>
          <w:rStyle w:val="16"/>
          <w:rFonts w:ascii="黑体" w:hAnsi="黑体" w:eastAsia="黑体"/>
          <w:sz w:val="28"/>
          <w:szCs w:val="28"/>
        </w:rPr>
        <w:t>2 事故产生的原由</w:t>
      </w:r>
      <w:r>
        <w:rPr>
          <w:rFonts w:ascii="黑体" w:hAnsi="黑体" w:eastAsia="黑体"/>
          <w:sz w:val="28"/>
          <w:szCs w:val="28"/>
        </w:rPr>
        <w:tab/>
      </w:r>
      <w:r>
        <w:rPr>
          <w:rFonts w:ascii="黑体" w:hAnsi="黑体" w:eastAsia="黑体"/>
          <w:sz w:val="28"/>
          <w:szCs w:val="28"/>
        </w:rPr>
        <w:fldChar w:fldCharType="begin"/>
      </w:r>
      <w:r>
        <w:rPr>
          <w:rFonts w:ascii="黑体" w:hAnsi="黑体" w:eastAsia="黑体"/>
          <w:sz w:val="28"/>
          <w:szCs w:val="28"/>
        </w:rPr>
        <w:instrText xml:space="preserve"> PAGEREF _Toc130453608 \h </w:instrText>
      </w:r>
      <w:r>
        <w:rPr>
          <w:rFonts w:ascii="黑体" w:hAnsi="黑体" w:eastAsia="黑体"/>
          <w:sz w:val="28"/>
          <w:szCs w:val="28"/>
        </w:rPr>
        <w:fldChar w:fldCharType="separate"/>
      </w:r>
      <w:r>
        <w:rPr>
          <w:rFonts w:ascii="黑体" w:hAnsi="黑体" w:eastAsia="黑体"/>
          <w:sz w:val="28"/>
          <w:szCs w:val="28"/>
        </w:rPr>
        <w:t>2</w:t>
      </w:r>
      <w:r>
        <w:rPr>
          <w:rFonts w:ascii="黑体" w:hAnsi="黑体" w:eastAsia="黑体"/>
          <w:sz w:val="28"/>
          <w:szCs w:val="28"/>
        </w:rPr>
        <w:fldChar w:fldCharType="end"/>
      </w:r>
      <w:r>
        <w:rPr>
          <w:rFonts w:ascii="黑体" w:hAnsi="黑体" w:eastAsia="黑体"/>
          <w:sz w:val="28"/>
          <w:szCs w:val="28"/>
        </w:rPr>
        <w:fldChar w:fldCharType="end"/>
      </w:r>
    </w:p>
    <w:p>
      <w:pPr>
        <w:pStyle w:val="9"/>
        <w:tabs>
          <w:tab w:val="right" w:leader="dot" w:pos="8296"/>
        </w:tabs>
        <w:ind w:firstLine="560"/>
        <w:rPr>
          <w:rFonts w:ascii="黑体" w:hAnsi="黑体" w:eastAsia="黑体" w:cstheme="minorBidi"/>
          <w:sz w:val="28"/>
          <w:szCs w:val="28"/>
        </w:rPr>
      </w:pPr>
      <w:r>
        <w:fldChar w:fldCharType="begin"/>
      </w:r>
      <w:r>
        <w:instrText xml:space="preserve"> HYPERLINK \l "_Toc130453609" </w:instrText>
      </w:r>
      <w:r>
        <w:fldChar w:fldCharType="separate"/>
      </w:r>
      <w:r>
        <w:rPr>
          <w:rStyle w:val="16"/>
          <w:rFonts w:ascii="黑体" w:hAnsi="黑体" w:eastAsia="黑体"/>
          <w:sz w:val="28"/>
          <w:szCs w:val="28"/>
        </w:rPr>
        <w:t>3 伦理剖析</w:t>
      </w:r>
      <w:r>
        <w:rPr>
          <w:rFonts w:ascii="黑体" w:hAnsi="黑体" w:eastAsia="黑体"/>
          <w:sz w:val="28"/>
          <w:szCs w:val="28"/>
        </w:rPr>
        <w:tab/>
      </w:r>
      <w:r>
        <w:rPr>
          <w:rFonts w:ascii="黑体" w:hAnsi="黑体" w:eastAsia="黑体"/>
          <w:sz w:val="28"/>
          <w:szCs w:val="28"/>
        </w:rPr>
        <w:fldChar w:fldCharType="begin"/>
      </w:r>
      <w:r>
        <w:rPr>
          <w:rFonts w:ascii="黑体" w:hAnsi="黑体" w:eastAsia="黑体"/>
          <w:sz w:val="28"/>
          <w:szCs w:val="28"/>
        </w:rPr>
        <w:instrText xml:space="preserve"> PAGEREF _Toc130453609 \h </w:instrText>
      </w:r>
      <w:r>
        <w:rPr>
          <w:rFonts w:ascii="黑体" w:hAnsi="黑体" w:eastAsia="黑体"/>
          <w:sz w:val="28"/>
          <w:szCs w:val="28"/>
        </w:rPr>
        <w:fldChar w:fldCharType="separate"/>
      </w:r>
      <w:r>
        <w:rPr>
          <w:rFonts w:ascii="黑体" w:hAnsi="黑体" w:eastAsia="黑体"/>
          <w:sz w:val="28"/>
          <w:szCs w:val="28"/>
        </w:rPr>
        <w:t>3</w:t>
      </w:r>
      <w:r>
        <w:rPr>
          <w:rFonts w:ascii="黑体" w:hAnsi="黑体" w:eastAsia="黑体"/>
          <w:sz w:val="28"/>
          <w:szCs w:val="28"/>
        </w:rPr>
        <w:fldChar w:fldCharType="end"/>
      </w:r>
      <w:r>
        <w:rPr>
          <w:rFonts w:ascii="黑体" w:hAnsi="黑体" w:eastAsia="黑体"/>
          <w:sz w:val="28"/>
          <w:szCs w:val="28"/>
        </w:rPr>
        <w:fldChar w:fldCharType="end"/>
      </w:r>
    </w:p>
    <w:p>
      <w:pPr>
        <w:pStyle w:val="9"/>
        <w:tabs>
          <w:tab w:val="right" w:leader="dot" w:pos="8296"/>
        </w:tabs>
        <w:ind w:firstLine="560"/>
        <w:rPr>
          <w:rFonts w:ascii="黑体" w:hAnsi="黑体" w:eastAsia="黑体" w:cstheme="minorBidi"/>
          <w:sz w:val="28"/>
          <w:szCs w:val="28"/>
        </w:rPr>
      </w:pPr>
      <w:r>
        <w:fldChar w:fldCharType="begin"/>
      </w:r>
      <w:r>
        <w:instrText xml:space="preserve"> HYPERLINK \l "_Toc130453610" </w:instrText>
      </w:r>
      <w:r>
        <w:fldChar w:fldCharType="separate"/>
      </w:r>
      <w:r>
        <w:rPr>
          <w:rStyle w:val="16"/>
          <w:rFonts w:ascii="黑体" w:hAnsi="黑体" w:eastAsia="黑体"/>
          <w:sz w:val="28"/>
          <w:szCs w:val="28"/>
        </w:rPr>
        <w:t>4 教训与总结</w:t>
      </w:r>
      <w:r>
        <w:rPr>
          <w:rFonts w:ascii="黑体" w:hAnsi="黑体" w:eastAsia="黑体"/>
          <w:sz w:val="28"/>
          <w:szCs w:val="28"/>
        </w:rPr>
        <w:tab/>
      </w:r>
      <w:r>
        <w:rPr>
          <w:rFonts w:ascii="黑体" w:hAnsi="黑体" w:eastAsia="黑体"/>
          <w:sz w:val="28"/>
          <w:szCs w:val="28"/>
        </w:rPr>
        <w:fldChar w:fldCharType="begin"/>
      </w:r>
      <w:r>
        <w:rPr>
          <w:rFonts w:ascii="黑体" w:hAnsi="黑体" w:eastAsia="黑体"/>
          <w:sz w:val="28"/>
          <w:szCs w:val="28"/>
        </w:rPr>
        <w:instrText xml:space="preserve"> PAGEREF _Toc130453610 \h </w:instrText>
      </w:r>
      <w:r>
        <w:rPr>
          <w:rFonts w:ascii="黑体" w:hAnsi="黑体" w:eastAsia="黑体"/>
          <w:sz w:val="28"/>
          <w:szCs w:val="28"/>
        </w:rPr>
        <w:fldChar w:fldCharType="separate"/>
      </w:r>
      <w:r>
        <w:rPr>
          <w:rFonts w:ascii="黑体" w:hAnsi="黑体" w:eastAsia="黑体"/>
          <w:sz w:val="28"/>
          <w:szCs w:val="28"/>
        </w:rPr>
        <w:t>3</w:t>
      </w:r>
      <w:r>
        <w:rPr>
          <w:rFonts w:ascii="黑体" w:hAnsi="黑体" w:eastAsia="黑体"/>
          <w:sz w:val="28"/>
          <w:szCs w:val="28"/>
        </w:rPr>
        <w:fldChar w:fldCharType="end"/>
      </w:r>
      <w:r>
        <w:rPr>
          <w:rFonts w:ascii="黑体" w:hAnsi="黑体" w:eastAsia="黑体"/>
          <w:sz w:val="28"/>
          <w:szCs w:val="28"/>
        </w:rPr>
        <w:fldChar w:fldCharType="end"/>
      </w:r>
    </w:p>
    <w:p>
      <w:pPr>
        <w:pStyle w:val="9"/>
        <w:tabs>
          <w:tab w:val="right" w:leader="dot" w:pos="8296"/>
        </w:tabs>
        <w:ind w:firstLine="560"/>
        <w:rPr>
          <w:rFonts w:ascii="黑体" w:hAnsi="黑体" w:eastAsia="黑体" w:cstheme="minorBidi"/>
          <w:sz w:val="28"/>
          <w:szCs w:val="28"/>
        </w:rPr>
      </w:pPr>
      <w:r>
        <w:fldChar w:fldCharType="begin"/>
      </w:r>
      <w:r>
        <w:instrText xml:space="preserve"> HYPERLINK \l "_Toc130453611" </w:instrText>
      </w:r>
      <w:r>
        <w:fldChar w:fldCharType="separate"/>
      </w:r>
      <w:r>
        <w:rPr>
          <w:rStyle w:val="16"/>
          <w:rFonts w:ascii="黑体" w:hAnsi="黑体" w:eastAsia="黑体"/>
          <w:sz w:val="28"/>
          <w:szCs w:val="28"/>
        </w:rPr>
        <w:t>5 相关防患的创新思路与专利申请思路</w:t>
      </w:r>
      <w:r>
        <w:rPr>
          <w:rFonts w:ascii="黑体" w:hAnsi="黑体" w:eastAsia="黑体"/>
          <w:sz w:val="28"/>
          <w:szCs w:val="28"/>
        </w:rPr>
        <w:tab/>
      </w:r>
      <w:r>
        <w:rPr>
          <w:rFonts w:ascii="黑体" w:hAnsi="黑体" w:eastAsia="黑体"/>
          <w:sz w:val="28"/>
          <w:szCs w:val="28"/>
        </w:rPr>
        <w:fldChar w:fldCharType="begin"/>
      </w:r>
      <w:r>
        <w:rPr>
          <w:rFonts w:ascii="黑体" w:hAnsi="黑体" w:eastAsia="黑体"/>
          <w:sz w:val="28"/>
          <w:szCs w:val="28"/>
        </w:rPr>
        <w:instrText xml:space="preserve"> PAGEREF _Toc130453611 \h </w:instrText>
      </w:r>
      <w:r>
        <w:rPr>
          <w:rFonts w:ascii="黑体" w:hAnsi="黑体" w:eastAsia="黑体"/>
          <w:sz w:val="28"/>
          <w:szCs w:val="28"/>
        </w:rPr>
        <w:fldChar w:fldCharType="separate"/>
      </w:r>
      <w:r>
        <w:rPr>
          <w:rFonts w:ascii="黑体" w:hAnsi="黑体" w:eastAsia="黑体"/>
          <w:sz w:val="28"/>
          <w:szCs w:val="28"/>
        </w:rPr>
        <w:t>3</w:t>
      </w:r>
      <w:r>
        <w:rPr>
          <w:rFonts w:ascii="黑体" w:hAnsi="黑体" w:eastAsia="黑体"/>
          <w:sz w:val="28"/>
          <w:szCs w:val="28"/>
        </w:rPr>
        <w:fldChar w:fldCharType="end"/>
      </w:r>
      <w:r>
        <w:rPr>
          <w:rFonts w:ascii="黑体" w:hAnsi="黑体" w:eastAsia="黑体"/>
          <w:sz w:val="28"/>
          <w:szCs w:val="28"/>
        </w:rPr>
        <w:fldChar w:fldCharType="end"/>
      </w:r>
    </w:p>
    <w:p>
      <w:pPr>
        <w:pStyle w:val="9"/>
        <w:tabs>
          <w:tab w:val="right" w:leader="dot" w:pos="8296"/>
        </w:tabs>
        <w:ind w:firstLine="560"/>
        <w:rPr>
          <w:rFonts w:ascii="黑体" w:hAnsi="黑体" w:eastAsia="黑体" w:cstheme="minorBidi"/>
          <w:sz w:val="28"/>
          <w:szCs w:val="28"/>
        </w:rPr>
      </w:pPr>
      <w:r>
        <w:fldChar w:fldCharType="begin"/>
      </w:r>
      <w:r>
        <w:instrText xml:space="preserve"> HYPERLINK \l "_Toc130453612" </w:instrText>
      </w:r>
      <w:r>
        <w:fldChar w:fldCharType="separate"/>
      </w:r>
      <w:r>
        <w:rPr>
          <w:rStyle w:val="16"/>
          <w:rFonts w:ascii="黑体" w:hAnsi="黑体" w:eastAsia="黑体"/>
          <w:sz w:val="28"/>
          <w:szCs w:val="28"/>
        </w:rPr>
        <w:t>6 参考文献</w:t>
      </w:r>
      <w:r>
        <w:rPr>
          <w:rFonts w:ascii="黑体" w:hAnsi="黑体" w:eastAsia="黑体"/>
          <w:sz w:val="28"/>
          <w:szCs w:val="28"/>
        </w:rPr>
        <w:tab/>
      </w:r>
      <w:r>
        <w:rPr>
          <w:rFonts w:ascii="黑体" w:hAnsi="黑体" w:eastAsia="黑体"/>
          <w:sz w:val="28"/>
          <w:szCs w:val="28"/>
        </w:rPr>
        <w:fldChar w:fldCharType="begin"/>
      </w:r>
      <w:r>
        <w:rPr>
          <w:rFonts w:ascii="黑体" w:hAnsi="黑体" w:eastAsia="黑体"/>
          <w:sz w:val="28"/>
          <w:szCs w:val="28"/>
        </w:rPr>
        <w:instrText xml:space="preserve"> PAGEREF _Toc130453612 \h </w:instrText>
      </w:r>
      <w:r>
        <w:rPr>
          <w:rFonts w:ascii="黑体" w:hAnsi="黑体" w:eastAsia="黑体"/>
          <w:sz w:val="28"/>
          <w:szCs w:val="28"/>
        </w:rPr>
        <w:fldChar w:fldCharType="separate"/>
      </w:r>
      <w:r>
        <w:rPr>
          <w:rFonts w:ascii="黑体" w:hAnsi="黑体" w:eastAsia="黑体"/>
          <w:sz w:val="28"/>
          <w:szCs w:val="28"/>
        </w:rPr>
        <w:t>4</w:t>
      </w:r>
      <w:r>
        <w:rPr>
          <w:rFonts w:ascii="黑体" w:hAnsi="黑体" w:eastAsia="黑体"/>
          <w:sz w:val="28"/>
          <w:szCs w:val="28"/>
        </w:rPr>
        <w:fldChar w:fldCharType="end"/>
      </w:r>
      <w:r>
        <w:rPr>
          <w:rFonts w:ascii="黑体" w:hAnsi="黑体" w:eastAsia="黑体"/>
          <w:sz w:val="28"/>
          <w:szCs w:val="28"/>
        </w:rPr>
        <w:fldChar w:fldCharType="end"/>
      </w:r>
    </w:p>
    <w:p>
      <w:pPr>
        <w:ind w:firstLine="562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b/>
          <w:bCs/>
          <w:sz w:val="28"/>
          <w:szCs w:val="28"/>
          <w:lang w:val="zh-CN"/>
        </w:rPr>
        <w:fldChar w:fldCharType="end"/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pStyle w:val="2"/>
        <w:spacing w:before="624" w:beforeLines="200" w:after="156"/>
      </w:pPr>
      <w:bookmarkStart w:id="0" w:name="_Toc130453607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事件经过</w:t>
      </w:r>
      <w:bookmarkEnd w:id="0"/>
    </w:p>
    <w:p>
      <w:pPr>
        <w:ind w:firstLine="482"/>
        <w:rPr>
          <w:rFonts w:hint="eastAsia"/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在最近的一起大数据安全相关事件中，一家知名的社交媒体平台遭遇了用户数据泄露的问题。事件始于平台的一次安全漏洞，导致数百万用户的个人信息、社交活动记录和敏感数据遭到非法获取和传播。这些数据包括用户的姓名、生日、电子邮件地址、联系方式等。</w:t>
      </w:r>
    </w:p>
    <w:p>
      <w:pPr>
        <w:ind w:left="0" w:leftChars="0" w:firstLine="420" w:firstLineChars="0"/>
        <w:rPr>
          <w:rFonts w:hint="eastAsia"/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这次泄露事件引起了全球范围内的广泛关注和担忧，因为这些被窃取的数据具有极高的价值，黑客可能利用这些信息进行身份盗窃、欺诈和其他形式的网络犯罪。此外，由于许多人在多个在线平台上使用相同的用户名和密码，这次泄露事件还给其他在线账户的安全带来了风险。</w:t>
      </w:r>
    </w:p>
    <w:p>
      <w:pPr>
        <w:ind w:firstLine="482"/>
        <w:rPr>
          <w:rFonts w:hint="eastAsia"/>
          <w:b/>
          <w:bCs/>
          <w:color w:val="FF0000"/>
        </w:rPr>
      </w:pPr>
    </w:p>
    <w:p>
      <w:pPr>
        <w:ind w:firstLine="482"/>
        <w:rPr>
          <w:b/>
          <w:bCs/>
          <w:color w:val="FF0000"/>
        </w:rPr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pStyle w:val="2"/>
        <w:spacing w:before="312" w:after="156"/>
        <w:rPr>
          <w:rFonts w:hint="eastAsia"/>
        </w:rPr>
      </w:pPr>
      <w:bookmarkStart w:id="1" w:name="_Toc130453608"/>
    </w:p>
    <w:p>
      <w:pPr>
        <w:pStyle w:val="2"/>
        <w:spacing w:before="312" w:after="156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事故产生的原由</w:t>
      </w:r>
      <w:bookmarkEnd w:id="1"/>
    </w:p>
    <w:p>
      <w:pPr>
        <w:numPr>
          <w:ilvl w:val="0"/>
          <w:numId w:val="0"/>
        </w:numPr>
        <w:ind w:leftChars="200"/>
        <w:rPr>
          <w:rFonts w:hint="eastAsia"/>
        </w:rPr>
      </w:pPr>
      <w:r>
        <w:rPr>
          <w:rFonts w:hint="eastAsia"/>
        </w:rPr>
        <w:t>该事件的主要原因可以归结为以下几点：</w:t>
      </w:r>
    </w:p>
    <w:p>
      <w:pPr>
        <w:numPr>
          <w:ilvl w:val="0"/>
          <w:numId w:val="1"/>
        </w:numPr>
        <w:ind w:left="0" w:leftChars="0" w:firstLine="480" w:firstLineChars="200"/>
        <w:rPr>
          <w:rFonts w:hint="eastAsia"/>
        </w:rPr>
      </w:pPr>
      <w:r>
        <w:rPr>
          <w:rFonts w:hint="eastAsia"/>
        </w:rPr>
        <w:t>安全漏洞：平台的安全系统存在漏洞，使得黑客能够轻易地获取用户数据。这可能是由于开发过程中的设计缺陷、代码错误或系统配置问题引起的。</w:t>
      </w:r>
    </w:p>
    <w:p>
      <w:pPr>
        <w:numPr>
          <w:ilvl w:val="0"/>
          <w:numId w:val="1"/>
        </w:numPr>
        <w:ind w:left="0" w:leftChars="0" w:firstLine="480" w:firstLineChars="200"/>
        <w:rPr>
          <w:rFonts w:hint="eastAsia"/>
        </w:rPr>
      </w:pPr>
      <w:r>
        <w:rPr>
          <w:rFonts w:hint="eastAsia"/>
        </w:rPr>
        <w:t>数据收集和存储方式：平台可能在收集用户数据时没有采取足够的安全措施，或者在数据存储和传输过程中存在薄弱环节，使得黑客有机可乘。</w:t>
      </w:r>
    </w:p>
    <w:p>
      <w:pPr>
        <w:numPr>
          <w:ilvl w:val="0"/>
          <w:numId w:val="1"/>
        </w:numPr>
        <w:ind w:left="0" w:leftChars="0" w:firstLine="480" w:firstLineChars="200"/>
      </w:pPr>
      <w:r>
        <w:rPr>
          <w:rFonts w:hint="eastAsia"/>
        </w:rPr>
        <w:t>内部员工不当行为：该事件可能涉及平台内部员工的不当行为，他们可能滥用了他们对系统的访问权限，或者将用户数据泄露给了外部恶意主体。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pStyle w:val="2"/>
        <w:spacing w:before="312" w:after="156"/>
      </w:pPr>
      <w:bookmarkStart w:id="2" w:name="_Toc130453609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伦理剖析</w:t>
      </w:r>
      <w:bookmarkEnd w:id="2"/>
    </w:p>
    <w:p>
      <w:pPr>
        <w:ind w:firstLine="480"/>
        <w:rPr>
          <w:rFonts w:hint="eastAsia"/>
        </w:rPr>
      </w:pPr>
      <w:r>
        <w:rPr>
          <w:rFonts w:hint="eastAsia"/>
        </w:rPr>
        <w:t>在这一事件中，涉及到以下伦理问题：</w:t>
      </w:r>
    </w:p>
    <w:p>
      <w:pPr>
        <w:ind w:firstLine="480"/>
        <w:rPr>
          <w:rFonts w:hint="eastAsia"/>
        </w:rPr>
      </w:pPr>
      <w:r>
        <w:rPr>
          <w:rFonts w:hint="eastAsia"/>
        </w:rPr>
        <w:t>隐私权侵犯：用户信任平台保护他们的个人信息和隐私，但平台的安全漏洞导致用户隐私权遭到侵犯。这违背了用户对平台的信任，引发了对隐私保护的担忧。</w:t>
      </w:r>
    </w:p>
    <w:p>
      <w:pPr>
        <w:ind w:firstLine="480"/>
        <w:rPr>
          <w:rFonts w:hint="eastAsia"/>
        </w:rPr>
      </w:pPr>
      <w:r>
        <w:rPr>
          <w:rFonts w:hint="eastAsia"/>
        </w:rPr>
        <w:t>信任与公正：平台在用户注册过程中承诺保护用户的数据安全，但安全漏洞的存在破坏了这一承诺。这涉及到对用户的公正待遇和平等对待的伦理问题。</w:t>
      </w:r>
    </w:p>
    <w:p>
      <w:pPr>
        <w:ind w:firstLine="480"/>
        <w:rPr>
          <w:rFonts w:hint="eastAsia"/>
        </w:rPr>
      </w:pPr>
      <w:r>
        <w:rPr>
          <w:rFonts w:hint="eastAsia"/>
        </w:rPr>
        <w:t>责任与透明度：平台在数据泄露事件后的应对和回应，涉及到对用户和利益相关方的责任问题。平台应该及时通知受影响的用户，并采取措施降低进一步损害。同时，透明地披露事故的原因和后续改进措施，对于维护信任和责任感也至关重要。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left="0" w:leftChars="0" w:firstLine="0" w:firstLineChars="0"/>
      </w:pPr>
    </w:p>
    <w:p>
      <w:pPr>
        <w:pStyle w:val="2"/>
        <w:spacing w:before="312" w:after="156"/>
      </w:pPr>
      <w:bookmarkStart w:id="3" w:name="_Toc130453610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教训与总结</w:t>
      </w:r>
      <w:bookmarkEnd w:id="3"/>
    </w:p>
    <w:p>
      <w:pPr>
        <w:ind w:firstLine="480"/>
        <w:rPr>
          <w:rFonts w:hint="eastAsia"/>
        </w:rPr>
      </w:pPr>
      <w:r>
        <w:rPr>
          <w:rFonts w:hint="eastAsia"/>
        </w:rPr>
        <w:t>该事件给我们提供了以下教训和总结：</w:t>
      </w:r>
    </w:p>
    <w:p>
      <w:pPr>
        <w:ind w:firstLine="480"/>
        <w:rPr>
          <w:rFonts w:hint="eastAsia"/>
        </w:rPr>
      </w:pPr>
      <w:r>
        <w:rPr>
          <w:rFonts w:hint="eastAsia"/>
        </w:rPr>
        <w:t>安全优先：在设计和开发大数据平台时，安全应该是首要考虑因素之一。必须进行全面的安全评估和测试，以确保系统的安全性。</w:t>
      </w:r>
    </w:p>
    <w:p>
      <w:pPr>
        <w:ind w:firstLine="480"/>
        <w:rPr>
          <w:rFonts w:hint="eastAsia"/>
        </w:rPr>
      </w:pPr>
      <w:r>
        <w:rPr>
          <w:rFonts w:hint="eastAsia"/>
        </w:rPr>
        <w:t>风险管理：平台应该实施全面的风险管理策略，包括监测和应对潜在的安全漏洞，制定适当的紧急响应计划，并进行定期的安全审计。</w:t>
      </w:r>
    </w:p>
    <w:p>
      <w:pPr>
        <w:ind w:firstLine="480"/>
        <w:rPr>
          <w:rFonts w:hint="eastAsia"/>
        </w:rPr>
      </w:pPr>
      <w:r>
        <w:rPr>
          <w:rFonts w:hint="eastAsia"/>
        </w:rPr>
        <w:t>员工教育和监管：平台需要加强对员工的安全教育和监管，确保他们明白数据保护的重要性，并制定严格的访问控制和权限管理措施，以防止内部滥用。</w:t>
      </w:r>
    </w:p>
    <w:p>
      <w:pPr>
        <w:ind w:firstLine="480"/>
      </w:pPr>
      <w:r>
        <w:rPr>
          <w:rFonts w:hint="eastAsia"/>
        </w:rPr>
        <w:t>透明与信任：平台应该建立透明的沟通渠道，及时向用户披露数据安全事件，并积极采取措施来修复漏洞、保护用户利益，以重建用户的信任。</w:t>
      </w:r>
    </w:p>
    <w:p>
      <w:pPr>
        <w:ind w:firstLine="480"/>
      </w:pPr>
    </w:p>
    <w:p>
      <w:pPr>
        <w:pStyle w:val="2"/>
        <w:spacing w:before="312" w:after="156"/>
      </w:pPr>
      <w:bookmarkStart w:id="4" w:name="_Toc130453611"/>
      <w:r>
        <w:t xml:space="preserve">5 </w:t>
      </w:r>
      <w:r>
        <w:rPr>
          <w:rFonts w:hint="eastAsia"/>
        </w:rPr>
        <w:t>事故相关防患的创新思路与专利申请思路</w:t>
      </w:r>
      <w:bookmarkEnd w:id="4"/>
    </w:p>
    <w:p>
      <w:pPr>
        <w:ind w:firstLine="480"/>
        <w:rPr>
          <w:rFonts w:hint="eastAsia"/>
        </w:rPr>
      </w:pPr>
      <w:r>
        <w:rPr>
          <w:rFonts w:hint="eastAsia"/>
        </w:rPr>
        <w:t>强化数据加密技术：开发更强大的数据加密算法和技术，以确保用户数据在存储和传输过程中的安全性。</w:t>
      </w:r>
    </w:p>
    <w:p>
      <w:pPr>
        <w:ind w:firstLine="480"/>
        <w:rPr>
          <w:rFonts w:hint="eastAsia"/>
        </w:rPr>
      </w:pPr>
      <w:r>
        <w:rPr>
          <w:rFonts w:hint="eastAsia"/>
        </w:rPr>
        <w:t>采用多因素认证：引入多因素认证措施，例如指纹识别、面部识别或硬件令牌等，提高用户账户的安全性。</w:t>
      </w:r>
    </w:p>
    <w:p>
      <w:pPr>
        <w:ind w:firstLine="480"/>
        <w:rPr>
          <w:rFonts w:hint="eastAsia"/>
        </w:rPr>
      </w:pPr>
      <w:r>
        <w:rPr>
          <w:rFonts w:hint="eastAsia"/>
        </w:rPr>
        <w:t>人工智能辅助安全监测：利用人工智能技术对大数据平台进行实时监测，以检测潜在的安全漏洞和异常行为。</w:t>
      </w:r>
    </w:p>
    <w:p>
      <w:pPr>
        <w:ind w:firstLine="480"/>
      </w:pPr>
      <w:r>
        <w:rPr>
          <w:rFonts w:hint="eastAsia"/>
        </w:rPr>
        <w:t>区块链技术应用：利用区块链技术构建去中心化的数据存储和管理系统，确保数据的安全性和可追溯性。</w:t>
      </w:r>
    </w:p>
    <w:p>
      <w:pPr>
        <w:ind w:firstLine="480"/>
        <w:rPr>
          <w:rFonts w:hint="eastAsia"/>
        </w:rPr>
      </w:pPr>
      <w:r>
        <w:rPr>
          <w:rFonts w:hint="eastAsia"/>
        </w:rPr>
        <w:t>关于专利申请思路，可能的专利申请方向包括：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default"/>
        </w:rPr>
        <w:t>（1）</w:t>
      </w:r>
      <w:r>
        <w:rPr>
          <w:rFonts w:hint="eastAsia"/>
        </w:rPr>
        <w:t>新型的数据加密算法和技术；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default"/>
        </w:rPr>
        <w:t>（2）</w:t>
      </w:r>
      <w:r>
        <w:rPr>
          <w:rFonts w:hint="eastAsia"/>
        </w:rPr>
        <w:t>基于多因素认证的用户账户安全方法；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default"/>
        </w:rPr>
        <w:t>（3）</w:t>
      </w:r>
      <w:r>
        <w:rPr>
          <w:rFonts w:hint="eastAsia"/>
        </w:rPr>
        <w:t>利用人工智能技术进行大数据安全监测的系统和方法；</w:t>
      </w:r>
    </w:p>
    <w:p>
      <w:pPr>
        <w:ind w:left="0" w:leftChars="0" w:firstLine="0" w:firstLineChars="0"/>
      </w:pPr>
      <w:r>
        <w:rPr>
          <w:rFonts w:hint="default"/>
        </w:rPr>
        <w:t>（4）</w:t>
      </w:r>
      <w:r>
        <w:rPr>
          <w:rFonts w:hint="eastAsia"/>
        </w:rPr>
        <w:t>基于区块链技术的数据存储和管理系统。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pStyle w:val="2"/>
        <w:spacing w:before="312" w:after="156"/>
      </w:pPr>
      <w:bookmarkStart w:id="5" w:name="_Toc130453612"/>
      <w:r>
        <w:t xml:space="preserve">6 </w:t>
      </w:r>
      <w:r>
        <w:rPr>
          <w:rFonts w:hint="eastAsia"/>
        </w:rPr>
        <w:t>参考文献</w:t>
      </w:r>
      <w:bookmarkEnd w:id="5"/>
    </w:p>
    <w:p>
      <w:pPr>
        <w:ind w:firstLine="480"/>
        <w:rPr>
          <w:rFonts w:hint="eastAsia"/>
        </w:rPr>
      </w:pPr>
      <w:r>
        <w:rPr>
          <w:rFonts w:hint="eastAsia"/>
        </w:rPr>
        <w:t>[1] Choudhary, S., Kapoor, M., &amp; Prakash, A. (2019). Big Data Privacy: A Techno-Ethical Review. In Intelligent Systems Design and Applications (pp. 125-135). Springer, Singapore.</w:t>
      </w:r>
    </w:p>
    <w:p>
      <w:pPr>
        <w:ind w:firstLine="480"/>
        <w:rPr>
          <w:rFonts w:hint="eastAsia"/>
        </w:rPr>
      </w:pPr>
      <w:r>
        <w:rPr>
          <w:rFonts w:hint="eastAsia"/>
        </w:rPr>
        <w:t>[2] Mittal, A., Sharma, S., Singh, V., &amp; Gupta, B. B. (2019). Big Data Privacy: Issues and Challenges. In Handbook of Big Data Technologies (pp. 1-23). Springer, Cham.</w:t>
      </w:r>
    </w:p>
    <w:p>
      <w:pPr>
        <w:ind w:firstLine="480"/>
        <w:rPr>
          <w:rFonts w:hint="eastAsia"/>
        </w:rPr>
      </w:pPr>
      <w:r>
        <w:rPr>
          <w:rFonts w:hint="eastAsia"/>
        </w:rPr>
        <w:t>[3] Cavoukian, A., &amp; Jonas, J. (2019). Big Data Analytics: A Path to Privacy Officers' Nirvana. IEEE Security &amp; Privacy, 17(4), 84-88.</w:t>
      </w:r>
    </w:p>
    <w:p>
      <w:pPr>
        <w:ind w:firstLine="480"/>
      </w:pPr>
      <w:r>
        <w:rPr>
          <w:rFonts w:hint="eastAsia"/>
        </w:rPr>
        <w:t>[4] Jiang, F., Deng, Y., Li, M., Zeng, D., &amp; Chen, H. (2018). A privacy-preserving big data analytics framework for cyber threat intelligence. Information Sciences,</w:t>
      </w:r>
    </w:p>
    <w:sectPr>
      <w:footerReference r:id="rId11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华文新魏">
    <w:altName w:val="宋体-简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240"/>
      <w:ind w:firstLine="36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24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240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240"/>
      <w:ind w:firstLine="360"/>
      <w:jc w:val="center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9" name="文本框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s0lY7tAAAAAFAQAADwAAAAAAAAABACAAAAA4AAAAZHJzL2Rv&#10;d25yZXYueG1sUEsBAhQAFAAAAAgAh07iQOH3jSMsAgAAVwQAAA4AAAAAAAAAAQAgAAAANQ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36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1"/>
      </w:pBdr>
      <w:ind w:left="480" w:firstLine="0" w:firstLineChars="0"/>
      <w:rPr>
        <w:rFonts w:ascii="华文新魏" w:eastAsia="华文新魏"/>
        <w:sz w:val="36"/>
        <w:szCs w:val="36"/>
      </w:rPr>
    </w:pPr>
    <w:r>
      <w:drawing>
        <wp:inline distT="0" distB="0" distL="0" distR="0">
          <wp:extent cx="1973580" cy="647700"/>
          <wp:effectExtent l="0" t="0" r="7620" b="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73794" cy="64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 w:ascii="华文新魏" w:eastAsia="华文新魏"/>
        <w:sz w:val="36"/>
        <w:szCs w:val="36"/>
      </w:rPr>
      <w:t>研究生课程报告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before="24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80"/>
      <w:jc w:val="center"/>
    </w:pPr>
    <w:r>
      <w:drawing>
        <wp:inline distT="0" distB="0" distL="0" distR="0">
          <wp:extent cx="2019300" cy="662940"/>
          <wp:effectExtent l="0" t="0" r="0" b="381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19475" cy="6629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9E2902"/>
    <w:multiLevelType w:val="singleLevel"/>
    <w:tmpl w:val="FF9E290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doNotDisplayPageBoundaries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F29"/>
    <w:rsid w:val="00010FC6"/>
    <w:rsid w:val="00012E7E"/>
    <w:rsid w:val="00040A8B"/>
    <w:rsid w:val="0006292A"/>
    <w:rsid w:val="0006308F"/>
    <w:rsid w:val="00071C25"/>
    <w:rsid w:val="00086CB3"/>
    <w:rsid w:val="000A3ACD"/>
    <w:rsid w:val="000B75A7"/>
    <w:rsid w:val="000C5B34"/>
    <w:rsid w:val="000C629E"/>
    <w:rsid w:val="000E15CE"/>
    <w:rsid w:val="000E30F1"/>
    <w:rsid w:val="000E319B"/>
    <w:rsid w:val="000F1097"/>
    <w:rsid w:val="000F54C0"/>
    <w:rsid w:val="0010126C"/>
    <w:rsid w:val="00105048"/>
    <w:rsid w:val="00112ED5"/>
    <w:rsid w:val="001228E3"/>
    <w:rsid w:val="001246DA"/>
    <w:rsid w:val="00130F80"/>
    <w:rsid w:val="00142D18"/>
    <w:rsid w:val="001629F7"/>
    <w:rsid w:val="0016372C"/>
    <w:rsid w:val="001779BB"/>
    <w:rsid w:val="00180DE8"/>
    <w:rsid w:val="00193E38"/>
    <w:rsid w:val="001A4B6C"/>
    <w:rsid w:val="001B2541"/>
    <w:rsid w:val="001D4C99"/>
    <w:rsid w:val="001E7982"/>
    <w:rsid w:val="00201EB1"/>
    <w:rsid w:val="00204B15"/>
    <w:rsid w:val="0022325A"/>
    <w:rsid w:val="0022579E"/>
    <w:rsid w:val="00242BF2"/>
    <w:rsid w:val="002517C5"/>
    <w:rsid w:val="00256B0A"/>
    <w:rsid w:val="002755F4"/>
    <w:rsid w:val="00282178"/>
    <w:rsid w:val="002B28CC"/>
    <w:rsid w:val="002B6B0C"/>
    <w:rsid w:val="002C5C73"/>
    <w:rsid w:val="002C6F4B"/>
    <w:rsid w:val="002E61DA"/>
    <w:rsid w:val="002E61E9"/>
    <w:rsid w:val="002F1B8B"/>
    <w:rsid w:val="002F684D"/>
    <w:rsid w:val="003047A3"/>
    <w:rsid w:val="00316A4E"/>
    <w:rsid w:val="00333BFA"/>
    <w:rsid w:val="00343FF6"/>
    <w:rsid w:val="003479DE"/>
    <w:rsid w:val="00357191"/>
    <w:rsid w:val="003625FE"/>
    <w:rsid w:val="0039384C"/>
    <w:rsid w:val="003E256A"/>
    <w:rsid w:val="00420CCF"/>
    <w:rsid w:val="004350D7"/>
    <w:rsid w:val="00440AFB"/>
    <w:rsid w:val="004533AD"/>
    <w:rsid w:val="00454426"/>
    <w:rsid w:val="00460B5F"/>
    <w:rsid w:val="00465A96"/>
    <w:rsid w:val="00470517"/>
    <w:rsid w:val="004A1738"/>
    <w:rsid w:val="004A1D94"/>
    <w:rsid w:val="004A7795"/>
    <w:rsid w:val="004B582E"/>
    <w:rsid w:val="004B6B90"/>
    <w:rsid w:val="004D5A12"/>
    <w:rsid w:val="004E67F2"/>
    <w:rsid w:val="00503CFA"/>
    <w:rsid w:val="00505597"/>
    <w:rsid w:val="00521050"/>
    <w:rsid w:val="005531F7"/>
    <w:rsid w:val="00554A26"/>
    <w:rsid w:val="00572901"/>
    <w:rsid w:val="005940B1"/>
    <w:rsid w:val="00594706"/>
    <w:rsid w:val="0059772E"/>
    <w:rsid w:val="005A3DC2"/>
    <w:rsid w:val="005A53A6"/>
    <w:rsid w:val="005B01F4"/>
    <w:rsid w:val="005E72F8"/>
    <w:rsid w:val="005F1489"/>
    <w:rsid w:val="00616030"/>
    <w:rsid w:val="0065280D"/>
    <w:rsid w:val="0067186C"/>
    <w:rsid w:val="00674573"/>
    <w:rsid w:val="00674DE4"/>
    <w:rsid w:val="006820D1"/>
    <w:rsid w:val="006C03F5"/>
    <w:rsid w:val="006C3C12"/>
    <w:rsid w:val="006C7212"/>
    <w:rsid w:val="006D66D6"/>
    <w:rsid w:val="006F0847"/>
    <w:rsid w:val="006F1745"/>
    <w:rsid w:val="00706243"/>
    <w:rsid w:val="00720294"/>
    <w:rsid w:val="0072192D"/>
    <w:rsid w:val="007252D5"/>
    <w:rsid w:val="007450A2"/>
    <w:rsid w:val="00747415"/>
    <w:rsid w:val="00747CDF"/>
    <w:rsid w:val="007526D3"/>
    <w:rsid w:val="007575EE"/>
    <w:rsid w:val="00762A0F"/>
    <w:rsid w:val="00771096"/>
    <w:rsid w:val="007844B9"/>
    <w:rsid w:val="007B026F"/>
    <w:rsid w:val="007B13D5"/>
    <w:rsid w:val="007C4AE4"/>
    <w:rsid w:val="007D30EE"/>
    <w:rsid w:val="00811C9A"/>
    <w:rsid w:val="00812BEE"/>
    <w:rsid w:val="00824FB0"/>
    <w:rsid w:val="00874B88"/>
    <w:rsid w:val="00876926"/>
    <w:rsid w:val="00881708"/>
    <w:rsid w:val="008943CC"/>
    <w:rsid w:val="0089786E"/>
    <w:rsid w:val="008A026C"/>
    <w:rsid w:val="008C3D0E"/>
    <w:rsid w:val="008C40B7"/>
    <w:rsid w:val="008E4AE5"/>
    <w:rsid w:val="008E4F18"/>
    <w:rsid w:val="008E6DA9"/>
    <w:rsid w:val="009118F9"/>
    <w:rsid w:val="009261B6"/>
    <w:rsid w:val="00934DB2"/>
    <w:rsid w:val="00937813"/>
    <w:rsid w:val="009503C8"/>
    <w:rsid w:val="00961CA1"/>
    <w:rsid w:val="009637CB"/>
    <w:rsid w:val="009A12E7"/>
    <w:rsid w:val="009B3145"/>
    <w:rsid w:val="009B4143"/>
    <w:rsid w:val="009B7D55"/>
    <w:rsid w:val="009C174E"/>
    <w:rsid w:val="009C23EA"/>
    <w:rsid w:val="009E4650"/>
    <w:rsid w:val="00A22EB3"/>
    <w:rsid w:val="00A35A52"/>
    <w:rsid w:val="00A44A75"/>
    <w:rsid w:val="00A52268"/>
    <w:rsid w:val="00A5573F"/>
    <w:rsid w:val="00A60F29"/>
    <w:rsid w:val="00A621BA"/>
    <w:rsid w:val="00A705DE"/>
    <w:rsid w:val="00A732B6"/>
    <w:rsid w:val="00A76EF8"/>
    <w:rsid w:val="00A900DB"/>
    <w:rsid w:val="00AC08EC"/>
    <w:rsid w:val="00AC2C73"/>
    <w:rsid w:val="00B06500"/>
    <w:rsid w:val="00B40BFC"/>
    <w:rsid w:val="00B473AD"/>
    <w:rsid w:val="00B47E01"/>
    <w:rsid w:val="00B553C1"/>
    <w:rsid w:val="00B56414"/>
    <w:rsid w:val="00B6592F"/>
    <w:rsid w:val="00B72D64"/>
    <w:rsid w:val="00B767A1"/>
    <w:rsid w:val="00B8305D"/>
    <w:rsid w:val="00B87872"/>
    <w:rsid w:val="00B94DB9"/>
    <w:rsid w:val="00BD2C91"/>
    <w:rsid w:val="00C057E2"/>
    <w:rsid w:val="00C121BE"/>
    <w:rsid w:val="00C26C8D"/>
    <w:rsid w:val="00C34685"/>
    <w:rsid w:val="00C40E42"/>
    <w:rsid w:val="00C43737"/>
    <w:rsid w:val="00C518FD"/>
    <w:rsid w:val="00C55069"/>
    <w:rsid w:val="00C67715"/>
    <w:rsid w:val="00C726AD"/>
    <w:rsid w:val="00C8743C"/>
    <w:rsid w:val="00CB1C1C"/>
    <w:rsid w:val="00CB1ED9"/>
    <w:rsid w:val="00CC5034"/>
    <w:rsid w:val="00CD4B03"/>
    <w:rsid w:val="00CF5229"/>
    <w:rsid w:val="00CF5DD7"/>
    <w:rsid w:val="00D14ECE"/>
    <w:rsid w:val="00D23B25"/>
    <w:rsid w:val="00D325F9"/>
    <w:rsid w:val="00D3747C"/>
    <w:rsid w:val="00D82223"/>
    <w:rsid w:val="00DC3C7B"/>
    <w:rsid w:val="00DC77DC"/>
    <w:rsid w:val="00DD23F7"/>
    <w:rsid w:val="00DF08B4"/>
    <w:rsid w:val="00E20349"/>
    <w:rsid w:val="00E2213A"/>
    <w:rsid w:val="00E31B6C"/>
    <w:rsid w:val="00E438D2"/>
    <w:rsid w:val="00E503CB"/>
    <w:rsid w:val="00E7371F"/>
    <w:rsid w:val="00E764B5"/>
    <w:rsid w:val="00E97D5E"/>
    <w:rsid w:val="00EB6530"/>
    <w:rsid w:val="00EF0FC2"/>
    <w:rsid w:val="00F05DFB"/>
    <w:rsid w:val="00F1437D"/>
    <w:rsid w:val="00F4395B"/>
    <w:rsid w:val="00F665B9"/>
    <w:rsid w:val="00F80D78"/>
    <w:rsid w:val="00F8369A"/>
    <w:rsid w:val="00F915E5"/>
    <w:rsid w:val="00F93CFC"/>
    <w:rsid w:val="00FA64A6"/>
    <w:rsid w:val="00FE137A"/>
    <w:rsid w:val="00FF1686"/>
    <w:rsid w:val="00FF6FE5"/>
    <w:rsid w:val="60D936CF"/>
    <w:rsid w:val="6B7E78EA"/>
    <w:rsid w:val="784F7FC1"/>
    <w:rsid w:val="FEFF2B84"/>
    <w:rsid w:val="FFF1A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nhideWhenUsed="0" w:uiPriority="39" w:semiHidden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0" w:semiHidden="0" w:name="Strong"/>
    <w:lsdException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spacing w:before="100" w:beforeLines="100" w:after="50" w:afterLines="50"/>
      <w:ind w:firstLine="0" w:firstLineChars="0"/>
      <w:jc w:val="left"/>
      <w:outlineLvl w:val="0"/>
    </w:pPr>
    <w:rPr>
      <w:rFonts w:eastAsia="黑体"/>
      <w:bCs/>
      <w:kern w:val="44"/>
      <w:sz w:val="32"/>
      <w:szCs w:val="44"/>
    </w:rPr>
  </w:style>
  <w:style w:type="paragraph" w:styleId="3">
    <w:name w:val="heading 2"/>
    <w:basedOn w:val="1"/>
    <w:next w:val="1"/>
    <w:link w:val="30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25"/>
    <w:uiPriority w:val="0"/>
    <w:pPr>
      <w:ind w:left="100" w:leftChars="2500"/>
    </w:pPr>
  </w:style>
  <w:style w:type="paragraph" w:styleId="6">
    <w:name w:val="Balloon Text"/>
    <w:basedOn w:val="1"/>
    <w:link w:val="32"/>
    <w:uiPriority w:val="0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1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iPriority w:val="39"/>
  </w:style>
  <w:style w:type="paragraph" w:styleId="10">
    <w:name w:val="Subtitle"/>
    <w:basedOn w:val="1"/>
    <w:next w:val="1"/>
    <w:link w:val="22"/>
    <w:qFormat/>
    <w:uiPriority w:val="0"/>
    <w:pPr>
      <w:spacing w:before="50" w:beforeLines="50" w:after="50" w:afterLines="50" w:line="240" w:lineRule="auto"/>
      <w:ind w:firstLine="0" w:firstLineChars="0"/>
      <w:jc w:val="left"/>
      <w:outlineLvl w:val="1"/>
    </w:pPr>
    <w:rPr>
      <w:rFonts w:eastAsia="黑体"/>
      <w:bCs/>
      <w:kern w:val="28"/>
      <w:sz w:val="28"/>
      <w:szCs w:val="32"/>
    </w:rPr>
  </w:style>
  <w:style w:type="paragraph" w:styleId="11">
    <w:name w:val="toc 2"/>
    <w:basedOn w:val="1"/>
    <w:next w:val="1"/>
    <w:uiPriority w:val="39"/>
    <w:pPr>
      <w:ind w:left="420" w:leftChars="200"/>
    </w:pPr>
  </w:style>
  <w:style w:type="paragraph" w:styleId="12">
    <w:name w:val="Title"/>
    <w:basedOn w:val="1"/>
    <w:next w:val="1"/>
    <w:link w:val="29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14">
    <w:name w:val="Table Grid"/>
    <w:basedOn w:val="1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unhideWhenUsed/>
    <w:uiPriority w:val="99"/>
    <w:rPr>
      <w:color w:val="0563C1"/>
      <w:u w:val="single"/>
    </w:rPr>
  </w:style>
  <w:style w:type="character" w:customStyle="1" w:styleId="17">
    <w:name w:val="页眉 字符"/>
    <w:link w:val="8"/>
    <w:uiPriority w:val="0"/>
    <w:rPr>
      <w:kern w:val="2"/>
      <w:sz w:val="18"/>
      <w:szCs w:val="18"/>
    </w:rPr>
  </w:style>
  <w:style w:type="character" w:customStyle="1" w:styleId="18">
    <w:name w:val="页脚 字符"/>
    <w:link w:val="7"/>
    <w:uiPriority w:val="99"/>
    <w:rPr>
      <w:kern w:val="2"/>
      <w:sz w:val="18"/>
      <w:szCs w:val="18"/>
    </w:rPr>
  </w:style>
  <w:style w:type="character" w:customStyle="1" w:styleId="19">
    <w:name w:val="标题 1 字符"/>
    <w:link w:val="2"/>
    <w:uiPriority w:val="0"/>
    <w:rPr>
      <w:rFonts w:eastAsia="黑体"/>
      <w:bCs/>
      <w:kern w:val="44"/>
      <w:sz w:val="32"/>
      <w:szCs w:val="44"/>
    </w:rPr>
  </w:style>
  <w:style w:type="character" w:customStyle="1" w:styleId="20">
    <w:name w:val="font21"/>
    <w:uiPriority w:val="0"/>
    <w:rPr>
      <w:rFonts w:ascii="Arial" w:hAnsi="Arial" w:cs="Arial"/>
      <w:color w:val="000000"/>
      <w:sz w:val="24"/>
      <w:szCs w:val="24"/>
      <w:u w:val="none"/>
    </w:rPr>
  </w:style>
  <w:style w:type="character" w:customStyle="1" w:styleId="21">
    <w:name w:val="font01"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22">
    <w:name w:val="副标题 字符"/>
    <w:link w:val="10"/>
    <w:uiPriority w:val="0"/>
    <w:rPr>
      <w:rFonts w:eastAsia="黑体"/>
      <w:bCs/>
      <w:kern w:val="28"/>
      <w:sz w:val="28"/>
      <w:szCs w:val="32"/>
    </w:rPr>
  </w:style>
  <w:style w:type="paragraph" w:customStyle="1" w:styleId="23">
    <w:name w:val="标题3"/>
    <w:basedOn w:val="1"/>
    <w:next w:val="4"/>
    <w:link w:val="24"/>
    <w:qFormat/>
    <w:uiPriority w:val="0"/>
    <w:pPr>
      <w:spacing w:before="50" w:beforeLines="50" w:line="240" w:lineRule="auto"/>
      <w:ind w:firstLine="0" w:firstLineChars="0"/>
      <w:jc w:val="left"/>
    </w:pPr>
    <w:rPr>
      <w:sz w:val="28"/>
    </w:rPr>
  </w:style>
  <w:style w:type="character" w:customStyle="1" w:styleId="24">
    <w:name w:val="标题3 Char"/>
    <w:link w:val="23"/>
    <w:uiPriority w:val="0"/>
    <w:rPr>
      <w:kern w:val="2"/>
      <w:sz w:val="28"/>
      <w:szCs w:val="24"/>
    </w:rPr>
  </w:style>
  <w:style w:type="character" w:customStyle="1" w:styleId="25">
    <w:name w:val="日期 字符"/>
    <w:link w:val="5"/>
    <w:uiPriority w:val="0"/>
    <w:rPr>
      <w:kern w:val="2"/>
      <w:sz w:val="24"/>
      <w:szCs w:val="24"/>
    </w:rPr>
  </w:style>
  <w:style w:type="paragraph" w:customStyle="1" w:styleId="26">
    <w:name w:val="TOC 标题1"/>
    <w:basedOn w:val="2"/>
    <w:next w:val="1"/>
    <w:unhideWhenUsed/>
    <w:qFormat/>
    <w:uiPriority w:val="39"/>
    <w:pPr>
      <w:widowControl/>
      <w:spacing w:before="240" w:beforeLines="0" w:after="0" w:afterLines="0" w:line="259" w:lineRule="auto"/>
      <w:outlineLvl w:val="9"/>
    </w:pPr>
    <w:rPr>
      <w:rFonts w:ascii="Calibri Light" w:hAnsi="Calibri Light" w:eastAsia="宋体"/>
      <w:bCs w:val="0"/>
      <w:color w:val="2E74B5"/>
      <w:kern w:val="0"/>
      <w:szCs w:val="32"/>
    </w:rPr>
  </w:style>
  <w:style w:type="character" w:customStyle="1" w:styleId="27">
    <w:name w:val="标题 3 字符"/>
    <w:basedOn w:val="15"/>
    <w:link w:val="4"/>
    <w:semiHidden/>
    <w:uiPriority w:val="0"/>
    <w:rPr>
      <w:b/>
      <w:bCs/>
      <w:kern w:val="2"/>
      <w:sz w:val="32"/>
      <w:szCs w:val="32"/>
    </w:rPr>
  </w:style>
  <w:style w:type="character" w:customStyle="1" w:styleId="28">
    <w:name w:val="占位符文本1"/>
    <w:basedOn w:val="15"/>
    <w:semiHidden/>
    <w:uiPriority w:val="99"/>
    <w:rPr>
      <w:color w:val="808080"/>
    </w:rPr>
  </w:style>
  <w:style w:type="character" w:customStyle="1" w:styleId="29">
    <w:name w:val="标题 字符"/>
    <w:basedOn w:val="15"/>
    <w:link w:val="12"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0">
    <w:name w:val="标题 2 字符"/>
    <w:basedOn w:val="15"/>
    <w:link w:val="3"/>
    <w:semiHidden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styleId="31">
    <w:name w:val="Placeholder Text"/>
    <w:basedOn w:val="15"/>
    <w:semiHidden/>
    <w:uiPriority w:val="99"/>
    <w:rPr>
      <w:color w:val="808080"/>
    </w:rPr>
  </w:style>
  <w:style w:type="character" w:customStyle="1" w:styleId="32">
    <w:name w:val="批注框文本 字符"/>
    <w:basedOn w:val="15"/>
    <w:link w:val="6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1" Type="http://schemas.openxmlformats.org/officeDocument/2006/relationships/footer" Target="foot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zhwx</Company>
  <Pages>5</Pages>
  <Words>117</Words>
  <Characters>669</Characters>
  <Lines>5</Lines>
  <Paragraphs>1</Paragraphs>
  <TotalTime>253</TotalTime>
  <ScaleCrop>false</ScaleCrop>
  <LinksUpToDate>false</LinksUpToDate>
  <CharactersWithSpaces>785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2016-06-15T10:42:00Z</dcterms:created>
  <dc:creator>zhwx</dc:creator>
  <cp:lastModifiedBy>何智鹏</cp:lastModifiedBy>
  <cp:lastPrinted>2016-06-16T04:30:00Z</cp:lastPrinted>
  <dcterms:modified xsi:type="dcterms:W3CDTF">2023-06-11T22:30:15Z</dcterms:modified>
  <dc:title>设计补充条件：</dc:title>
  <cp:revision>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6EB097E390D4F14844928564988659CB_43</vt:lpwstr>
  </property>
</Properties>
</file>