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- 2026年05月16日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今日内容主要集中在【宏观经济】【科技产业】【社会民生】等。核心议题包括：①全球油价飙升与美股震荡②AI与具身智能技术突破③医保基金违规与医生职业困境。</w:t>
      </w:r>
    </w:p>
    <w:p>
      <w:pPr>
        <w:spacing w:after="300"/>
        <w:jc w:val="center"/>
      </w:pPr>
      <w:r>
        <w:rPr>
          <w:rFonts w:ascii="微软雅黑" w:hAnsi="微软雅黑" w:eastAsia="微软雅黑"/>
          <w:color w:val="808080"/>
          <w:sz w:val="18"/>
        </w:rPr>
        <w:t>═══════════════════════════════════════════════════════════════════════</w:t>
      </w:r>
    </w:p>
    <w:p>
      <w:pPr>
        <w:pStyle w:val="Heading1"/>
        <w:jc w:val="center"/>
      </w:pPr>
      <w:r>
        <w:rPr>
          <w:rFonts w:ascii="微软雅黑" w:hAnsi="微软雅黑" w:eastAsia="微软雅黑"/>
          <w:b/>
          <w:sz w:val="32"/>
        </w:rPr>
        <w:t>目  录</w:t>
      </w:r>
    </w:p>
    <w:p>
      <w:pPr>
        <w:spacing w:after="160"/>
      </w:pPr>
      <w:hyperlink w:anchor="cat_1">
        <w:r>
          <w:rPr>
            <w:rFonts w:ascii="微软雅黑" w:eastAsia="微软雅黑"/>
            <w:sz w:val="24"/>
            <w:color w:val="0066CC"/>
            <w:u w:val="single"/>
          </w:rPr>
          <w:t>一、国际局势与地缘政治</w:t>
        </w:r>
      </w:hyperlink>
    </w:p>
    <w:p>
      <w:pPr>
        <w:spacing w:after="160"/>
      </w:pPr>
      <w:hyperlink w:anchor="cat_2">
        <w:r>
          <w:rPr>
            <w:rFonts w:ascii="微软雅黑" w:eastAsia="微软雅黑"/>
            <w:sz w:val="24"/>
            <w:color w:val="0066CC"/>
            <w:u w:val="single"/>
          </w:rPr>
          <w:t>二、宏观经济与金融</w:t>
        </w:r>
      </w:hyperlink>
    </w:p>
    <w:p>
      <w:pPr>
        <w:spacing w:after="160"/>
      </w:pPr>
      <w:hyperlink w:anchor="cat_3">
        <w:r>
          <w:rPr>
            <w:rFonts w:ascii="微软雅黑" w:eastAsia="微软雅黑"/>
            <w:sz w:val="24"/>
            <w:color w:val="0066CC"/>
            <w:u w:val="single"/>
          </w:rPr>
          <w:t>三、文化娱乐内容</w:t>
        </w:r>
      </w:hyperlink>
    </w:p>
    <w:p>
      <w:pPr>
        <w:spacing w:after="160"/>
      </w:pPr>
      <w:hyperlink w:anchor="cat_4">
        <w:r>
          <w:rPr>
            <w:rFonts w:ascii="微软雅黑" w:eastAsia="微软雅黑"/>
            <w:sz w:val="24"/>
            <w:color w:val="0066CC"/>
            <w:u w:val="single"/>
          </w:rPr>
          <w:t>四、科技产业动态与创新</w:t>
        </w:r>
      </w:hyperlink>
    </w:p>
    <w:p>
      <w:pPr>
        <w:spacing w:after="160"/>
      </w:pPr>
      <w:hyperlink w:anchor="cat_5">
        <w:r>
          <w:rPr>
            <w:rFonts w:ascii="微软雅黑" w:eastAsia="微软雅黑"/>
            <w:sz w:val="24"/>
            <w:color w:val="0066CC"/>
            <w:u w:val="single"/>
          </w:rPr>
          <w:t>五、医疗健康与生命科学</w:t>
        </w:r>
      </w:hyperlink>
    </w:p>
    <w:p>
      <w:pPr>
        <w:spacing w:after="160"/>
      </w:pPr>
      <w:hyperlink w:anchor="cat_6">
        <w:r>
          <w:rPr>
            <w:rFonts w:ascii="微软雅黑" w:eastAsia="微软雅黑"/>
            <w:sz w:val="24"/>
            <w:color w:val="0066CC"/>
            <w:u w:val="single"/>
          </w:rPr>
          <w:t>六、教育发展与人才培养</w:t>
        </w:r>
      </w:hyperlink>
    </w:p>
    <w:p>
      <w:pPr>
        <w:spacing w:after="160"/>
      </w:pPr>
      <w:hyperlink w:anchor="cat_7">
        <w:r>
          <w:rPr>
            <w:rFonts w:ascii="微软雅黑" w:eastAsia="微软雅黑"/>
            <w:sz w:val="24"/>
            <w:color w:val="0066CC"/>
            <w:u w:val="single"/>
          </w:rPr>
          <w:t>七、社会民生与消费</w:t>
        </w:r>
      </w:hyperlink>
    </w:p>
    <w:p>
      <w:pPr>
        <w:spacing w:after="160"/>
      </w:pPr>
      <w:hyperlink w:anchor="cat_8">
        <w:r>
          <w:rPr>
            <w:rFonts w:ascii="微软雅黑" w:eastAsia="微软雅黑"/>
            <w:sz w:val="24"/>
            <w:color w:val="0066CC"/>
            <w:u w:val="single"/>
          </w:rPr>
          <w:t>八、企业与商业</w:t>
        </w:r>
      </w:hyperlink>
    </w:p>
    <w:p>
      <w:pPr>
        <w:spacing w:after="160"/>
      </w:pPr>
      <w:hyperlink w:anchor="cat_9">
        <w:r>
          <w:rPr>
            <w:rFonts w:ascii="微软雅黑" w:eastAsia="微软雅黑"/>
            <w:sz w:val="24"/>
            <w:color w:val="0066CC"/>
            <w:u w:val="single"/>
          </w:rPr>
          <w:t>九、政策法规与监管</w:t>
        </w:r>
      </w:hyperlink>
    </w:p>
    <w:p>
      <w:pPr>
        <w:spacing w:after="160"/>
      </w:pPr>
      <w:hyperlink w:anchor="cat_10">
        <w:r>
          <w:rPr>
            <w:rFonts w:ascii="微软雅黑" w:eastAsia="微软雅黑"/>
            <w:sz w:val="24"/>
            <w:color w:val="0066CC"/>
            <w:u w:val="single"/>
          </w:rPr>
          <w:t>十、能源与资源</w:t>
        </w:r>
      </w:hyperlink>
    </w:p>
    <w:p>
      <w:pPr>
        <w:spacing w:after="160"/>
      </w:pPr>
      <w:hyperlink w:anchor="cat_11">
        <w:r>
          <w:rPr>
            <w:rFonts w:ascii="微软雅黑" w:eastAsia="微软雅黑"/>
            <w:sz w:val="24"/>
            <w:color w:val="0066CC"/>
            <w:u w:val="single"/>
          </w:rPr>
          <w:t>十一、社会热点与舆论动态</w:t>
        </w:r>
      </w:hyperlink>
    </w:p>
    <w:p>
      <w:pPr>
        <w:spacing w:after="400"/>
        <w:jc w:val="center"/>
      </w:pPr>
      <w:r>
        <w:rPr>
          <w:rFonts w:ascii="微软雅黑" w:hAnsi="微软雅黑" w:eastAsia="微软雅黑"/>
          <w:color w:val="808080"/>
          <w:sz w:val="18"/>
        </w:rPr>
        <w:t>═══════════════════════════════════════════════════════════════════════</w:t>
      </w:r>
    </w:p>
    <w:p>
      <w:r>
        <w:br w:type="page"/>
      </w:r>
    </w:p>
    <w:p>
      <w:pPr>
        <w:spacing w:before="300" w:after="200"/>
      </w:pPr>
      <w:bookmarkStart w:id="0" w:name="cat_1"/>
      <w:r>
        <w:rPr>
          <w:rFonts w:ascii="微软雅黑" w:hAnsi="微软雅黑" w:eastAsia="微软雅黑"/>
          <w:b/>
          <w:color w:val="000000"/>
          <w:sz w:val="32"/>
        </w:rPr>
        <w:br/>
        <w:t>【国际局势与地缘政治】</w:t>
      </w:r>
      <w:bookmarkEnd w:id="0"/>
    </w:p>
    <w:p>
      <w:pPr>
        <w:spacing w:after="120"/>
      </w:pPr>
      <w:r>
        <w:rPr>
          <w:rFonts w:ascii="微软雅黑" w:hAnsi="微软雅黑" w:eastAsia="微软雅黑"/>
          <w:b/>
          <w:sz w:val="24"/>
        </w:rPr>
        <w:t>一、【中美新定位与中俄元首互动：特朗普访华后普京将访华，习近平计划秋季访美】</w:t>
      </w:r>
    </w:p>
    <w:p>
      <w:pPr>
        <w:spacing w:after="120"/>
      </w:pPr>
      <w:r>
        <w:rPr>
          <w:rFonts w:ascii="微软雅黑" w:hAnsi="微软雅黑" w:eastAsia="微软雅黑"/>
          <w:sz w:val="21"/>
        </w:rPr>
        <w:t xml:space="preserve">         来源：多来源整合（多来源整合）</w:t>
      </w:r>
    </w:p>
    <w:p>
      <w:pPr>
        <w:spacing w:after="120"/>
      </w:pPr>
      <w:r>
        <w:rPr>
          <w:rFonts w:ascii="微软雅黑" w:hAnsi="微软雅黑" w:eastAsia="微软雅黑"/>
          <w:sz w:val="21"/>
        </w:rPr>
        <w:t xml:space="preserve">         发布时间：2026-05-16 16:03:45</w:t>
      </w:r>
    </w:p>
    <w:p>
      <w:pPr>
        <w:spacing w:after="120"/>
        <w:jc w:val="both"/>
      </w:pPr>
      <w:r>
        <w:rPr>
          <w:rFonts w:ascii="微软雅黑" w:hAnsi="微软雅黑" w:eastAsia="微软雅黑"/>
          <w:sz w:val="21"/>
        </w:rPr>
        <w:t xml:space="preserve">         内容摘要：应习近平主席邀请，美国总统特朗普于5月13日至15日访华，两国元首举行超两小时会谈，互动近9小时。中方提出能否跨越“修昔底德陷阱”等三问，双方同意将“中美建设性战略稳定关系”作为新定位，明确为合作积极、竞争有度、分歧可控、和平可期的稳定关系。特朗普称此行历史性，承认中美是“世界上最重要、最强大的国家”。他携英伟达CEO黄仁勋、苹果CEO库克、特斯拉CEO马斯克等近20位美企高管访华。数据显示，在华美企约8万家，美国对华出口及中企赴美投资分别拉动美方约100万就业。台湾问题被列为最核心议题，中方强调“台独”与台海和平水火不容。经贸方面，双方同意成立贸易和投资理事会，扩大双向贸易。会后，两国元首共同参观天坛，系1975年以来在任美国总统首次。王毅介绍，应特朗普邀请，习近平将于今秋对美国进行国事访问。此外，应习近平邀请，俄罗斯总统普京将于5月19日至20日对华进行国事访问，中俄元首将展开互动。</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r>
        <w:rPr>
          <w:rFonts w:ascii="微软雅黑" w:hAnsi="微软雅黑" w:eastAsia="微软雅黑"/>
          <w:sz w:val="21"/>
        </w:rPr>
        <w:t>【特朗普访华与普京访华：中美确立新定位，中俄元首将互动】</w:t>
      </w:r>
      <w:r>
        <w:rPr>
          <w:rFonts w:ascii="微软雅黑" w:hAnsi="微软雅黑" w:eastAsia="微软雅黑"/>
          <w:sz w:val="21"/>
        </w:rPr>
        <w:t>》（多来源整合）</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二、【中方在安理会就叙利亚问题提出三点主张】</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发布时间：2026-05-16 12:15:44</w:t>
      </w:r>
    </w:p>
    <w:p>
      <w:pPr>
        <w:spacing w:after="120"/>
        <w:jc w:val="both"/>
      </w:pPr>
      <w:r>
        <w:rPr>
          <w:rFonts w:ascii="微软雅黑" w:hAnsi="微软雅黑" w:eastAsia="微软雅黑"/>
          <w:sz w:val="21"/>
        </w:rPr>
        <w:t xml:space="preserve">         内容摘要：中方点名以色列：尽早撤出 5月15日，中国常驻联合国代表傅聪在安理会叙利亚问题公开会上发言，指出中东局势持续紧张，叙利亚人民饱受战争苦难，国际社会需帮助叙利亚维持稳定，防止战火扩大。傅聪提出三点看法：第一，维护叙利亚稳定需推进包容性政治过渡，由叙利亚人民自主决定未来，各方应通过对话化解分歧，过渡政府应创造条件实现全国和解。第二，关键是根除恐怖主义，叙利亚不能成为恐怖分子庇护所，过渡政府应履行国际义务，打击包括“东伊运”在内的所有安理会列名恐怖组织。第三，重要保障是确保资源投入，国际社会应加大人道和发展援助，恢复经济活动，保障叙利亚人有尊严的生活。傅聪强调，叙利亚恢复和平发展需稳定外部环境，戈兰高地是国际公认的叙利亚被占领土，以色列应停止在叙利亚的一切军事行动，尽早从叙利亚领土撤出。中方愿同国际社会一道，为叙利亚安全与发展及地区和平稳定发挥建设性作用。</w:t>
      </w:r>
    </w:p>
    <w:p>
      <w:pPr>
        <w:spacing w:after="240"/>
      </w:pPr>
      <w:r>
        <w:rPr>
          <w:rFonts w:ascii="微软雅黑" w:hAnsi="微软雅黑" w:eastAsia="微软雅黑"/>
          <w:sz w:val="21"/>
        </w:rPr>
        <w:t xml:space="preserve">         文章链接：</w:t>
      </w:r>
      <w:r>
        <w:rPr>
          <w:color w:val="0000FF"/>
        </w:rPr>
        <w:t>https://mp.weixin.qq.com/s/1yxSoUANEznWDS_Qwpw5gA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三、【中国香港安保公司船只“慧川”号在阿曼湾被伊朗军方扣押】</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发布时间：2026-05-16 10:36:46</w:t>
      </w:r>
    </w:p>
    <w:p>
      <w:pPr>
        <w:spacing w:after="120"/>
        <w:jc w:val="both"/>
      </w:pPr>
      <w:r>
        <w:rPr>
          <w:rFonts w:ascii="微软雅黑" w:hAnsi="微软雅黑" w:eastAsia="微软雅黑"/>
          <w:sz w:val="21"/>
        </w:rPr>
        <w:t xml:space="preserve">         内容摘要：5月15日，中国香港私营海事安保公司深港海事安保有限公司向财新确认，其运营的“慧川”号（IMO编号：8316895）于5月14日在阿曼湾区域通讯中断，并已获悉该船被伊朗有关当局带入其水域进行文件与合规检查。“慧川”号是一艘海上作业平台船，据船舶追踪数据显示，该船最后一次发送自动识别系统信号的位置，是阿联酋富查伊拉东北约70公里处，靠近霍尔木兹海峡的入口。深港海事表示，公司正在全力配合伊朗当局，并已提交所需船舶和船员文件。公司强调，保障船上所有人员安全是首要任务，目前尚未收到人员受伤的报告。对于“慧川”号被扣查的原因，深港海事仅表示此事仍在调查中，公司不宜发表评论。深港海事的业务范围覆盖印度洋、几内亚湾等高风险水域，拥有超过10个合规的武器存放设施以支持其护航团队的后勤与装备补给。</w:t>
      </w:r>
    </w:p>
    <w:p>
      <w:pPr>
        <w:spacing w:after="240"/>
      </w:pPr>
      <w:r>
        <w:rPr>
          <w:rFonts w:ascii="微软雅黑" w:hAnsi="微软雅黑" w:eastAsia="微软雅黑"/>
          <w:sz w:val="21"/>
        </w:rPr>
        <w:t xml:space="preserve">         文章链接：</w:t>
      </w:r>
      <w:r>
        <w:rPr>
          <w:color w:val="0000FF"/>
        </w:rPr>
        <w:t>https://mp.weixin.qq.com/s/RbZe741KQxIzZWZm8nxjJg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四、【美国放日本出笼，中日冲突风险上升】</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发布时间：2026-05-16 09:03:54</w:t>
      </w:r>
    </w:p>
    <w:p>
      <w:pPr>
        <w:spacing w:after="120"/>
        <w:jc w:val="both"/>
      </w:pPr>
      <w:r>
        <w:rPr>
          <w:rFonts w:ascii="微软雅黑" w:hAnsi="微软雅黑" w:eastAsia="微软雅黑"/>
          <w:sz w:val="21"/>
        </w:rPr>
        <w:t xml:space="preserve">         内容摘要：美国已突破二战后国际秩序对日本的限制，日本在军事、法律、历史认知和领土主张四方面系统性突破底线。美国因传统遏制中国手段失效，被迫放日本出笼，而日本配合挑起中日战争，即便战败也可借此摆脱美国控制。日本知华派高官接连死亡或自杀，导致对华友好势力被清除。英国历史上长期扶持日本崛起，是日本近代海军设计者，当前依赖日本遏制中俄，并试图挑起中日冲突以同时打击中美。美国因军事劣势和财政压力考虑从东亚撤军，但撤军前可能挑动中日战争以收割资本；日本则希望通过战争实现国家正常化或摆脱美军控制；中国虽不愿战争，但认为可控的中日冲突可间接解决中美问题和台湾问题。此外，文章还介绍了惯性战斗部与自行战斗部的区别：惯性战斗部射程受限于初速和气动外形，而自行战斗部（如导弹、无人机）射程可通过增加燃料大幅扩展。中国在自行战斗部时代具有优势，源于钱学森等华裔专家的技术贡献，而美国在小型化技术上面临基础工艺困境。</w:t>
      </w:r>
    </w:p>
    <w:p>
      <w:pPr>
        <w:spacing w:after="240"/>
      </w:pPr>
      <w:r>
        <w:rPr>
          <w:rFonts w:ascii="微软雅黑" w:hAnsi="微软雅黑" w:eastAsia="微软雅黑"/>
          <w:sz w:val="21"/>
        </w:rPr>
        <w:t xml:space="preserve">         文章链接：</w:t>
      </w:r>
      <w:r>
        <w:rPr>
          <w:color w:val="0000FF"/>
        </w:rPr>
        <w:t>https://mp.weixin.qq.com/s/GVX4pSSR0mPJzWRiqwRp4Q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五、【美太空军在“史诗怒火”行动中首次实战运用进攻型反太空系统】</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发布时间：2026-05-15 22:26:56</w:t>
      </w:r>
    </w:p>
    <w:p>
      <w:pPr>
        <w:spacing w:after="120"/>
        <w:jc w:val="both"/>
      </w:pPr>
      <w:r>
        <w:rPr>
          <w:rFonts w:ascii="微软雅黑" w:hAnsi="微软雅黑" w:eastAsia="微软雅黑"/>
          <w:sz w:val="21"/>
        </w:rPr>
        <w:t xml:space="preserve">         内容摘要：美太空军在“史诗怒火”行动中以独立军种全程参战，在行动初期成为瘫痪伊朗指挥通信网络的“先发力量”。美太空司令部负责运行卫星星座、提供天基信息及使用攻击性天基武器；美太空军负责为作战司令部配备太空力量、派驻太空战分队及操作陆基电子战系统。伊朗累计发射卫星12颗，截至2026年3月有5颗在轨运行，其中“努尔”系列和“海亚姆”系列为军事卫星，“海亚姆”可提供约1米分辨率遥感图像。行动开始后，俄方向伊朗提供美军在中东地区的实时位置情报，伊朗据此对美军目标发动导弹袭击。 美太空军行动分为三部分：一是致盲并切断伊朗指挥通信网络，太空三角洲第3部队通过射频干扰与欺骗扰乱伊朗卫星通信系统，配合网络司令部成功致盲伊朗传感器网络，使美军在行动开始后72小时内控制伊朗南部沿海空中优势；二是实施战略预警，第5太空预警中队利用“过顶持续红外”卫星在伊朗导弹点火毫秒级内探测热信号，将目标数据推送至“爱国者”“萨德”系统，使伊朗弹道导弹效能被削弱90%；三是提供战损评估和目标生成等持续保障。</w:t>
      </w:r>
    </w:p>
    <w:p>
      <w:pPr>
        <w:spacing w:after="240"/>
      </w:pPr>
      <w:r>
        <w:rPr>
          <w:rFonts w:ascii="微软雅黑" w:hAnsi="微软雅黑" w:eastAsia="微软雅黑"/>
          <w:sz w:val="21"/>
        </w:rPr>
        <w:t xml:space="preserve">         文章链接：</w:t>
      </w:r>
      <w:r>
        <w:rPr>
          <w:color w:val="0000FF"/>
        </w:rPr>
        <w:t>https://mp.weixin.qq.com/s/-lhRnMU6a4w_tEjFPKXUfw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六、【伊朗外长：霍尔木兹海峡对友好国家开放，通行需与伊军方协调】</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发布时间：2026-05-15 19:20:41</w:t>
      </w:r>
    </w:p>
    <w:p>
      <w:pPr>
        <w:spacing w:after="120"/>
        <w:jc w:val="both"/>
      </w:pPr>
      <w:r>
        <w:rPr>
          <w:rFonts w:ascii="微软雅黑" w:hAnsi="微软雅黑" w:eastAsia="微软雅黑"/>
          <w:sz w:val="21"/>
        </w:rPr>
        <w:t xml:space="preserve">         内容摘要：据伊朗伊斯兰共和国通讯社5月15日报道，伊朗外交部长阿拉格齐在印度新德里举行的新闻发布会上表示，伊朗不寻求发展核武器，霍尔木兹海峡应由伊朗和阿曼两国共同管理。阿拉格齐指出，霍尔木兹海峡仍对友好国家商业船只开放，有关船只的通行只需同伊朗军方协调。他强调，霍尔木兹海峡是开放的，所有船只都可以通行，但敌对国家除外。其他国家船只的通行“只需要同伊朗军方协调”。该消息来源于新华社报道。</w:t>
      </w:r>
    </w:p>
    <w:p>
      <w:pPr>
        <w:spacing w:after="240"/>
      </w:pPr>
      <w:r>
        <w:rPr>
          <w:rFonts w:ascii="微软雅黑" w:hAnsi="微软雅黑" w:eastAsia="微软雅黑"/>
          <w:sz w:val="21"/>
        </w:rPr>
        <w:t xml:space="preserve">         文章链接：</w:t>
      </w:r>
      <w:r>
        <w:rPr>
          <w:color w:val="0000FF"/>
        </w:rPr>
        <w:t>https://mp.weixin.qq.com/s/X4p6rk_VK6oTFEP6dQuPuA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七、【特朗普访华后中美大豆协议执行面临不确定性】</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发布时间：2026-05-16 15:51:02</w:t>
      </w:r>
    </w:p>
    <w:p>
      <w:pPr>
        <w:spacing w:after="120"/>
        <w:jc w:val="both"/>
      </w:pPr>
      <w:r>
        <w:rPr>
          <w:rFonts w:ascii="微软雅黑" w:hAnsi="微软雅黑" w:eastAsia="微软雅黑"/>
          <w:sz w:val="21"/>
        </w:rPr>
        <w:t xml:space="preserve">         内容摘要：美国总统特朗普结束对中国的国事访问，为期三天的访问进一步稳固了美国大豆对华出口的市场预期。2025年11月，中美曾达成经贸协议，中国承诺在2025年最后两个月购买至少1200万吨美国大豆，并在2026年、2027年和2028年每年购买至少2500万吨美国大豆，即未来三年合计采购8700万吨。国际能源及大宗商品价格评估机构阿格斯指出，中国在2025年11月、12月以及2026年1月集中采购一批美国大豆，已基本完成1200万吨的采购要求，这一任务主要由中粮与中储粮两家国企承担，这些大豆预计将在2026年6月前通关进入国内。海关总署数据显示，2026年1至3月，中国自美国进口约341万吨大豆。美国农业界期待中国扩大采购规模，但美方的相关表态降低了市场预期。</w:t>
      </w:r>
    </w:p>
    <w:p>
      <w:pPr>
        <w:spacing w:after="240"/>
      </w:pPr>
      <w:r>
        <w:rPr>
          <w:rFonts w:ascii="微软雅黑" w:hAnsi="微软雅黑" w:eastAsia="微软雅黑"/>
          <w:sz w:val="21"/>
        </w:rPr>
        <w:t xml:space="preserve">         文章链接：</w:t>
      </w:r>
      <w:r>
        <w:rPr>
          <w:color w:val="0000FF"/>
        </w:rPr>
        <w:t>https://mp.weixin.qq.com/s/9UcYAjIvuMlUHD5lJnbCWA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八、【NASA副局长渲染中美登月竞赛，称关乎美国技术竞争力】</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发布时间：2026-05-16 12:15:44</w:t>
      </w:r>
    </w:p>
    <w:p>
      <w:pPr>
        <w:spacing w:after="120"/>
        <w:jc w:val="both"/>
      </w:pPr>
      <w:r>
        <w:rPr>
          <w:rFonts w:ascii="微软雅黑" w:hAnsi="微软雅黑" w:eastAsia="微软雅黑"/>
          <w:sz w:val="21"/>
        </w:rPr>
        <w:t xml:space="preserve">         内容摘要：NASA高官迷之自信：我睡得着，中方睡不着 美国NASA副局长卡沙特里亚在《华尔街日报》采访中，将中美登月计划类比冷战太空竞赛，声称这关乎美国“技术竞争力和价值观”。他称冷战期间美国登月旨在证明生活方式优越性，如今“阿耳忒弥斯”计划同样旨在赢得竞赛，并渲染中国威胁论，称中国航天有“军事用途”，可能抢占月球资源。卡沙特里亚坚称美国有能力抢在中国之前登月，并放话“彻夜难眠的是他们”。他透露“阿耳忒弥斯”计划未采用中国设备，月球被视为探索火星等目标的中转站，但承认NASA尚不清楚月球水资源详情。目前，美国“阿耳忒弥斯”计划时间表多次延宕，登月任务调整至2028年。中国载人月球探测工程稳步推进，长征十号、梦舟飞船等研制进展顺利。中方多次驳斥“太空竞赛”炒作，外交部发言人郭嘉昆强调太空不是大国博弈“竞技场”，中国坚持平等互利、和平利用外空，与多国开展合作。</w:t>
      </w:r>
    </w:p>
    <w:p>
      <w:pPr>
        <w:spacing w:after="240"/>
      </w:pPr>
      <w:r>
        <w:rPr>
          <w:rFonts w:ascii="微软雅黑" w:hAnsi="微软雅黑" w:eastAsia="微软雅黑"/>
          <w:sz w:val="21"/>
        </w:rPr>
        <w:t xml:space="preserve">         文章链接：</w:t>
      </w:r>
      <w:r>
        <w:rPr>
          <w:color w:val="0000FF"/>
        </w:rPr>
        <w:t>https://mp.weixin.qq.com/s/qoYRZpn5MJeW92y9yBI2OA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九、【默茨称不建议子女赴美工作学习，美德关系再陷紧张】</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发布时间：2026-05-16 12:15:44</w:t>
      </w:r>
    </w:p>
    <w:p>
      <w:pPr>
        <w:spacing w:after="120"/>
        <w:jc w:val="both"/>
      </w:pPr>
      <w:r>
        <w:rPr>
          <w:rFonts w:ascii="微软雅黑" w:hAnsi="微软雅黑" w:eastAsia="微软雅黑"/>
          <w:sz w:val="21"/>
        </w:rPr>
        <w:t xml:space="preserve">         内容摘要：默茨吐槽：美国的社会氛围啊，不建议孩子去那 德国总理默茨5月15日公开表示，鉴于美国当前的社会氛围，他不会建议自己的孩子去美国接受教育或工作，引发舆论关注。默茨有3个孩子和7个孙子，他坦言虽曾欣赏美国，但如今欣赏度下降，并指出美国受过最好教育的人也面临就业困难，而德国为年轻人提供了巨大机遇。 此举凸显美德关系紧张。特朗普重返白宫后，两国在贸易、俄乌冲突及伊朗问题上分歧加剧。默茨此前批评美国缺乏战略，遭特朗普反击称其“完全无能”，随后美国宣布从德国撤出5000名驻军。特朗普还威胁提高对欧盟汽车关税，德国汽车产业首当其冲。 面对紧张局势，默茨尝试修复关系。他透露与特朗普通话，同意伊朗必须开放霍尔木兹海峡且不能拥核，双方还讨论了乌克兰和平方案及北约峰会立场。默茨表示将维护跨大西洋关系，但强调伙伴关系需承受分歧。德国拒绝美国要求北约直接介入伊朗战争，仅同意战后可能派扫雷舰执行有限任务。 特朗普阵营批评默茨为“特朗普精神错乱综合征”患者，德国选择党领导人魏德尔也讽刺其将国家推向困境却警告他人。最新民调显示，默茨支持率仅16%，成为1997年以来最不受欢迎的德国总理。</w:t>
      </w:r>
    </w:p>
    <w:p>
      <w:pPr>
        <w:spacing w:after="240"/>
      </w:pPr>
      <w:r>
        <w:rPr>
          <w:rFonts w:ascii="微软雅黑" w:hAnsi="微软雅黑" w:eastAsia="微软雅黑"/>
          <w:sz w:val="21"/>
        </w:rPr>
        <w:t xml:space="preserve">         文章链接：</w:t>
      </w:r>
      <w:r>
        <w:rPr>
          <w:color w:val="0000FF"/>
        </w:rPr>
        <w:t>https://mp.weixin.qq.com/s/oOlxLpYiV0mokR7vZrHY-g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十、【特朗普2017年访华签下2534亿美元大单，能源与航空领域合作成焦点】</w:t>
      </w:r>
    </w:p>
    <w:p>
      <w:pPr>
        <w:spacing w:after="120"/>
      </w:pPr>
      <w:r>
        <w:rPr>
          <w:rFonts w:ascii="微软雅黑" w:hAnsi="微软雅黑" w:eastAsia="微软雅黑"/>
          <w:sz w:val="21"/>
        </w:rPr>
        <w:t xml:space="preserve">         来源：冰川思享号</w:t>
      </w:r>
    </w:p>
    <w:p>
      <w:pPr>
        <w:spacing w:after="120"/>
      </w:pPr>
      <w:r>
        <w:rPr>
          <w:rFonts w:ascii="微软雅黑" w:hAnsi="微软雅黑" w:eastAsia="微软雅黑"/>
          <w:sz w:val="21"/>
        </w:rPr>
        <w:t xml:space="preserve">         发布时间：2026-05-16 09:00:00</w:t>
      </w:r>
    </w:p>
    <w:p>
      <w:pPr>
        <w:spacing w:after="120"/>
        <w:jc w:val="both"/>
      </w:pPr>
      <w:r>
        <w:rPr>
          <w:rFonts w:ascii="微软雅黑" w:hAnsi="微软雅黑" w:eastAsia="微软雅黑"/>
          <w:sz w:val="21"/>
        </w:rPr>
        <w:t xml:space="preserve">         内容摘要：2017年11月9日，29位美国企业家在人民大会堂参加签约仪式，双方共签署37项协议，总额约2534亿美元。签约席中，能源和大宗商品巨头占了近三分之一，包括波音、通用电气、霍尼韦尔等公司。具体协议包括：波音签署300架飞机订单，价值370亿美元；阿拉斯加天然气管道项目价值430亿美元；高通与小米、OPPO、vivo签署120亿美元采购意向。</w:t>
      </w:r>
    </w:p>
    <w:p>
      <w:pPr>
        <w:spacing w:after="240"/>
      </w:pPr>
      <w:r>
        <w:rPr>
          <w:rFonts w:ascii="微软雅黑" w:hAnsi="微软雅黑" w:eastAsia="微软雅黑"/>
          <w:sz w:val="21"/>
        </w:rPr>
        <w:t xml:space="preserve">         文章链接：</w:t>
      </w:r>
      <w:r>
        <w:rPr>
          <w:color w:val="0000FF"/>
        </w:rPr>
        <w:t>http://mp.weixin.qq.com/s?__biz=MzI1MjcwNzExMg==&amp;mid=2247623167&amp;idx=1&amp;sn=ed282b5280dc9c0a2e7969347eaaa5c7&amp;chksm=e8db665d8396fe41de588b437e939fbb85d834b2d0064bd185ed3c37a58ffdf3bd780feaa23a&amp;scene=0#rd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十一、【特朗普称赞中国仪仗队检阅仪式“令人叹为观止”】</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发布时间：2026-05-16 08:27:35</w:t>
      </w:r>
    </w:p>
    <w:p>
      <w:pPr>
        <w:spacing w:after="120"/>
        <w:jc w:val="both"/>
      </w:pPr>
      <w:r>
        <w:rPr>
          <w:rFonts w:ascii="微软雅黑" w:hAnsi="微软雅黑" w:eastAsia="微软雅黑"/>
          <w:sz w:val="21"/>
        </w:rPr>
        <w:t xml:space="preserve">         内容摘要：据中国新闻网5月14日报道，美国总统特朗普在接受美国福克斯新闻台专访时，高度赞扬了中国人民解放军三军仪仗队。特朗普在采访中直言，中国安排的检阅仪式“令人叹为观止”。</w:t>
      </w:r>
    </w:p>
    <w:p>
      <w:pPr>
        <w:spacing w:after="240"/>
      </w:pPr>
      <w:r>
        <w:rPr>
          <w:rFonts w:ascii="微软雅黑" w:hAnsi="微软雅黑" w:eastAsia="微软雅黑"/>
          <w:sz w:val="21"/>
        </w:rPr>
        <w:t xml:space="preserve">         文章链接：</w:t>
      </w:r>
      <w:r>
        <w:rPr>
          <w:color w:val="0000FF"/>
        </w:rPr>
        <w:t>https://mp.weixin.qq.com/s/TFKaD-8fP1U6cFAtCAPFgA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十二、【CIA局长罕见访问古巴，要求“根本性改变”】</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发布时间：2026-05-15 22:29:33</w:t>
      </w:r>
    </w:p>
    <w:p>
      <w:pPr>
        <w:spacing w:after="120"/>
        <w:jc w:val="both"/>
      </w:pPr>
      <w:r>
        <w:rPr>
          <w:rFonts w:ascii="微软雅黑" w:hAnsi="微软雅黑" w:eastAsia="微软雅黑"/>
          <w:sz w:val="21"/>
        </w:rPr>
        <w:t xml:space="preserve">         内容摘要：美国中央情报局（CIA）局长拉特克利夫5月14日罕见访问古巴，要求古巴作出“根本性改变”，美国才会在经济与安全问题上与其认真接触。此访已得到古巴方面证实。路透社报道称，这似乎是1959年菲德尔·卡斯特罗发动革命以来，第二次有CIA局长访问古巴，凸显两国之间非常罕见的高层接触。 一名CIA官员透露，拉特克利夫当天会见的古巴官员包括前国家元首劳尔·卡斯特罗的孙子罗德里格斯·卡斯特罗，以及古巴内政部长卡萨斯和古巴情报机构负责人。拉特克利夫向古巴高级官员传达了特朗普的信息：美国只有在古巴作出“根本性改变”的情况下，才会在经济和安全问题上与古巴政府“认真接触”。会谈重点是“情报、经济稳定和安全合作”，讨论背景是“古巴不能再成为西半球对手的安全避风港”。该官员未详细说明特朗普要求的具体内容，也未点明所谓“对手”具体指谁。 此前一个美方高级别代表团4月曾访问古巴，美方提出多重诉求，包括要求古巴推行经济与治理重大改革、发展私营经济并引进外资，以及引入“星链”卫星互联网、向美个人及企业赔偿被没收资产，同时要求古巴释放政治犯、扩大所谓“政治自由”。</w:t>
      </w:r>
    </w:p>
    <w:p>
      <w:pPr>
        <w:spacing w:after="240"/>
      </w:pPr>
      <w:r>
        <w:rPr>
          <w:rFonts w:ascii="微软雅黑" w:hAnsi="微软雅黑" w:eastAsia="微软雅黑"/>
          <w:sz w:val="21"/>
        </w:rPr>
        <w:t xml:space="preserve">         文章链接：</w:t>
      </w:r>
      <w:r>
        <w:rPr>
          <w:color w:val="0000FF"/>
        </w:rPr>
        <w:t>https://mp.weixin.qq.com/s/4dti32aKYwXsxOQAXiKgbg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十三、【英国外相被曝6月初访华，外交部回应“没有可提供信息”】</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发布时间：2026-05-15 22:29:33</w:t>
      </w:r>
    </w:p>
    <w:p>
      <w:pPr>
        <w:spacing w:after="120"/>
        <w:jc w:val="both"/>
      </w:pPr>
      <w:r>
        <w:rPr>
          <w:rFonts w:ascii="微软雅黑" w:hAnsi="微软雅黑" w:eastAsia="微软雅黑"/>
          <w:sz w:val="21"/>
        </w:rPr>
        <w:t xml:space="preserve">         内容摘要：路透社15日援引消息人士称，英国外相预计将于6月初访华，时间定于6月2日至3日，库珀将先在北京与中方举行会谈，随后前往深圳与企业界人士会面。两名英国官员透露，即便届时英国首相斯塔默因工党内部“逼宫”被迫下台，整个过程需数周乃至数月，库珀大概率仍会如期出访。对此，外交部发言人郭嘉昆15日在例行记者会上表示，“目前没有可以提供的信息”。他同时指出，中英同为联合国安理会常任理事国和世界主要经济体，发展长期稳定的全面战略伙伴关系是两国领导人达成的重要共识，中方愿同英方保持密切交往和对话，推动友好交流和互利合作持续发展。 斯塔默政府上台后，以“务实”为核心的对华政策转向释放出诸多积极信号，包括批准中国驻英大使馆迁建、重启中英各层级沟通。今年1月，斯塔默高调访华。报道称，中英官员均计划在今年推进多轮高层经贸对话，斯塔默政府着力吸引中国新增投资，中方希望扩大市场准入。但今年3月，英政府以所谓“安全”为由排除中国产品参与其风电项目，导致相关公司原计划在苏格兰投资15亿英镑的项目受阻。商务部新闻发言人当时表示，英国此举有悖于其“开放、自由”的市场理念，中方坚决反对。</w:t>
      </w:r>
    </w:p>
    <w:p>
      <w:pPr>
        <w:spacing w:after="240"/>
      </w:pPr>
      <w:r>
        <w:rPr>
          <w:rFonts w:ascii="微软雅黑" w:hAnsi="微软雅黑" w:eastAsia="微软雅黑"/>
          <w:sz w:val="21"/>
        </w:rPr>
        <w:t xml:space="preserve">         文章链接：</w:t>
      </w:r>
      <w:r>
        <w:rPr>
          <w:color w:val="0000FF"/>
        </w:rPr>
        <w:t>https://mp.weixin.qq.com/s/2CS8Jlb5wa4XHtU7XmGzkQ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十四、【特朗普结束访华，日本首相急电沟通对华立场】</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发布时间：2026-05-15 22:29:33</w:t>
      </w:r>
    </w:p>
    <w:p>
      <w:pPr>
        <w:spacing w:after="120"/>
        <w:jc w:val="both"/>
      </w:pPr>
      <w:r>
        <w:rPr>
          <w:rFonts w:ascii="微软雅黑" w:hAnsi="微软雅黑" w:eastAsia="微软雅黑"/>
          <w:sz w:val="21"/>
        </w:rPr>
        <w:t xml:space="preserve">         内容摘要：高市早苗赶忙和特朗普通电话 5月15日，特朗普结束访华后，日本首相高市早苗在X网站发文称，已与特朗普电话会谈。特朗普介绍了访华情况，双方就经济、安保及伊朗局势交换意见。高市表示，日方将强化日美同盟，应对印太、中东局势。此前，日本政府希望特朗普先访日，以便高市传达对华立场，包括所谓“中国军事威胁”，但因伊朗冲突落空。5月12日，高市与访日的美国财长贝森特会晤15分钟，协调美日立场。贝森特称高市未提具体对华诉求。日韩均希望特朗普顺道访问，但因其行程紧凑且去年已访两国，未能实现。欧亚集团分析师杰里米·陈指出，中日关系处于十多年最低谷，日方对中美会谈内容“非常焦虑”。贝森特访日意在安抚东京，但陈认为，美国无法给日韩足够保证，尤其两国对美国长期安全承诺疑虑加深。</w:t>
      </w:r>
    </w:p>
    <w:p>
      <w:pPr>
        <w:spacing w:after="240"/>
      </w:pPr>
      <w:r>
        <w:rPr>
          <w:rFonts w:ascii="微软雅黑" w:hAnsi="微软雅黑" w:eastAsia="微软雅黑"/>
          <w:sz w:val="21"/>
        </w:rPr>
        <w:t xml:space="preserve">         文章链接：</w:t>
      </w:r>
      <w:r>
        <w:rPr>
          <w:color w:val="0000FF"/>
        </w:rPr>
        <w:t>https://mp.weixin.qq.com/s/B-u73Ne9DqfZtH7mSreUtg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十五、【特朗普率商业巨头访华，中美关系进入竞争合作新常态】</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发布时间：2026-05-15 22:26:56</w:t>
      </w:r>
    </w:p>
    <w:p>
      <w:pPr>
        <w:spacing w:after="120"/>
        <w:jc w:val="both"/>
      </w:pPr>
      <w:r>
        <w:rPr>
          <w:rFonts w:ascii="微软雅黑" w:hAnsi="微软雅黑" w:eastAsia="微软雅黑"/>
          <w:sz w:val="21"/>
        </w:rPr>
        <w:t xml:space="preserve">         内容摘要：2026年5月13日至15日，美国总统特朗普对中国进行国事访问，这是其2017年首次访华后时隔近九年的再次成行，也是拜登政府结束后美国总统再次踏上中国土地。访问期间，中美首脑会晤聚焦贸易、科技、地缘政治等重大议题，推动设立中美贸易委员会、投资委员会，并在航空、农业、能源等领域深化合作。特朗普率领十余位美国顶级企业高管组成的商业团队随行，包括苹果CEO蒂姆·库克、特斯拉CEO埃隆·马斯克、贝莱德CEO拉里·芬克、黑石集团CEO斯蒂芬·施瓦茨曼、波音CEO凯利·奥特伯格、高盛CEO戴维·所罗门、花旗CEO简·弗雷泽、高通CEO克里斯蒂亚诺·阿蒙、美光CEO桑杰·梅赫罗特拉等，涵盖科技、制造、金融、农业等关键领域，总市值数万亿美元。文章指出，拜登是中美建交以来唯一一位任内未访华的美国总统，印证了毛泽东1972年会见尼克松时的判断——他更欣赏共和党务实处理国际事务的风格，而民主党倾向于意识形态色彩浓厚的政策。文章认为，中美关系未来将在人工智能、高端芯片、量子计算、新能源等领域存在激烈竞争，同时在AI治理、气候变化、绿色技术、全球供应链韧性、农业与粮食安全等方面有深化合作空间。</w:t>
      </w:r>
    </w:p>
    <w:p>
      <w:pPr>
        <w:spacing w:after="240"/>
      </w:pPr>
      <w:r>
        <w:rPr>
          <w:rFonts w:ascii="微软雅黑" w:hAnsi="微软雅黑" w:eastAsia="微软雅黑"/>
          <w:sz w:val="21"/>
        </w:rPr>
        <w:t xml:space="preserve">         文章链接：</w:t>
      </w:r>
      <w:r>
        <w:rPr>
          <w:color w:val="0000FF"/>
        </w:rPr>
        <w:t>https://mp.weixin.qq.com/s/Mni1u_5KYPBFTh1g_Hk99g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十六、【中美元首北京会晤确立“建设性战略稳定关系”新定位】</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发布时间：2026-05-15 22:26:56</w:t>
      </w:r>
    </w:p>
    <w:p>
      <w:pPr>
        <w:spacing w:after="120"/>
        <w:jc w:val="both"/>
      </w:pPr>
      <w:r>
        <w:rPr>
          <w:rFonts w:ascii="微软雅黑" w:hAnsi="微软雅黑" w:eastAsia="微软雅黑"/>
          <w:sz w:val="21"/>
        </w:rPr>
        <w:t xml:space="preserve">         内容摘要：2026年5月14日上午，美国总统特朗普时隔9年再度访华，在北京人民大会堂与中国领导人举行超过两小时十五分钟的正式会谈。会谈开场，中方直接提出三个问题：中美能否跨越“修昔底德陷阱”、能否携手应对全球性挑战、能否着眼两国人民福祉和人类前途命运。双方赞同将构建“中美建设性战略稳定关系”作为中美关系新定位，明确为未来3年乃至更长时间提供战略指引。该定位被界定为四个层面：合作为主的积极稳定、竞争有度的良性稳定、分歧可控的常态稳定、和平可期的持久稳定。特朗普在会谈中称美中关系“很好”，与中方建立了“最长久和最良好的关系”，并承认美中是“世界上最重要、最强大的国家”。他亲自带来英伟达CEO黄仁勋、苹果CEO库克、特斯拉CEO马斯克等近20位美国顶级企业一把手。数据显示，目前在华美国企业约8万家，美国对华出口及中企赴美投资分别拉动美方约100万个就业岗位。台湾问题被列为最核心议题，中方强调“台独”与台海和平水火不容，处理不好将把中美关系推向危险境地。会谈后，两国元首共同参观天坛，这是自1975年福特总统访华以来美国在任总统再次踏入天坛。</w:t>
      </w:r>
    </w:p>
    <w:p>
      <w:pPr>
        <w:spacing w:after="240"/>
      </w:pPr>
      <w:r>
        <w:rPr>
          <w:rFonts w:ascii="微软雅黑" w:hAnsi="微软雅黑" w:eastAsia="微软雅黑"/>
          <w:sz w:val="21"/>
        </w:rPr>
        <w:t xml:space="preserve">         文章链接：</w:t>
      </w:r>
      <w:r>
        <w:rPr>
          <w:color w:val="0000FF"/>
        </w:rPr>
        <w:t>https://mp.weixin.qq.com/s/UPYgZybOMIPYg9kMwq3Gow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十七、【司法部认定欧盟对同方威视调查构成不当域外管辖措施】</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发布时间：2026-05-15 21:34:09</w:t>
      </w:r>
    </w:p>
    <w:p>
      <w:pPr>
        <w:spacing w:after="120"/>
        <w:jc w:val="both"/>
      </w:pPr>
      <w:r>
        <w:rPr>
          <w:rFonts w:ascii="微软雅黑" w:hAnsi="微软雅黑" w:eastAsia="微软雅黑"/>
          <w:sz w:val="21"/>
        </w:rPr>
        <w:t xml:space="preserve">         内容摘要：中华人民共和国司法部今日发布公告，依据《中华人民共和国反外国不当域外管辖条例》第三条、第六条等规定，司法部会同商务部等有关部门调查认定，欧盟利用其《外国补贴条例》在对同方威视调查中对中国实体采取的相关跨境调查做法，构成不当域外管辖措施。公告明确，任何组织、个人不得执行或者协助执行该不当域外管辖措施。该认定基于中国相关法律法规，针对欧盟在特定调查中的跨境行为作出。</w:t>
      </w:r>
    </w:p>
    <w:p>
      <w:pPr>
        <w:spacing w:after="240"/>
      </w:pPr>
      <w:r>
        <w:rPr>
          <w:rFonts w:ascii="微软雅黑" w:hAnsi="微软雅黑" w:eastAsia="微软雅黑"/>
          <w:sz w:val="21"/>
        </w:rPr>
        <w:t xml:space="preserve">         文章链接：</w:t>
      </w:r>
      <w:r>
        <w:rPr>
          <w:color w:val="0000FF"/>
        </w:rPr>
        <w:t>https://mp.weixin.qq.com/s/XXbq2YtZ7ZcoGROSDD_H3A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十八、【中美企业家人民大会堂晚宴：雷军找马斯克合影引热议】</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发布时间：2026-05-15 21:16:04</w:t>
      </w:r>
    </w:p>
    <w:p>
      <w:pPr>
        <w:spacing w:after="120"/>
        <w:jc w:val="both"/>
      </w:pPr>
      <w:r>
        <w:rPr>
          <w:rFonts w:ascii="微软雅黑" w:hAnsi="微软雅黑" w:eastAsia="微软雅黑"/>
          <w:sz w:val="21"/>
        </w:rPr>
        <w:t xml:space="preserve">         内容摘要：谁在给国宴买单？ 5月14日人民大会堂欢迎宴会，九位中国企业家出席：鲁伟鼎（万向）、刘铁祥（国航）、贺东风（商飞）、杨元庆（联想）、雷军（小米）、周云杰（海尔）、贾少谦（海信）、曹晖（福耀）、梁汝波（字节跳动），覆盖汽车零部件、国产大飞机、家电、科技等领域。对面是马斯克、库克、黄仁勋等美国科技领袖。雷军与马斯克合影引发热议，但将合影视为企业段位比拼或中美博弈缩影实属过度解读。企业家各有所长：雷军深耕中国市场，马斯克探索前沿科技，商业世界无需排座次。真正的底气来自工厂、实验室和现金流，而非姿态。贸易战持续多年，双方仍派企业家代表，说明经贸往来是双边关系压舱石。国航与波音、商飞与国产大飞机同席，既延续传统合作，也展示自主替代能力。字节CEO梁汝波出席，表明企业虽面临TikTok监管压力，仍参与国际经贸。但企业家同桌不等于关税降低或技术封锁解除。2017年特朗普访华签2500亿美元大单，后续摩擦未缓。名单仅涵盖16家大型企业，中小外贸企业声音缺席，反映官方认可的经济力量而非市场全貌。这顿饭意义有限，后续需观察关税谈判、技术出口管制调整及合作落地情况，保持审慎乐观。</w:t>
      </w:r>
    </w:p>
    <w:p>
      <w:pPr>
        <w:spacing w:after="240"/>
      </w:pPr>
      <w:r>
        <w:rPr>
          <w:rFonts w:ascii="微软雅黑" w:hAnsi="微软雅黑" w:eastAsia="微软雅黑"/>
          <w:sz w:val="21"/>
        </w:rPr>
        <w:t xml:space="preserve">         文章链接：</w:t>
      </w:r>
      <w:r>
        <w:rPr>
          <w:color w:val="0000FF"/>
        </w:rPr>
        <w:t>https://mp.weixin.qq.com/s/gujOyPRmrHR5TXmnWeU4AA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十九、【美俄元首同期访华被视为大国关系“有限缓冲”行动】</w:t>
      </w:r>
    </w:p>
    <w:p>
      <w:pPr>
        <w:spacing w:after="120"/>
      </w:pPr>
      <w:r>
        <w:rPr>
          <w:rFonts w:ascii="微软雅黑" w:hAnsi="微软雅黑" w:eastAsia="微软雅黑"/>
          <w:sz w:val="21"/>
        </w:rPr>
        <w:t xml:space="preserve">         来源：中美聚焦</w:t>
      </w:r>
    </w:p>
    <w:p>
      <w:pPr>
        <w:spacing w:after="120"/>
      </w:pPr>
      <w:r>
        <w:rPr>
          <w:rFonts w:ascii="微软雅黑" w:hAnsi="微软雅黑" w:eastAsia="微软雅黑"/>
          <w:sz w:val="21"/>
        </w:rPr>
        <w:t xml:space="preserve">         发布时间：2026-05-15 18:27:00</w:t>
      </w:r>
    </w:p>
    <w:p>
      <w:pPr>
        <w:spacing w:after="120"/>
        <w:jc w:val="both"/>
      </w:pPr>
      <w:r>
        <w:rPr>
          <w:rFonts w:ascii="微软雅黑" w:hAnsi="微软雅黑" w:eastAsia="微软雅黑"/>
          <w:sz w:val="21"/>
        </w:rPr>
        <w:t xml:space="preserve">         内容摘要：美俄元首此次访华被分析为当前大国关系中的一种“有限缓冲”行动，其核心目标是将竞争控制在可控范围内，避免出现进一步的失序外溢。美国总统特朗普访问北京期间，据公开信息，俄罗斯总统普京也计划于5月中旬访问中国，这使得5月成为观察大国关系走向的重要窗口期。文章指出，两大国领导人几乎同期访华，反映出各方在激烈竞争背景下仍试图通过高层沟通维持战略稳定，防止对抗升级。这一系列外交动作旨在为大国间的紧张关系设置“缓冲带”，确保竞争不至于失控并引发更广泛的国际秩序动荡。</w:t>
      </w:r>
    </w:p>
    <w:p>
      <w:pPr>
        <w:spacing w:after="240"/>
      </w:pPr>
      <w:r>
        <w:rPr>
          <w:rFonts w:ascii="微软雅黑" w:hAnsi="微软雅黑" w:eastAsia="微软雅黑"/>
          <w:sz w:val="21"/>
        </w:rPr>
        <w:t xml:space="preserve">         文章链接：</w:t>
      </w:r>
      <w:r>
        <w:rPr>
          <w:color w:val="0000FF"/>
        </w:rPr>
        <w:t>http://mp.weixin.qq.com/s?__biz=MzA4NDMwNDM3Mg==&amp;mid=2650287434&amp;idx=2&amp;sn=9f4a179335a49c5c714c2392d4f4b186&amp;chksm=87e5c5d1b0924cc759077ffad7e8ddf42f8c9ed4ad54d1d09948061c09817069eb6e11935b62#rd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二十、【特朗普2017年访华成果：双方在双边及地区议题上达成重要共识】</w:t>
      </w:r>
    </w:p>
    <w:p>
      <w:pPr>
        <w:spacing w:after="120"/>
      </w:pPr>
      <w:r>
        <w:rPr>
          <w:rFonts w:ascii="微软雅黑" w:hAnsi="微软雅黑" w:eastAsia="微软雅黑"/>
          <w:sz w:val="21"/>
        </w:rPr>
        <w:t xml:space="preserve">         来源：中美聚焦</w:t>
      </w:r>
    </w:p>
    <w:p>
      <w:pPr>
        <w:spacing w:after="120"/>
      </w:pPr>
      <w:r>
        <w:rPr>
          <w:rFonts w:ascii="微软雅黑" w:hAnsi="微软雅黑" w:eastAsia="微软雅黑"/>
          <w:sz w:val="21"/>
        </w:rPr>
        <w:t xml:space="preserve">         发布时间：2026-05-15 18:27:00</w:t>
      </w:r>
    </w:p>
    <w:p>
      <w:pPr>
        <w:spacing w:after="120"/>
        <w:jc w:val="both"/>
      </w:pPr>
      <w:r>
        <w:rPr>
          <w:rFonts w:ascii="微软雅黑" w:hAnsi="微软雅黑" w:eastAsia="微软雅黑"/>
          <w:sz w:val="21"/>
        </w:rPr>
        <w:t xml:space="preserve">         内容摘要：美国总统特朗普5月15日午后结束对中国的国事访问启程回国。根据中国外交部和新华社公布的信息，以及白宫新闻简报和特朗普及其随访内阁官员接受不同美国媒体采访的内容，两国在很多双边议题及地区特点问题上达成重要共识，并在具体议题上取得进展。特朗普高度评价此次访问成果。</w:t>
      </w:r>
    </w:p>
    <w:p>
      <w:pPr>
        <w:spacing w:after="240"/>
      </w:pPr>
      <w:r>
        <w:rPr>
          <w:rFonts w:ascii="微软雅黑" w:hAnsi="微软雅黑" w:eastAsia="微软雅黑"/>
          <w:sz w:val="21"/>
        </w:rPr>
        <w:t xml:space="preserve">         文章链接：</w:t>
      </w:r>
      <w:r>
        <w:rPr>
          <w:color w:val="0000FF"/>
        </w:rPr>
        <w:t>http://mp.weixin.qq.com/s?__biz=MzA4NDMwNDM3Mg==&amp;mid=2650287434&amp;idx=1&amp;sn=11419745dfb583f75edac744718f17d2&amp;chksm=87e5c5d1b0924cc7cd28dcfb219e4ee510cb520292332af83584fa45de447ada7076c990cf11#rd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二十一、【中菲执法合作遣返跨境赌博嫌犯，涉案金额超2亿元】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发布时间：2026-05-16 15:28:36</w:t>
      </w:r>
    </w:p>
    <w:p>
      <w:pPr>
        <w:spacing w:after="120"/>
        <w:jc w:val="both"/>
      </w:pPr>
      <w:r>
        <w:rPr>
          <w:rFonts w:ascii="微软雅黑" w:hAnsi="微软雅黑" w:eastAsia="微软雅黑"/>
          <w:sz w:val="21"/>
        </w:rPr>
        <w:t xml:space="preserve">         内容摘要：近日，中国和菲律宾两国执法部门合作抓获并遣返涉嫌组织跨境赌博犯罪的陈某某。据“中国驻菲律宾大使馆”微信公号消息，陈某某伙同他人在境外搭建非法赌博网站，向数千名内地群众招赌吸赌，恶意设置取现门槛赚取暴利，涉案金额逾2亿元人民币。中国法律禁止任何形式的赌博活动，不允许中国资本投资当地赌场，不允许中国公民参与经营当地赌场，也不允许当地赌场对中国公民招赌。中国驻菲律宾使馆表示，将继续同菲方加强执法合作，共同打击跨境赌博活动。</w:t>
      </w:r>
    </w:p>
    <w:p>
      <w:pPr>
        <w:spacing w:after="240"/>
      </w:pPr>
      <w:r>
        <w:rPr>
          <w:rFonts w:ascii="微软雅黑" w:hAnsi="微软雅黑" w:eastAsia="微软雅黑"/>
          <w:sz w:val="21"/>
        </w:rPr>
        <w:t xml:space="preserve">         文章链接：</w:t>
      </w:r>
      <w:r>
        <w:rPr>
          <w:color w:val="0000FF"/>
        </w:rPr>
        <w:t>https://mp.weixin.qq.com/s/t5-9lF2m-umVb7K7Un596w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二十二、【美军与尼日利亚联合行动清除“伊斯兰国”二号头目】</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发布时间：2026-05-16 13:08:32</w:t>
      </w:r>
    </w:p>
    <w:p>
      <w:pPr>
        <w:spacing w:after="120"/>
        <w:jc w:val="both"/>
      </w:pPr>
      <w:r>
        <w:rPr>
          <w:rFonts w:ascii="微软雅黑" w:hAnsi="微软雅黑" w:eastAsia="微软雅黑"/>
          <w:sz w:val="21"/>
        </w:rPr>
        <w:t xml:space="preserve">         内容摘要：美国总统特朗普15日通过社交媒体发文称，美军与尼日利亚武装部队“当晚”执行联合任务，成功“清除”极端组织“伊斯兰国”二号头目阿布-比拉勒·米努基。特朗普在帖文中表示，在他的指挥下，此次行动是一次“精心策划且极为复杂的”任务，将“全球最活跃的恐怖分子”从战场上清除。特朗普还称，阿布-比拉勒·米努基“本以为能藏身非洲，却没想到有线人让我们全程掌握其动向”。随着此人被清除，“伊斯兰国”的“全球行动能力已大幅削弱”。特朗普同时感谢尼日利亚政府在此次行动中的合作。</w:t>
      </w:r>
    </w:p>
    <w:p>
      <w:pPr>
        <w:spacing w:after="240"/>
      </w:pPr>
      <w:r>
        <w:rPr>
          <w:rFonts w:ascii="微软雅黑" w:hAnsi="微软雅黑" w:eastAsia="微软雅黑"/>
          <w:sz w:val="21"/>
        </w:rPr>
        <w:t xml:space="preserve">         文章链接：</w:t>
      </w:r>
      <w:r>
        <w:rPr>
          <w:color w:val="0000FF"/>
        </w:rPr>
        <w:t>https://mp.weixin.qq.com/s/CZv-xSb2BJlXwwyB5772_Q</w:t>
      </w:r>
    </w:p>
    <w:p>
      <w:pPr>
        <w:spacing w:before="300" w:after="200"/>
      </w:pPr>
      <w:bookmarkStart w:id="1" w:name="cat_2"/>
      <w:r>
        <w:rPr>
          <w:rFonts w:ascii="微软雅黑" w:hAnsi="微软雅黑" w:eastAsia="微软雅黑"/>
          <w:b/>
          <w:color w:val="000000"/>
          <w:sz w:val="32"/>
        </w:rPr>
        <w:br/>
        <w:t>【宏观经济与金融】</w:t>
      </w:r>
      <w:bookmarkEnd w:id="1"/>
    </w:p>
    <w:p>
      <w:pPr>
        <w:spacing w:after="120"/>
      </w:pPr>
      <w:r>
        <w:rPr>
          <w:rFonts w:ascii="微软雅黑" w:hAnsi="微软雅黑" w:eastAsia="微软雅黑"/>
          <w:b/>
          <w:sz w:val="24"/>
        </w:rPr>
        <w:t>一、【2025年全国城镇平均工资数据发布：非私营单位年均129441元，私营单位71590元】</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发布时间：2026-05-16 10:50:57</w:t>
      </w:r>
    </w:p>
    <w:p>
      <w:pPr>
        <w:spacing w:after="120"/>
        <w:jc w:val="both"/>
      </w:pPr>
      <w:r>
        <w:rPr>
          <w:rFonts w:ascii="微软雅黑" w:hAnsi="微软雅黑" w:eastAsia="微软雅黑"/>
          <w:sz w:val="21"/>
        </w:rPr>
        <w:t xml:space="preserve">         内容摘要：据国家统计局消息，2025年全国城镇非私营单位就业人员年平均工资为129441元，比上年增加5331元，名义增长4.3%，扣除价格因素实际增长4.2%。城镇私营单位就业人员年平均工资为71590元，比上年增加2114元，名义增长3.0%，扣除价格因素实际增长2.9%。规模以上企业就业人员年平均工资为106080元，比上年增加3628元，名义增长3.5%，扣除价格因素实际增长3.4%。 分岗位看，规模以上企业中，中层及以上管理人员年平均工资最高，为210016元，增长3.4%；专业技术人员155491元，增长5.0%；办事人员和有关人员94936元，增长1.9%；社会生产服务和生活服务人员79857元，增长2.9%；生产制造及有关人员80739元，增长2.8%。数据按区域、行业门类、登记注册统计类别分组，具体详见表1至表8。该数据由央视新闻发布，中金在线转载，仅供参考。</w:t>
      </w:r>
    </w:p>
    <w:p>
      <w:pPr>
        <w:spacing w:after="240"/>
      </w:pPr>
      <w:r>
        <w:rPr>
          <w:rFonts w:ascii="微软雅黑" w:hAnsi="微软雅黑" w:eastAsia="微软雅黑"/>
          <w:sz w:val="21"/>
        </w:rPr>
        <w:t xml:space="preserve">         文章链接：</w:t>
      </w:r>
      <w:r>
        <w:rPr>
          <w:color w:val="0000FF"/>
        </w:rPr>
        <w:t>https://mp.weixin.qq.com/s/b6yUmfd_XewdlKZTyyeMJw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二、【4月社融增量6200亿元，前四月累计15.45万亿元】</w:t>
      </w:r>
    </w:p>
    <w:p>
      <w:pPr>
        <w:spacing w:after="120"/>
      </w:pPr>
      <w:r>
        <w:rPr>
          <w:rFonts w:ascii="微软雅黑" w:hAnsi="微软雅黑" w:eastAsia="微软雅黑"/>
          <w:sz w:val="21"/>
        </w:rPr>
        <w:t xml:space="preserve">         来源：吴晓波频道</w:t>
      </w:r>
    </w:p>
    <w:p>
      <w:pPr>
        <w:spacing w:after="120"/>
      </w:pPr>
      <w:r>
        <w:rPr>
          <w:rFonts w:ascii="微软雅黑" w:hAnsi="微软雅黑" w:eastAsia="微软雅黑"/>
          <w:sz w:val="21"/>
        </w:rPr>
        <w:t xml:space="preserve">         发布时间：2026-05-16 08:20:00</w:t>
      </w:r>
    </w:p>
    <w:p>
      <w:pPr>
        <w:spacing w:after="120"/>
        <w:jc w:val="both"/>
      </w:pPr>
      <w:r>
        <w:rPr>
          <w:rFonts w:ascii="微软雅黑" w:hAnsi="微软雅黑" w:eastAsia="微软雅黑"/>
          <w:sz w:val="21"/>
        </w:rPr>
        <w:t xml:space="preserve">         内容摘要：5月14日，央行初步统计数据显示，2026年中国前四个月社会融资规模增量累计为15.45万亿元。根据一季度新增14.83万亿元的数据计算，4月单月新增社融6200亿元。同期，前四个月人民币贷款增加8.59万亿元，根据一季度新增8.6万亿元计算，4月单月人民币贷款增量出现下降。</w:t>
      </w:r>
    </w:p>
    <w:p>
      <w:pPr>
        <w:spacing w:after="240"/>
      </w:pPr>
      <w:r>
        <w:rPr>
          <w:rFonts w:ascii="微软雅黑" w:hAnsi="微软雅黑" w:eastAsia="微软雅黑"/>
          <w:sz w:val="21"/>
        </w:rPr>
        <w:t xml:space="preserve">         文章链接：</w:t>
      </w:r>
      <w:r>
        <w:rPr>
          <w:color w:val="0000FF"/>
        </w:rPr>
        <w:t>http://mp.weixin.qq.com/s?__biz=MzA3OTM5NTkxNA==&amp;mid=2653162137&amp;idx=3&amp;sn=adc3bbf433c8ae679f8e4fd19ad1ff3a&amp;chksm=850a4f4beed3937c99835388362fa9d207f50d5ce7a97d2bb658abd09bc00d239839d74c7b40&amp;scene=0#rd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三、【智库报告：中国制造业竞争力源于内部“多梯队”结构】</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发布时间：2026-05-15 22:29:33</w:t>
      </w:r>
    </w:p>
    <w:p>
      <w:pPr>
        <w:spacing w:after="120"/>
        <w:jc w:val="both"/>
      </w:pPr>
      <w:r>
        <w:rPr>
          <w:rFonts w:ascii="微软雅黑" w:hAnsi="微软雅黑" w:eastAsia="微软雅黑"/>
          <w:sz w:val="21"/>
        </w:rPr>
        <w:t xml:space="preserve">         内容摘要：中国制造业为何能单挑多国，这就是理由 中国金融四十人论坛报告指出，中国制造业竞争力不仅源于庞大体量，更因内部由多个不同发展阶段的经济体拼接而成，使低端至高端制造同时强势。报告分析三个结构性条件：内部发展高度不均衡（第一梯队人均GDP达5.8万国际元，超日本、近韩国；第四梯队1.6万国际元，与越南相当）；发展速度极快（第一梯队14年完成日韩需20-30年的跨越）；经济体量巨大（全球份额远超他国）。中国实际容纳了超过半个日本、接近6个马来西亚、5个墨西哥、4个泰国和1.4个越南。因此，西方要求的“人民币升值”和“削减产业补贴”无法缩小内部发展差距，难以削弱竞争力。中国制造业占全球产出比重从2004年8.5%升至2021年超30%。报告建议中国推动对外投资和海外基建，以缓解国际紧张关系。结论：中国制造业与多国竞争格局短期难改，传统政策非有效解决方案。</w:t>
      </w:r>
    </w:p>
    <w:p>
      <w:pPr>
        <w:spacing w:after="240"/>
      </w:pPr>
      <w:r>
        <w:rPr>
          <w:rFonts w:ascii="微软雅黑" w:hAnsi="微软雅黑" w:eastAsia="微软雅黑"/>
          <w:sz w:val="21"/>
        </w:rPr>
        <w:t xml:space="preserve">         文章链接：</w:t>
      </w:r>
      <w:r>
        <w:rPr>
          <w:color w:val="0000FF"/>
        </w:rPr>
        <w:t>https://mp.weixin.qq.com/s/OWN7SyT6qroV8SKfpZOtCQ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四、【苏州A股总市值一年半暴增2.5倍，批量制造亿万富豪】</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发布时间：2026-05-16 16:36:08</w:t>
      </w:r>
    </w:p>
    <w:p>
      <w:pPr>
        <w:spacing w:after="120"/>
        <w:jc w:val="both"/>
      </w:pPr>
      <w:r>
        <w:rPr>
          <w:rFonts w:ascii="微软雅黑" w:hAnsi="微软雅黑" w:eastAsia="微软雅黑"/>
          <w:sz w:val="21"/>
        </w:rPr>
        <w:t xml:space="preserve">         内容摘要：苏州，正在批量造富豪 苏州A股上市公司总市值突破4万亿元，不到一年半增长2.5倍，达42241亿元，增幅近148%。光模块龙头中际旭创市值突破1.2万亿元，股价涨超1400%，734名员工人均财富增数百万元。实际控制人王伟修财富超1770亿元，成山东首富；董事长刘圣身家超400亿元。苏州A股上市公司达234家，全国第五；总市值超500亿元企业15家，超千亿元6家，包括东山精密、天孚通信、沪电股份等。AI概念股领涨，光模块三巨头中苏州占两家（中际旭创、天孚通信）。苏州2025年GDP27695.1亿元，地级市第一，全国第六。工业贡献率53%，电子信息与装备制造业贡献率75.8%，高新技术产业产值占比56.2%。苏州工业园区GDP4163.1亿元，从代工升级至全球科技产业链。2025年苏州IPO12家居全国城市首位。A股总市值反超杭州，排名全国第四。苏州“厚积薄发”：政策、技术、人才、产业链完备，接住AI风口，批量制造亿万富豪。</w:t>
      </w:r>
    </w:p>
    <w:p>
      <w:pPr>
        <w:spacing w:after="240"/>
      </w:pPr>
      <w:r>
        <w:rPr>
          <w:rFonts w:ascii="微软雅黑" w:hAnsi="微软雅黑" w:eastAsia="微软雅黑"/>
          <w:sz w:val="21"/>
        </w:rPr>
        <w:t xml:space="preserve">         文章链接：</w:t>
      </w:r>
      <w:r>
        <w:rPr>
          <w:color w:val="0000FF"/>
        </w:rPr>
        <w:t>https://mp.weixin.qq.com/s/Iy_45v1wVcBP7MTG-l5vOA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五、【SK海力士杠杆ETF规模超特斯拉，7个月涨幅超10倍】</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发布时间：2026-05-16 12:19:33</w:t>
      </w:r>
    </w:p>
    <w:p>
      <w:pPr>
        <w:spacing w:after="120"/>
        <w:jc w:val="both"/>
      </w:pPr>
      <w:r>
        <w:rPr>
          <w:rFonts w:ascii="微软雅黑" w:hAnsi="微软雅黑" w:eastAsia="微软雅黑"/>
          <w:sz w:val="21"/>
        </w:rPr>
        <w:t xml:space="preserve">         内容摘要：你为什么不买两倍做多海力士 SK海力士因AI存储需求爆发，一季报利润激增，带动相关资产狂热。两倍做多海力士ETF（07709.HK）在港上市7个月净值涨1011.58%，规模逼近600亿港元，超越特斯拉两倍做多ETF，跃居全球单只股票杠杆产品首位。海力士正股同期涨幅324.49%，杠杆ETF因单边上涨获得超额收益，但在震荡市中暴露致命缺陷：每日重新调仓机制导致“多空双杀”，波动损耗远超两倍跌幅，3-4月期间比正股多跌超50%。 存储芯片本质是硅基周期股，标准化大宗商品属性使其陷入“缺货涨价-扩产-过剩-亏损-减产”的循环。AI叙事从训练转向推理后，HBM订单排至2027年，海力士作为英伟达一供，毛利率达79%历史峰值，超越英伟达。但极致利润必然引发产能扩张，三星、美光良率突破可能打破稀缺性。需求端依赖下游千亿美金AI资本开支，边际变化仍是核心变量。 产业革命速度史无前例，六个月即算长期。但宏观地缘风险（如霍尔木兹海峡）仍会引发剧烈波动，造成杠杆产品巨大负向偏离。买或不买，都是回望这段历史的注脚。</w:t>
      </w:r>
    </w:p>
    <w:p>
      <w:pPr>
        <w:spacing w:after="240"/>
      </w:pPr>
      <w:r>
        <w:rPr>
          <w:rFonts w:ascii="微软雅黑" w:hAnsi="微软雅黑" w:eastAsia="微软雅黑"/>
          <w:sz w:val="21"/>
        </w:rPr>
        <w:t xml:space="preserve">         文章链接：</w:t>
      </w:r>
      <w:r>
        <w:rPr>
          <w:color w:val="0000FF"/>
        </w:rPr>
        <w:t>https://mp.weixin.qq.com/s/6Ciz81xO0F4NP71_THJMfQ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六、【美联储新主席“缩表换降息”政策引发全球资产抛售，长端美债收益率飙升】</w:t>
      </w:r>
    </w:p>
    <w:p>
      <w:pPr>
        <w:spacing w:after="120"/>
      </w:pPr>
      <w:r>
        <w:rPr>
          <w:rFonts w:ascii="微软雅黑" w:hAnsi="微软雅黑" w:eastAsia="微软雅黑"/>
          <w:sz w:val="21"/>
        </w:rPr>
        <w:t xml:space="preserve">         来源：大何日拱一卒</w:t>
      </w:r>
    </w:p>
    <w:p>
      <w:pPr>
        <w:spacing w:after="120"/>
      </w:pPr>
      <w:r>
        <w:rPr>
          <w:rFonts w:ascii="微软雅黑" w:hAnsi="微软雅黑" w:eastAsia="微软雅黑"/>
          <w:sz w:val="21"/>
        </w:rPr>
        <w:t xml:space="preserve">         发布时间：2026-05-15 23:03:10</w:t>
      </w:r>
    </w:p>
    <w:p>
      <w:pPr>
        <w:spacing w:after="120"/>
        <w:jc w:val="both"/>
      </w:pPr>
      <w:r>
        <w:rPr>
          <w:rFonts w:ascii="微软雅黑" w:hAnsi="微软雅黑" w:eastAsia="微软雅黑"/>
          <w:sz w:val="21"/>
        </w:rPr>
        <w:t xml:space="preserve">         内容摘要：5月15日，全球资本市场出现大幅下跌。美股三大股指集体低开，道指跌1%，标普500跌1.21%，纳指跌1.68%。欧洲、日本、韩国股市同步下挫，韩国最大跌幅一度逼近7%。A股三大指数也全线收绿。贵金属板块跌幅显著，现货黄金跌破4600美元/盎司，跌超1.6%；白银日内暴跌6%，沪银主力合约一度跌停近11%。 市场下跌的直接触发因素是美联储新任主席沃什于5月15日下午正式宣誓就任。沃什早年以鹰派著称，反对大规模量化宽松。为赢得提名，他转向支持降息，但坚持核心主张“缩表换降息”，计划未来3年内将美联储6.6万亿美元的资产负债表压缩至5万亿以下，通过回收流动性压制通胀预期，待通胀受控后再以降息降低实体经济融资成本。市场担忧这种“一边踩刹车一边踩油门”的操作将导致长端流动性大幅收紧，迫使整个风险资产定价体系重估。 当天，美国30年期国债收益率升至5.056%，创10个月新高；10年期收益率触及4.512%。此前市场认为有一股“神秘力量”在4.45%处维护10年期美债收益率，但此次该点位被突破，暗示维护力量未再出手。30年期收益率站上5%，则反映了市场对战争带来的长期通胀预期的定价。</w:t>
      </w:r>
    </w:p>
    <w:p>
      <w:pPr>
        <w:spacing w:after="240"/>
      </w:pPr>
      <w:r>
        <w:rPr>
          <w:rFonts w:ascii="微软雅黑" w:hAnsi="微软雅黑" w:eastAsia="微软雅黑"/>
          <w:sz w:val="21"/>
        </w:rPr>
        <w:t xml:space="preserve">         文章链接：</w:t>
      </w:r>
      <w:r>
        <w:rPr>
          <w:color w:val="0000FF"/>
        </w:rPr>
        <w:t>https://mp.weixin.qq.com/s/J9qKeRoeup8Hc7hYgGNjDg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七、【AI硬件主导4月行情：押中半导体对冲基金创1999年来最佳单月表现，多数主动基金跑输指数】</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发布时间：2026-05-15 22:38:39</w:t>
      </w:r>
    </w:p>
    <w:p>
      <w:pPr>
        <w:spacing w:after="120"/>
        <w:jc w:val="both"/>
      </w:pPr>
      <w:r>
        <w:rPr>
          <w:rFonts w:ascii="微软雅黑" w:hAnsi="微软雅黑" w:eastAsia="微软雅黑"/>
          <w:sz w:val="21"/>
        </w:rPr>
        <w:t xml:space="preserve">         内容摘要：今年4月，股票精选型对冲基金整体上涨6.5%，创1999年12月以来最佳单月表现。PivotalPath编制的科技主题基金指数单月上涨10.3%，为该数据系列28年来最高纪录，推动因素主要来自芯片制造商、存储芯片公司及半导体设备股的强劲反弹。与此同时，主动共同基金处境迅速逆转：据巴克莱数据，今年跑赢S&amp;P 500的共同基金比例已降至28%，而2月底这一比例还超过60%。S&amp;P 500本月上涨约4%，但成分股中不到一半上涨，显示市场涨幅高度集中。 AI硬件成为4月胜负手。Steve Cohen旗下Point72旗舰基金4月上涨约4.5%，为逾五年来最佳单月表现；其专门为AI投资设立的Turion基金上涨15%。Whale Rock Capital Management公开股票投资组合4月上涨约39%，主要受益于闪迪、SK海力士和铠侠持仓。Seligman Tech Spectrum基金4月涨幅接近20%，为该基金2001年成立以来最佳单月表现，前五大持仓包括Broadcom、Applied Materials、Lam Research及Bloom Energy。</w:t>
      </w:r>
    </w:p>
    <w:p>
      <w:pPr>
        <w:spacing w:after="240"/>
      </w:pPr>
      <w:r>
        <w:rPr>
          <w:rFonts w:ascii="微软雅黑" w:hAnsi="微软雅黑" w:eastAsia="微软雅黑"/>
          <w:sz w:val="21"/>
        </w:rPr>
        <w:t xml:space="preserve">         文章链接：</w:t>
      </w:r>
      <w:r>
        <w:rPr>
          <w:color w:val="0000FF"/>
        </w:rPr>
        <w:t>https://mp.weixin.qq.com/s/VUyxitUGMLK5jCxIYC8WTw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八、【韩国KOSPI指数触及8000点后暴跌触发熔断，半导体双雄领跌】</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发布时间：2026-05-15 21:13:06</w:t>
      </w:r>
    </w:p>
    <w:p>
      <w:pPr>
        <w:spacing w:after="120"/>
        <w:jc w:val="both"/>
      </w:pPr>
      <w:r>
        <w:rPr>
          <w:rFonts w:ascii="微软雅黑" w:hAnsi="微软雅黑" w:eastAsia="微软雅黑"/>
          <w:sz w:val="21"/>
        </w:rPr>
        <w:t xml:space="preserve">         内容摘要：5月15日，韩国KOSPI指数在短暂触及8000点历史高位后急转直下，午后跌幅一度超7%，触发程序化交易熔断机制暂停交易五分钟。三星电子和SK海力士分别下跌8.61%、7.66%。同日，亚太股市承压，日经225下跌1.99%，恒生指数跌1.62%，上证指数跌1.02%，创业板指跌0.56%。美股盘前三大期指齐跌，科技板块走弱，英特尔跌近5%，AMD跌3%，英伟达跌2%。 多重因素引发获利了结潮，包括中东局势变化、市场短期过热及美联储加息预期。KOSPI指数此前一个半月大涨约60%，5月15日科技子指数净流出资金超25亿美元。该指数严重依赖三星电子和SK海力士的上涨，三星电子5月6日市值突破万亿美元，年内涨幅超125%；SK海力士市值逼近万亿美元，年内涨幅约180%。 南方东英资管首席投资官王毅表示，韩国股市绝大部分涨幅来自业绩驱动而非估值驱动，这一轮AI主导的半导体涨幅很难说是泡沫，但存在短时间内供需极度失衡的因素。A股唯一跟踪韩国股市的中韩半导体ETF华泰柏瑞5月15日再次一天两次停牌警示风险，溢价率升至35.94%。</w:t>
      </w:r>
    </w:p>
    <w:p>
      <w:pPr>
        <w:spacing w:after="240"/>
      </w:pPr>
      <w:r>
        <w:rPr>
          <w:rFonts w:ascii="微软雅黑" w:hAnsi="微软雅黑" w:eastAsia="微软雅黑"/>
          <w:sz w:val="21"/>
        </w:rPr>
        <w:t xml:space="preserve">         文章链接：</w:t>
      </w:r>
      <w:r>
        <w:rPr>
          <w:color w:val="0000FF"/>
        </w:rPr>
        <w:t>https://mp.weixin.qq.com/s/8Itr3syVjuK0mOp8gGwOtA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九、【全球资本支出周期启动，AI与能源转型推动投资热潮】</w:t>
      </w:r>
    </w:p>
    <w:p>
      <w:pPr>
        <w:spacing w:after="120"/>
      </w:pPr>
      <w:r>
        <w:rPr>
          <w:rFonts w:ascii="微软雅黑" w:hAnsi="微软雅黑" w:eastAsia="微软雅黑"/>
          <w:sz w:val="21"/>
        </w:rPr>
        <w:t xml:space="preserve">         来源：新财富杂志</w:t>
      </w:r>
    </w:p>
    <w:p>
      <w:pPr>
        <w:spacing w:after="120"/>
      </w:pPr>
      <w:r>
        <w:rPr>
          <w:rFonts w:ascii="微软雅黑" w:hAnsi="微软雅黑" w:eastAsia="微软雅黑"/>
          <w:sz w:val="21"/>
        </w:rPr>
        <w:t xml:space="preserve">         发布时间：2026-05-15 21:00:00</w:t>
      </w:r>
    </w:p>
    <w:p>
      <w:pPr>
        <w:spacing w:after="120"/>
        <w:jc w:val="both"/>
      </w:pPr>
      <w:r>
        <w:rPr>
          <w:rFonts w:ascii="微软雅黑" w:hAnsi="微软雅黑" w:eastAsia="微软雅黑"/>
          <w:sz w:val="21"/>
        </w:rPr>
        <w:t xml:space="preserve">         内容摘要：2024年11月8日，在上海国家会展中心举行的第七届中国国际进口博览会上，GE Vernova的9HA燃气轮机模型亮相。文章指出，推动全球经济与金融市场增长的“大手笔”投资者，并非只有AI超大规模型企业。当前，全球正迎来史上最大规模的资本支出周期，这一趋势由人工智能基础设施建设和能源转型两大核心动力共同驱动。文章提到，各大科技巨头纷纷加大对AI数据中心、芯片制造等领域的投资，同时传统能源与新能源企业也在扩大产能和升级设备，以应对能源结构变化。这种大规模资本支出不仅直接拉动相关产业链增长，还通过带动就业、技术创新和供应链重构，对宏观经济产生深远影响。文章强调，这一周期的规模和历史意义超过以往任何时期，其持续时间和效果将取决于技术突破、政策支持以及全球经济环境的变化。此外，文章还提及，资本支出的集中爆发可能带来资源竞争、成本上升等挑战，但总体而言，它为投资者提供了新的增长机遇，并重塑全球产业格局。</w:t>
      </w:r>
    </w:p>
    <w:p>
      <w:pPr>
        <w:spacing w:after="240"/>
      </w:pPr>
      <w:r>
        <w:rPr>
          <w:rFonts w:ascii="微软雅黑" w:hAnsi="微软雅黑" w:eastAsia="微软雅黑"/>
          <w:sz w:val="21"/>
        </w:rPr>
        <w:t xml:space="preserve">         文章链接：</w:t>
      </w:r>
      <w:r>
        <w:rPr>
          <w:color w:val="0000FF"/>
        </w:rPr>
        <w:t>http://mp.weixin.qq.com/s?__biz=MjM5NjIyNDAwMA==&amp;mid=2650880570&amp;idx=3&amp;sn=e149b937868c781bd6483155c02aad3a&amp;chksm=bcbb9e5532884cbe680c95e8c502de9b1e567abf30db278e0ab0baf2bd88d48cfc64059f0add&amp;scene=0#rd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十、【苏州推公积金贷款额度上浮50%支持现房销售，国务院常务会议再提楼市风险防控】</w:t>
      </w:r>
    </w:p>
    <w:p>
      <w:pPr>
        <w:spacing w:after="120"/>
      </w:pPr>
      <w:r>
        <w:rPr>
          <w:rFonts w:ascii="微软雅黑" w:hAnsi="微软雅黑" w:eastAsia="微软雅黑"/>
          <w:sz w:val="21"/>
        </w:rPr>
        <w:t xml:space="preserve">         来源：丁祖昱评楼市</w:t>
      </w:r>
    </w:p>
    <w:p>
      <w:pPr>
        <w:spacing w:after="120"/>
      </w:pPr>
      <w:r>
        <w:rPr>
          <w:rFonts w:ascii="微软雅黑" w:hAnsi="微软雅黑" w:eastAsia="微软雅黑"/>
          <w:sz w:val="21"/>
        </w:rPr>
        <w:t xml:space="preserve">         发布时间：2026-05-16 07:30:00</w:t>
      </w:r>
    </w:p>
    <w:p>
      <w:pPr>
        <w:spacing w:after="120"/>
        <w:jc w:val="both"/>
      </w:pPr>
      <w:r>
        <w:rPr>
          <w:rFonts w:ascii="微软雅黑" w:hAnsi="微软雅黑" w:eastAsia="微软雅黑"/>
          <w:sz w:val="21"/>
        </w:rPr>
        <w:t xml:space="preserve">         内容摘要：5月10日，苏州市印发《关于优化住房公积金使用政策的通知》，明确自6月1日起，购买现房销售项目的购房者，公积金贷款额度在可贷额度基础上上浮50%，且该优惠可与绿色建筑或改善型住宅的贷款额度上浮政策叠加使用。此举被视为地方政府加速推进现房销售、降低购房者风险的重要举措。与此同时，国务院常务会议近期再次强调要防范化解房地产市场风险，显示出中央层面对楼市风险防控的持续关注。此前，多地已陆续出台政策鼓励现房销售，旨在缓解预售制度带来的交付不确定性，保障购房者权益。苏州此次通过金融手段直接激励现房购买，进一步提升了现房项目的市场吸引力，有望推动更多房企调整销售模式，加快行业从预售制向现房销售的过渡。不过，现房销售对房企的资金实力和项目运营能力提出更高要求，短期内全面推广仍面临一定挑战。</w:t>
      </w:r>
    </w:p>
    <w:p>
      <w:pPr>
        <w:spacing w:after="240"/>
      </w:pPr>
      <w:r>
        <w:rPr>
          <w:rFonts w:ascii="微软雅黑" w:hAnsi="微软雅黑" w:eastAsia="微软雅黑"/>
          <w:sz w:val="21"/>
        </w:rPr>
        <w:t xml:space="preserve">         文章链接：</w:t>
      </w:r>
      <w:r>
        <w:rPr>
          <w:color w:val="0000FF"/>
        </w:rPr>
        <w:t>http://mp.weixin.qq.com/s?__biz=MzE5ODEwMTY4Nw==&amp;mid=2247654238&amp;idx=1&amp;sn=4e8fcfa51bd0b77d455fdee61acc66f8&amp;chksm=9799076069c76b1d709b1877474c5363f319504f95542c7646893df794b39bea1f67d6ce2258&amp;scene=0#rd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十一、【国际金价银价15日大幅下跌，纽约期金跌破4600美元】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发布时间：2026-05-16 07:58:23</w:t>
      </w:r>
    </w:p>
    <w:p>
      <w:pPr>
        <w:spacing w:after="120"/>
        <w:jc w:val="both"/>
      </w:pPr>
      <w:r>
        <w:rPr>
          <w:rFonts w:ascii="微软雅黑" w:hAnsi="微软雅黑" w:eastAsia="微软雅黑"/>
          <w:sz w:val="21"/>
        </w:rPr>
        <w:t xml:space="preserve">         内容摘要：受美元走强、美国国债收益率上升影响，国际黄金、白银价格15日出现大跌。纽约商品交易所6月黄金期价当天上午跌破每盎司4600美元，跌幅超过3%；7月白银期价跌破每盎司80美元，跌幅超过10%。金价跌至逾一周低点。 与此同时，国际油价15日显著上涨。截至当天收盘，纽约商品交易所6月交货的轻质原油期货价格上涨4.25美元，收于每桶105.42美元，涨幅为4.20%；7月交货的伦敦布伦特原油期货价格上涨3.54美元，收于每桶109.26美元，涨幅为3.35%。</w:t>
      </w:r>
    </w:p>
    <w:p>
      <w:pPr>
        <w:spacing w:after="240"/>
      </w:pPr>
      <w:r>
        <w:rPr>
          <w:rFonts w:ascii="微软雅黑" w:hAnsi="微软雅黑" w:eastAsia="微软雅黑"/>
          <w:sz w:val="21"/>
        </w:rPr>
        <w:t xml:space="preserve">         文章链接：</w:t>
      </w:r>
      <w:r>
        <w:rPr>
          <w:color w:val="0000FF"/>
        </w:rPr>
        <w:t>https://mp.weixin.qq.com/s/mayW_KQPdqNNTEahVcg65Q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十二、【盛松成：信用货币依赖国家信用，未来全球货币将走向多元共治】</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发布时间：2026-05-15 22:08:00</w:t>
      </w:r>
    </w:p>
    <w:p>
      <w:pPr>
        <w:spacing w:after="120"/>
        <w:jc w:val="both"/>
      </w:pPr>
      <w:r>
        <w:rPr>
          <w:rFonts w:ascii="微软雅黑" w:hAnsi="微软雅黑" w:eastAsia="微软雅黑"/>
          <w:sz w:val="21"/>
        </w:rPr>
        <w:t xml:space="preserve">         内容摘要：2026年4月3日，上海发展研究基金会和鸿儒教育基金会联合主办“上海货币论坛”。中国首席经济学家论坛研究院院长盛松成在主题发言中系统梳理了信用货币的理论根基与运行特征。他指出，传统经济学从亚当·斯密、马克思到凯恩斯，均强调货币的核心是商品交换媒介。上世纪60年代，弗里德曼提出货币不仅是交换媒介，更是价值贮藏手段，这一理论成为划分广义货币M2的核心依据。2025年1月，我国央行调整M1统计口径，将个人活期存款、非银行支付机构客户备付金纳入，原因是移动支付时代相关资金已具备高效流通性。规模超340万亿的M2则完整体现了货币的价值贮藏属性。 盛松成强调，国家信用是现代货币发行的根本保障，虚拟货币、私人货币仅可作为资产，不能成为法定货币。信用货币彻底告别金本位，具备“两面性”：进步性在于摆脱了实物供给刚性约束，央行可根据经济需求调节货币总量；缺陷在于缺乏天然价值锚点，完全依赖国家信用与财政纪律，一旦政府滥发货币就会引发通胀甚至恶性通胀。 当前信用货币的挑战集中体现在国际货币体系变革中。</w:t>
      </w:r>
    </w:p>
    <w:p>
      <w:pPr>
        <w:spacing w:after="240"/>
      </w:pPr>
      <w:r>
        <w:rPr>
          <w:rFonts w:ascii="微软雅黑" w:hAnsi="微软雅黑" w:eastAsia="微软雅黑"/>
          <w:sz w:val="21"/>
        </w:rPr>
        <w:t xml:space="preserve">         文章链接：</w:t>
      </w:r>
      <w:r>
        <w:rPr>
          <w:color w:val="0000FF"/>
        </w:rPr>
        <w:t>https://mp.weixin.qq.com/s/ZFNa7T6LB8vRQxOg2eJtmQ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十三、【凯文·沃什接替鲍威尔出任美联储主席，任期4年】</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发布时间：2026-05-15 21:13:48</w:t>
      </w:r>
    </w:p>
    <w:p>
      <w:pPr>
        <w:spacing w:after="120"/>
        <w:jc w:val="both"/>
      </w:pPr>
      <w:r>
        <w:rPr>
          <w:rFonts w:ascii="微软雅黑" w:hAnsi="微软雅黑" w:eastAsia="微软雅黑"/>
          <w:sz w:val="21"/>
        </w:rPr>
        <w:t xml:space="preserve">         内容摘要：当地时间5月15日，鲍威尔正式卸任美联储主席。据新华社报道，美国国会参议院在13日以54票赞成、45票反对的投票结果，正式确认凯文·沃什接替鲍威尔出任美国联邦储备委员会下一任主席，任期4年。文章围绕新任美联储掌舵人的背景、全球资本市场的关注点以及此举对普通人“钱袋子”的影响展开讨论，但正文仅提供了上述核心事实，未进一步展开具体分析。</w:t>
      </w:r>
    </w:p>
    <w:p>
      <w:pPr>
        <w:spacing w:after="240"/>
      </w:pPr>
      <w:r>
        <w:rPr>
          <w:rFonts w:ascii="微软雅黑" w:hAnsi="微软雅黑" w:eastAsia="微软雅黑"/>
          <w:sz w:val="21"/>
        </w:rPr>
        <w:t xml:space="preserve">         文章链接：</w:t>
      </w:r>
      <w:r>
        <w:rPr>
          <w:color w:val="0000FF"/>
        </w:rPr>
        <w:t>https://mp.weixin.qq.com/s/3ibE3_F__pHJ-iLbmNp65g</w:t>
      </w:r>
    </w:p>
    <w:p>
      <w:pPr>
        <w:spacing w:before="300" w:after="200"/>
      </w:pPr>
      <w:bookmarkStart w:id="2" w:name="cat_3"/>
      <w:r>
        <w:rPr>
          <w:rFonts w:ascii="微软雅黑" w:hAnsi="微软雅黑" w:eastAsia="微软雅黑"/>
          <w:b/>
          <w:color w:val="000000"/>
          <w:sz w:val="32"/>
        </w:rPr>
        <w:br/>
        <w:t>【文化娱乐内容】</w:t>
      </w:r>
      <w:bookmarkEnd w:id="2"/>
    </w:p>
    <w:p>
      <w:pPr>
        <w:spacing w:after="120"/>
      </w:pPr>
      <w:r>
        <w:rPr>
          <w:rFonts w:ascii="微软雅黑" w:hAnsi="微软雅黑" w:eastAsia="微软雅黑"/>
          <w:b/>
          <w:sz w:val="24"/>
        </w:rPr>
        <w:t>一、【北京文创市集亮相朝阳公园，百余场演出打造国潮新体验】</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发布时间：2026-05-16 17:30:00</w:t>
      </w:r>
    </w:p>
    <w:p>
      <w:pPr>
        <w:spacing w:after="120"/>
        <w:jc w:val="both"/>
      </w:pPr>
      <w:r>
        <w:rPr>
          <w:rFonts w:ascii="微软雅黑" w:hAnsi="微软雅黑" w:eastAsia="微软雅黑"/>
          <w:sz w:val="21"/>
        </w:rPr>
        <w:t xml:space="preserve">         内容摘要：潮玩扎堆集结，藏不住的含潮胜地！ 5月15日至24日，2026中国新文创市集暨潮玩游园会在北京朝阳公园举行，汇聚全国优质文创、非遗老字号和潮玩品牌，打造“含潮量”极高的露天文化盲盒。山西关小羽IP、明代悬塑冰箱贴，四川青铜龙虎尊茶具、古蜀蜀锦，故宫“五大名窑”茶杯、脊兽书签等爆款文创亮相，还有非遗大师展示、机甲巡游、水上花船等百余场演出，五大场地轮番上演。 文创经济火热，年轻一代愿为审美、故事和文化认同买单。文创本质是将晦涩文化符号转译为当代生活语言。北京作为文创浪潮样本，历史文脉厚重，玩法不断刷新：隆福寺变身青年文化地标，首钢园炼钢高炉下生长出科幻乐园，模式口历史文化街区重焕生机。此次市集为文旅地图补上创意拼图。 文旅地图扩容背后是城市文化供给逻辑升级，从“看”文化拓展为“好玩”“可参与”。隆福寺从皇家寺庙到老商业区再到潮聚福地，保留历史痕迹的同时降低文化门槛。北京各区正聚焦滨水休闲、体育健康、科技体验等新赛道，落地一批消费新场景。旅游从打卡式变为沉浸式生活体验，烟火气是文旅融合的底色。北京值得专程奔赴，更值得反复漫步。</w:t>
      </w:r>
    </w:p>
    <w:p>
      <w:pPr>
        <w:spacing w:after="240"/>
      </w:pPr>
      <w:r>
        <w:rPr>
          <w:rFonts w:ascii="微软雅黑" w:hAnsi="微软雅黑" w:eastAsia="微软雅黑"/>
          <w:sz w:val="21"/>
        </w:rPr>
        <w:t xml:space="preserve">         文章链接：</w:t>
      </w:r>
      <w:r>
        <w:rPr>
          <w:color w:val="0000FF"/>
        </w:rPr>
        <w:t>https://mp.weixin.qq.com/s/4mhWKbv9LWiG10CTNktMaA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二、【央视拿下2026年世界杯转播权，中文互联网反应热烈】</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发布时间：2026-05-16 10:46:00</w:t>
      </w:r>
    </w:p>
    <w:p>
      <w:pPr>
        <w:spacing w:after="120"/>
        <w:jc w:val="both"/>
      </w:pPr>
      <w:r>
        <w:rPr>
          <w:rFonts w:ascii="微软雅黑" w:hAnsi="微软雅黑" w:eastAsia="微软雅黑"/>
          <w:sz w:val="21"/>
        </w:rPr>
        <w:t xml:space="preserve">         内容摘要：5月15日下午，央视获得2026年世界杯转播权的消息传出，引发中文互联网广泛关注。体育名嘴韩乔生在微博晒出邀请函，配文“妥了”，评论区一片欢腾，高赞第一条写着“最该感谢的是国足”。随后几个小时，更多细节被披露：FIFA初...</w:t>
      </w:r>
    </w:p>
    <w:p>
      <w:pPr>
        <w:spacing w:after="240"/>
      </w:pPr>
      <w:r>
        <w:rPr>
          <w:rFonts w:ascii="微软雅黑" w:hAnsi="微软雅黑" w:eastAsia="微软雅黑"/>
          <w:sz w:val="21"/>
        </w:rPr>
        <w:t xml:space="preserve">         文章链接：</w:t>
      </w:r>
      <w:r>
        <w:rPr>
          <w:color w:val="0000FF"/>
        </w:rPr>
        <w:t>http://mp.weixin.qq.com/s?__biz=MTQzMjE1NjQwMQ==&amp;mid=2656172441&amp;idx=3&amp;sn=a393529bd18f5f3baf5ba058d444cc90&amp;chksm=671c13131d4dec2227676553f94ea8db52e1cefd97c8032c48328e216639a7f25106e80052ce&amp;scene=0#rd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三、【央视与FIFA达成世界杯新周期版权合作，覆盖两届男足及女足赛事】</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发布时间：2026-05-16 10:36:46</w:t>
      </w:r>
    </w:p>
    <w:p>
      <w:pPr>
        <w:spacing w:after="120"/>
        <w:jc w:val="both"/>
      </w:pPr>
      <w:r>
        <w:rPr>
          <w:rFonts w:ascii="微软雅黑" w:hAnsi="微软雅黑" w:eastAsia="微软雅黑"/>
          <w:sz w:val="21"/>
        </w:rPr>
        <w:t xml:space="preserve">         内容摘要：5月15日傍晚，中央广播电视总台与国际足球联合会（FIFA）宣布，就国际足联世界杯新周期版权合作达成共识，合作赛事包括2026年世界杯、2030年世界杯、2027年女足世界杯、2031年女足世界杯。此前，总台和FIFA的2026年世界杯在华转播权谈判一度僵持，双方对报价有较大分歧。5月13日，国际足联秘书长马蒂亚斯·格拉夫斯特伦、国际足联全球足球发展主管阿尔塞纳·温格来华进行版权谈判。据财新了解，在谈判僵持不下之际，联想相关高管对于推进双方最终达成合作起到了关键作用。联想集团是FIFA官方技术合作伙伴。5月15日下午，格拉夫斯特伦在北京接受财新采访，他多次向财新强调，FIFA和总台对达成协议感到满意，“双方一直相互尊重，合作伙伴之间有分歧、有磋商都很正常。”不过，他未回应关于具体版权价格的问题。国际足联秘书长告诉财新，中国女足已经晋级2027年巴西女足世界杯，男足冲击世界杯的目标也有望早日实现，全中国球迷都在期待这一刻。</w:t>
      </w:r>
    </w:p>
    <w:p>
      <w:pPr>
        <w:spacing w:after="240"/>
      </w:pPr>
      <w:r>
        <w:rPr>
          <w:rFonts w:ascii="微软雅黑" w:hAnsi="微软雅黑" w:eastAsia="微软雅黑"/>
          <w:sz w:val="21"/>
        </w:rPr>
        <w:t xml:space="preserve">         文章链接：</w:t>
      </w:r>
      <w:r>
        <w:rPr>
          <w:color w:val="0000FF"/>
        </w:rPr>
        <w:t>https://mp.weixin.qq.com/s/BeWNzCPJ80ukemjh0fy9eg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四、【央视与FIFA达成世界杯版权合作，涵盖2026至2031年四届赛事】</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发布时间：2026-05-16 08:48:20</w:t>
      </w:r>
    </w:p>
    <w:p>
      <w:pPr>
        <w:spacing w:after="120"/>
        <w:jc w:val="both"/>
      </w:pPr>
      <w:r>
        <w:rPr>
          <w:rFonts w:ascii="微软雅黑" w:hAnsi="微软雅黑" w:eastAsia="微软雅黑"/>
          <w:sz w:val="21"/>
        </w:rPr>
        <w:t xml:space="preserve">         内容摘要：美加墨世界杯版权谈判最后24小时，一家中国企业出手了 5月15日，中央广播电视总台与国际足联（FIFA）宣布就世界杯新周期版权合作达成共识，涵盖2026年、2030年世界杯及2027年、2031年女足世界杯。此前，谈判因价格分歧陷入僵局，FIFA秘书长马蒂亚斯·格拉夫斯特伦亲赴北京，提出“最有诚意价格”，但双方在定价逻辑上存在差异：FIFA基于全球定价体系，而中方考虑市场回报与招商周期。2026年世界杯比赛时间多在北京时间凌晨至上午，黄金广告时段缺失，距开幕仅剩30天，转播商变现难度大。若版权无法落地，将影响中国数亿球迷触达及体育市场价值。最终，联想集团高层出面斡旋，推动谈判在最后时刻取得突破。联想是FIFA官方技术合作伙伴。格拉夫斯特伦表示，双方长期互相尊重，最终达成满意协议，但未透露具体费用。此前报道称，2026年世界杯版权费为6000万美元。</w:t>
      </w:r>
    </w:p>
    <w:p>
      <w:pPr>
        <w:spacing w:after="240"/>
      </w:pPr>
      <w:r>
        <w:rPr>
          <w:rFonts w:ascii="微软雅黑" w:hAnsi="微软雅黑" w:eastAsia="微软雅黑"/>
          <w:sz w:val="21"/>
        </w:rPr>
        <w:t xml:space="preserve">         文章链接：</w:t>
      </w:r>
      <w:r>
        <w:rPr>
          <w:color w:val="0000FF"/>
        </w:rPr>
        <w:t>https://mp.weixin.qq.com/s/9iCOyncGDW2laL-eKJumdw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五、【央视获2026至2031年世界杯独家全媒体版权，分销与招商成焦点】</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发布时间：2026-05-15 21:39:57</w:t>
      </w:r>
    </w:p>
    <w:p>
      <w:pPr>
        <w:spacing w:after="120"/>
        <w:jc w:val="both"/>
      </w:pPr>
      <w:r>
        <w:rPr>
          <w:rFonts w:ascii="微软雅黑" w:hAnsi="微软雅黑" w:eastAsia="微软雅黑"/>
          <w:sz w:val="21"/>
        </w:rPr>
        <w:t xml:space="preserve">         内容摘要：5月15日下午，中央广播电视总台与国际足联宣布就世界杯新周期版权合作达成共识，合作赛事包括2026年世界杯、2030年世界杯、2027年女足世界杯、2031年女足世界杯。央视获得中国大陆独家全媒体权利及媒体分授权利，涵盖开路电视、付费电视、互联网和移动设备。按照惯例，双方未公布版权具体成交金额。2026年世界杯将于6月12日至7月20日在美国、加拿大、墨西哥三国举办，参赛队伍扩军至48支，共104场比赛，规模创历史之最。 央视将于5月17日举办“2026美加墨世界杯融媒体传播服务方案发布活动”，公布转播计划和招商方案。目前体育频道尚未做出详细播出安排，但准备工作有序进行。节目制作人员表示，最紧迫的工作是广告售卖。有赞助企业临时受邀参加发布会。据行业媒体报道，2010年、2014年两届世界杯打包价约1.15亿美元，2018年至2022年世界杯为3亿至4亿美元。2022年卡塔尔世界杯，咪咕、抖音及四家地方电视频道从总台获得转播许可，据行业消息，咪咕、抖音花费约10亿美元。 本周期央视与国际足联直接谈判，此前多届通过第三方代理商。</w:t>
      </w:r>
    </w:p>
    <w:p>
      <w:pPr>
        <w:spacing w:after="240"/>
      </w:pPr>
      <w:r>
        <w:rPr>
          <w:rFonts w:ascii="微软雅黑" w:hAnsi="微软雅黑" w:eastAsia="微软雅黑"/>
          <w:sz w:val="21"/>
        </w:rPr>
        <w:t xml:space="preserve">         文章链接：</w:t>
      </w:r>
      <w:r>
        <w:rPr>
          <w:color w:val="0000FF"/>
        </w:rPr>
        <w:t>https://mp.weixin.qq.com/s/cJYdAmrNn1ZRFrIqF4nN0Q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六、【从"脆皮"到"体育生"：年轻人掀起"备战奥运"式健身热潮，运动成瘾与损伤风险并存】</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发布时间：2026-05-15 21:30:00</w:t>
      </w:r>
    </w:p>
    <w:p>
      <w:pPr>
        <w:spacing w:after="120"/>
        <w:jc w:val="both"/>
      </w:pPr>
      <w:r>
        <w:rPr>
          <w:rFonts w:ascii="微软雅黑" w:hAnsi="微软雅黑" w:eastAsia="微软雅黑"/>
          <w:sz w:val="21"/>
        </w:rPr>
        <w:t xml:space="preserve">         内容摘要：如今，许多年轻人从上学时害怕体测的"脆皮"状态，转变为健身上瘾的"体育生"，掀起一股"备战奥运"式的运动热潮。他们一天三练、一周七天，项目涵盖撸铁、徒步、游泳、羽毛球、攀岩等，甚至有人结合AI制定训练计划，将运动融入生活，约会地点也改为攀岩馆或健身房。这种转变源于运动带来的健康改善和心理抚慰——运动能提高肌肉量、稳定身体指标，同时提供确定感和掌控感，帮助对抗焦虑。然而，这股热潮也带来隐患。以马拉松为例，2025年全年共举办594场赛事，参赛规模达454.09万人次，但马拉松属于极限运动，贸然开跑可能导致损伤。一项针对230名业余跑者的调查显示，"应力性骨折"总体发生率为26.5%，近六成受访者在过去3年内遭受过运动损伤，膝盖和脚踝损伤占比最高达42.7%。更棘手的是，部分运动爱好者将休养视为折磨，出现"打着石膏去深蹲"等极端行为，甚至有人因连续高强度训练引发横纹肌溶解症。健身教练RONG指出，身体像机器需要保养休息，休养不及时会埋下风险。文章提醒，运动不应异化为自我惩罚，每天运动一小时，少一杯奶茶的热量，免一个下午的焦虑，多一个夜晚的好梦，这就够了。</w:t>
      </w:r>
    </w:p>
    <w:p>
      <w:pPr>
        <w:spacing w:after="240"/>
      </w:pPr>
      <w:r>
        <w:rPr>
          <w:rFonts w:ascii="微软雅黑" w:hAnsi="微软雅黑" w:eastAsia="微软雅黑"/>
          <w:sz w:val="21"/>
        </w:rPr>
        <w:t xml:space="preserve">         文章链接：</w:t>
      </w:r>
      <w:r>
        <w:rPr>
          <w:color w:val="0000FF"/>
        </w:rPr>
        <w:t>https://mp.weixin.qq.com/s/QUVbjMaLl-Xeqbd_SBuqwA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七、【央视6000万美元拿下美加墨世界杯转播权，较国际足联最初报价砍价2.4亿美元】</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发布时间：2026-05-15 21:16:04</w:t>
      </w:r>
    </w:p>
    <w:p>
      <w:pPr>
        <w:spacing w:after="120"/>
        <w:jc w:val="both"/>
      </w:pPr>
      <w:r>
        <w:rPr>
          <w:rFonts w:ascii="微软雅黑" w:hAnsi="微软雅黑" w:eastAsia="微软雅黑"/>
          <w:sz w:val="21"/>
        </w:rPr>
        <w:t xml:space="preserve">         内容摘要：中央广播电视总台以6000万美元的价格获得美加墨世界杯转播权，而国际足联最初报价为3亿美元，央视硬生生砍下2.4亿美元。这场价格谈判从2025年11月启动，持续僵持半年多，国际足联逐步将报价从3亿美元降至1.2亿至1.5亿美元，但央视仍未点头。在谈判僵局最后阶段，国际足联秘书长马蒂亚斯·格拉夫斯特伦亲自率团飞抵北京协调转播权买卖。 从国际足联角度看，中国市场巨大，上届卡塔尔世界杯期间，中国市场贡献了全球数字及社交平台总观看时长的49.8%，占全球线性电视覆盖量的17.7%。本届世界杯仅联想、万达、海信、蒙牛等几家中国企业赞助就达5亿美元，若央视不转播，这些企业投入将打水漂。从央视角度看，根据国家广电总局规定，中国大陆世界杯主转播权只有央视可直接采购，一旦谈不成全国便无官方渠道观看，央视难以让亿万球迷在自家客厅看不到球。 有消息称，此次央视可能一次性拿下两届男足世界杯和两届女足世界杯的长周期权益，具体打包总价未披露。文章认为，以中国市场体量，美加墨世界杯更需要中国而非相反，有网友评论称国际足联应付费2亿美元给CCTV。</w:t>
      </w:r>
    </w:p>
    <w:p>
      <w:pPr>
        <w:spacing w:after="240"/>
      </w:pPr>
      <w:r>
        <w:rPr>
          <w:rFonts w:ascii="微软雅黑" w:hAnsi="微软雅黑" w:eastAsia="微软雅黑"/>
          <w:sz w:val="21"/>
        </w:rPr>
        <w:t xml:space="preserve">         文章链接：</w:t>
      </w:r>
      <w:r>
        <w:rPr>
          <w:color w:val="0000FF"/>
        </w:rPr>
        <w:t>https://mp.weixin.qq.com/s/fEYRrTZgmoA0UOVjGUlrgg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八、【巴菲特慈善午餐时隔三年重启，成交价900万美元创新高】</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发布时间：2026-05-15 20:16:56</w:t>
      </w:r>
    </w:p>
    <w:p>
      <w:pPr>
        <w:spacing w:after="120"/>
        <w:jc w:val="both"/>
      </w:pPr>
      <w:r>
        <w:rPr>
          <w:rFonts w:ascii="微软雅黑" w:hAnsi="微软雅黑" w:eastAsia="微软雅黑"/>
          <w:sz w:val="21"/>
        </w:rPr>
        <w:t xml:space="preserve">         内容摘要：时隔三年后，巴菲特慈善午餐拍卖会于北京时间5月15日上午10点30分重启并落下帷幕。eBay官网显示，此次拍卖共有172次竞标，5位竞标者出价，最终以900.01万美元（约6100万元）的价格成交，买家个人信息暂未公开。与往届不同，巴菲特首次与NBA明星库里夫妇联手推出全新版本慈善午餐，午餐地点也由纽约市史密斯·沃伦斯基牛排餐馆改为内布拉斯加州奥马哈市。最终中标者最多可携七位宾客，于6月24日与巴菲特和库里夫妇共进专属午餐。慈善受益方扩展为格莱德基金会和由库里家族创立的“吃·学·玩”基金会。巴菲特上一次慈善午餐在2022年举办，当时组织方格莱德基金会称这将是巴菲特最后一届慈善午餐拍卖活动，创下1900万美元的最高成交纪录。在截至目前的22位中标者中，已知有4位来自中国。2006年，步步高创始人段永平以62.01万美元成为拍下巴菲特午餐的第一位中国人，当时他带着黄峥一起与巴菲特见面，黄峥后来创立拼多多并在纳斯达克上市，最新市值达1360亿美元，段永平目前仍活跃在投资一线。</w:t>
      </w:r>
    </w:p>
    <w:p>
      <w:pPr>
        <w:spacing w:after="240"/>
      </w:pPr>
      <w:r>
        <w:rPr>
          <w:rFonts w:ascii="微软雅黑" w:hAnsi="微软雅黑" w:eastAsia="微软雅黑"/>
          <w:sz w:val="21"/>
        </w:rPr>
        <w:t xml:space="preserve">         文章链接：</w:t>
      </w:r>
      <w:r>
        <w:rPr>
          <w:color w:val="0000FF"/>
        </w:rPr>
        <w:t>https://mp.weixin.qq.com/s/6TKzK1h3FRVrEC0ec7WBaQ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九、【射击手游成性能新标杆，中国手游市场2025年规模近2700亿】</w:t>
      </w:r>
    </w:p>
    <w:p>
      <w:pPr>
        <w:spacing w:after="120"/>
      </w:pPr>
      <w:r>
        <w:rPr>
          <w:rFonts w:ascii="微软雅黑" w:hAnsi="微软雅黑" w:eastAsia="微软雅黑"/>
          <w:sz w:val="21"/>
        </w:rPr>
        <w:t xml:space="preserve">         来源：艾瑞咨询</w:t>
      </w:r>
    </w:p>
    <w:p>
      <w:pPr>
        <w:spacing w:after="120"/>
      </w:pPr>
      <w:r>
        <w:rPr>
          <w:rFonts w:ascii="微软雅黑" w:hAnsi="微软雅黑" w:eastAsia="微软雅黑"/>
          <w:sz w:val="21"/>
        </w:rPr>
        <w:t xml:space="preserve">         发布时间：2026-05-16 08:00:00</w:t>
      </w:r>
    </w:p>
    <w:p>
      <w:pPr>
        <w:spacing w:after="120"/>
        <w:jc w:val="both"/>
      </w:pPr>
      <w:r>
        <w:rPr>
          <w:rFonts w:ascii="微软雅黑" w:hAnsi="微软雅黑" w:eastAsia="微软雅黑"/>
          <w:sz w:val="21"/>
        </w:rPr>
        <w:t xml:space="preserve">         内容摘要：中国手游市场2025年规模达2693.4亿元，同比增长6.7%，用户规模稳定在7.2-7.3亿。其中射击类手游收入增速居首，市场份额从13.9%升至18.3%，玩家活跃度超越MOBA成为最热门类型。射击手游对设备性能要求最高，72.3%玩家认为其受硬件影响最深，能稳定运行射击手游的设备可无压力运行其他手游。该品类倒逼手机SoC、屏幕和网络技术革新，手游性能评估已从单一“跑分”演变为多维度体系。76.9%的射击玩家有专门外设需求，2025年中国射击手游市场规模约403.2亿元，同比增长23.9%，预计2028年超740亿元；用户规模约2.3亿人，占比31.2%。玩法从大逃杀向搜打撤等多元演进，付费以赛季通行证和皮肤为主，超过90%玩家有社交行为，硬件要求聚焦高帧率、低延迟和精准操控。 同期，MOBA类手游用户规模约2.6亿人，占手游用户超35%，市场由《王者荣耀》等头部产品主导，进入存量成熟期。玩法呈现“一体两翼”矩阵，经典5V5模式为核心，快速对战和大乱斗为增量。付费以皮肤和通行证为基础，运营依赖社交、IP内容和电竞。</w:t>
      </w:r>
    </w:p>
    <w:p>
      <w:pPr>
        <w:spacing w:after="240"/>
      </w:pPr>
      <w:r>
        <w:rPr>
          <w:rFonts w:ascii="微软雅黑" w:hAnsi="微软雅黑" w:eastAsia="微软雅黑"/>
          <w:sz w:val="21"/>
        </w:rPr>
        <w:t xml:space="preserve">         文章链接：</w:t>
      </w:r>
      <w:r>
        <w:rPr>
          <w:color w:val="0000FF"/>
        </w:rPr>
        <w:t>https://mp.weixin.qq.com/s/Y-nMBUcJGYRz1g_kZ3Y_Zw</w:t>
      </w:r>
    </w:p>
    <w:p>
      <w:pPr>
        <w:spacing w:before="300" w:after="200"/>
      </w:pPr>
      <w:bookmarkStart w:id="3" w:name="cat_4"/>
      <w:r>
        <w:rPr>
          <w:rFonts w:ascii="微软雅黑" w:hAnsi="微软雅黑" w:eastAsia="微软雅黑"/>
          <w:b/>
          <w:color w:val="000000"/>
          <w:sz w:val="32"/>
        </w:rPr>
        <w:br/>
        <w:t>【科技产业动态与创新】</w:t>
      </w:r>
      <w:bookmarkEnd w:id="3"/>
    </w:p>
    <w:p>
      <w:pPr>
        <w:spacing w:after="120"/>
      </w:pPr>
      <w:r>
        <w:rPr>
          <w:rFonts w:ascii="微软雅黑" w:hAnsi="微软雅黑" w:eastAsia="微软雅黑"/>
          <w:b/>
          <w:sz w:val="24"/>
        </w:rPr>
        <w:t>一、【北京人形机器人登顶WorldArena双赛道，具身大一统模型Pelican-Unify 1.0发布】</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发布时间：2026-05-16 16:46:35</w:t>
      </w:r>
    </w:p>
    <w:p>
      <w:pPr>
        <w:spacing w:after="120"/>
        <w:jc w:val="both"/>
      </w:pPr>
      <w:r>
        <w:rPr>
          <w:rFonts w:ascii="微软雅黑" w:hAnsi="微软雅黑" w:eastAsia="微软雅黑"/>
          <w:sz w:val="21"/>
        </w:rPr>
        <w:t xml:space="preserve">         内容摘要：北京人形机器人创新中心在WorldArena全球权威评测中取得突破，其发布的具身大一统模型Pelican-Unify 1.0登顶WorldArena综合榜单，EWM Score（综合得分）居首，3D Accuracy接近满分（98.12）。此前，北京人形发布的WoW具身世界模型已登顶WorldArena数据引擎赛道，并获Hugging Face推荐及斯坦福、Physical Intelligence等团队引用。北京人形由此成为全球唯一同时登顶WorldArena两大核心赛道的机构，拿下具身智能领域首个“双冠王”。 Pelican-Unify 1.0是“慧思开物”平台的首个“大一统”具身基础模型，旨在让理解、推理、想象与行动在同一个模型内部协同演化。架构上实现了三类统一：理解、推理和生成，由视觉-语言模型（VLM）和统一未来生成器（UFG）两个紧耦合组件构成。其核心是通过共享稠密潜变量z取代传统模块化系统的分散内部状态，让语言推理、视频想象、动作预测的训练梯度共同作用于同一表征，实现三路协同。</w:t>
      </w:r>
    </w:p>
    <w:p>
      <w:pPr>
        <w:spacing w:after="240"/>
      </w:pPr>
      <w:r>
        <w:rPr>
          <w:rFonts w:ascii="微软雅黑" w:hAnsi="微软雅黑" w:eastAsia="微软雅黑"/>
          <w:sz w:val="21"/>
        </w:rPr>
        <w:t xml:space="preserve">         文章链接：</w:t>
      </w:r>
      <w:r>
        <w:rPr>
          <w:color w:val="0000FF"/>
        </w:rPr>
        <w:t>https://mp.weixin.qq.com/s/z-OAqnl4IKHpaiT4bYBHIA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二、【厦门大学与上海科技大学联合提出MotionMAR模型，实现稀疏观测下全身动作高精度重建】</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发布时间：2026-05-16 14:30:37</w:t>
      </w:r>
    </w:p>
    <w:p>
      <w:pPr>
        <w:spacing w:after="120"/>
        <w:jc w:val="both"/>
      </w:pPr>
      <w:r>
        <w:rPr>
          <w:rFonts w:ascii="微软雅黑" w:hAnsi="微软雅黑" w:eastAsia="微软雅黑"/>
          <w:sz w:val="21"/>
        </w:rPr>
        <w:t xml:space="preserve">         内容摘要：厦门大学与上海科技大学联合提出MotionMAR模型，通过分层生成方式解决稀疏观测下人体运动重建难题。该模型将运动视为多尺度过程，先生成整体轮廓再细化局部动作，在仅用头部和双手数据时，依然能还原完整姿态，为轻量级动捕系统提供新方向。 在VR/AR场景中，用户仅需戴头显、握两个手柄，设备只捕捉头部和双手数据，腰部、腿部等缺失的肢体动态信息需由模型推理获取。这构成稀疏观测人体运动重建的核心挑战：输入端只有3个追踪点，输出端需还原22个关节的完整姿态。MotionMAR将视觉自回归生成中“先生成粗略图像、再补充细节”的逻辑应用于人体运动生成。 MotionMAR由四个核心组件组成：时间多尺度词元量化变分自编码器（TMT VQ-VAE）将连续运动序列映射到多尺度离散潜在空间；尺度感知控制模块（SAC）将稀疏跟踪信号投影到高维潜在空间；运动自回归网络（MAN）执行next-scale预测方式，先预测粗尺度token再预测细尺度token；运动精炼网络（MRN）在连续姿态空间进行残差修正，减少量化误差和局部抖动。</w:t>
      </w:r>
    </w:p>
    <w:p>
      <w:pPr>
        <w:spacing w:after="240"/>
      </w:pPr>
      <w:r>
        <w:rPr>
          <w:rFonts w:ascii="微软雅黑" w:hAnsi="微软雅黑" w:eastAsia="微软雅黑"/>
          <w:sz w:val="21"/>
        </w:rPr>
        <w:t xml:space="preserve">         文章链接：</w:t>
      </w:r>
      <w:r>
        <w:rPr>
          <w:color w:val="0000FF"/>
        </w:rPr>
        <w:t>https://mp.weixin.qq.com/s/cXY7hz_EBjbqJl7_GXWDNw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三、【OpenAI推出ChatGPT个人理财功能，可读取超12000家银行账户数据但仅限只读】</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发布时间：2026-05-16 14:30:37</w:t>
      </w:r>
    </w:p>
    <w:p>
      <w:pPr>
        <w:spacing w:after="120"/>
        <w:jc w:val="both"/>
      </w:pPr>
      <w:r>
        <w:rPr>
          <w:rFonts w:ascii="微软雅黑" w:hAnsi="微软雅黑" w:eastAsia="微软雅黑"/>
          <w:sz w:val="21"/>
        </w:rPr>
        <w:t xml:space="preserve">         内容摘要：OpenAI推出ChatGPT个人理财功能预览版，面向美国ChatGPT Pro用户开放。用户授权后可通过Plaid连接超过12000家金融机构账户，ChatGPT可读取余额、交易、投资和负债等数据，提供消费分析、预算梳理和长期财务规划辅助。该功能覆盖Schwab、Fidelity、Chase、Robinhood、American Express、Capital One等机构。 OpenAI披露，每月已有2亿人在ChatGPT中咨询财务问题。此前用户提问只能获得通用建议，如今ChatGPT可基于真实账单数据生成个性化方案。例如，读取用户2月至5月账单后，可给出餐饮每月封顶450美元、购物封顶300美元等具体建议。 安全方面，OpenAI将权限严格限制在“只读”模式：ChatGPT可查看余额和交易记录，但不能查看完整账号、不能更改账户信息、不能转账或进行投资操作。账户断开后，同步的财务数据将在30天内从系统删除。临时对话不接入金融账户。用户还可单独查看和删除“财务记忆”。 底座模型方面，该功能默认调用GPT-5.5 Thinking，Pro用户可使用GPT-5.5 Pro。</w:t>
      </w:r>
    </w:p>
    <w:p>
      <w:pPr>
        <w:spacing w:after="240"/>
      </w:pPr>
      <w:r>
        <w:rPr>
          <w:rFonts w:ascii="微软雅黑" w:hAnsi="微软雅黑" w:eastAsia="微软雅黑"/>
          <w:sz w:val="21"/>
        </w:rPr>
        <w:t xml:space="preserve">         文章链接：</w:t>
      </w:r>
      <w:r>
        <w:rPr>
          <w:color w:val="0000FF"/>
        </w:rPr>
        <w:t>https://mp.weixin.qq.com/s/tOjc1L0XSc-m1VhGqPJm7Q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四、【OpenAI重组产品线推超级应用，Brockman全面接管产品战略】</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发布时间：2026-05-16 14:30:37</w:t>
      </w:r>
    </w:p>
    <w:p>
      <w:pPr>
        <w:spacing w:after="120"/>
        <w:jc w:val="both"/>
      </w:pPr>
      <w:r>
        <w:rPr>
          <w:rFonts w:ascii="微软雅黑" w:hAnsi="微软雅黑" w:eastAsia="微软雅黑"/>
          <w:sz w:val="21"/>
        </w:rPr>
        <w:t xml:space="preserve">         内容摘要：OpenAI在IPO前夕宣布大规模组织架构重组，将ChatGPT、Codex和API三大核心产品线合并为一个统一的产品组织。联合创始人兼总裁Greg Brockman正式全面接管产品战略，此前他仅代管产品，如今从幕后走向台前。ChatGPT负责人Nick Turley被调离消费者产品岗位，转管企业用户方向，其职位由前Instagram副总裁Ashley Alexander接替。Codex原负责人Thibault Sottiaux成为新合并团队掌舵人，并秘密主导开发一款内部称为“超级应用”的桌面端产品，该应用将整合ChatGPT、Codex编程智能体和Atlas浏览器，能自主代替用户执行复杂数字任务。 此次重组背景是OpenAI高管层持续流失。上个月，科学家Kevin Weil、Sora联合负责人Bill Peebles、企业应用首席技术官Srinivas Narayanan等相继离职，AGI部署CEO Fidji Simo因慢性疾病自4月初起无限期休假。</w:t>
      </w:r>
    </w:p>
    <w:p>
      <w:pPr>
        <w:spacing w:after="240"/>
      </w:pPr>
      <w:r>
        <w:rPr>
          <w:rFonts w:ascii="微软雅黑" w:hAnsi="微软雅黑" w:eastAsia="微软雅黑"/>
          <w:sz w:val="21"/>
        </w:rPr>
        <w:t xml:space="preserve">         文章链接：</w:t>
      </w:r>
      <w:r>
        <w:rPr>
          <w:color w:val="0000FF"/>
        </w:rPr>
        <w:t>https://mp.weixin.qq.com/s/e-gJuit8wxO8wahq0vrWxw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五、【OpenAI将Codex集成至ChatGPT手机App，开发者可远程监督AI编程任务】</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发布时间：2026-05-16 12:10:16</w:t>
      </w:r>
    </w:p>
    <w:p>
      <w:pPr>
        <w:spacing w:after="120"/>
        <w:jc w:val="both"/>
      </w:pPr>
      <w:r>
        <w:rPr>
          <w:rFonts w:ascii="微软雅黑" w:hAnsi="微软雅黑" w:eastAsia="微软雅黑"/>
          <w:sz w:val="21"/>
        </w:rPr>
        <w:t xml:space="preserve">         内容摘要：OpenAI宣布，其AI编程工具Codex已进入ChatGPT手机App预览版，面向iOS和Android全量开放，覆盖所有套餐，包括免费版和Go用户。Codex目前每周有超过400万名开发者使用，处理的编程任务时长可达数小时甚至数天。OpenAI CEO奥特曼发帖推广称，这是ChatGPT移动应用中的Codex。该功能旨在解决AI编程长时任务带来的异步审批需求：当智能体在电脑、devbox或远程环境中持续运行时，开发者可通过手机查看进度、审查代码变更对比（diff）、批准命令执行，以及切换模型或开启新任务。底层采用安全中继层，确保主机可跨设备访问但不直接暴露在公网。 文章描述了四个典型应用场景：在咖啡店审查代码diff并反馈修改意见；通勤路上为卡在API上的智能体指明方向；午餐时通过手机派发新原型任务；同时监督三四个智能体并行工作。开发者输入从“代码”转变为“判断”，但移动端审批也存在小屏幕和碎片化注意力带来的错误风险。OpenAI在安全方面做了应对，包括Hooks支持敏感信息扫描、运行命令验证器、企业权限管理和审计日志，以及默认沙箱运行。</w:t>
      </w:r>
    </w:p>
    <w:p>
      <w:pPr>
        <w:spacing w:after="240"/>
      </w:pPr>
      <w:r>
        <w:rPr>
          <w:rFonts w:ascii="微软雅黑" w:hAnsi="微软雅黑" w:eastAsia="微软雅黑"/>
          <w:sz w:val="21"/>
        </w:rPr>
        <w:t xml:space="preserve">         文章链接：</w:t>
      </w:r>
      <w:r>
        <w:rPr>
          <w:color w:val="0000FF"/>
        </w:rPr>
        <w:t>https://mp.weixin.qq.com/s/_RxtWPprbYV0RY1usIoedg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六、【𝕏全面开源推荐算法，广告与审查代码及3GB模型首次公开】</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发布时间：2026-05-16 12:10:16</w:t>
      </w:r>
    </w:p>
    <w:p>
      <w:pPr>
        <w:spacing w:after="120"/>
        <w:jc w:val="both"/>
      </w:pPr>
      <w:r>
        <w:rPr>
          <w:rFonts w:ascii="微软雅黑" w:hAnsi="微软雅黑" w:eastAsia="微软雅黑"/>
          <w:sz w:val="21"/>
        </w:rPr>
        <w:t xml:space="preserve">         内容摘要：马斯克旗下𝕏平台将最新版推荐算法开源，包括社交平台通常不公开的广告注入系统和内容审查管线，以及一个3GB大小的预训练推荐模型。此次开源在GitHub上引发超2700万网友关注。 新增的广告系统代码位于home-mixer/ads/目录，包含四个Rust文件：partition_organic_blender.rs负责广告与自然内容混合，safe_gap_blender.rs控制广告间隔，ads_brand_safety_hydrator.rs和ads_brand_safety_vf_hydrator.rs负责品牌安全审查。广告并非硬性插入，而是与用户帖子一起排队、打分后按规则混合。 内容审查组件grox/目录首次公开，包含六个Python分类器：spam.py（垃圾检测）、post_safety_screen_deluxe.py（安全审查）、safety_ptos.py（服务条款检查）、banger_initial_screen.py（爆款初筛）、reply_ranking.py（回复排序）、classifier.py（通用分类）。</w:t>
      </w:r>
    </w:p>
    <w:p>
      <w:pPr>
        <w:spacing w:after="240"/>
      </w:pPr>
      <w:r>
        <w:rPr>
          <w:rFonts w:ascii="微软雅黑" w:hAnsi="微软雅黑" w:eastAsia="微软雅黑"/>
          <w:sz w:val="21"/>
        </w:rPr>
        <w:t xml:space="preserve">         文章链接：</w:t>
      </w:r>
      <w:r>
        <w:rPr>
          <w:color w:val="0000FF"/>
        </w:rPr>
        <w:t>https://mp.weixin.qq.com/s/5A1RCwTuUtUvuAaxw87kUQ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七、【浙大联合微软提出World-R1：用强化学习让视频生成模型理解3D世界，无需修改架构或3D数据】</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发布时间：2026-05-16 12:00:00</w:t>
      </w:r>
    </w:p>
    <w:p>
      <w:pPr>
        <w:spacing w:after="120"/>
        <w:jc w:val="both"/>
      </w:pPr>
      <w:r>
        <w:rPr>
          <w:rFonts w:ascii="微软雅黑" w:hAnsi="微软雅黑" w:eastAsia="微软雅黑"/>
          <w:sz w:val="21"/>
        </w:rPr>
        <w:t xml:space="preserve">         内容摘要：浙江大学联合微软亚洲研究院提出World-R1方法，通过强化学习让视频生成模型学会理解三维空间，无需修改模型架构或使用3D训练数据。该方法基于一个核心洞察：预训练视频模型内部已包含3D知识，只是处于“沉睡”状态，强化学习可将其唤醒。 World-R1采用三项关键技术：第一，将相机运动轨迹编码进扩散模型的初始噪声中，通过文字提取运动关键词（如“push in”“orbit left”），无需额外训练控制网络；第二，设计四维复合奖励函数，包括元视角评分（用Depth Anything 3将视频转为3D高斯溅射后从新角度评估）、重建保真度、轨迹对齐度和通用画质评分（HPSv3），并通过Flow-GRPO框架优化；第三，采用周期性解耦训练，每100步切换到“动态专场”仅用通用奖励训练高动态数据，避免模型因过度追求3D一致性而丧失动态生成能力。 训练数据方面，研究团队用Gemini生成了约3000条纯文本场景描述，涵盖峡谷、城市、深海、蘑菇森林等场景，按相机运动难度分三级，不使用任何视频或3D资产。</w:t>
      </w:r>
    </w:p>
    <w:p>
      <w:pPr>
        <w:spacing w:after="240"/>
      </w:pPr>
      <w:r>
        <w:rPr>
          <w:rFonts w:ascii="微软雅黑" w:hAnsi="微软雅黑" w:eastAsia="微软雅黑"/>
          <w:sz w:val="21"/>
        </w:rPr>
        <w:t xml:space="preserve">         文章链接：</w:t>
      </w:r>
      <w:r>
        <w:rPr>
          <w:color w:val="0000FF"/>
        </w:rPr>
        <w:t>https://mp.weixin.qq.com/s/JC2bLd37ZWFSbjXvkF6hhA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八、【快手可灵AI拟以200亿美元估值分拆独立上市】</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发布时间：2026-05-16 10:46:00</w:t>
      </w:r>
    </w:p>
    <w:p>
      <w:pPr>
        <w:spacing w:after="120"/>
        <w:jc w:val="both"/>
      </w:pPr>
      <w:r>
        <w:rPr>
          <w:rFonts w:ascii="微软雅黑" w:hAnsi="微软雅黑" w:eastAsia="微软雅黑"/>
          <w:sz w:val="21"/>
        </w:rPr>
        <w:t xml:space="preserve">         内容摘要：5月12日，快手港股早盘一度冲高11%，最终收涨1.94%。股价异动背后，一则消息引发市场关注：快手计划以200亿美元估值分拆可灵AI，拟募资20亿美元，并计划独立上市。可灵AI是快手在人工智能领域的重要布局，此次分拆传闻的落地，标志着快手在AI赛道上的战略升级。文章指出，快手十年间两次押中时代机遇，可灵AI的单飞被视为其抓住第三次技术浪潮的关键举措。目前，快手方面尚未对分拆传闻作出正式回应，但市场已对此消息作出积极反应。</w:t>
      </w:r>
    </w:p>
    <w:p>
      <w:pPr>
        <w:spacing w:after="240"/>
      </w:pPr>
      <w:r>
        <w:rPr>
          <w:rFonts w:ascii="微软雅黑" w:hAnsi="微软雅黑" w:eastAsia="微软雅黑"/>
          <w:sz w:val="21"/>
        </w:rPr>
        <w:t xml:space="preserve">         文章链接：</w:t>
      </w:r>
      <w:r>
        <w:rPr>
          <w:color w:val="0000FF"/>
        </w:rPr>
        <w:t>http://mp.weixin.qq.com/s?__biz=MTQzMjE1NjQwMQ==&amp;mid=2656172441&amp;idx=1&amp;sn=a7edac585e0666d9032604b5224a4fa9&amp;chksm=670832eba6deffc56bbe8a96e45bfa74f53df56243289b84a32de806f4cafefa86d5a4c1a914&amp;scene=0#rd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九、【Cerebras以55.5亿美元IPO定价，AI芯片行业故事与现实存差异】</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发布时间：2026-05-16 10:46:00</w:t>
      </w:r>
    </w:p>
    <w:p>
      <w:pPr>
        <w:spacing w:after="120"/>
        <w:jc w:val="both"/>
      </w:pPr>
      <w:r>
        <w:rPr>
          <w:rFonts w:ascii="微软雅黑" w:hAnsi="微软雅黑" w:eastAsia="微软雅黑"/>
          <w:sz w:val="21"/>
        </w:rPr>
        <w:t xml:space="preserve">         内容摘要：5月14日，Cerebras以每股185美元定价，募资约55.5亿美元。文章指出，过去几年AI芯片行业存在一个现象：许多公司最初讲述的故事，与后来真正存活下来的原因并不完全一致，Cerebras被视为一个典型案例。文章内容仅提供了上述开头部分，未进一步展开对Cerebras具体业务、风险或行业对比的分析。</w:t>
      </w:r>
    </w:p>
    <w:p>
      <w:pPr>
        <w:spacing w:after="240"/>
      </w:pPr>
      <w:r>
        <w:rPr>
          <w:rFonts w:ascii="微软雅黑" w:hAnsi="微软雅黑" w:eastAsia="微软雅黑"/>
          <w:sz w:val="21"/>
        </w:rPr>
        <w:t xml:space="preserve">         文章链接：</w:t>
      </w:r>
      <w:r>
        <w:rPr>
          <w:color w:val="0000FF"/>
        </w:rPr>
        <w:t>http://mp.weixin.qq.com/s?__biz=MTQzMjE1NjQwMQ==&amp;mid=2656172441&amp;idx=2&amp;sn=9a8f602ac3bf800a0f2101c6c65f58ae&amp;chksm=67a1314dc55353e1ed27d62fa6be9f471f921de632222dad2d13e81fad51d6a8aec403f8cdc8&amp;scene=0#rd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十、【前谷歌TPU架构师：推理卡顿根源在显存带宽，堆算力无法解决】</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发布时间：2026-05-16 10:30:00</w:t>
      </w:r>
    </w:p>
    <w:p>
      <w:pPr>
        <w:spacing w:after="120"/>
        <w:jc w:val="both"/>
      </w:pPr>
      <w:r>
        <w:rPr>
          <w:rFonts w:ascii="微软雅黑" w:hAnsi="微软雅黑" w:eastAsia="微软雅黑"/>
          <w:sz w:val="21"/>
        </w:rPr>
        <w:t xml:space="preserve">         内容摘要：近日，MatX创始人、前谷歌TPU架构师Reiner Pope接受专访，剖析了大模型推理速度受制于显存带宽的物理约束。他指出，用户支付更高费用换取更快速度，本质是服务商通过减少并行用户数来降低等待延迟。目前Claude、Codex等平台提供“快速模式”，用户支付6倍费用可换取2.5倍的Token流式生成速度。然而，低并发模式会导致硬件经济效率下降数百甚至上千倍，因为物理访存速率而非芯片浮点算力是决定响应速度的约束。在自回归解码中，每输出一个Token必须完整读取一次模型权重，生成速度的物理上限由显存带宽决定。Reiner Pope利用Roofline模型推演，推理总延迟的下界由“计算耗时”与“访存耗时”的最大值决定，单纯堆砌物理算力无法改善单用户响应延迟。数据中心必须推高并发量，直到触及访存与计算相平衡的“最优并发量”，该平衡点约等于300乘以模型的稀疏比例。随着并发请求叠加，每个请求的独立长文本记忆缓存会膨胀并占满显存，导致输入阶段与输出阶段成本差异：输入阶段支持高度并行计算，硬件利用率高；输出阶段逐字生成依赖显存带宽，利用率低。</w:t>
      </w:r>
    </w:p>
    <w:p>
      <w:pPr>
        <w:spacing w:after="240"/>
      </w:pPr>
      <w:r>
        <w:rPr>
          <w:rFonts w:ascii="微软雅黑" w:hAnsi="微软雅黑" w:eastAsia="微软雅黑"/>
          <w:sz w:val="21"/>
        </w:rPr>
        <w:t xml:space="preserve">         文章链接：</w:t>
      </w:r>
      <w:r>
        <w:rPr>
          <w:color w:val="0000FF"/>
        </w:rPr>
        <w:t>https://mp.weixin.qq.com/s/3KvBpMkd5PWqdB6Wvcaapg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十一、【Cerebras上市首日暴涨68%，奥特曼持股价值达2780万美元】</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发布时间：2026-05-16 10:00:00</w:t>
      </w:r>
    </w:p>
    <w:p>
      <w:pPr>
        <w:spacing w:after="120"/>
        <w:jc w:val="both"/>
      </w:pPr>
      <w:r>
        <w:rPr>
          <w:rFonts w:ascii="微软雅黑" w:hAnsi="微软雅黑" w:eastAsia="微软雅黑"/>
          <w:sz w:val="21"/>
        </w:rPr>
        <w:t xml:space="preserve">         内容摘要：OpenAI扶持的AI芯片企业Cerebras Systems在纳斯达克上市，股票代码CBRS，发行价185美元，开盘价350美元，盘中一度触及386美元，最终收涨68%报311美元，总市值约670亿美元。这是今年迄今规模最大的IPO，也是自2019年Uber以来美国科技公司规模最大的IPO。 Cerebras核心业务是晶圆级引擎（WSE），不切割晶圆，直接将整块晶圆做成一枚芯片，第三代WSE-3面积是英伟达B200的58倍，官方称跑主流开源大模型速度比GPU方案快15倍。公司走“芯片+云+数据中心”路线，客户包括OpenAI、AWS、阿联酋G42等。财务方面，2022年营收2460万美元，2025年涨至5.10亿美元，增长超19倍，2025年同比增速76%，并实现净利润2.38亿美元。 OpenAI与Cerebras签署了超200亿美元的多年算力合同，并提供10亿美元贷款。山姆·奥特曼早年以个人身份入股Cerebras，持有约8.9万股，首日大涨后持股价值约2780万美元。Greg Brockman持有约7.8万股，价值约2420万美元。</w:t>
      </w:r>
    </w:p>
    <w:p>
      <w:pPr>
        <w:spacing w:after="240"/>
      </w:pPr>
      <w:r>
        <w:rPr>
          <w:rFonts w:ascii="微软雅黑" w:hAnsi="微软雅黑" w:eastAsia="微软雅黑"/>
          <w:sz w:val="21"/>
        </w:rPr>
        <w:t xml:space="preserve">         文章链接：</w:t>
      </w:r>
      <w:r>
        <w:rPr>
          <w:color w:val="0000FF"/>
        </w:rPr>
        <w:t>https://mp.weixin.qq.com/s/kjZOwZoOkNDT-MfntPMgVw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十二、【AI行情进入新阶段，市场关注盈利与增长可持续性】</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发布时间：2026-05-16 09:00:00</w:t>
      </w:r>
    </w:p>
    <w:p>
      <w:pPr>
        <w:spacing w:after="120"/>
        <w:jc w:val="both"/>
      </w:pPr>
      <w:r>
        <w:rPr>
          <w:rFonts w:ascii="微软雅黑" w:hAnsi="微软雅黑" w:eastAsia="微软雅黑"/>
          <w:sz w:val="21"/>
        </w:rPr>
        <w:t xml:space="preserve">         内容摘要：中金研究本周精选报告聚焦AI行情进展。报告指出，AI基本“主导”了近期市场表现，也“主导”了盈利与增长。就在一两个季度前，市场还在普遍担忧AI“泡沫”、担心AI对软件行业的冲击，以及对就业市场的影响。当前，市场关注点已转向AI行情的后续演绎，包括其能否持续支撑市场表现，以及相关盈利增长能否兑现。报告还涉及宏观与银行领域的分析，但具体内容未在正文中展开。</w:t>
      </w:r>
    </w:p>
    <w:p>
      <w:pPr>
        <w:spacing w:after="240"/>
      </w:pPr>
      <w:r>
        <w:rPr>
          <w:rFonts w:ascii="微软雅黑" w:hAnsi="微软雅黑" w:eastAsia="微软雅黑"/>
          <w:sz w:val="21"/>
        </w:rPr>
        <w:t xml:space="preserve">         文章链接：</w:t>
      </w:r>
      <w:r>
        <w:rPr>
          <w:color w:val="0000FF"/>
        </w:rPr>
        <w:t>http://mp.weixin.qq.com/s?__biz=MzI3MDMzMjg0MA==&amp;mid=2247836972&amp;idx=1&amp;sn=78635c5155694d0f297785d58bb22d03&amp;chksm=eb61946828a83ed0029e4f71ce857133220fd4f5750bdc50b2cf8edcd7bd6e9f38095102374b&amp;scene=0#rd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十三、【爱笔智能林元庆：从二维识别到三维理解的代际跨越，人形机器人需第一视角】</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发布时间：2026-05-16 09:00:00</w:t>
      </w:r>
    </w:p>
    <w:p>
      <w:pPr>
        <w:spacing w:after="120"/>
        <w:jc w:val="both"/>
      </w:pPr>
      <w:r>
        <w:rPr>
          <w:rFonts w:ascii="微软雅黑" w:hAnsi="微软雅黑" w:eastAsia="微软雅黑"/>
          <w:sz w:val="21"/>
        </w:rPr>
        <w:t xml:space="preserve">         内容摘要：本期中金机器人播客邀请爱笔智能创始人兼CEO林元庆作为嘉宾。林元庆拥有二十年技术研究生涯，他创立的爱笔智能实现了从二维识别到三维理解的代际跨越。在对话中，林元庆探讨了人形机器人的技术路径，认为人形机器人需要第一视角，而非一个更聪明的世界。节目还提及了本期内容的时间线，包括00:02:13开始的二十年技术研究生涯、00:13:47的Aibee二维识别到三维理解的代际跨越，以及00:19:32的第一人称视角讨论。播客由中金公司周子彭主持，旨在与中国最优秀的创业者、投资人和研究者进行深入对话，探索机器人发展的最前沿。</w:t>
      </w:r>
    </w:p>
    <w:p>
      <w:pPr>
        <w:spacing w:after="240"/>
      </w:pPr>
      <w:r>
        <w:rPr>
          <w:rFonts w:ascii="微软雅黑" w:hAnsi="微软雅黑" w:eastAsia="微软雅黑"/>
          <w:sz w:val="21"/>
        </w:rPr>
        <w:t xml:space="preserve">         文章链接：</w:t>
      </w:r>
      <w:r>
        <w:rPr>
          <w:color w:val="0000FF"/>
        </w:rPr>
        <w:t>http://mp.weixin.qq.com/s?__biz=MzI3MDMzMjg0MA==&amp;mid=2247836972&amp;idx=2&amp;sn=6dbe404ad609bb100a6d312c37259a94&amp;chksm=eb1c36e4b25a8511cdcac8a6987837af7c1ae19da6638da85bddffeaf89e0ddc072cf5827701&amp;scene=0#rd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十四、【MIT博士赖才达创办剂泰科技，7年上市市值超270亿港币】</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发布时间：2026-05-16 08:55:33</w:t>
      </w:r>
    </w:p>
    <w:p>
      <w:pPr>
        <w:spacing w:after="120"/>
        <w:jc w:val="both"/>
      </w:pPr>
      <w:r>
        <w:rPr>
          <w:rFonts w:ascii="微软雅黑" w:hAnsi="微软雅黑" w:eastAsia="微软雅黑"/>
          <w:sz w:val="21"/>
        </w:rPr>
        <w:t xml:space="preserve">         内容摘要：5月13日，37岁的MIT化工博士赖才达带领剂泰科技登陆港交所，开盘上涨170%，上市首日收涨127%，市值超270亿港币。贝莱德、瑞银、国新基金、高瓴等机构为基石投资者，香港公开发售环节超购6900倍。从成立到IPO，剂泰科技用了七年时间。2019年，晶泰科技内部筹备孵化剂泰科技，由时任执行COO赖才达牵头。过去七年间，中国创新药赛道经历大起大落，剂泰科技保持每年1-2轮的融资节奏，成为国内上市速度最快的AI制药公司。 赖才达的创业起点与创新药并无关联，最初研究水处理。峰瑞资本合伙人马睿回忆，赖才达“勤奋、理想主义”，且能“把AI制药逻辑讲清楚”。赖才达选择了“递送”环节，即让药物精准、安全地到达人体病灶。传统生化学家做剂型主要靠经验，而AI能极大拓展搜索范围。早期代表案例是MTS-004项目，将难吞咽的胶囊改为速溶片，2025年以1亿人民币首付款、近20亿人民币里程碑价格授权。 2021-2022年左右，剂泰科技从剂型优化跨入更具挑战的LNP递送领域。LNP由多种脂质分子组装而成，能包裹大分子药物实现安全转运与细胞精准释放。</w:t>
      </w:r>
    </w:p>
    <w:p>
      <w:pPr>
        <w:spacing w:after="240"/>
      </w:pPr>
      <w:r>
        <w:rPr>
          <w:rFonts w:ascii="微软雅黑" w:hAnsi="微软雅黑" w:eastAsia="微软雅黑"/>
          <w:sz w:val="21"/>
        </w:rPr>
        <w:t xml:space="preserve">         文章链接：</w:t>
      </w:r>
      <w:r>
        <w:rPr>
          <w:color w:val="0000FF"/>
        </w:rPr>
        <w:t>https://mp.weixin.qq.com/s/MEDsNA1OlipLriM9MMtDYQ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十五、【LG电子周涨55%领涨，亚洲AI资金从芯片转向“物理AI”】</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发布时间：2026-05-15 22:38:39</w:t>
      </w:r>
    </w:p>
    <w:p>
      <w:pPr>
        <w:spacing w:after="120"/>
        <w:jc w:val="both"/>
      </w:pPr>
      <w:r>
        <w:rPr>
          <w:rFonts w:ascii="微软雅黑" w:hAnsi="微软雅黑" w:eastAsia="微软雅黑"/>
          <w:sz w:val="21"/>
        </w:rPr>
        <w:t xml:space="preserve">         内容摘要：亚洲AI投资主线正从芯片股切换至机器人与“物理AI”概念。本周，LG电子因与英伟达就人形机器人合作的消息，单周涨幅达55%，成为亚太核心基准指数涨幅榜首。日本发那科因与谷歌签署AI工业机器人开发协议，股价周内上涨10%；中国乐动机器人港股上市首日涨幅一度达150%。英伟达CEO黄仁勋近期持续将人形机器人和自主机器定义为继生成式AI之后的下一个重大计算平台。市场研究机构MarketsandMarkets预测，物理AI市场将以年均47%的速度增长，到2032年规模达152亿美元。Allspring Global Investments投资组合经理Gary Tan表示，“物理AI”正在成为AI交易的下一个增长极。 个股方面，LG电子与英伟达的合作传闻直接引爆市场；发那科与谷歌合作印证了AI软件与工业硬件结合的市场想象；韩国现代汽车因军方探索机器人技术合作而获提振。英伟达与谷歌等科技巨头正强化物理AI布局。区域竞争格局中，中国已建立先发优势，5月14日杭州国际人形机器人与机器人技术展览会开幕，3万平方米展区汇聚近600家企业，展示人形机器人、脑机接口等成果。</w:t>
      </w:r>
    </w:p>
    <w:p>
      <w:pPr>
        <w:spacing w:after="240"/>
      </w:pPr>
      <w:r>
        <w:rPr>
          <w:rFonts w:ascii="微软雅黑" w:hAnsi="微软雅黑" w:eastAsia="微软雅黑"/>
          <w:sz w:val="21"/>
        </w:rPr>
        <w:t xml:space="preserve">         文章链接：</w:t>
      </w:r>
      <w:r>
        <w:rPr>
          <w:color w:val="0000FF"/>
        </w:rPr>
        <w:t>https://mp.weixin.qq.com/s/WDWJSNCbgNHbQbndFv1Olg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十六、【黄仁勋在卡内基梅隆大学演讲：AI革命开启毕生事业最佳时机】</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发布时间：2026-05-15 21:44:00</w:t>
      </w:r>
    </w:p>
    <w:p>
      <w:pPr>
        <w:spacing w:after="120"/>
        <w:jc w:val="both"/>
      </w:pPr>
      <w:r>
        <w:rPr>
          <w:rFonts w:ascii="微软雅黑" w:hAnsi="微软雅黑" w:eastAsia="微软雅黑"/>
          <w:sz w:val="21"/>
        </w:rPr>
        <w:t xml:space="preserve">         内容摘要：黄仁勋：AI正在创造一个新的工业时代 5月10日，英伟达CEO黄仁勋在卡内基梅隆大学2026届毕业典礼上获授荣誉博士学位并发表演讲。他分享个人经历：9岁移民美国，从洗碗工起步，30岁创办英伟达，经历技术失败和资金危机，靠诚实和谦逊获得转机，最终重塑公司。 黄仁勋指出，AI正彻底重塑计算，从人类编码转向机器学习，从CPU转向GPU神经网络，从执行指令转向理解、推理和规划。一个全新产业诞生，使命是大规模制造智能，将改变所有行业。他呼吁以开放、负责任、乐观的态度拥抱AI，强调科学家、工程师和政策制定者需共同推进AI能力与安全，建立周全护栏，而非恐惧未来。 AI让每个人都能编程，弥合技术鸿沟。它需要数万亿美元基础设施投资，推动美国再工业化，创造电工、建筑工人等岗位，并加速能源基础设施升级。AI不会取代人的目标，而是放大能力；更会使用AI的人可能取代不会用的人。他提出四件事：安全推进AI、制定周全政策、广泛使用AI、鼓励人人参与。 最后，黄仁勋鼓励毕业生：AI正开启科学与发现的新时代，你们拥有最强大的工具和机会。要奔跑，不要慢走，把心投入工作，创造配得上所受教育的东西。</w:t>
      </w:r>
    </w:p>
    <w:p>
      <w:pPr>
        <w:spacing w:after="240"/>
      </w:pPr>
      <w:r>
        <w:rPr>
          <w:rFonts w:ascii="微软雅黑" w:hAnsi="微软雅黑" w:eastAsia="微软雅黑"/>
          <w:sz w:val="21"/>
        </w:rPr>
        <w:t xml:space="preserve">         文章链接：</w:t>
      </w:r>
      <w:r>
        <w:rPr>
          <w:color w:val="0000FF"/>
        </w:rPr>
        <w:t>https://mp.weixin.qq.com/s/-Jui5o28kNwQz10H8gK1jw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十七、【Google推出“魔法指针”功能，为鼠标光标装上AI“眼睛”】</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发布时间：2026-05-15 21:30:00</w:t>
      </w:r>
    </w:p>
    <w:p>
      <w:pPr>
        <w:spacing w:after="120"/>
        <w:jc w:val="both"/>
      </w:pPr>
      <w:r>
        <w:rPr>
          <w:rFonts w:ascii="微软雅黑" w:hAnsi="微软雅黑" w:eastAsia="微软雅黑"/>
          <w:sz w:val="21"/>
        </w:rPr>
        <w:t xml:space="preserve">         内容摘要：在刚刚落幕的Android Show上，Google展示了一项名为“魔法指针（Magic Pointer）”的新功能，旨在为传统鼠标光标赋予AI能力。该功能的核心是让鼠标光标不再仅知道屏幕坐标，还能理解所指向的内容是什么，例如识别出用户指向的是一栋建筑、一段文字还是一张照片。Google提出“保持心流”的交互原则，用户只需轻轻晃动鼠标，AI界面便会基于当前悬停的内容自动浮现操作建议，如选中图片时询问是否“对比”，悬停于段落时提供润色方案。 具体应用场景包括：用户可将AI光标悬停在照片背景的建筑上，通过语音指令“给我移动图片的元素到这”，AI即可识别并移动对应元素；高亮网页菜谱后说“把这些的分量翻倍”，AI会原地改写新菜谱；暂停旅行Vlog并将光标指向画面中的餐厅，可直接弹出订座链接；将拍有手写便利贴的图片指向鼠标，墨迹可转化为可勾选的待办清单。Google将这一交互原则提炼为“拥抱‘这’与‘那’的力量”，认为人类最自然的沟通方式是指示代词配合手势，而非复杂的提示词。</w:t>
      </w:r>
    </w:p>
    <w:p>
      <w:pPr>
        <w:spacing w:after="240"/>
      </w:pPr>
      <w:r>
        <w:rPr>
          <w:rFonts w:ascii="微软雅黑" w:hAnsi="微软雅黑" w:eastAsia="微软雅黑"/>
          <w:sz w:val="21"/>
        </w:rPr>
        <w:t xml:space="preserve">         文章链接：</w:t>
      </w:r>
      <w:r>
        <w:rPr>
          <w:color w:val="0000FF"/>
        </w:rPr>
        <w:t>https://mp.weixin.qq.com/s/LQskmH43DwChFwAGCar9_A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十八、【AI东风催生深圳造富潮：江波龙姐弟身家暴涨700亿，多家千亿市值公司密集诞生】</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发布时间：2026-05-15 21:30:00</w:t>
      </w:r>
    </w:p>
    <w:p>
      <w:pPr>
        <w:spacing w:after="120"/>
        <w:jc w:val="both"/>
      </w:pPr>
      <w:r>
        <w:rPr>
          <w:rFonts w:ascii="微软雅黑" w:hAnsi="微软雅黑" w:eastAsia="微软雅黑"/>
          <w:sz w:val="21"/>
        </w:rPr>
        <w:t xml:space="preserve">         内容摘要：2026年以来，深圳正密集诞生千亿市值公司。位于深圳南山的江波龙，一年时间市值从300亿元飙升至2000亿元，其掌舵人蔡华波与双胞胎姐姐蔡丽江合计持有约42%股份，持股市值超840亿元，一年内身家暴涨近700亿元，被称为“创业板最牛姐弟”。AI竞速向产业链上游持续传导，存储行业成为最大受益者：德明利、佰维存储自去年9月来涨幅分别超500%及300%，市值双双突破1000亿元；4月刚上市的大普微市值直奔2200亿元。这四家深圳存储公司合计为深圳打下近7000亿元市值江山。此外，AI算力爆发导致芯片功耗大增，液冷成为必选项，深圳液冷技术龙头英维克一年内股价累计涨幅超300%，于今年4月市值突破1000亿元。伴随多家千亿市值公司诞生，背后实控人纷纷跻身百亿富豪行列：大普微实控人杨亚飞持有约11%股份，账面市值超240亿元；佰维存储实控人孙成思持股17.9%，账面市值突破230亿元；德明利实控人之一李虎以35%持股身家超450亿元；英维克实控人齐勇持股约21%，账面市值达210亿元，其前十大股东中另有6位高管直接持股合计超11%，持股价值均超100亿元。</w:t>
      </w:r>
    </w:p>
    <w:p>
      <w:pPr>
        <w:spacing w:after="240"/>
      </w:pPr>
      <w:r>
        <w:rPr>
          <w:rFonts w:ascii="微软雅黑" w:hAnsi="微软雅黑" w:eastAsia="微软雅黑"/>
          <w:sz w:val="21"/>
        </w:rPr>
        <w:t xml:space="preserve">         文章链接：</w:t>
      </w:r>
      <w:r>
        <w:rPr>
          <w:color w:val="0000FF"/>
        </w:rPr>
        <w:t>https://mp.weixin.qq.com/s/vB3m33nebCfiEOwdsoEmZw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十九、【OpenAI员工上市前套现66亿美元，AI行业提前批量制造千万富翁】</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发布时间：2026-05-15 20:49:42</w:t>
      </w:r>
    </w:p>
    <w:p>
      <w:pPr>
        <w:spacing w:after="120"/>
        <w:jc w:val="both"/>
      </w:pPr>
      <w:r>
        <w:rPr>
          <w:rFonts w:ascii="微软雅黑" w:hAnsi="微软雅黑" w:eastAsia="微软雅黑"/>
          <w:sz w:val="21"/>
        </w:rPr>
        <w:t xml:space="preserve">         内容摘要：据《华尔街日报》披露，去年10月，OpenAI超过600名现任和前任员工通过股票出售总计套现66亿美元，其中约75人每人兑现了3000万美元。在OpenAI尚未上市前，一批高管和普通员工已先一步获得AI热潮的财富回报。总裁布罗克曼在法庭作证时称其持有的股权价值约300亿美元，前首席科学家苏茨克维持有的股权价值约70亿美元，首席执行官奥特曼则表示自己未持有公司股份。此次交易是AI行业内规模最大的员工股权兑现事件之一，也是OpenAI自ChatGPT发布以来首次允许新入职员工兑现股票。公司此前规定员工入职至少两年后才能出售股份，2025年秋将出售上限从1000万美元调整至3000万美元。早期员工股权价值增长超100倍，远超纳斯达克指数约三倍的增幅。OpenAI部分技术岗位年薪可达50万美元，外加股票奖励和一次性奖金，部分奖金价值达数百万美元。AI行业造富效应催热了旧金山房市，2月全市租金同比上涨14%，涨幅居全美之首。 与此同时，DeepSeek正推进首次外部融资，目标估值可能达500亿美元，融资规模约30亿至40亿美元，资金用途包括加强计算基础设施和改善员工福利。</w:t>
      </w:r>
    </w:p>
    <w:p>
      <w:pPr>
        <w:spacing w:after="240"/>
      </w:pPr>
      <w:r>
        <w:rPr>
          <w:rFonts w:ascii="微软雅黑" w:hAnsi="微软雅黑" w:eastAsia="微软雅黑"/>
          <w:sz w:val="21"/>
        </w:rPr>
        <w:t xml:space="preserve">         文章链接：</w:t>
      </w:r>
      <w:r>
        <w:rPr>
          <w:color w:val="0000FF"/>
        </w:rPr>
        <w:t>https://mp.weixin.qq.com/s/38SD99B_02zwnk6hx7DK9w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二十、【AI数据中心光纤需求激增，上游芳纶材料概念股大涨】</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发布时间：2026-05-15 20:16:56</w:t>
      </w:r>
    </w:p>
    <w:p>
      <w:pPr>
        <w:spacing w:after="120"/>
        <w:jc w:val="both"/>
      </w:pPr>
      <w:r>
        <w:rPr>
          <w:rFonts w:ascii="微软雅黑" w:hAnsi="微软雅黑" w:eastAsia="微软雅黑"/>
          <w:sz w:val="21"/>
        </w:rPr>
        <w:t xml:space="preserve">         内容摘要：AIDC带火“纤维之王”！光纤上游材料股梳理 AIDC对光纤需求激增，带动上游材料对位芳纶概念股泰和新材、中化国际等连续上涨，近11个交易日涨幅均超30%。对位芳纶被称为“纤维之王”，与碳纤维、高强高模聚乙烯纤维并称三大高性能纤维品种，拉伸强度为钢丝6倍、玻璃纤维2-3倍，在200℃高温下保持强度，560℃不分解，是“不可替代型战略材料”，主要应用于安全防护、光缆、橡胶等领域。光纤直径仅125微米，材质脆弱，对位芳纶特性适合作为增强材料。中邮证券研报显示，生成式AI驱动的数据中心所需光纤数量是传统网络的10倍以上，带动对位芳纶需求大增。预测未来3年数据中心光纤消费年复合增速30%-70%下，光纤消费量将从2025年近7000芯公里增至2028年15000-34000芯公里，芳纶需求量从3160吨增至近7000-16000吨。此外，光纤预制棒、高纯石英材料、四氯化硅、四氯化锗、涂覆材料等上游材料也受机构关注。</w:t>
      </w:r>
    </w:p>
    <w:p>
      <w:pPr>
        <w:spacing w:after="240"/>
      </w:pPr>
      <w:r>
        <w:rPr>
          <w:rFonts w:ascii="微软雅黑" w:hAnsi="微软雅黑" w:eastAsia="微软雅黑"/>
          <w:sz w:val="21"/>
        </w:rPr>
        <w:t xml:space="preserve">         文章链接：</w:t>
      </w:r>
      <w:r>
        <w:rPr>
          <w:color w:val="0000FF"/>
        </w:rPr>
        <w:t>https://mp.weixin.qq.com/s/R4wugYfUZYOp9XKlKCF0ww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二十一、【GitHub 20k星开源项目OpenCLI：将全网网站和私域聊天记录变为命令行操作】</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发布时间：2026-05-16 10:00:00</w:t>
      </w:r>
    </w:p>
    <w:p>
      <w:pPr>
        <w:spacing w:after="120"/>
        <w:jc w:val="both"/>
      </w:pPr>
      <w:r>
        <w:rPr>
          <w:rFonts w:ascii="微软雅黑" w:hAnsi="微软雅黑" w:eastAsia="微软雅黑"/>
          <w:sz w:val="21"/>
        </w:rPr>
        <w:t xml:space="preserve">         内容摘要：GitHub上一个名为OpenCLI的开源项目获得20k+星标，该项目能将网站、微信、Telegram、Discord等公域和私域平台变为命令行操作。用户只需一行命令`npm install -g @jackwener/opencli`即可安装，配合Chrome扩展，无需手动配置cookie即可复用浏览器登录态。OpenCLI内置100+站点适配器，覆盖小红书、B站、知乎、豆瓣、虎扑、贴吧、Twitter/X、HackerNews、Pixiv等平台，支持搜索、下载、数据导出（Markdown/CSV/JSON）等操作。在私域聊天方面，OpenCLI统一调用`opencli wx search`搜索微信聊天记录、`opencli tg search`搜Telegram消息、`opencli discord recent`查Discord最近消息。微信聊天记录功能需独立安装`@jackwener/wx-cli`工具，首次使用需root权限初始化并扫描数据库密钥，支持按联系人搜索历史会话和关键词检索，输出格式支持JSON和CSV。</w:t>
      </w:r>
    </w:p>
    <w:p>
      <w:pPr>
        <w:spacing w:after="240"/>
      </w:pPr>
      <w:r>
        <w:rPr>
          <w:rFonts w:ascii="微软雅黑" w:hAnsi="微软雅黑" w:eastAsia="微软雅黑"/>
          <w:sz w:val="21"/>
        </w:rPr>
        <w:t xml:space="preserve">         文章链接：</w:t>
      </w:r>
      <w:r>
        <w:rPr>
          <w:color w:val="0000FF"/>
        </w:rPr>
        <w:t>https://mp.weixin.qq.com/s/QvvriYIJrulyLMb0xHfWvQ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二十二、【A股三大指数齐跌，人形机器人概念逆势爆发】</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发布时间：2026-05-15 20:16:56</w:t>
      </w:r>
    </w:p>
    <w:p>
      <w:pPr>
        <w:spacing w:after="120"/>
        <w:jc w:val="both"/>
      </w:pPr>
      <w:r>
        <w:rPr>
          <w:rFonts w:ascii="微软雅黑" w:hAnsi="微软雅黑" w:eastAsia="微软雅黑"/>
          <w:sz w:val="21"/>
        </w:rPr>
        <w:t xml:space="preserve">         内容摘要：5月15日，A股三大指数继续走低，沪指、深成指跌超1%，创业板指跌0.56%，全天1816股上涨，3584股下跌，三市成交额连续第8天维持在3万亿元上方，达3.37万亿元。全球股市表现普遍不佳，韩国综合指数大跌6.12%，因KOSPI200指数期货跌幅达到或超过5%并持续至少一分钟，程序化交易暂停五分钟；日经225跌1.99%，欧洲股市开盘集体走低，美股三大股指期货也明显走低。 盘面上，领涨品种发生轮动，由前一日畜禽、白酒、银行等转移至人形机器人概念爆发。三瑞智能、雷赛智能、北自科技、骏亚科技、巨轮智能涨停，绿的谐波、安培龙等跟涨。消息面上，Figure创始人宣布F.03机器人已在直播状态下连续工作超30小时，处理超38000个包裹，且电量低时会自主请求其他机器人接替。此外，人形机器人行业融资热度高涨，2026年一季度全行业累计融资额达681亿元，已超2025年全年总和，其中至少24起10亿级融资。宇树科技科创板上市申请已被上交所受理，乐聚智能、云深处完成上市辅导。</w:t>
      </w:r>
    </w:p>
    <w:p>
      <w:pPr>
        <w:spacing w:after="240"/>
      </w:pPr>
      <w:r>
        <w:rPr>
          <w:rFonts w:ascii="微软雅黑" w:hAnsi="微软雅黑" w:eastAsia="微软雅黑"/>
          <w:sz w:val="21"/>
        </w:rPr>
        <w:t xml:space="preserve">         文章链接：</w:t>
      </w:r>
      <w:r>
        <w:rPr>
          <w:color w:val="0000FF"/>
        </w:rPr>
        <w:t>https://mp.weixin.qq.com/s/CWt90OeQkS3abpctoHDSFA</w:t>
      </w:r>
    </w:p>
    <w:p>
      <w:pPr>
        <w:spacing w:before="300" w:after="200"/>
      </w:pPr>
      <w:bookmarkStart w:id="4" w:name="cat_5"/>
      <w:r>
        <w:rPr>
          <w:rFonts w:ascii="微软雅黑" w:hAnsi="微软雅黑" w:eastAsia="微软雅黑"/>
          <w:b/>
          <w:color w:val="000000"/>
          <w:sz w:val="32"/>
        </w:rPr>
        <w:br/>
        <w:t>【医疗健康与生命科学】</w:t>
      </w:r>
      <w:bookmarkEnd w:id="4"/>
    </w:p>
    <w:p>
      <w:pPr>
        <w:spacing w:after="120"/>
      </w:pPr>
      <w:r>
        <w:rPr>
          <w:rFonts w:ascii="微软雅黑" w:hAnsi="微软雅黑" w:eastAsia="微软雅黑"/>
          <w:b/>
          <w:sz w:val="24"/>
        </w:rPr>
        <w:t>一、【国家卫健委通报第二批科研失信案例：49名医务人员因买卖论文等行为被查处】</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发布时间：2026-05-16 07:50:00</w:t>
      </w:r>
    </w:p>
    <w:p>
      <w:pPr>
        <w:spacing w:after="120"/>
        <w:jc w:val="both"/>
      </w:pPr>
      <w:r>
        <w:rPr>
          <w:rFonts w:ascii="微软雅黑" w:hAnsi="微软雅黑" w:eastAsia="微软雅黑"/>
          <w:sz w:val="21"/>
        </w:rPr>
        <w:t xml:space="preserve">         内容摘要：5月15日，国家卫健委官网发布《关于部分科研失信行为的公开通报（第二批）》。本次通报共涉及12起科研失信案例，覆盖7个省级行政区、15家医疗机构，共有49位论文作者被点名。主要科研失信行为包括买卖实验研究数据、买卖论文、不当署名、论文代写代投、无实质学术贡献署名、虚构同行评议等。其中，16位作者被认定为主要责任人。此次通报是国家卫健委继首批通报后，再次对医学科研领域学术不端行为进行集中曝光和严肃处理，体现了对科研诚信问题的持续监管力度。</w:t>
      </w:r>
    </w:p>
    <w:p>
      <w:pPr>
        <w:spacing w:after="240"/>
      </w:pPr>
      <w:r>
        <w:rPr>
          <w:rFonts w:ascii="微软雅黑" w:hAnsi="微软雅黑" w:eastAsia="微软雅黑"/>
          <w:sz w:val="21"/>
        </w:rPr>
        <w:t xml:space="preserve">         文章链接：</w:t>
      </w:r>
      <w:r>
        <w:rPr>
          <w:color w:val="0000FF"/>
        </w:rPr>
        <w:t>http://mp.weixin.qq.com/s?__biz=MzI0Njc5ODM4MQ==&amp;mid=2247715349&amp;idx=5&amp;sn=e04c90ec93c0a9618d3fa0507460a91c&amp;chksm=e8f4845340004ae5008c1975a0090965659b11db33f0508787de81568c0de27879b5c6a56899&amp;scene=0#rd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二、【新加坡团队研发纳米颗粒筛选技术，实现99%肿瘤消退】</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发布时间：2026-05-16 07:50:00</w:t>
      </w:r>
    </w:p>
    <w:p>
      <w:pPr>
        <w:spacing w:after="120"/>
        <w:jc w:val="both"/>
      </w:pPr>
      <w:r>
        <w:rPr>
          <w:rFonts w:ascii="微软雅黑" w:hAnsi="微软雅黑" w:eastAsia="微软雅黑"/>
          <w:sz w:val="21"/>
        </w:rPr>
        <w:t xml:space="preserve">         内容摘要：新加坡研究团队开发出一种纳米颗粒“身份证”技术，可一次性筛选30种抗癌载体，并在实验中实现99%的肿瘤消退。该技术旨在解决抗癌药物递送难题——静脉注射的化疗药物因缺乏精准靶向，真正进入癌细胞的剂量不足1%，不仅疗效受限，还引发严重全身副作用。研究团队通过为纳米颗粒赋予独特“身份证”，使其能够高效识别并穿透肿瘤屏障，将药物直接递送至癌细胞的“能量中枢”——线粒体，从而精准切断肿瘤能量供应，触发细胞凋亡。这一方法大幅提升了药物递送效率，为克服传统化疗的局限性提供了新思路。</w:t>
      </w:r>
    </w:p>
    <w:p>
      <w:pPr>
        <w:spacing w:after="240"/>
      </w:pPr>
      <w:r>
        <w:rPr>
          <w:rFonts w:ascii="微软雅黑" w:hAnsi="微软雅黑" w:eastAsia="微软雅黑"/>
          <w:sz w:val="21"/>
        </w:rPr>
        <w:t xml:space="preserve">         文章链接：</w:t>
      </w:r>
      <w:r>
        <w:rPr>
          <w:color w:val="0000FF"/>
        </w:rPr>
        <w:t>http://mp.weixin.qq.com/s?__biz=MzI0Njc5ODM4MQ==&amp;mid=2247715349&amp;idx=4&amp;sn=3c3d798a818e534f17aca99594d2a151&amp;chksm=e8e8ed189fd6980ff23fbe005e9f66524798670c20137e00bc8f059ffc920be8800e12a78adb&amp;scene=0#rd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三、【美国纽约州一高中生疑似感染汉坦病毒，卫生部门展开调查】</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发布时间：2026-05-16 12:15:44</w:t>
      </w:r>
    </w:p>
    <w:p>
      <w:pPr>
        <w:spacing w:after="120"/>
        <w:jc w:val="both"/>
      </w:pPr>
      <w:r>
        <w:rPr>
          <w:rFonts w:ascii="微软雅黑" w:hAnsi="微软雅黑" w:eastAsia="微软雅黑"/>
          <w:sz w:val="21"/>
        </w:rPr>
        <w:t xml:space="preserve">         内容摘要：据《国际财经时报》英国版当地时间5月15日报道，美国纽约州安大略县一名高中生被认定为汉坦病毒疑似病例，当地卫生部门已展开调查。安大略县公共卫生部门负责人凯特·奥特表示，纽约州官员于当地时间5月14日上午向她的办公室通报了该疑似病例。该患者已感到不适数周，症状轻微，包括疲劳、疼痛和嗜睡。日内瓦市学区在给家长的信息中表示，卫生部门未发现该校其他学生或教职员工存在感染风险的证据。学区总监博·赖特在一份声明中表示，理解家长和教职员工对罕见疾病的担忧，学区将继续与安大略县卫生部门密切合作，遵循其指导。官员们明确表示，该疑似病例与汉坦病毒“安第斯毒株”无关。该毒株与“洪迪厄斯”号邮轮上爆发的疫情相关，截至2026年5月中旬，该疫情已导致至少3人死亡、11人感染，涉及多个国家。“安第斯毒株”是目前已知唯一可能发生人际传播的汉坦病毒。</w:t>
      </w:r>
    </w:p>
    <w:p>
      <w:pPr>
        <w:spacing w:after="240"/>
      </w:pPr>
      <w:r>
        <w:rPr>
          <w:rFonts w:ascii="微软雅黑" w:hAnsi="微软雅黑" w:eastAsia="微软雅黑"/>
          <w:sz w:val="21"/>
        </w:rPr>
        <w:t xml:space="preserve">         文章链接：</w:t>
      </w:r>
      <w:r>
        <w:rPr>
          <w:color w:val="0000FF"/>
        </w:rPr>
        <w:t>https://mp.weixin.qq.com/s/mN-07TwylB0_a1AUOkAFkg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四、【春夏交替甲状腺疾病高发，身体出现这些症状需警惕】</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发布时间：2026-05-15 21:37:00</w:t>
      </w:r>
    </w:p>
    <w:p>
      <w:pPr>
        <w:spacing w:after="120"/>
        <w:jc w:val="both"/>
      </w:pPr>
      <w:r>
        <w:rPr>
          <w:rFonts w:ascii="微软雅黑" w:hAnsi="微软雅黑" w:eastAsia="微软雅黑"/>
          <w:sz w:val="21"/>
        </w:rPr>
        <w:t xml:space="preserve">         内容摘要：春夏交替时节，气温骤升、气压起伏，许多人出现身体不适，如总觉得睡不醒、莫名心慌烦躁、体重忽上忽下、脖子发紧不适等。这些症状并非普通的换季不适，很可能是甲状腺在发出“报警”信号。甲状腺是人体重要的内分泌器官，其功能异常会导致多种身体反应。文章指出，当出现晚上睡不着、白天睡不醒、莫名心慌、面部浮肿等症状时，应警惕甲状腺问题。甲状腺功能亢进或减退均可能引发上述表现，但原文未进一步说明具体病因或诊断方法。文章强调，这些症状容易被误认为是季节变化引起的普通不适，实则可能提示甲状腺健康出现异常，需要引起重视。</w:t>
      </w:r>
    </w:p>
    <w:p>
      <w:pPr>
        <w:spacing w:after="240"/>
      </w:pPr>
      <w:r>
        <w:rPr>
          <w:rFonts w:ascii="微软雅黑" w:hAnsi="微软雅黑" w:eastAsia="微软雅黑"/>
          <w:sz w:val="21"/>
        </w:rPr>
        <w:t xml:space="preserve">         文章链接：</w:t>
      </w:r>
      <w:r>
        <w:rPr>
          <w:color w:val="0000FF"/>
        </w:rPr>
        <w:t>http://mp.weixin.qq.com/s?__biz=MjM5OTU4Nzc0Mg==&amp;mid=2659040006&amp;idx=1&amp;sn=d02fbb1584ffdf06692eb191bd0966a9&amp;chksm=bde8bb0b6c167cb5b5ed62b0e175bb703c0f0e92d87cae1117a3362823d6c3f3e0592e66cbb7&amp;scene=0#rd</w:t>
      </w:r>
    </w:p>
    <w:p>
      <w:pPr>
        <w:spacing w:before="300" w:after="200"/>
      </w:pPr>
      <w:bookmarkStart w:id="5" w:name="cat_6"/>
      <w:r>
        <w:rPr>
          <w:rFonts w:ascii="微软雅黑" w:hAnsi="微软雅黑" w:eastAsia="微软雅黑"/>
          <w:b/>
          <w:color w:val="000000"/>
          <w:sz w:val="32"/>
        </w:rPr>
        <w:br/>
        <w:t>【教育发展与人才培养】</w:t>
      </w:r>
      <w:bookmarkEnd w:id="5"/>
    </w:p>
    <w:p>
      <w:pPr>
        <w:spacing w:after="120"/>
      </w:pPr>
      <w:r>
        <w:rPr>
          <w:rFonts w:ascii="微软雅黑" w:hAnsi="微软雅黑" w:eastAsia="微软雅黑"/>
          <w:b/>
          <w:sz w:val="24"/>
        </w:rPr>
        <w:t>一、【英国两所高校宣布合并计划，克兰菲尔德大学将并入伦敦国王学院】</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发布时间：2026-05-16 13:13:00</w:t>
      </w:r>
    </w:p>
    <w:p>
      <w:pPr>
        <w:spacing w:after="120"/>
        <w:jc w:val="both"/>
      </w:pPr>
      <w:r>
        <w:rPr>
          <w:rFonts w:ascii="微软雅黑" w:hAnsi="微软雅黑" w:eastAsia="微软雅黑"/>
          <w:sz w:val="21"/>
        </w:rPr>
        <w:t xml:space="preserve">         内容摘要：5月14日，英国伦敦国王学院（KCL）与克兰菲尔德大学（Cranfield University）宣布，两校已达成初步协议，计划于2027年8月正式合并。根据两校发布的声明，合并后克兰菲尔德大学将成为伦敦国王学院的一部分，不再作为独立的大学存在。两校指出，作为一所专注于研究生教育和科研的院校，克兰菲尔德大学在航空航天、国防、能源等领域具有突出优势，而伦敦国王学院在人文、法律、医学等学科实力雄厚，合并将有助于整合资源、提升综合竞争力。目前，该协议尚需获得两校理事会及英国相关监管机构的批准，后续还需完成法律和行政程序。两校表示，将在未来几年内就合并细节进行进一步磋商，包括学术项目整合、教职工安置、校园运营等具体事项。此次合并若最终完成，将重塑英国高等教育格局，形成一所学科覆盖更广、科研实力更强的新型综合性大学。</w:t>
      </w:r>
    </w:p>
    <w:p>
      <w:pPr>
        <w:spacing w:after="240"/>
      </w:pPr>
      <w:r>
        <w:rPr>
          <w:rFonts w:ascii="微软雅黑" w:hAnsi="微软雅黑" w:eastAsia="微软雅黑"/>
          <w:sz w:val="21"/>
        </w:rPr>
        <w:t xml:space="preserve">         文章链接：</w:t>
      </w:r>
      <w:r>
        <w:rPr>
          <w:color w:val="0000FF"/>
        </w:rPr>
        <w:t>http://mp.weixin.qq.com/s?__biz=MzAwMDExNDgxNQ==&amp;mid=2650344988&amp;idx=1&amp;sn=b590799535491e85f8d4adac14665844&amp;chksm=83bd36dcc07aaa6548f7e6e69827f428c823b59fc30773ed281b2034487b2d00804bf713396a&amp;scene=0#rd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二、【武大取消预约入校引热议，媒体呼吁理性看待“开放”之争】</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发布时间：2026-05-16 00:00:00</w:t>
      </w:r>
    </w:p>
    <w:p>
      <w:pPr>
        <w:spacing w:after="120"/>
        <w:jc w:val="both"/>
      </w:pPr>
      <w:r>
        <w:rPr>
          <w:rFonts w:ascii="微软雅黑" w:hAnsi="微软雅黑" w:eastAsia="微软雅黑"/>
          <w:sz w:val="21"/>
        </w:rPr>
        <w:t xml:space="preserve">         内容摘要：5月13日，武汉大学正式取消社会公众进校预约制度，公众凭身份证即可步行入校，工作日及节假日均开放，结束了自2023年7月实施的预约入校模式。此举引发媒体评论，有观点认为这是以开放拆掉“心墙”。红网评论文章指出，对武大开放校门一事，不必急于过度拔高其意义。文章认为，大学开放校门本是常态，此前因疫情等原因实行封闭管理，如今恢复开放是回归正常秩序，并非什么“壮举”。评论提醒，不应将这一正常举措赋予过多象征意义，避免过度解读。同时，文章也强调，大学开放校门后，如何平衡校园秩序、安全与公众参观需求，仍需学校精细化管理，公众也应文明参观，共同维护校园环境。总体而言，武大开放校门是回归常规，各方应理性看待，不必赋予过多额外含义。</w:t>
      </w:r>
    </w:p>
    <w:p>
      <w:pPr>
        <w:spacing w:after="240"/>
      </w:pPr>
      <w:r>
        <w:rPr>
          <w:rFonts w:ascii="微软雅黑" w:hAnsi="微软雅黑" w:eastAsia="微软雅黑"/>
          <w:sz w:val="21"/>
        </w:rPr>
        <w:t xml:space="preserve">         文章链接：</w:t>
      </w:r>
      <w:r>
        <w:rPr>
          <w:color w:val="0000FF"/>
        </w:rPr>
        <w:t>http://mp.weixin.qq.com/s?__biz=MzA5ODU2MDIxMQ==&amp;mid=2653637212&amp;idx=1&amp;sn=738b9065d98ee999d1def9e1c273ecf1&amp;chksm=8a525d41554db327fae96976f7e7c6ff400a43f782a9853dd3296e8a3f121a597736fc3a392a&amp;scene=0#rd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三、【复旦大学发布31个“十五五”文科重点方向，推进新文科“三个创新”建设】</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发布时间：2026-05-15 21:44:00</w:t>
      </w:r>
    </w:p>
    <w:p>
      <w:pPr>
        <w:spacing w:after="120"/>
        <w:jc w:val="both"/>
      </w:pPr>
      <w:r>
        <w:rPr>
          <w:rFonts w:ascii="微软雅黑" w:hAnsi="微软雅黑" w:eastAsia="微软雅黑"/>
          <w:sz w:val="21"/>
        </w:rPr>
        <w:t xml:space="preserve">         内容摘要：5月14日，复旦大学召开以“三个创新”引领“十五五”新文科建设推进会，会上发布了学校31个“十五五”文科重点方向。复旦党委书记裘新提出新文科建设的“三个创新”：推进知识创新，要立足中国实践、传承中华文明、回应时代之问，加快构建自主知识体系；深化理论创新，要做到“两个所有”——所有学科都来研究党的创新理论，所有研究成果都来服务铸魂育人；探索方法创新，要依托新技术、新模式、新思路重塑研究范式。复旦正以“范式创新+交叉融合+田野实证”的三维路径，从建设哲学社会科学实验室、打造中华早期文明大模型，到推动文理医工交叉破解科技考古难题，让文科研究跟得上时代步伐。复旦校长金力在发布31个重点方向时强调，这不仅是“老根发出的新枝”，更是“文科做精”的关键，以“四通四同”为逻辑主线贯穿始终。“四通四同”具体包括：理识连通，坚持党的创新理论研究与自主知识体系建设同步推进；体用贯通，坚持研究重大理论问题和解决重大现实问题同向发力；古今汇通，坚持文脉赓续与数智赋能同频共振；中外融通，坚持扎根中国与放眼世界同轨并行。</w:t>
      </w:r>
    </w:p>
    <w:p>
      <w:pPr>
        <w:spacing w:after="240"/>
      </w:pPr>
      <w:r>
        <w:rPr>
          <w:rFonts w:ascii="微软雅黑" w:hAnsi="微软雅黑" w:eastAsia="微软雅黑"/>
          <w:sz w:val="21"/>
        </w:rPr>
        <w:t xml:space="preserve">         文章链接：</w:t>
      </w:r>
      <w:r>
        <w:rPr>
          <w:color w:val="0000FF"/>
        </w:rPr>
        <w:t>https://mp.weixin.qq.com/s/-7M9SmJeokUXWYb3VrUt2g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四、【五部门联合发布风险提示：警惕“招转培”“培训贷”求职骗局】</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发布时间：2026-05-16 12:00:00</w:t>
      </w:r>
    </w:p>
    <w:p>
      <w:pPr>
        <w:spacing w:after="120"/>
        <w:jc w:val="both"/>
      </w:pPr>
      <w:r>
        <w:rPr>
          <w:rFonts w:ascii="微软雅黑" w:hAnsi="微软雅黑" w:eastAsia="微软雅黑"/>
          <w:sz w:val="21"/>
        </w:rPr>
        <w:t xml:space="preserve">         内容摘要：人力资源社会保障部、中央网信办、教育部、公安部、金融监管总局近日联合发布风险提示，提醒求职者警惕“招转培”“培训贷”等诈骗套路。不法分子通过发布AI、编程等热门岗位虚假招聘信息，以“零门槛”“高薪”等为诱饵吸引求职者面试，随后在面试中刻意贬低求职者能力，制造焦虑，并推荐所谓“岗前培训”。接着，以“包就业”“保证收入”等话术诱导求职者支付高额费用或办理贷款参加培训，甚至伪造聊天记录和成功案例。 此类骗局主要针对应届高校毕业生，利用其缺乏求职经验、就业压力大、急于就业的心理。招聘与培训主体通常分离，由不同公司分段实施欺诈，有的甚至冒充央国企名义发布虚假信息，以逃避法律制裁。部分平台与培训机构存在利益关联，通过简化贷款审批流程、忽略风险提示，诱导求职者在不知情的情况下完成贷款，导致“未挣钱先负债”。 五部门提示求职者：应选择正规渠道求职，查看职业中介是否取得人力资源服务许可证；通过多种方式核查用人单位资质和信用记录，对“活少钱多”等异常高薪信息保持警惕；面对要求支付高额费用参加培训才能安排岗位的情况应果断拒绝，核实培训机构许可资质及证书真实性；</w:t>
      </w:r>
    </w:p>
    <w:p>
      <w:pPr>
        <w:spacing w:after="240"/>
      </w:pPr>
      <w:r>
        <w:rPr>
          <w:rFonts w:ascii="微软雅黑" w:hAnsi="微软雅黑" w:eastAsia="微软雅黑"/>
          <w:sz w:val="21"/>
        </w:rPr>
        <w:t xml:space="preserve">         文章链接：</w:t>
      </w:r>
      <w:r>
        <w:rPr>
          <w:color w:val="0000FF"/>
        </w:rPr>
        <w:t>https://mp.weixin.qq.com/s/g5J-WmnubEh7TOabq3KIkQ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五、【科技巨头转向文科人才，谷歌微软等大厂“疯抢”文科生】</w:t>
      </w:r>
    </w:p>
    <w:p>
      <w:pPr>
        <w:spacing w:after="120"/>
      </w:pPr>
      <w:r>
        <w:rPr>
          <w:rFonts w:ascii="微软雅黑" w:hAnsi="微软雅黑" w:eastAsia="微软雅黑"/>
          <w:sz w:val="21"/>
        </w:rPr>
        <w:t xml:space="preserve">         来源：吴晓波频道</w:t>
      </w:r>
    </w:p>
    <w:p>
      <w:pPr>
        <w:spacing w:after="120"/>
      </w:pPr>
      <w:r>
        <w:rPr>
          <w:rFonts w:ascii="微软雅黑" w:hAnsi="微软雅黑" w:eastAsia="微软雅黑"/>
          <w:sz w:val="21"/>
        </w:rPr>
        <w:t xml:space="preserve">         发布时间：2026-05-16 08:20:00</w:t>
      </w:r>
    </w:p>
    <w:p>
      <w:pPr>
        <w:spacing w:after="120"/>
        <w:jc w:val="both"/>
      </w:pPr>
      <w:r>
        <w:rPr>
          <w:rFonts w:ascii="微软雅黑" w:hAnsi="微软雅黑" w:eastAsia="微软雅黑"/>
          <w:sz w:val="21"/>
        </w:rPr>
        <w:t xml:space="preserve">         内容摘要：吴晓波在“吴聊”栏目中分享了一则观察：有朋友发来新闻称，谷歌、微软等科技大厂正在“疯抢”文科生。文章指出，这一现象反映了当前科技行业对人才需求的结构性变化，但未进一步展开具体原因或背景分析。该栏目是吴晓波的随身笔记，包含对当下热点事件的实时解读，此次分享的三条内容之一即聚焦于文科生突然变得吃香这一趋势。</w:t>
      </w:r>
    </w:p>
    <w:p>
      <w:pPr>
        <w:spacing w:after="240"/>
      </w:pPr>
      <w:r>
        <w:rPr>
          <w:rFonts w:ascii="微软雅黑" w:hAnsi="微软雅黑" w:eastAsia="微软雅黑"/>
          <w:sz w:val="21"/>
        </w:rPr>
        <w:t xml:space="preserve">         文章链接：</w:t>
      </w:r>
      <w:r>
        <w:rPr>
          <w:color w:val="0000FF"/>
        </w:rPr>
        <w:t>http://mp.weixin.qq.com/s?__biz=MzA3OTM5NTkxNA==&amp;mid=2653162137&amp;idx=2&amp;sn=ec0f3408b4ad71b4c6e0974c6ef96642&amp;chksm=85a7e2820aa743740963b52193ba2f17253f4a0d26df5eca7ca1dbaf613bdc29dec3f0bb3618&amp;scene=0#rd</w:t>
      </w:r>
    </w:p>
    <w:p>
      <w:pPr>
        <w:spacing w:before="300" w:after="200"/>
      </w:pPr>
      <w:bookmarkStart w:id="6" w:name="cat_7"/>
      <w:r>
        <w:rPr>
          <w:rFonts w:ascii="微软雅黑" w:hAnsi="微软雅黑" w:eastAsia="微软雅黑"/>
          <w:b/>
          <w:color w:val="000000"/>
          <w:sz w:val="32"/>
        </w:rPr>
        <w:br/>
        <w:t>【社会民生与消费】</w:t>
      </w:r>
      <w:bookmarkEnd w:id="6"/>
    </w:p>
    <w:p>
      <w:pPr>
        <w:spacing w:after="120"/>
      </w:pPr>
      <w:r>
        <w:rPr>
          <w:rFonts w:ascii="微软雅黑" w:hAnsi="微软雅黑" w:eastAsia="微软雅黑"/>
          <w:b/>
          <w:sz w:val="24"/>
        </w:rPr>
        <w:t>一、【高温暴晒下车内物品易成“危险品”，消防提醒警惕爆炸起火风险】</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发布时间：2026-05-16 10:00:00</w:t>
      </w:r>
    </w:p>
    <w:p>
      <w:pPr>
        <w:spacing w:after="120"/>
        <w:jc w:val="both"/>
      </w:pPr>
      <w:r>
        <w:rPr>
          <w:rFonts w:ascii="微软雅黑" w:hAnsi="微软雅黑" w:eastAsia="微软雅黑"/>
          <w:sz w:val="21"/>
        </w:rPr>
        <w:t xml:space="preserve">         内容摘要：近日，江苏无锡一男子将罐装发泡剂遗留在车内，车辆经太阳暴晒后温度急剧升高，发泡剂受热发生爆炸，泡沫布满整个车厢并结块硬化，车内按键被牢牢“封印”，清理难度极大。所幸事发时男子不在车内，未造成人员受伤。消防部门提醒，阳光直射的密闭车厢内温度可飙升到60℃—70℃，需警惕高温炙烤下车内物品化身“危险品”。 消防实验显示，将几瓶罐装喷雾放置在车内仪表盘上，约25分钟后罐体突然爆炸，挡风玻璃被炸出直径超过20厘米的爆裂纹。室外气温达35℃时，车内气温很快超过70℃，关闭车门仅10分钟后，打火机因内部液态丁烷高温膨胀而爆炸。充电宝在阳光暴晒下容易导致内部起火。香水酒精浓度通常在40%—80%，高温密闭条件下会加速挥发，遇热源或明火极易燃烧。矿泉水瓶、水晶球、眼镜等凸透镜效果物品，若放置在阳光直射处会聚集光线，长时间照射易引燃车内可燃物。 消防部门建议车主提前排查车内危险物品，备好车载灭火器。车辆起火时，小火可用灭火器、毛毯、沙子覆盖扑灭，灭火器应放置在触手可及处；若火苗从缝隙蹿出，切勿直接开引擎盖，应先开小缝喷灭火剂；火势凶猛无法控制时，人员应尽快远离车辆，拨打119求助。</w:t>
      </w:r>
    </w:p>
    <w:p>
      <w:pPr>
        <w:spacing w:after="240"/>
      </w:pPr>
      <w:r>
        <w:rPr>
          <w:rFonts w:ascii="微软雅黑" w:hAnsi="微软雅黑" w:eastAsia="微软雅黑"/>
          <w:sz w:val="21"/>
        </w:rPr>
        <w:t xml:space="preserve">         文章链接：</w:t>
      </w:r>
      <w:r>
        <w:rPr>
          <w:color w:val="0000FF"/>
        </w:rPr>
        <w:t>https://mp.weixin.qq.com/s/_1GgS6dFvEWL4GKdpR3Ggw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二、【泰国金枕榴莲价格跌至二十元出头，“榴莲自由”加速实现】</w:t>
      </w:r>
    </w:p>
    <w:p>
      <w:pPr>
        <w:spacing w:after="120"/>
      </w:pPr>
      <w:r>
        <w:rPr>
          <w:rFonts w:ascii="微软雅黑" w:hAnsi="微软雅黑" w:eastAsia="微软雅黑"/>
          <w:sz w:val="21"/>
        </w:rPr>
        <w:t xml:space="preserve">         来源：吴晓波频道</w:t>
      </w:r>
    </w:p>
    <w:p>
      <w:pPr>
        <w:spacing w:after="120"/>
      </w:pPr>
      <w:r>
        <w:rPr>
          <w:rFonts w:ascii="微软雅黑" w:hAnsi="微软雅黑" w:eastAsia="微软雅黑"/>
          <w:sz w:val="21"/>
        </w:rPr>
        <w:t xml:space="preserve">         发布时间：2026-05-16 08:20:00</w:t>
      </w:r>
    </w:p>
    <w:p>
      <w:pPr>
        <w:spacing w:after="120"/>
        <w:jc w:val="both"/>
      </w:pPr>
      <w:r>
        <w:rPr>
          <w:rFonts w:ascii="微软雅黑" w:hAnsi="微软雅黑" w:eastAsia="微软雅黑"/>
          <w:sz w:val="21"/>
        </w:rPr>
        <w:t xml:space="preserve">         内容摘要：今年夏天，“榴莲自由”猝不及防地到来。往年动辄四五十元一斤的泰国金枕榴莲，如今在不少地方已经跌到了二十元出头。超市货架上，一柜柜泰国金枕榴莲正在加速进入中国市场。</w:t>
      </w:r>
    </w:p>
    <w:p>
      <w:pPr>
        <w:spacing w:after="240"/>
      </w:pPr>
      <w:r>
        <w:rPr>
          <w:rFonts w:ascii="微软雅黑" w:hAnsi="微软雅黑" w:eastAsia="微软雅黑"/>
          <w:sz w:val="21"/>
        </w:rPr>
        <w:t xml:space="preserve">         文章链接：</w:t>
      </w:r>
      <w:r>
        <w:rPr>
          <w:color w:val="0000FF"/>
        </w:rPr>
        <w:t>http://mp.weixin.qq.com/s?__biz=MzA3OTM5NTkxNA==&amp;mid=2653162137&amp;idx=1&amp;sn=30a1db3b531292b04a4503d0b2759b1c&amp;chksm=85a141d975935fed79cd65996e047ad2dbe1e99f3fe6d099e28b386dab8181d561b85808278f&amp;scene=0#rd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三、【融安金桔品牌价值65.2亿元，凭23.1万亩种植面积出圈年货市场】</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发布时间：2026-05-16 08:05:00</w:t>
      </w:r>
    </w:p>
    <w:p>
      <w:pPr>
        <w:spacing w:after="120"/>
        <w:jc w:val="both"/>
      </w:pPr>
      <w:r>
        <w:rPr>
          <w:rFonts w:ascii="微软雅黑" w:hAnsi="微软雅黑" w:eastAsia="微软雅黑"/>
          <w:sz w:val="21"/>
        </w:rPr>
        <w:t xml:space="preserve">         内容摘要：2026年年货市场，融安金桔在社交媒体上频频出圈，以65.2亿元的品牌价值跻身“2025中国品牌价值评价”区域品牌百强榜。其出圈背后，是广西融安全县23.1万亩的种植面积、约28.7万吨的年产量，以及近百亿元的全产业链产值。融安金桔的出圈，得益于当地优越的自然环境。</w:t>
      </w:r>
    </w:p>
    <w:p>
      <w:pPr>
        <w:spacing w:after="240"/>
      </w:pPr>
      <w:r>
        <w:rPr>
          <w:rFonts w:ascii="微软雅黑" w:hAnsi="微软雅黑" w:eastAsia="微软雅黑"/>
          <w:sz w:val="21"/>
        </w:rPr>
        <w:t xml:space="preserve">         文章链接：</w:t>
      </w:r>
      <w:r>
        <w:rPr>
          <w:color w:val="0000FF"/>
        </w:rPr>
        <w:t>http://mp.weixin.qq.com/s?__biz=MjM5OTU4Nzc0Mg==&amp;mid=2659040005&amp;idx=1&amp;sn=eaf85f9d8d696419aff9898a43bc9ba2&amp;chksm=bd01d17d1c7215dd0879bc9890a501dc0f7bf9bd382c7c13544e493f9266b63bbd8ce7eb4d8a&amp;scene=0#rd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四、【苹果华为618前夕官宣降价，部分机型最高降3000元】</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发布时间：2026-05-15 20:07:51</w:t>
      </w:r>
    </w:p>
    <w:p>
      <w:pPr>
        <w:spacing w:after="120"/>
        <w:jc w:val="both"/>
      </w:pPr>
      <w:r>
        <w:rPr>
          <w:rFonts w:ascii="微软雅黑" w:hAnsi="微软雅黑" w:eastAsia="微软雅黑"/>
          <w:sz w:val="21"/>
        </w:rPr>
        <w:t xml:space="preserve">         内容摘要：5月15日，苹果与华为同日官宣手机产品降价，均与618大促相关。苹果方面，天猫旗舰店和京东自营旗舰店的iPhone 17 Pro、iPhone 17 Pro Max全线降价1000元，但Apple官网并未调价。华为方面，华为终端官方微博发布降价信息，华为MateX7降价1000元，华为MateX6降价3000元。两品牌在宣传中均打出618相关字样，苹果旗舰店展示“618开出惊喜”“618一起购”等标语，华为则在官宣微博中写道“618夏日新机惠”。</w:t>
      </w:r>
    </w:p>
    <w:p>
      <w:pPr>
        <w:spacing w:after="240"/>
      </w:pPr>
      <w:r>
        <w:rPr>
          <w:rFonts w:ascii="微软雅黑" w:hAnsi="微软雅黑" w:eastAsia="微软雅黑"/>
          <w:sz w:val="21"/>
        </w:rPr>
        <w:t xml:space="preserve">         文章链接：</w:t>
      </w:r>
      <w:r>
        <w:rPr>
          <w:color w:val="0000FF"/>
        </w:rPr>
        <w:t>https://mp.weixin.qq.com/s/rW7JcIE7js5tq28iD4RLQw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五、【北京地铁1号线西段三站恢复运营，苹果园站实现三线换乘】</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发布时间：2026-05-15 21:23:47</w:t>
      </w:r>
    </w:p>
    <w:p>
      <w:pPr>
        <w:spacing w:after="120"/>
        <w:jc w:val="both"/>
      </w:pPr>
      <w:r>
        <w:rPr>
          <w:rFonts w:ascii="微软雅黑" w:hAnsi="微软雅黑" w:eastAsia="微软雅黑"/>
          <w:sz w:val="21"/>
        </w:rPr>
        <w:t xml:space="preserve">         内容摘要：明日首班车起，北京地铁1号线苹果园、古城、八宝山3座车站恢复运营 5月16日首班车起，北京地铁1号线苹果园站、古城站、八宝山站恢复运营。因后续施工，八角游乐园站继续通过不停车。苹果园站实现1号线、6号线、S1线三线换乘，站厅扩容2.5倍（新增1.85万平方米），闸机增至8组42台，自动售票机增至6台，新增母婴室、无障碍卫生间、充电宝租借点及4个出入口（配扶梯），增加5部垂直电梯，设智能导乘屏。枢纽内开放279个P+R车位，周边补充1153个机动车位，非机动车位5800余个。古城、八宝山站“修旧如故”，完成提升改造、钢轨更换，保留历史风貌并升级设施。1号线平日早高峰最小间隔2分钟，晚高峰2分20秒，双休日4分30秒。公交方面，“玉泉路地铁接驳临线”运营至5月18日末班车；5月19日起，354路等5条线路恢复“玉泉路口西”停靠。玉泉路站D1口外改造为非机动车停车场，增1000余个车位；古城、八宝山站周边提供近9000个非机动车位。施工累计投入2.1万人次、150余台设备，采用三班倒作业，完成信号升级、钢轨更换等工程。交通部门感谢市民支持，提醒乘客提前规划出行。</w:t>
      </w:r>
    </w:p>
    <w:p>
      <w:pPr>
        <w:spacing w:after="240"/>
      </w:pPr>
      <w:r>
        <w:rPr>
          <w:rFonts w:ascii="微软雅黑" w:hAnsi="微软雅黑" w:eastAsia="微软雅黑"/>
          <w:sz w:val="21"/>
        </w:rPr>
        <w:t xml:space="preserve">         文章链接：</w:t>
      </w:r>
      <w:r>
        <w:rPr>
          <w:color w:val="0000FF"/>
        </w:rPr>
        <w:t>https://mp.weixin.qq.com/s/5IqYjmCwowdezTn1OEGg2g</w:t>
      </w:r>
    </w:p>
    <w:p>
      <w:pPr>
        <w:spacing w:before="300" w:after="200"/>
      </w:pPr>
      <w:bookmarkStart w:id="7" w:name="cat_8"/>
      <w:r>
        <w:rPr>
          <w:rFonts w:ascii="微软雅黑" w:hAnsi="微软雅黑" w:eastAsia="微软雅黑"/>
          <w:b/>
          <w:color w:val="000000"/>
          <w:sz w:val="32"/>
        </w:rPr>
        <w:br/>
        <w:t>【企业与商业】</w:t>
      </w:r>
      <w:bookmarkEnd w:id="7"/>
    </w:p>
    <w:p>
      <w:pPr>
        <w:spacing w:after="120"/>
      </w:pPr>
      <w:r>
        <w:rPr>
          <w:rFonts w:ascii="微软雅黑" w:hAnsi="微软雅黑" w:eastAsia="微软雅黑"/>
          <w:b/>
          <w:sz w:val="24"/>
        </w:rPr>
        <w:t>一、【FF创始人贾跃亭重掌CEO后首份财报：Q1营收51.2万美元，同比增长62%】</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发布时间：2026-05-16 12:19:00</w:t>
      </w:r>
    </w:p>
    <w:p>
      <w:pPr>
        <w:spacing w:after="120"/>
        <w:jc w:val="both"/>
      </w:pPr>
      <w:r>
        <w:rPr>
          <w:rFonts w:ascii="微软雅黑" w:hAnsi="微软雅黑" w:eastAsia="微软雅黑"/>
          <w:sz w:val="21"/>
        </w:rPr>
        <w:t xml:space="preserve">         内容摘要：距贾跃亭正式出任FF全球CEO仅四天，FF于5月14日发布了2026年第一季度财报，这是创始团队重新掌舵后交出的首份成绩单。数据显示，FF Q1总营收51.2万美元，同比增长62%，已接近2025年全年营收水平。此前，FF累计烧光约230亿美元资金，仅交付17辆车。贾跃亭此次重掌FF大权，外界关注其能否扭转公司长期亏损、交付量极低的困境。财报中营收增长主要得益于成本控制与部分订单交付，但公司整体财务状况仍面临挑战。FF在财报中未披露新增订单或量产计划的具体细节，仅强调将继续推进降本增效与融资进程。贾跃亭回归后，FF股价在财报发布前小幅波动，市场对其战略调整持观望态度。分析指出，尽管营收同比改善，但FF仍需解决资金链紧张与规模化生产难题，贾跃亭的个人信誉与过往债务问题仍是投资者关注的焦点。</w:t>
      </w:r>
    </w:p>
    <w:p>
      <w:pPr>
        <w:spacing w:after="240"/>
      </w:pPr>
      <w:r>
        <w:rPr>
          <w:rFonts w:ascii="微软雅黑" w:hAnsi="微软雅黑" w:eastAsia="微软雅黑"/>
          <w:sz w:val="21"/>
        </w:rPr>
        <w:t xml:space="preserve">         文章链接：</w:t>
      </w:r>
      <w:r>
        <w:rPr>
          <w:color w:val="0000FF"/>
        </w:rPr>
        <w:t>http://mp.weixin.qq.com/s?__biz=MjM5ODIzNTc2MA==&amp;mid=2661074170&amp;idx=2&amp;sn=e99806367ab88072c46d4171b25ddc16&amp;chksm=bc808c321f0106fcd37360f892761b6e016c3098061ae6777cdf215632b96f796758ae93fee6&amp;scene=0#rd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二、【从打工妹到全球玻璃女王：周群飞凭极致制造坐拥科技巨头核心供应链】</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发布时间：2026-05-16 12:00:00</w:t>
      </w:r>
    </w:p>
    <w:p>
      <w:pPr>
        <w:spacing w:after="120"/>
        <w:jc w:val="both"/>
      </w:pPr>
      <w:r>
        <w:rPr>
          <w:rFonts w:ascii="微软雅黑" w:hAnsi="微软雅黑" w:eastAsia="微软雅黑"/>
          <w:sz w:val="21"/>
        </w:rPr>
        <w:t xml:space="preserve">         内容摘要：在特朗普访华欢迎宴会上，蓝思科技创始人周群飞坐在马斯克与库克中间的照片引发关注。周群飞5岁丧母，父亲因意外失明，15岁辍学南下深圳打工，在手表玻璃加工厂工作期间自学会计、电脑、报关等技能。1993年工厂效益不佳时，23岁的她主动请缨成为厂长，将手表玻璃丝网印刷技术应用于手机面板。2003年创立蓝思科技，名称源自英文“lens”（镜片）。蓝思的转折点来自摩托罗拉V3订单，周群飞团队攻克技术难关，将康宁大猩猩玻璃加工成V3面板，该机型全球销量达1.3亿部。2007年，乔布斯为第一代iPhone寻找耐刮玻璃屏幕，周群飞接下了这个难题，蓝思科技从此成为苹果屏幕核心供应商，延续至库克时代。库克多次到访蓝思工厂，视其为将设计变为现实的重要保障。蓝思科技还提前布局新能源汽车领域，成为特斯拉Model 3、Model Y等车型的屏幕玻璃核心供应商，为马斯克的智能汽车提供车载玻璃。周群飞用三十多年专注将玻璃做到极致，可以为了攻克技术难关与工程师同吃同住数月，也会因微小划痕砸掉价值数百万的瑕疵品。她代表中国制造业从微笑曲线底端向两端攀升，用一片玻璃握住了通往数字世界的钥匙。</w:t>
      </w:r>
    </w:p>
    <w:p>
      <w:pPr>
        <w:spacing w:after="240"/>
      </w:pPr>
      <w:r>
        <w:rPr>
          <w:rFonts w:ascii="微软雅黑" w:hAnsi="微软雅黑" w:eastAsia="微软雅黑"/>
          <w:sz w:val="21"/>
        </w:rPr>
        <w:t xml:space="preserve">         文章链接：</w:t>
      </w:r>
      <w:r>
        <w:rPr>
          <w:color w:val="0000FF"/>
        </w:rPr>
        <w:t>https://mp.weixin.qq.com/s/yikPOiqzXNRei-xP7mPe3A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三、【本田放弃2030年电动车销量目标，电动化战略大幅转向】</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发布时间：2026-05-16 11:30:00</w:t>
      </w:r>
    </w:p>
    <w:p>
      <w:pPr>
        <w:spacing w:after="120"/>
        <w:jc w:val="both"/>
      </w:pPr>
      <w:r>
        <w:rPr>
          <w:rFonts w:ascii="微软雅黑" w:hAnsi="微软雅黑" w:eastAsia="微软雅黑"/>
          <w:sz w:val="21"/>
        </w:rPr>
        <w:t xml:space="preserve">         内容摘要：5月14日，本田社长三部敏宏在事业战略说明会上宣布，本田将放弃到2030年使电动车占其新车销量五分之一的目标，并撤回此前提出的到2040年全面转向纯电动或燃料电池汽车销售的整体路线图。这一表态标志着本田电动化战略猛踩刹车。在日系车中，本田的电动化战略曾是最激进的，早在2021年便提出了上述目标。此次战略调整的具体原因和后续替代方案，原文未进一步说明。</w:t>
      </w:r>
    </w:p>
    <w:p>
      <w:pPr>
        <w:spacing w:after="240"/>
      </w:pPr>
      <w:r>
        <w:rPr>
          <w:rFonts w:ascii="微软雅黑" w:hAnsi="微软雅黑" w:eastAsia="微软雅黑"/>
          <w:sz w:val="21"/>
        </w:rPr>
        <w:t xml:space="preserve">         文章链接：</w:t>
      </w:r>
      <w:r>
        <w:rPr>
          <w:color w:val="0000FF"/>
        </w:rPr>
        <w:t>http://mp.weixin.qq.com/s?__biz=MjM5MTU3Mzk2OA==&amp;mid=2654921664&amp;idx=1&amp;sn=aa8a3a14121a2c0a78b67e1d2f1f0369&amp;chksm=bca2d91624b7f4e81465d214e2c4dbf2d8f01ddf08d33b03c2c3a38d14eff1917412b353f391&amp;scene=0#rd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四、【TCL电子一季度净利润增236%，高端化与全球格局重构驱动价值重估】</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发布时间：2026-05-15 22:38:39</w:t>
      </w:r>
    </w:p>
    <w:p>
      <w:pPr>
        <w:spacing w:after="120"/>
        <w:jc w:val="both"/>
      </w:pPr>
      <w:r>
        <w:rPr>
          <w:rFonts w:ascii="微软雅黑" w:hAnsi="微软雅黑" w:eastAsia="微软雅黑"/>
          <w:sz w:val="21"/>
        </w:rPr>
        <w:t xml:space="preserve">         内容摘要：TCL电子2026年一季度业绩强劲增长：营业收入达292.25亿港元，同比增长15.3%；净利润3.9亿港元，同比增长236%；经调整净利润同比增长140%至3.84亿港元。业绩增长主要得益于显示业务盈利持续改善，一季度显示业务收入同比增长19%至195.23亿港元，毛利率同比提升2.5个百分点至17.0%。其中大尺寸显示业务收入同比增长17.2%至167.15亿港元，毛利率提升3个百分点至17.5%。高端化战略成效显著，Mini LED TV全球出货规模同比增长102.1%，占比提升至15.4%；海外市场Mini LED TV出货量同比增长178.3%，占比提升至14.2%。北美市场收入同比增长32.2%，均价同比增长12.6%。 全球黑电竞争格局迎来“分水岭时刻”。3月31日，TCL电子旗下TTE与索尼正式订立交易框架协议，双方成立合资公司承接索尼家庭娱乐业务，TCL电子持股51%，索尼持股49%，预计2027年4月启动运营。群智咨询预测，2027年TCL与索尼合并市占率有望达16.7%，超越三星（预计16.2%）夺下全球第一。</w:t>
      </w:r>
    </w:p>
    <w:p>
      <w:pPr>
        <w:spacing w:after="240"/>
      </w:pPr>
      <w:r>
        <w:rPr>
          <w:rFonts w:ascii="微软雅黑" w:hAnsi="微软雅黑" w:eastAsia="微软雅黑"/>
          <w:sz w:val="21"/>
        </w:rPr>
        <w:t xml:space="preserve">         文章链接：</w:t>
      </w:r>
      <w:r>
        <w:rPr>
          <w:color w:val="0000FF"/>
        </w:rPr>
        <w:t>https://mp.weixin.qq.com/s/FeozIZU1qimbNjHY2kCjpw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五、【OPPO母亲节文案翻车背后：高端化转型阵痛与20万家店的困局】</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发布时间：2026-05-15 21:30:00</w:t>
      </w:r>
    </w:p>
    <w:p>
      <w:pPr>
        <w:spacing w:after="120"/>
        <w:jc w:val="both"/>
      </w:pPr>
      <w:r>
        <w:rPr>
          <w:rFonts w:ascii="微软雅黑" w:hAnsi="微软雅黑" w:eastAsia="微软雅黑"/>
          <w:sz w:val="21"/>
        </w:rPr>
        <w:t xml:space="preserve">         内容摘要：2026年5月8日，OPPO因母亲节文案“我妈有两个‘老公’”引发舆论危机，6小时内下架物料，两次道歉后内部严厉问责：中国区高级副总裁段要辉被直降两级、冻结调薪36个月，相关高管“连坐”降级。业内人士指出，这本质上是OPPO对高端用户营销法则不熟悉所致——其发力高端始于2023年后，尚缺乏对一二线城市女性新潮爱好的成熟判断。 Omdia数据显示，2025年OPPO国内出货量4280万台，同比零增长，排名第5，但全球平均售价超越三星位列第二，呈现“量减利增”特征。进入2026年第一季度，OPPO反超vivo升至国内第3，但增长主要来自子品牌“一加”（同比增长53%）及realme被纳入统计口径，主品牌仍疲软。作为线下渠道最深的厂商之一，OPPO线下销量占比达65%-70%，却未能充分吃到国补红利——2025年第一季度华为和小米出货量分别增长18%和40%，OPPO仅以15%份额位列第4，主因是同期聚焦高端化，大幅精简了1000-2500元价位段产品。 技术层面，OPPO正经历“修复战”。</w:t>
      </w:r>
    </w:p>
    <w:p>
      <w:pPr>
        <w:spacing w:after="240"/>
      </w:pPr>
      <w:r>
        <w:rPr>
          <w:rFonts w:ascii="微软雅黑" w:hAnsi="微软雅黑" w:eastAsia="微软雅黑"/>
          <w:sz w:val="21"/>
        </w:rPr>
        <w:t xml:space="preserve">         文章链接：</w:t>
      </w:r>
      <w:r>
        <w:rPr>
          <w:color w:val="0000FF"/>
        </w:rPr>
        <w:t>https://mp.weixin.qq.com/s/S9vp8n4R0QoWQVY5x3hv3A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六、【上市城商行利润分化加剧：增速最高相差49%，行业洗牌提速】</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发布时间：2026-05-15 21:13:06</w:t>
      </w:r>
    </w:p>
    <w:p>
      <w:pPr>
        <w:spacing w:after="120"/>
        <w:jc w:val="both"/>
      </w:pPr>
      <w:r>
        <w:rPr>
          <w:rFonts w:ascii="微软雅黑" w:hAnsi="微软雅黑" w:eastAsia="微软雅黑"/>
          <w:sz w:val="21"/>
        </w:rPr>
        <w:t xml:space="preserve">         内容摘要：上市城商行洗牌提速：利润增长从-24%到25% 上市城商行格局加速重塑，业绩分化显著。近30家A/H股上市城商行数据显示，9家归母净利润增速超10%，其中哈尔滨银行（低基数）增长25%，青岛银行增22%，泸州银行增21%；而北京银行下滑24%，江西银行下滑9%，最高与最低增速差距达49%。盛京银行退市，锦州银行被工商银行收购。 中间业务收入两极分化：贵州银行手续费及佣金净收入增252.71%，南京银行增65.17%，宁波银行增31%；重庆银行、九江银行、成都银行则下滑超30%。财富管理“马太效应”显现，头部城商行凭借私行体系与代销能力捕捉资产配置需求。 资产质量整体趋稳，20家左右机构不良率持平或下降。哈尔滨银行不良率仍达2.8%，但其91天以上逾期贷款占比8.8%，远超不良率，引发真实性质疑。拨备覆盖率调整分化：杭州银行从541%降至502%，青岛银行从241%升至292%。 行业人士指出，城商行市场化程度高、受区域经济影响大，强者愈强、弱者愈弱。未来，拥有区域优势、确定性强的城商行或成投资主线。</w:t>
      </w:r>
    </w:p>
    <w:p>
      <w:pPr>
        <w:spacing w:after="240"/>
      </w:pPr>
      <w:r>
        <w:rPr>
          <w:rFonts w:ascii="微软雅黑" w:hAnsi="微软雅黑" w:eastAsia="微软雅黑"/>
          <w:sz w:val="21"/>
        </w:rPr>
        <w:t xml:space="preserve">         文章链接：</w:t>
      </w:r>
      <w:r>
        <w:rPr>
          <w:color w:val="0000FF"/>
        </w:rPr>
        <w:t>https://mp.weixin.qq.com/s/d3R6slDHYBaovb7ZQofLiw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七、【特朗普一季度金融交易超3600笔，涉及英伟达、苹果等科技股】</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发布时间：2026-05-15 20:16:56</w:t>
      </w:r>
    </w:p>
    <w:p>
      <w:pPr>
        <w:spacing w:after="120"/>
        <w:jc w:val="both"/>
      </w:pPr>
      <w:r>
        <w:rPr>
          <w:rFonts w:ascii="微软雅黑" w:hAnsi="微软雅黑" w:eastAsia="微软雅黑"/>
          <w:sz w:val="21"/>
        </w:rPr>
        <w:t xml:space="preserve">         内容摘要：美国政府道德办公室5月14日公布两份财务披露文件，显示美国总统特朗普在2026年第一季度进行了规模至少达2.2亿美元的金融交易。文件披露的交易金额为大致范围而非精确数字，累计总额在2.2亿美元至约7.5亿美元之间。在股票相关的财务文件中，共披露3642条交易记录，涉及2346条买入记录和1296条卖出记录。 买入方面，金额在100万至500万美元的交易有36笔，备受瞩目的买入动作涉及多家芯片公司，包括英伟达、博通、新思科技以及德州仪器等。文件还显示特朗普对苹果以及企业软件服务商甲骨文、ServiceNow Inc、Adobe Systems Incorporated和Workday Inc进行了数百万美元级别的重仓买入。在这些软件公司证券被买入之际，该行业曾因AI相关担忧和能见度有限而经历大幅折价。 卖出方面，500万至2500万美元级别的卖出有4笔，涉及亚马逊、Meta和微软等；100万至500万美元级别的卖出有14笔。尽管进行了大规模抛售，文件显示特朗普仍通过小额买入上述三家公司，例如2026年初期间多次购入Meta，金额介于1001美元至50万美元之间。</w:t>
      </w:r>
    </w:p>
    <w:p>
      <w:pPr>
        <w:spacing w:after="240"/>
      </w:pPr>
      <w:r>
        <w:rPr>
          <w:rFonts w:ascii="微软雅黑" w:hAnsi="微软雅黑" w:eastAsia="微软雅黑"/>
          <w:sz w:val="21"/>
        </w:rPr>
        <w:t xml:space="preserve">         文章链接：</w:t>
      </w:r>
      <w:r>
        <w:rPr>
          <w:color w:val="0000FF"/>
        </w:rPr>
        <w:t>https://mp.weixin.qq.com/s/lmSTd4qaHoCVovFMHYM24g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八、【Stellantis与东风集团80亿元重启Jeep国产，神龙汽车2027年起生产新能源越野车型】</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发布时间：2026-05-15 19:17:50</w:t>
      </w:r>
    </w:p>
    <w:p>
      <w:pPr>
        <w:spacing w:after="120"/>
        <w:jc w:val="both"/>
      </w:pPr>
      <w:r>
        <w:rPr>
          <w:rFonts w:ascii="微软雅黑" w:hAnsi="微软雅黑" w:eastAsia="微软雅黑"/>
          <w:sz w:val="21"/>
        </w:rPr>
        <w:t xml:space="preserve">         内容摘要：5月15日，法国汽车集团Stellantis公告称，与东风集团通过进一步支持神龙汽车有限公司，开启双方战略合作新篇章。根据协议，神龙公司计划自2027年起，在武汉工厂初期生产标致品牌两款全新新能源车型，以及Jeep品牌两款新能源越野车型，产品面向全球市场。项目总投资超过80亿元人民币（约10亿欧元），其中Stellantis集团出资约1.3亿欧元。 此次合作距离广汽菲克申请破产、国产Jeep全面停产约4年。广汽菲克由广汽集团和Stellantis集团共同成立于2010年3月，2017年实现全年销量22.23万辆的峰值，此后销量连续下滑，2021年仅约2万辆。2022年，广汽菲克因资不抵债向法院提起破产申请，Jeep品牌在华生产停止，仅保留纯进口车型销售业务，主力产品为牧马人、大切诺基4xe系列，市场份额持续被自主品牌新能源硬派越野产品挤压。 合作生产依托的神龙汽车同样处于经营低谷。公开数据显示，神龙汽车2015年全年销量达71.1万辆历史峰值，2025年全年销量仅为5.15万辆，工厂产能利用率长期低位，新能源车型销量占比远低于行业平均水平。</w:t>
      </w:r>
    </w:p>
    <w:p>
      <w:pPr>
        <w:spacing w:after="240"/>
      </w:pPr>
      <w:r>
        <w:rPr>
          <w:rFonts w:ascii="微软雅黑" w:hAnsi="微软雅黑" w:eastAsia="微软雅黑"/>
          <w:sz w:val="21"/>
        </w:rPr>
        <w:t xml:space="preserve">         文章链接：</w:t>
      </w:r>
      <w:r>
        <w:rPr>
          <w:color w:val="0000FF"/>
        </w:rPr>
        <w:t>https://mp.weixin.qq.com/s/eFhPyZaoPB53mINODLQShA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九、【钟薛高破产拍卖：从40亿估值到负债率420%的七年坠落】</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发布时间：2026-05-15 18:49:19</w:t>
      </w:r>
    </w:p>
    <w:p>
      <w:pPr>
        <w:spacing w:after="120"/>
        <w:jc w:val="both"/>
      </w:pPr>
      <w:r>
        <w:rPr>
          <w:rFonts w:ascii="微软雅黑" w:hAnsi="微软雅黑" w:eastAsia="微软雅黑"/>
          <w:sz w:val="21"/>
        </w:rPr>
        <w:t xml:space="preserve">         内容摘要：2026年5月6日至7日，钟薛高管理人对公司名下508件无形资产进行整体拍卖，起拍价207万元，最终以2110万元成交，溢价超900%。这些资产包括492项注册商标、8项专利和8项著作权。审计显示，钟薛高债务约7.82亿元，账面资产仅1.86亿元，负债率达420%。2018年，创始人林盛创立钟薛高，定位中国高端雪糕品牌，巅峰时期估值达40亿元，年销超10亿元。林盛此前为资深广告人，曾成功操盘马迭尔、中街1946等雪糕品牌营销。文章认为，钟薛高崩盘的根本原因是产品未能立住。2022年，钟薛高雪糕在31℃室温下不融化、用火烧不化的舆论事件，导致消费者对其品牌溢价产生根本怀疑。随后，钟薛高推出3.5元低价产品，被指背叛了“雪糕界爱马仕”的高端叙事。资本结构方面，林盛接受了对赌条款，一旦失败需交出股权和控制权，商标质押给投资方。2023年后销量持续下滑，叠加内部震荡、高管内斗、供应链失控，最终在2024年引爆危机。文章指出，伊利、蒙牛推出3-5元中端产品，蜜雪冰城横扫下沉市场，钟薛高陷入“两头不靠”的被动局面。消费大环境转向“性价比”成为压垮骆驼的最后一根稻草。</w:t>
      </w:r>
    </w:p>
    <w:p>
      <w:pPr>
        <w:spacing w:after="240"/>
      </w:pPr>
      <w:r>
        <w:rPr>
          <w:rFonts w:ascii="微软雅黑" w:hAnsi="微软雅黑" w:eastAsia="微软雅黑"/>
          <w:sz w:val="21"/>
        </w:rPr>
        <w:t xml:space="preserve">         文章链接：</w:t>
      </w:r>
      <w:r>
        <w:rPr>
          <w:color w:val="0000FF"/>
        </w:rPr>
        <w:t>https://mp.weixin.qq.com/s/6EdMtIxBUwR6NUxHabZWgg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十、【特朗普一季度重仓AI芯片产业链，英伟达英特尔等成核心标的】</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发布时间：2026-05-16 16:45:42</w:t>
      </w:r>
    </w:p>
    <w:p>
      <w:pPr>
        <w:spacing w:after="120"/>
        <w:jc w:val="both"/>
      </w:pPr>
      <w:r>
        <w:rPr>
          <w:rFonts w:ascii="微软雅黑" w:hAnsi="微软雅黑" w:eastAsia="微软雅黑"/>
          <w:sz w:val="21"/>
        </w:rPr>
        <w:t xml:space="preserve">         内容摘要：2026年5月14日，美国政府道德办公室一份文件曝光，披露特朗普重返白宫后首次大规模个股交易：2026年1-3月累计操作超3700笔，涉及资金2.2亿至7.5亿美元，核心方向直指AI产业链与美国本土芯片企业。特朗普资产配置从过去稳健的市政债券、企业债券彻底转向科技赛道，英伟达以15笔交易成为操作最密集标的，博通、AMD、德州仪器等芯片设计公司，以及新思科技、楷登电子等半导体工具企业均有百万美元级别买入，甲骨文、ServiceNow、Adobe等企业软件服务商也获重仓。与此同时，微软、Meta、亚马逊遭大额减持，单笔减持金额达500万至2500万美元。外媒分析认为，这是典型的“调仓换股”，契合美国“星际之门”计划扶持本土芯片与算力产业的战略。 在买入名单中，英特尔、戴尔、甲骨文三家企业的交易时间与特朗普政府政策高度契合。英特尔3月连续6笔买入，精准踩在股价暴涨节点，2026年以来其股价累计涨幅超200%，而美国政府此前刚取得英特尔近10%直接持股。戴尔在2月10日新增100万至500万美元仓位后，特朗普在白宫活动中公开称赞其硬件产品。</w:t>
      </w:r>
    </w:p>
    <w:p>
      <w:pPr>
        <w:spacing w:after="240"/>
      </w:pPr>
      <w:r>
        <w:rPr>
          <w:rFonts w:ascii="微软雅黑" w:hAnsi="微软雅黑" w:eastAsia="微软雅黑"/>
          <w:sz w:val="21"/>
        </w:rPr>
        <w:t xml:space="preserve">         文章链接：</w:t>
      </w:r>
      <w:r>
        <w:rPr>
          <w:color w:val="0000FF"/>
        </w:rPr>
        <w:t>https://mp.weixin.qq.com/s/zr1dRmwFYklk7cqC22VlVw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十一、【联通推零月租套餐设最低消费，移动电信暂无跟进计划】</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发布时间：2026-05-16 16:32:39</w:t>
      </w:r>
    </w:p>
    <w:p>
      <w:pPr>
        <w:spacing w:after="120"/>
        <w:jc w:val="both"/>
      </w:pPr>
      <w:r>
        <w:rPr>
          <w:rFonts w:ascii="微软雅黑" w:hAnsi="微软雅黑" w:eastAsia="微软雅黑"/>
          <w:sz w:val="21"/>
        </w:rPr>
        <w:t xml:space="preserve">         内容摘要：三大运营商即将免月租？官方回应 近期网络传言三大运营商将全面推出免月租、按量计费套餐，引发用户关注。经核实，目前仅中国联通上线了“魔方”按量套餐，中国移动和中国电信均未推出同类产品，且官方否认有零月租计划。 中国联通“魔方”套餐于4月28日发布，语音0.1元/分钟，短彩信0.1元/条，国内流量阶梯计价：前20GB按1.5元/GB，20-50GB按1.2元/GB，50GB以上按1元/GB。但该套餐设有最低消费门槛，北京地区为55元/月，部分地区为39元/月，若消费不足仍按低消扣费。同时，联通传统月租套餐（如29元、39元、49元）依然存在，包含固定流量和通话分钟数。 中国移动客服表示，0月租套餐早已下架，目前最低为29元套餐（含50分钟通话和3GB流量）。中国电信客服称无0月租套餐，最便宜为5元无忧卡（含200MB流量），超出流量按20.48元/GB计费。两家企业相关负责人均确认无零月租计划。 独立电信观察员付亮指出，十多年前运营商曾推出零月租套餐，但后因成本问题陆续取消。从网络运营逻辑看，完全脱离“最低消费”的零月租难以实现，否则会将成本转嫁给其他用户。</w:t>
      </w:r>
    </w:p>
    <w:p>
      <w:pPr>
        <w:spacing w:after="240"/>
      </w:pPr>
      <w:r>
        <w:rPr>
          <w:rFonts w:ascii="微软雅黑" w:hAnsi="微软雅黑" w:eastAsia="微软雅黑"/>
          <w:sz w:val="21"/>
        </w:rPr>
        <w:t xml:space="preserve">         文章链接：</w:t>
      </w:r>
      <w:r>
        <w:rPr>
          <w:color w:val="0000FF"/>
        </w:rPr>
        <w:t>https://mp.weixin.qq.com/s/E9DdnZ67wtrQkWarKkPEyQ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十二、【英伟达CEO黄仁勋同款饮品上线，蜜雪冰城蜜桃四季春销量环比增长近140%】</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发布时间：2026-05-16 15:04:31</w:t>
      </w:r>
    </w:p>
    <w:p>
      <w:pPr>
        <w:spacing w:after="120"/>
        <w:jc w:val="both"/>
      </w:pPr>
      <w:r>
        <w:rPr>
          <w:rFonts w:ascii="微软雅黑" w:hAnsi="微软雅黑" w:eastAsia="微软雅黑"/>
          <w:sz w:val="21"/>
        </w:rPr>
        <w:t xml:space="preserve">         内容摘要：5月15日，英伟达CEO黄仁勋在北京南锣鼓巷的蜜雪冰城门店点了一杯“蜜桃四季春”，引发关注。5月16日上午，蜜雪冰城官方点餐小程序火速上线“大佬同款”专属分类，将这款单品置顶。郑州中原区多家门店店员表示，该饮品价格未变，仍为7元起，且“大佬同款”销量相当不错。蜜雪冰城相关工作人员回应，小程序上线“大佬同款”后，蜜桃四季春当日销量环比前日增长接近140%，同比上周五增长超过90%。黄仁勋到访的南锣鼓巷店，蜜桃四季春销量环比增长超过90%。</w:t>
      </w:r>
    </w:p>
    <w:p>
      <w:pPr>
        <w:spacing w:after="240"/>
      </w:pPr>
      <w:r>
        <w:rPr>
          <w:rFonts w:ascii="微软雅黑" w:hAnsi="微软雅黑" w:eastAsia="微软雅黑"/>
          <w:sz w:val="21"/>
        </w:rPr>
        <w:t xml:space="preserve">         文章链接：</w:t>
      </w:r>
      <w:r>
        <w:rPr>
          <w:color w:val="0000FF"/>
        </w:rPr>
        <w:t>https://mp.weixin.qq.com/s/vlJFgybONyEWPniLeUB6yQ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十三、【顺络电子总裁离婚，1.87亿元股份过户前妻】</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发布时间：2026-05-16 10:50:57</w:t>
      </w:r>
    </w:p>
    <w:p>
      <w:pPr>
        <w:spacing w:after="120"/>
        <w:jc w:val="both"/>
      </w:pPr>
      <w:r>
        <w:rPr>
          <w:rFonts w:ascii="微软雅黑" w:hAnsi="微软雅黑" w:eastAsia="微软雅黑"/>
          <w:sz w:val="21"/>
        </w:rPr>
        <w:t xml:space="preserve">         内容摘要：A股再现天价离婚！61岁总裁近2亿元股份分给前妻 5月14日晚，顺络电子（002138.SZ）公告，董事、总裁施红阳与妻子杨柳解除婚姻关系，并签署《离婚分割股权协议》。施红阳将其持有的5252787股（占总股本0.6515%）过户给杨柳，占其个人持股的98%。按5月15日收盘价35.63元计算，转让股份价值超1.87亿元，施红阳剩余持股市值仅359万元。杨柳获股份后，与施红阳及其一致行动人重新签署《一致行动协议》，公司第一大股东表决权未变，仍无控股股东和实际控制人，经营管理不受影响。顺络电子表示，此次权益变动不涉及控制权变更，不损害上市公司及股东利益。施红阳1965年出生，61岁，高级工程师，2000年9月至今历任公司总经理、董事、总裁，2025年税前报酬338万元。顺络电子成立于2000年，2007年上市，主营片式电子元器件，产品用于通讯、消费电子、汽车、新能源等领域。2026年一季度，公司营收16.85亿元，同比增长15.34%；净利润1.78亿元，同比下滑23.71%，主因金属原材料价格自2025年下半年持续上涨。</w:t>
      </w:r>
    </w:p>
    <w:p>
      <w:pPr>
        <w:spacing w:after="240"/>
      </w:pPr>
      <w:r>
        <w:rPr>
          <w:rFonts w:ascii="微软雅黑" w:hAnsi="微软雅黑" w:eastAsia="微软雅黑"/>
          <w:sz w:val="21"/>
        </w:rPr>
        <w:t xml:space="preserve">         文章链接：</w:t>
      </w:r>
      <w:r>
        <w:rPr>
          <w:color w:val="0000FF"/>
        </w:rPr>
        <w:t>https://mp.weixin.qq.com/s/CyCUibP7CTyxzpkKUfLuoA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十四、【巨力索具因信披违规被证监会立案，商业航天概念炒作后股价仍涨超111%】</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发布时间：2026-05-16 10:50:57</w:t>
      </w:r>
    </w:p>
    <w:p>
      <w:pPr>
        <w:spacing w:after="120"/>
        <w:jc w:val="both"/>
      </w:pPr>
      <w:r>
        <w:rPr>
          <w:rFonts w:ascii="微软雅黑" w:hAnsi="微软雅黑" w:eastAsia="微软雅黑"/>
          <w:sz w:val="21"/>
        </w:rPr>
        <w:t xml:space="preserve">         内容摘要：5月15日晚，巨力索具公告称收到中国证监会《立案告知书》，因涉嫌信息披露误导性陈述违法违规，中国证监会于5月13日决定对公司立案。公司表示经营状况正常，将积极配合调查。巨力索具此前因商业航天概念被市场热炒，2025年12月以来股价从7元/股左右最高涨至24元/股，一年内涨幅超300%。2026年2月，公司发布澄清公告称股价严重脱离基本面，存在非理性炒作风险，并指出“商业航天新龙头”“火箭回收龙头”等说法不实。但公司此前在投资者互动平台多次“认领”商业航天概念，称“多次为飞船、火箭提供定制产品”“为国内可回收火箭提供产品支持”。公告显示，公司商业航天业务占比极小，2025年度实际订单累计金额为996.51万元，可确认收入占当年收入比例低于0.5%；2026年初至2月12日，订单金额仅128.65万元。业绩方面，2026年第一季度公司营业收入5.6亿元，同比增长14.67%；归母净利润371.16万元，同比下降38%。</w:t>
      </w:r>
    </w:p>
    <w:p>
      <w:pPr>
        <w:spacing w:after="240"/>
      </w:pPr>
      <w:r>
        <w:rPr>
          <w:rFonts w:ascii="微软雅黑" w:hAnsi="微软雅黑" w:eastAsia="微软雅黑"/>
          <w:sz w:val="21"/>
        </w:rPr>
        <w:t xml:space="preserve">         文章链接：</w:t>
      </w:r>
      <w:r>
        <w:rPr>
          <w:color w:val="0000FF"/>
        </w:rPr>
        <w:t>https://mp.weixin.qq.com/s/BzxqwdNV-rDjxDdt-hoqPw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十五、【茅台非标产品再涨价，i茅台四款酒最高涨8%】</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发布时间：2026-05-16 10:30:55</w:t>
      </w:r>
    </w:p>
    <w:p>
      <w:pPr>
        <w:spacing w:after="120"/>
        <w:jc w:val="both"/>
      </w:pPr>
      <w:r>
        <w:rPr>
          <w:rFonts w:ascii="微软雅黑" w:hAnsi="微软雅黑" w:eastAsia="微软雅黑"/>
          <w:sz w:val="21"/>
        </w:rPr>
        <w:t xml:space="preserve">         内容摘要：5月16日凌晨，i茅台公告，自当天零时起，贵州茅台对部分自营体系产品零售价进行调整，涉及四款非标产品，最高涨幅为8%。这是继今年3月底飞天茅台涨价后，茅台对自营体系零售价的又一次调整。具体来看，53%vol 500ml陈年贵州茅台酒（15）由4199元/瓶调整为4279元/瓶，上调80元，涨幅1.91%；53%vol 500ml精品茅台由2299元/瓶调整为2359元/瓶，上调60元，涨幅2.61%；53%vol 500ml贵州茅台酒（丙午马年）珍享版由2499元/瓶调整为2699元/瓶，上调200元，涨幅8.00%；飞天53%vol 1L贵州茅台酒由2989元/瓶调整为3119元/瓶，上调130元，涨幅4.35%。目前i茅台APP上相关产品零售价已作调整。公告称，此次调整按照随行就市、供需适配、量价平衡、相对平稳的原则。值得注意的是，年初i茅台升级改版后，精品茅台、茅台15年上架零售价较此前官方指导价已大幅下调，此次涨价属于先降后调。酒业独立评论人肖竹青认为，这种“先大幅降价、再小幅回调”的操作印证了“随行就市”，是基于i茅台真实销售数据做出的动态平衡，非行业性趋势涨价信号。</w:t>
      </w:r>
    </w:p>
    <w:p>
      <w:pPr>
        <w:spacing w:after="240"/>
      </w:pPr>
      <w:r>
        <w:rPr>
          <w:rFonts w:ascii="微软雅黑" w:hAnsi="微软雅黑" w:eastAsia="微软雅黑"/>
          <w:sz w:val="21"/>
        </w:rPr>
        <w:t xml:space="preserve">         文章链接：</w:t>
      </w:r>
      <w:r>
        <w:rPr>
          <w:color w:val="0000FF"/>
        </w:rPr>
        <w:t>https://mp.weixin.qq.com/s/N_AVmEGXZ1oaCwQOdk6EBg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十六、【头部美妆博主“程十安”更名回归，网红与MCN权责问题引关注】</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发布时间：2026-05-16 00:00:00</w:t>
      </w:r>
    </w:p>
    <w:p>
      <w:pPr>
        <w:spacing w:after="120"/>
        <w:jc w:val="both"/>
      </w:pPr>
      <w:r>
        <w:rPr>
          <w:rFonts w:ascii="微软雅黑" w:hAnsi="微软雅黑" w:eastAsia="微软雅黑"/>
          <w:sz w:val="21"/>
        </w:rPr>
        <w:t xml:space="preserve">         内容摘要：坐拥近3000万粉丝的头部美妆博主“程十安”，因与MCN公司产生纠纷，被迫舍弃苦心经营的网名、账号，甚至失去完整的肖像使用权。停更三年后，她只能以本名姜乘澜重新出发。5月13日，程十安回归，新账号一日涨粉近300万。在热度背后，是网红与MCN之间的博弈，究竟如何厘清双方权责，成为行业关注焦点。</w:t>
      </w:r>
    </w:p>
    <w:p>
      <w:pPr>
        <w:spacing w:after="240"/>
      </w:pPr>
      <w:r>
        <w:rPr>
          <w:rFonts w:ascii="微软雅黑" w:hAnsi="微软雅黑" w:eastAsia="微软雅黑"/>
          <w:sz w:val="21"/>
        </w:rPr>
        <w:t xml:space="preserve">         文章链接：</w:t>
      </w:r>
      <w:r>
        <w:rPr>
          <w:color w:val="0000FF"/>
        </w:rPr>
        <w:t>http://mp.weixin.qq.com/s?__biz=MzA5ODU2MDIxMQ==&amp;mid=2653637212&amp;idx=5&amp;sn=98e470ac3d53829852c95bb2201a0c3e&amp;chksm=8a33839fe67738cd48966147f8e8f3590192f369e9a62e1ec3d274b5255a32201190a7f9f777&amp;scene=0#rd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十七、【智界V9正式上市定价43.9-51.4万，与极氪009直接竞争】</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发布时间：2026-05-16 00:00:00</w:t>
      </w:r>
    </w:p>
    <w:p>
      <w:pPr>
        <w:spacing w:after="120"/>
        <w:jc w:val="both"/>
      </w:pPr>
      <w:r>
        <w:rPr>
          <w:rFonts w:ascii="微软雅黑" w:hAnsi="微软雅黑" w:eastAsia="微软雅黑"/>
          <w:sz w:val="21"/>
        </w:rPr>
        <w:t xml:space="preserve">         内容摘要：鸿蒙智行旗下首款MPV智界V9正式上市，四款车型价格相比预售均下调一万元，最终定价区间为43.9-51.4万元，直接对标极氪009非光辉版。该车型由余承东主持发布，是继尊界V800亮相后鸿蒙智行在高端MPV市场的又一重要布局。智界V9的上市价格与极氪009的定价高度重合，显示出明确的竞争意图。目前官方尚未公布具体配置细节及交付时间，但价格定位已将其置于高端新能源MPV市场的核心竞争区间。</w:t>
      </w:r>
    </w:p>
    <w:p>
      <w:pPr>
        <w:spacing w:after="240"/>
      </w:pPr>
      <w:r>
        <w:rPr>
          <w:rFonts w:ascii="微软雅黑" w:hAnsi="微软雅黑" w:eastAsia="微软雅黑"/>
          <w:sz w:val="21"/>
        </w:rPr>
        <w:t xml:space="preserve">         文章链接：</w:t>
      </w:r>
      <w:r>
        <w:rPr>
          <w:color w:val="0000FF"/>
        </w:rPr>
        <w:t>http://mp.weixin.qq.com/s?__biz=MzA5NDc1NzQ4MA==&amp;mid=2654661548&amp;idx=3&amp;sn=59859b9298724db6e4c4f1007b7e3df7&amp;chksm=8ac2c071d8c16b74d124c5a044a14a245dbeb92a47e61b1ccbe1e6d32150a50946b508673ded&amp;scene=0#rd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十八、【蒙娜丽莎6连板后澄清：投资标的非英伟达供应商，产品仍处研发送样阶段】</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发布时间：2026-05-15 21:27:34</w:t>
      </w:r>
    </w:p>
    <w:p>
      <w:pPr>
        <w:spacing w:after="120"/>
        <w:jc w:val="both"/>
      </w:pPr>
      <w:r>
        <w:rPr>
          <w:rFonts w:ascii="微软雅黑" w:hAnsi="微软雅黑" w:eastAsia="微软雅黑"/>
          <w:sz w:val="21"/>
        </w:rPr>
        <w:t xml:space="preserve">         内容摘要：5月15日，蒙娜丽莎（002918.SZ）开盘涨停，盘中多次打开涨停板，最终以涨停价18.63元报收。自5月8日至5月15日，蒙娜丽莎已收获6连板，累计涨幅超73%。 前一日（5月14日），蒙娜丽莎对外界传言进行澄清：公司对外投资了珠海晶瓷电子科技有限公司，但后者并非网上传言的“英伟达的供应商”。公告显示，蒙娜丽莎对珠海晶瓷的投资额为5000万元，间接持有其约70%股权。珠海晶瓷成立于2018年，专注于电力电子散热解决方案与陶瓷覆铜板产品研发与制造，产品应用于新能源汽车、能源电力及通信设备等领域。 蒙娜丽莎进一步表示，珠海晶瓷目前产品处于研发送样阶段，尚未产生批量订单，尚未盈利，后续项目验证是否达到要求、能否实现批量生产存在不确定性。公告称，珠海晶瓷2025年度营业收入为592.75万元（未经审计），净利润为-125.09万元（未经审计），整体经营规模较小，对公司2025年度经营业绩无影响，公司未将其纳入合并报表范围。公告提醒，珠海晶瓷未来经营与发展存在不确定性，未来能否构建稳定经营能力、实现预期收益仍存在重大不确定性。</w:t>
      </w:r>
    </w:p>
    <w:p>
      <w:pPr>
        <w:spacing w:after="240"/>
      </w:pPr>
      <w:r>
        <w:rPr>
          <w:rFonts w:ascii="微软雅黑" w:hAnsi="微软雅黑" w:eastAsia="微软雅黑"/>
          <w:sz w:val="21"/>
        </w:rPr>
        <w:t xml:space="preserve">         文章链接：</w:t>
      </w:r>
      <w:r>
        <w:rPr>
          <w:color w:val="0000FF"/>
        </w:rPr>
        <w:t>https://mp.weixin.qq.com/s/_GBLOxTgkNAuU3fNHPlrtA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十九、【工行中行董事长同席国宴，银行员工调侃“营销大客户”】</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发布时间：2026-05-15 21:00:00</w:t>
      </w:r>
    </w:p>
    <w:p>
      <w:pPr>
        <w:spacing w:after="120"/>
        <w:jc w:val="both"/>
      </w:pPr>
      <w:r>
        <w:rPr>
          <w:rFonts w:ascii="微软雅黑" w:hAnsi="微软雅黑" w:eastAsia="微软雅黑"/>
          <w:sz w:val="21"/>
        </w:rPr>
        <w:t xml:space="preserve">         内容摘要：工行、中行两位老总参加特朗普晚宴，大家都好奇营销了几个大客户！ 特朗普一行在北京参加国宴，工商银行董事长廖林与中国银行董事长葛海蛟受邀出席，与黑石集团苏世民等美国金融大佬同席。银行员工调侃两人“带头营销客户”，引发外界好奇：他们是否谈下大客户？ 此次国宴旨在促进中美企业合作，受邀中方企业多与美方有业务往来，如为苹果代工、从高通采购或购买波音飞机。银行从业者关注工行和中行在宴会上是否达成项目或收获客户。 虽未知具体成果，但两位老总受邀意义重大：一是陪同美国同行，安排金融领袖同席，促进深入交流，尽地主之谊；二是寻求金融合作空间。中美贸易密集，美国企业在华投资，中国企业也在美拓展市场，伴生跨国金融需求。工行和中行是中国跨境金融代表，在美国有业务布局：中国银行美洲地区资产近6400亿元，贡献利润37.7亿元；工商银行美国分行资产29亿美元，利润1500万美元。尽管利润占比小，但国内银行内卷严重、增长乏力，海外业务成为新动力，可提供出口信贷、跨境融资、并购融资等服务。 无论是否谈下大客户，积极走出去的思路值得肯定。</w:t>
      </w:r>
    </w:p>
    <w:p>
      <w:pPr>
        <w:spacing w:after="240"/>
      </w:pPr>
      <w:r>
        <w:rPr>
          <w:rFonts w:ascii="微软雅黑" w:hAnsi="微软雅黑" w:eastAsia="微软雅黑"/>
          <w:sz w:val="21"/>
        </w:rPr>
        <w:t xml:space="preserve">         文章链接：</w:t>
      </w:r>
      <w:r>
        <w:rPr>
          <w:color w:val="0000FF"/>
        </w:rPr>
        <w:t>https://mp.weixin.qq.com/s/fPrCH13ORZrPa7Npp7Cp8Q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二十、【京东注资300万欧元在爱尔兰设欧洲总部，挑战Shein和Temu】</w:t>
      </w:r>
    </w:p>
    <w:p>
      <w:pPr>
        <w:spacing w:after="120"/>
      </w:pPr>
      <w:r>
        <w:rPr>
          <w:rFonts w:ascii="微软雅黑" w:hAnsi="微软雅黑" w:eastAsia="微软雅黑"/>
          <w:sz w:val="21"/>
        </w:rPr>
        <w:t xml:space="preserve">         来源：蓝洞新消费</w:t>
      </w:r>
    </w:p>
    <w:p>
      <w:pPr>
        <w:spacing w:after="120"/>
      </w:pPr>
      <w:r>
        <w:rPr>
          <w:rFonts w:ascii="微软雅黑" w:hAnsi="微软雅黑" w:eastAsia="微软雅黑"/>
          <w:sz w:val="21"/>
        </w:rPr>
        <w:t xml:space="preserve">         发布时间：2026-05-16 11:05:36</w:t>
      </w:r>
    </w:p>
    <w:p>
      <w:pPr>
        <w:spacing w:after="120"/>
        <w:jc w:val="both"/>
      </w:pPr>
      <w:r>
        <w:rPr>
          <w:rFonts w:ascii="微软雅黑" w:hAnsi="微软雅黑" w:eastAsia="微软雅黑"/>
          <w:sz w:val="21"/>
        </w:rPr>
        <w:t xml:space="preserve">         内容摘要：京东拓展欧洲：300万欧元注资爱尔兰公司 中国电商公司京东向其都柏林业务注资近300万欧元，以增强欧洲影响力。京东实业爱尔兰有限公司向开曼群岛的京东实业控股有限公司配售价值2,999,900欧元的股份。该公司成立于2024年9月，注册地址为都柏林2区，计划招聘30名员工，职位主要集中在财务领域，如会计和资金管理。京东已在爱尔兰设立多家公司实体，并在部分欧洲国家推出电商服务，但尚未覆盖全欧。 京东是Shein和Temu的竞争对手，在纳斯达克上市，自称中国收入最高的零售商。总部位于北京，市值约395亿欧元，2025年第四季度净收入达3523亿元人民币（446.4亿欧元）。Nani Wang和Ruiyu Li被列为京东工业爱尔兰有限公司董事，同时担任京东零售国际、京东快递和京东集团三家爱尔兰注册关联企业的董事。京东业务涵盖零售、物流、医疗健康和科技，由刘强东于1998年创立，拥有自有配送仓库，年活跃用户超7亿。 其欧洲在线零售平台Joybuy最近在英国推出，目前在荷兰、德国、法国、比利时和卢森堡上线。2025年9月，英国超市巨头Sainsbury's终止了与京东就出售Argos的谈判。</w:t>
      </w:r>
    </w:p>
    <w:p>
      <w:pPr>
        <w:spacing w:after="240"/>
      </w:pPr>
      <w:r>
        <w:rPr>
          <w:rFonts w:ascii="微软雅黑" w:hAnsi="微软雅黑" w:eastAsia="微软雅黑"/>
          <w:sz w:val="21"/>
        </w:rPr>
        <w:t xml:space="preserve">         文章链接：</w:t>
      </w:r>
      <w:r>
        <w:rPr>
          <w:color w:val="0000FF"/>
        </w:rPr>
        <w:t>https://mp.weixin.qq.com/s/MY9N5W-ysY66tKvBeze46g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二十一、【华润万家与天虹同日深圳开硬折扣社区超市首店，华南市场入局】</w:t>
      </w:r>
    </w:p>
    <w:p>
      <w:pPr>
        <w:spacing w:after="120"/>
      </w:pPr>
      <w:r>
        <w:rPr>
          <w:rFonts w:ascii="微软雅黑" w:hAnsi="微软雅黑" w:eastAsia="微软雅黑"/>
          <w:sz w:val="21"/>
        </w:rPr>
        <w:t xml:space="preserve">         来源：商业观察家</w:t>
      </w:r>
    </w:p>
    <w:p>
      <w:pPr>
        <w:spacing w:after="120"/>
      </w:pPr>
      <w:r>
        <w:rPr>
          <w:rFonts w:ascii="微软雅黑" w:hAnsi="微软雅黑" w:eastAsia="微软雅黑"/>
          <w:sz w:val="21"/>
        </w:rPr>
        <w:t xml:space="preserve">         发布时间：2026-05-16 00:31:00</w:t>
      </w:r>
    </w:p>
    <w:p>
      <w:pPr>
        <w:spacing w:after="120"/>
        <w:jc w:val="both"/>
      </w:pPr>
      <w:r>
        <w:rPr>
          <w:rFonts w:ascii="微软雅黑" w:hAnsi="微软雅黑" w:eastAsia="微软雅黑"/>
          <w:sz w:val="21"/>
        </w:rPr>
        <w:t xml:space="preserve">         内容摘要：5月15日，华润万家与天虹数科旗下的硬折扣社区超市业态——万家家选与daily天虹心选，在同一天于深圳开出各自首店，启动“宽类窄品、少即是多”的精选模式。这两家总部均位于深圳的公司正式入局，宣告华南市场硬折扣社区超市业态的兴起。此前，华东市场已掀起硬折扣风潮并出现“乱战”。</w:t>
      </w:r>
    </w:p>
    <w:p>
      <w:pPr>
        <w:spacing w:after="240"/>
      </w:pPr>
      <w:r>
        <w:rPr>
          <w:rFonts w:ascii="微软雅黑" w:hAnsi="微软雅黑" w:eastAsia="微软雅黑"/>
          <w:sz w:val="21"/>
        </w:rPr>
        <w:t xml:space="preserve">         文章链接：</w:t>
      </w:r>
      <w:r>
        <w:rPr>
          <w:color w:val="0000FF"/>
        </w:rPr>
        <w:t>http://mp.weixin.qq.com/s?__biz=MjM5NzI3ODMzOQ==&amp;mid=2652270056&amp;idx=1&amp;sn=7bad9d1f37fc3a553657328274dbfeb1&amp;chksm=bc89d0e266468c320c271411607aee7e5feede468f948ae9f743ddafeada2f8300d83c71edee&amp;scene=0#rd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二十二、【新疆伽师县“喀柿红”沙漠番茄走红，青年创业者借直播电商开拓市场】</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发布时间：2026-05-16 13:01:00</w:t>
      </w:r>
    </w:p>
    <w:p>
      <w:pPr>
        <w:spacing w:after="120"/>
        <w:jc w:val="both"/>
      </w:pPr>
      <w:r>
        <w:rPr>
          <w:rFonts w:ascii="微软雅黑" w:hAnsi="微软雅黑" w:eastAsia="微软雅黑"/>
          <w:sz w:val="21"/>
        </w:rPr>
        <w:t xml:space="preserve">         内容摘要：在位于塔克拉玛干沙漠边缘的新疆喀什地区伽师县，甜蜜多汁的沙漠番茄“喀柿红”成为当地的“明星产品”。借助直播电商，这些沙漠番茄远销全国，背后的“产品推介官”是“95后”小伙陈镇。如今，越来越多的青年来到沙漠，在这里发现机会，创造机会。春节前夕，陈镇带着沙漠番茄闯市场，通过直播带货的方式，将这一特色农产品推向更广阔的消费群体。文章聚焦于青年创业者如何利用电商平台，将沙漠中的农产品转化为市场热销商品，展现了年轻一代在边疆地区创业的实践与成果。</w:t>
      </w:r>
    </w:p>
    <w:p>
      <w:pPr>
        <w:spacing w:after="240"/>
      </w:pPr>
      <w:r>
        <w:rPr>
          <w:rFonts w:ascii="微软雅黑" w:hAnsi="微软雅黑" w:eastAsia="微软雅黑"/>
          <w:sz w:val="21"/>
        </w:rPr>
        <w:t xml:space="preserve">         文章链接：</w:t>
      </w:r>
      <w:r>
        <w:rPr>
          <w:color w:val="0000FF"/>
        </w:rPr>
        <w:t>http://mp.weixin.qq.com/s?__biz=MjM5OTU4Nzc0Mg==&amp;mid=2659040011&amp;idx=1&amp;sn=56f4038d9d16d934b92e3bc0e5532014&amp;chksm=bd029d899e8bd69e242b6f50c0746f8bb18bc54a90b3366445c281cdef0bcda36fd1dc9a66d6&amp;scene=0#rd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二十三、【南京“慢公司”崛起：特种机器人全球第一，电力AI七年破亿】</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发布时间：2026-05-16 11:30:00</w:t>
      </w:r>
    </w:p>
    <w:p>
      <w:pPr>
        <w:spacing w:after="120"/>
        <w:jc w:val="both"/>
      </w:pPr>
      <w:r>
        <w:rPr>
          <w:rFonts w:ascii="微软雅黑" w:hAnsi="微软雅黑" w:eastAsia="微软雅黑"/>
          <w:sz w:val="21"/>
        </w:rPr>
        <w:t xml:space="preserve">         内容摘要：南京培育出一批不追逐风口、专注细分赛道的“慢公司”，在特种机器人、两栖无人机、电力AI等领域取得突破。其中，特种机器人公司在全球细分赛道做到部署量第一；两栖无人机公司拿下国家级科技奖；一家电力AI公司从3个人起步，第7年销售额突破一亿元。这些公司赛道偏、切口窄，没有一轮刷屏的融资新闻，但在同一个地方——南京，它们把别人不愿做、做不了的事，做出了别人很难复制的产业。2011年，天创...（原文后续内容未提供，摘要基于已读部分生成）</w:t>
      </w:r>
    </w:p>
    <w:p>
      <w:pPr>
        <w:spacing w:after="240"/>
      </w:pPr>
      <w:r>
        <w:rPr>
          <w:rFonts w:ascii="微软雅黑" w:hAnsi="微软雅黑" w:eastAsia="微软雅黑"/>
          <w:sz w:val="21"/>
        </w:rPr>
        <w:t xml:space="preserve">         文章链接：</w:t>
      </w:r>
      <w:r>
        <w:rPr>
          <w:color w:val="0000FF"/>
        </w:rPr>
        <w:t>http://mp.weixin.qq.com/s?__biz=MjM5MTU3Mzk2OA==&amp;mid=2654921664&amp;idx=2&amp;sn=e89d2f8bdd524a39700ae42935565ef0&amp;chksm=bc44f552f86f98a1560bf750bee1cacdcd2136aa5029e053064b0bd07ae118483e529633ee01&amp;scene=0#rd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二十四、【前大疆核心团队创业做消费级五轴CNC，获美团昆仑资本等近亿元融资】</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发布时间：2026-05-16 08:55:33</w:t>
      </w:r>
    </w:p>
    <w:p>
      <w:pPr>
        <w:spacing w:after="120"/>
        <w:jc w:val="both"/>
      </w:pPr>
      <w:r>
        <w:rPr>
          <w:rFonts w:ascii="微软雅黑" w:hAnsi="微软雅黑" w:eastAsia="微软雅黑"/>
          <w:sz w:val="21"/>
        </w:rPr>
        <w:t xml:space="preserve">         内容摘要：消费级桌面CNC与智能数字制造平台“无限工坊（Infimaker）”近日宣布连续完成天使轮和Pre-A轮融资，总金额近亿元。天使轮由昆仑资本独家领投，奇绩创坛追投；Pre-A轮由美团战投领投，昆仑资本继续加码，奇绩创坛持续追投。资金将用于产品研发、供应链建设及高质量量产交付。 无限工坊成立于2024年11月，由多位前大疆（DJI）核心成员及机器人领域海归博士联合创立，切入消费级CNC（数控机床）赛道。创始人兼CEO谢博文表示，全球有超过1.3亿人自视为创客（Maker），但具备工业级精度、多材质加工能力且易用的桌面制造工具依然稀缺。团队认为，传统CNC的软件和交互逻辑仍停留在工业时代，用户需提前理解“可制造性设计”，门槛极高。 为降低门槛，无限工坊从“五轴联动”切入，使机器能加工涡轮、人像褶皱等复杂物体，用户无需频繁手动翻面夹持。其五轴联动功能让产品比主流竞品多约72.8%的有效加工空间。软件方面，团队自研CAM软件，可自动生成刀路、智能识别与误差补偿，配合6位自动换刀系统和红宝石分中仪，用户只需放入物料，后续流程无需人工干预。</w:t>
      </w:r>
    </w:p>
    <w:p>
      <w:pPr>
        <w:spacing w:after="240"/>
      </w:pPr>
      <w:r>
        <w:rPr>
          <w:rFonts w:ascii="微软雅黑" w:hAnsi="微软雅黑" w:eastAsia="微软雅黑"/>
          <w:sz w:val="21"/>
        </w:rPr>
        <w:t xml:space="preserve">         文章链接：</w:t>
      </w:r>
      <w:r>
        <w:rPr>
          <w:color w:val="0000FF"/>
        </w:rPr>
        <w:t>https://mp.weixin.qq.com/s/z9aD5NGPMAlUXSNUlGYl9w</w:t>
      </w:r>
    </w:p>
    <w:p>
      <w:pPr>
        <w:spacing w:before="300" w:after="200"/>
      </w:pPr>
      <w:bookmarkStart w:id="8" w:name="cat_9"/>
      <w:r>
        <w:rPr>
          <w:rFonts w:ascii="微软雅黑" w:hAnsi="微软雅黑" w:eastAsia="微软雅黑"/>
          <w:b/>
          <w:color w:val="000000"/>
          <w:sz w:val="32"/>
        </w:rPr>
        <w:br/>
        <w:t>【政策法规与监管】</w:t>
      </w:r>
      <w:bookmarkEnd w:id="8"/>
    </w:p>
    <w:p>
      <w:pPr>
        <w:spacing w:after="120"/>
      </w:pPr>
      <w:r>
        <w:rPr>
          <w:rFonts w:ascii="微软雅黑" w:hAnsi="微软雅黑" w:eastAsia="微软雅黑"/>
          <w:b/>
          <w:sz w:val="24"/>
        </w:rPr>
        <w:t>一、【国家医保局约谈老百姓、益丰等四家连锁药房，严查串换药品套取医保基金】</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发布时间：2026-05-16 17:29:10</w:t>
      </w:r>
    </w:p>
    <w:p>
      <w:pPr>
        <w:spacing w:after="120"/>
        <w:jc w:val="both"/>
      </w:pPr>
      <w:r>
        <w:rPr>
          <w:rFonts w:ascii="微软雅黑" w:hAnsi="微软雅黑" w:eastAsia="微软雅黑"/>
          <w:sz w:val="21"/>
        </w:rPr>
        <w:t xml:space="preserve">         内容摘要：近日，国家医保局针对湖南怀化、邵阳、衡阳、株洲及河南郑州等地定点零售药店将化妆品等商品串换为药品或诊疗项目违规使用医保基金问题，开展专项飞行检查，并约谈老百姓、养天和、益丰、河南张仲景等连锁药房股份有限公司有关负责人。约谈指出，在医保部门持续开展专项整治和打击违法违规专项行动的高压态势下，在《医疗保障基金使用监督管理条例实施细则》正式施行的时间节点，被检机构仍存在将化妆品等商品串换为药品和诊疗项目、违反实名制就医管理规定套刷个账资金、超量开药等违法违规使用医保基金问题。部分门店还通过转移证据、删除视频、隐匿账目等方式对抗检查，性质严重，国家医保局予以公开谴责。约谈强调，医保基金是人民群众的“看病钱”“救命钱”，对本次检查发现的串换行为，医保部门将依法依规严肃处理，坚决解除服务协议，并对相关责任人予以医保支付资格记分管理；涉及其他部门监管职责的违法违规线索，移交相关主管部门。各涉事连锁机构旗下定点零售药店多地多点多次出现违规问题，手法专业隐蔽，反映出企业主体责任虚化、合规意识淡薄、内控管理失效。</w:t>
      </w:r>
    </w:p>
    <w:p>
      <w:pPr>
        <w:spacing w:after="240"/>
      </w:pPr>
      <w:r>
        <w:rPr>
          <w:rFonts w:ascii="微软雅黑" w:hAnsi="微软雅黑" w:eastAsia="微软雅黑"/>
          <w:sz w:val="21"/>
        </w:rPr>
        <w:t xml:space="preserve">         文章链接：</w:t>
      </w:r>
      <w:r>
        <w:rPr>
          <w:color w:val="0000FF"/>
        </w:rPr>
        <w:t>https://mp.weixin.qq.com/s/PAHBzIzcUSTTh_tIJ3oLYg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二、【上期所修订风控规则：取消极端行情20%涨跌停板固定限制】</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发布时间：2026-05-16 11:43:14</w:t>
      </w:r>
    </w:p>
    <w:p>
      <w:pPr>
        <w:spacing w:after="120"/>
        <w:jc w:val="both"/>
      </w:pPr>
      <w:r>
        <w:rPr>
          <w:rFonts w:ascii="微软雅黑" w:hAnsi="微软雅黑" w:eastAsia="微软雅黑"/>
          <w:sz w:val="21"/>
        </w:rPr>
        <w:t xml:space="preserve">         内容摘要：上海期货交易所修订风控管理办法 5月15日，上海期货交易所（上期所）发布公告，《上海期货交易所风险控制管理办法》（修订版）自2026年5月28日起实施，其子公司上海国际能源交易中心（上期能源）同步发布修订版《风险控制管理细则》。 修订核心内容包括：取消在连续单边市等极端情况下20%涨跌停板幅度的固定限制；统一反向单边市扩板提保执行基准为“在当日的基础上增加”；调整宣布异常情况与强制减仓的关联。 业内人士指出，近期国际局势复杂多变，地缘动荡加剧市场波动，极端行情频现，如红海事件致集装箱运价指数短日内暴涨翻倍，美以伊冲突推升油价创近40年来最大单周涨幅。取消20%固定涨跌停板限制，可提升制度灵活性，促进价格充分反映供需，释放风险。上期所和上期能源将根据品种特性和市场波动强度动态调整板幅，完善风险处置市场化机制。 统一反向单边市扩板提保执行基准，明确以当日执行标准为基础增加，确保措施精准有效。调整宣布异常情况与强制减仓关联，与《期货交易所管理办法》一致，使上期所和上期能源在极端行情下更高效决定强制减仓，提升风险处置效率。</w:t>
      </w:r>
    </w:p>
    <w:p>
      <w:pPr>
        <w:spacing w:after="240"/>
      </w:pPr>
      <w:r>
        <w:rPr>
          <w:rFonts w:ascii="微软雅黑" w:hAnsi="微软雅黑" w:eastAsia="微软雅黑"/>
          <w:sz w:val="21"/>
        </w:rPr>
        <w:t xml:space="preserve">         文章链接：</w:t>
      </w:r>
      <w:r>
        <w:rPr>
          <w:color w:val="0000FF"/>
        </w:rPr>
        <w:t>https://mp.weixin.qq.com/s/yykiOcLf4CS25eBM7dDISQ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三、【上海收紧GLP-1类减肥药销售：线下仅凭纸质处方，线上仍可“一键开方”】</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发布时间：2026-05-15 22:10:39</w:t>
      </w:r>
    </w:p>
    <w:p>
      <w:pPr>
        <w:spacing w:after="120"/>
        <w:jc w:val="both"/>
      </w:pPr>
      <w:r>
        <w:rPr>
          <w:rFonts w:ascii="微软雅黑" w:hAnsi="微软雅黑" w:eastAsia="微软雅黑"/>
          <w:sz w:val="21"/>
        </w:rPr>
        <w:t xml:space="preserve">         内容摘要：5月15日，新京报贝壳财经记者走访上海四家不同连锁品牌的零售药房发现，司美格鲁肽、替尔泊肽等GLP-1类药物的购买规则已全面收紧。多家药房工作人员表示，自当日起，购买此类药物必须凭医院开具的有效期三天内的纸质处方，互联网医院电子处方已被切断。上海雷允上药业西区有限公司宣传负责人证实，自5月15日《药品管理法实施条例》正式施行后，旗下零售药店已严格执行规定，对GLP-1类针剂按严控处方药管理，并全程留存销售记录备查。药房强调，处方需精确匹配药品名称和剂量，减重适应症患者持降糖版处方“串用”会被系统拦截。 然而，记者在某头部健康电商平台实测发现，线上购买流程仍存在漏洞。平台虽提示“不支持在线直接下单”，但提供“在线问诊开方”入口。记者仅勾选“有糖尿病”选项，约2分钟后便获得执业医师电子处方，诊断栏标注“2型糖尿病”，随后即可购买替尔泊肽注射液，全程无视频面诊、无验血报告、无原始处方核验。电商平台人士透露，降糖类注射剂理论上可网售，但减重版绝对不行，平台通过让问诊医生将诊断偏向降糖方向，在技术上合规，实质是钻分类监管的空子。</w:t>
      </w:r>
    </w:p>
    <w:p>
      <w:pPr>
        <w:spacing w:after="240"/>
      </w:pPr>
      <w:r>
        <w:rPr>
          <w:rFonts w:ascii="微软雅黑" w:hAnsi="微软雅黑" w:eastAsia="微软雅黑"/>
          <w:sz w:val="21"/>
        </w:rPr>
        <w:t xml:space="preserve">         文章链接：</w:t>
      </w:r>
      <w:r>
        <w:rPr>
          <w:color w:val="0000FF"/>
        </w:rPr>
        <w:t>https://mp.weixin.qq.com/s/mYlkrddS2LzureNFHcaOyA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四、【中国证监会河南监管局原副局长楚天慧被“双开”并移送司法】</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发布时间：2026-05-16 15:51:02</w:t>
      </w:r>
    </w:p>
    <w:p>
      <w:pPr>
        <w:spacing w:after="120"/>
        <w:jc w:val="both"/>
      </w:pPr>
      <w:r>
        <w:rPr>
          <w:rFonts w:ascii="微软雅黑" w:hAnsi="微软雅黑" w:eastAsia="微软雅黑"/>
          <w:sz w:val="21"/>
        </w:rPr>
        <w:t xml:space="preserve">         内容摘要：被查半年多后，中国证监会河南监管局原党委委员、副局长楚天慧被“双开”，并因涉嫌犯罪被移送检察机关依法审查起诉。5月15日，中央纪委国家监委网站发布消息称，经中央纪委国家监委批准，中央纪委国家监委驻证监会纪检监察组与河南漯河监委对楚天慧严重违纪违法问题进行了纪律审查和监察调查。据官方通报，经查，楚天慧长期背弃理想和使命，对中央八项规定精神置若罔闻，长期违规收受礼品、礼金及消费卡，接受可能影响公正执行公务的宴请；其未按规定如实报告个人有关事项；借用多人多个证券账户，长期违规进行股票交易，同时还违规持有非上市公司股份。楚天慧被指弃守监管职责，利用职务便利及职务影响力，在公司监管、稽查执法等工作中为他人谋取利益，非法收受巨额财物。</w:t>
      </w:r>
    </w:p>
    <w:p>
      <w:pPr>
        <w:spacing w:after="240"/>
      </w:pPr>
      <w:r>
        <w:rPr>
          <w:rFonts w:ascii="微软雅黑" w:hAnsi="微软雅黑" w:eastAsia="微软雅黑"/>
          <w:sz w:val="21"/>
        </w:rPr>
        <w:t xml:space="preserve">         文章链接：</w:t>
      </w:r>
      <w:r>
        <w:rPr>
          <w:color w:val="0000FF"/>
        </w:rPr>
        <w:t>https://mp.weixin.qq.com/s/n9cfpmQRYvSGtEJF7xfC9g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五、【中行辽宁原行长贾天兵被“双开”，涉嫌贪污受贿移送司法】</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发布时间：2026-05-16 15:51:02</w:t>
      </w:r>
    </w:p>
    <w:p>
      <w:pPr>
        <w:spacing w:after="120"/>
        <w:jc w:val="both"/>
      </w:pPr>
      <w:r>
        <w:rPr>
          <w:rFonts w:ascii="微软雅黑" w:hAnsi="微软雅黑" w:eastAsia="微软雅黑"/>
          <w:sz w:val="21"/>
        </w:rPr>
        <w:t xml:space="preserve">         内容摘要：与外界“失联”九个多月后，中国银行辽宁省分行原党委书记、行长贾天兵因构成严重职务违法并涉嫌贪污、受贿犯罪被“双开”并移送司法。2026年5月15日傍晚，中央纪委国家监委驻中国银行纪检监察组、黑龙江省纪委监委通报了贾天兵的调查处理结果。这是自财新2025年7月独家报道其失联、多名亲属一同被留置以来，官方首次对外披露其接受调查。 贾天兵现年59岁，出生于1967年，汉族，党员，拥有山西经济管理学院（现山西财经大学）本科、中国人民大学工商管理硕士、南京航空航天大学管理科学与工程专业博士研究生学历。他在中国银行工作多年，从基层干起，曾任中行山西太原北城支行行长、太原分行营业部主任、山西省临汾分行副行长、西藏自治区分行零售业务处处长，以及中行总行零售业务部助理总经理、中行党务工作部副部长兼共青团中行委员会书记，后调任中行重庆市分行党委委员、副行长。通报指出，贾天兵违规为他人在人事、授信审批、项目承揽等方面谋取利益，非法收受巨额财物。</w:t>
      </w:r>
    </w:p>
    <w:p>
      <w:pPr>
        <w:spacing w:after="240"/>
      </w:pPr>
      <w:r>
        <w:rPr>
          <w:rFonts w:ascii="微软雅黑" w:hAnsi="微软雅黑" w:eastAsia="微软雅黑"/>
          <w:sz w:val="21"/>
        </w:rPr>
        <w:t xml:space="preserve">         文章链接：</w:t>
      </w:r>
      <w:r>
        <w:rPr>
          <w:color w:val="0000FF"/>
        </w:rPr>
        <w:t>https://mp.weixin.qq.com/s/hVUjtv1N6fwY-K4OXkX0ag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六、【广东省发改委原主任何宁卡被查，曾任珠海市长多年】</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发布时间：2026-05-16 10:36:46</w:t>
      </w:r>
    </w:p>
    <w:p>
      <w:pPr>
        <w:spacing w:after="120"/>
        <w:jc w:val="both"/>
      </w:pPr>
      <w:r>
        <w:rPr>
          <w:rFonts w:ascii="微软雅黑" w:hAnsi="微软雅黑" w:eastAsia="微软雅黑"/>
          <w:sz w:val="21"/>
        </w:rPr>
        <w:t xml:space="preserve">         内容摘要：广东省发改委原主任何宁卡涉嫌严重违纪违法，正接受广东省纪委监委纪律审查和监察调查。5月15日，官方发布上述信息。何宁卡现年67岁，退休前任广东省人大常委会委员、财经委副主任委员。多名知情人士向财新确认，2026年4月下旬，何宁卡被有关部门带走。 何宁卡是湖南平江人，1978年考入复旦大学数学系。大学毕业后，他先是在航天工业部从事助理工程师，后于1984年1月前往湖南省电子计算站。1985年9月，他考上长沙铁道学院经济数学研究生。过去近20年间任职珠海党政“一把手”的官员中，包括郭永航、何宁卡在内，至少有四任市长、两任市委书记卷入职务犯罪。</w:t>
      </w:r>
    </w:p>
    <w:p>
      <w:pPr>
        <w:spacing w:after="240"/>
      </w:pPr>
      <w:r>
        <w:rPr>
          <w:rFonts w:ascii="微软雅黑" w:hAnsi="微软雅黑" w:eastAsia="微软雅黑"/>
          <w:sz w:val="21"/>
        </w:rPr>
        <w:t xml:space="preserve">         文章链接：</w:t>
      </w:r>
      <w:r>
        <w:rPr>
          <w:color w:val="0000FF"/>
        </w:rPr>
        <w:t>https://mp.weixin.qq.com/s/oDq0dup-ZwH-cDClq8ym1Q</w:t>
      </w:r>
    </w:p>
    <w:p>
      <w:pPr>
        <w:spacing w:before="300" w:after="200"/>
      </w:pPr>
      <w:bookmarkStart w:id="9" w:name="cat_10"/>
      <w:r>
        <w:rPr>
          <w:rFonts w:ascii="微软雅黑" w:hAnsi="微软雅黑" w:eastAsia="微软雅黑"/>
          <w:b/>
          <w:color w:val="000000"/>
          <w:sz w:val="32"/>
        </w:rPr>
        <w:br/>
        <w:t>【能源与资源】</w:t>
      </w:r>
      <w:bookmarkEnd w:id="9"/>
    </w:p>
    <w:p>
      <w:pPr>
        <w:spacing w:after="120"/>
      </w:pPr>
      <w:r>
        <w:rPr>
          <w:rFonts w:ascii="微软雅黑" w:hAnsi="微软雅黑" w:eastAsia="微软雅黑"/>
          <w:b/>
          <w:sz w:val="24"/>
        </w:rPr>
        <w:t>一、【中国新能源产品在澳新市场全面崛起，汽车销量超越日本登顶】</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发布时间：2026-05-16 17:29:10</w:t>
      </w:r>
    </w:p>
    <w:p>
      <w:pPr>
        <w:spacing w:after="120"/>
        <w:jc w:val="both"/>
      </w:pPr>
      <w:r>
        <w:rPr>
          <w:rFonts w:ascii="微软雅黑" w:hAnsi="微软雅黑" w:eastAsia="微软雅黑"/>
          <w:sz w:val="21"/>
        </w:rPr>
        <w:t xml:space="preserve">         内容摘要：2026年3月，中国制造汽车在澳大利亚和新西兰的销量全面超越日本，成为两国新车市场第一大来源国。澳大利亚市场，2月中国制造汽车销量2.58万辆，首次超越日本的2.17万辆；3月中国车销量达3.10万辆，同比激增45.1%，日本车降至2.69万辆，同比下滑20.4%。新西兰市场3月中国制造汽车以4250辆超过日本的3873辆。中国品牌用了17年完成这一跨越，从2009年长城、奇瑞因质量和安全问题受挫，到新能源浪潮中比亚迪、名爵、长城等品牌销量增长，比亚迪在澳大利亚单月销量首次挤进前三。纯电动车细分市场，中国制造（含上海产特斯拉）占据约80%份额。 市场爆发的直接导火索是2026年初霍尔木兹危机引发的油价冲击，新西兰汽油涨幅超20%，澳大利亚汽油涨幅约40%，柴油涨超60%。高油价叠加高通胀，消费者转向新能源汽车。同时，澳大利亚附加福利税（FBT）豁免政策进入倒计时，补贴窗口收窄加速购车。消费者通过“算账式销售”发现，利用优惠政策三年可节省1.2万至1.5万澳元税费，日常电费仅为油费三分之一，若搭配屋顶光伏和储能成本更低。比亚迪在新西兰一度售罄，热门车型等待期长达数月。</w:t>
      </w:r>
    </w:p>
    <w:p>
      <w:pPr>
        <w:spacing w:after="240"/>
      </w:pPr>
      <w:r>
        <w:rPr>
          <w:rFonts w:ascii="微软雅黑" w:hAnsi="微软雅黑" w:eastAsia="微软雅黑"/>
          <w:sz w:val="21"/>
        </w:rPr>
        <w:t xml:space="preserve">         文章链接：</w:t>
      </w:r>
      <w:r>
        <w:rPr>
          <w:color w:val="0000FF"/>
        </w:rPr>
        <w:t>https://mp.weixin.qq.com/s/Rc8rvDWgOb5waeoLOdizIA</w:t>
      </w:r>
    </w:p>
    <w:p>
      <w:pPr>
        <w:spacing w:before="300" w:after="200"/>
      </w:pPr>
      <w:bookmarkStart w:id="10" w:name="cat_11"/>
      <w:r>
        <w:rPr>
          <w:rFonts w:ascii="微软雅黑" w:hAnsi="微软雅黑" w:eastAsia="微软雅黑"/>
          <w:b/>
          <w:color w:val="000000"/>
          <w:sz w:val="32"/>
        </w:rPr>
        <w:br/>
        <w:t>【社会热点与舆论动态】</w:t>
      </w:r>
      <w:bookmarkEnd w:id="10"/>
    </w:p>
    <w:p>
      <w:pPr>
        <w:spacing w:after="120"/>
      </w:pPr>
      <w:r>
        <w:rPr>
          <w:rFonts w:ascii="微软雅黑" w:hAnsi="微软雅黑" w:eastAsia="微软雅黑"/>
          <w:b/>
          <w:sz w:val="24"/>
        </w:rPr>
        <w:t>一、【OPPO Find X9 Ultra拍摄出现白色变粉色问题，官方承诺5月下旬OTA修复】</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发布时间：2026-05-16 16:32:39</w:t>
      </w:r>
    </w:p>
    <w:p>
      <w:pPr>
        <w:spacing w:after="120"/>
        <w:jc w:val="both"/>
      </w:pPr>
      <w:r>
        <w:rPr>
          <w:rFonts w:ascii="微软雅黑" w:hAnsi="微软雅黑" w:eastAsia="微软雅黑"/>
          <w:sz w:val="21"/>
        </w:rPr>
        <w:t xml:space="preserve">         内容摘要：近日，多位OPPO用户反映，在使用OPPO Find X9 Ultra手机拍视频时，会出现将白色物体拍成粉色的异常现象。据网友发布的视频画面显示，原本白色的地砖、人物衣服在视频中均变为大范围粉色，切换至长焦镜头后颜色恢复正常，但切回短焦后粉色再次出现。另有网友展示拍摄白色建筑的过程：预览画面颜色正常，但将焦距调至2倍时，画面中的白色建筑全部变为粉色，且重启手机后问题依然反复出现。 针对该问题，OPPO官方服务助手在相关帖文评论区回复称已获知此问题，将于后续版本更新修复，并建议用户开启自动下载和夜间自动更新。5月15日，有媒体记者致电OPPO客服咨询，工作人员表示已接到用户反映视频画面异常泛粉问题，目前仅Find X9 Ultra存在此情况，工程师团队正在解决，预计5月下旬会推出OTA升级包，用户更新系统后即可修复。 据了解，OPPO Find X9 Ultra于2026年4月21日正式发布，此前曾被媒体报道称为2026年影像旗舰天花板，凭借业内首个内置10倍光学长焦、双2亿像素主摄和哈苏深度联名设计，在专业摄影圈引发关注，起售价为7499元。</w:t>
      </w:r>
    </w:p>
    <w:p>
      <w:pPr>
        <w:spacing w:after="240"/>
      </w:pPr>
      <w:r>
        <w:rPr>
          <w:rFonts w:ascii="微软雅黑" w:hAnsi="微软雅黑" w:eastAsia="微软雅黑"/>
          <w:sz w:val="21"/>
        </w:rPr>
        <w:t xml:space="preserve">         文章链接：</w:t>
      </w:r>
      <w:r>
        <w:rPr>
          <w:color w:val="0000FF"/>
        </w:rPr>
        <w:t>https://mp.weixin.qq.com/s/pVryYR775w-ShCoyTGca9w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二、【中德警方破获系列迷奸案：针对中国女性形成犯罪产业链】</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发布时间：2026-05-16 15:51:02</w:t>
      </w:r>
    </w:p>
    <w:p>
      <w:pPr>
        <w:spacing w:after="120"/>
        <w:jc w:val="both"/>
      </w:pPr>
      <w:r>
        <w:rPr>
          <w:rFonts w:ascii="微软雅黑" w:hAnsi="微软雅黑" w:eastAsia="微软雅黑"/>
          <w:sz w:val="21"/>
        </w:rPr>
        <w:t xml:space="preserve">         内容摘要：特稿｜迷奸“失忆者”的罪恶产业链 中德警方合作破获系列迷奸案，揭示针对中国女性的跨国犯罪产业链。主犯张大鹏（43岁）于2024年11月落网，其团伙通过Telegram群组“德国高级驾校”运作，成员多为旅德华人，以“车”指代女性、“油”指代迷奸药、“死猪”指被麻醉者、“开车”指强奸。他们通过社交群组引流、邀约、提供麻精药品（如“海乐神”），分享犯罪经验，并利用境内外物流寄递和虚拟币支付，形成完整链条。 柏林律师玛格达莱娜·格布哈德代理的一名被害人，与成员周同社交相识后，在自愿性行为后被下药迷奸并录像，仅存无助记忆。该被害人住院治疗后仍有睡眠问题、信任危机和惊恐发作。律师最初未意识到系列案件，庭审中聊天记录和视频显示对女性的轻蔑恨意，令法官、检察官、警察震惊，多名翻译因过度震惊中途退出。被害人多为华人女性，分布于德国、中国及欧洲，部分至今未被识别。</w:t>
      </w:r>
    </w:p>
    <w:p>
      <w:pPr>
        <w:spacing w:after="240"/>
      </w:pPr>
      <w:r>
        <w:rPr>
          <w:rFonts w:ascii="微软雅黑" w:hAnsi="微软雅黑" w:eastAsia="微软雅黑"/>
          <w:sz w:val="21"/>
        </w:rPr>
        <w:t xml:space="preserve">         文章链接：</w:t>
      </w:r>
      <w:r>
        <w:rPr>
          <w:color w:val="0000FF"/>
        </w:rPr>
        <w:t>https://mp.weixin.qq.com/s/GkI8vqyCbbny1Vh7WuqKzQ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三、【新西兰南岛发生严重车祸致2名香港游客遇难】</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发布时间：2026-05-16 15:28:36</w:t>
      </w:r>
    </w:p>
    <w:p>
      <w:pPr>
        <w:spacing w:after="120"/>
        <w:jc w:val="both"/>
      </w:pPr>
      <w:r>
        <w:rPr>
          <w:rFonts w:ascii="微软雅黑" w:hAnsi="微软雅黑" w:eastAsia="微软雅黑"/>
          <w:sz w:val="21"/>
        </w:rPr>
        <w:t xml:space="preserve">         内容摘要：据中国驻克赖斯特彻奇总领馆5月16日通报，新西兰警方消息显示，5月15日下午，南岛塞尔温区北拉卡亚路与1号公路交叉路口附近发生一起严重交通事故，造成两名中国香港游客遇难，另有两人受伤送医救治。总领馆对此深感痛惜，已第一时间启动应急机制，敦促院方全力救治伤者，并为伤者及家属提供领事服务与协助。总领馆特别提醒，南岛已进入秋冬季节，天气多变，自驾游客需切实提高安全意识，避免发生交通事故。如遇紧急情况，可拨打新西兰报警/急救电话111、外交部全球领保热线+86-10-12308或+86-10-65612308，以及驻克赖斯特彻奇总领馆领保电话0064-3-3411016（境外拨打）或03-3411016（境内拨打）。</w:t>
      </w:r>
    </w:p>
    <w:p>
      <w:pPr>
        <w:spacing w:after="240"/>
      </w:pPr>
      <w:r>
        <w:rPr>
          <w:rFonts w:ascii="微软雅黑" w:hAnsi="微软雅黑" w:eastAsia="微软雅黑"/>
          <w:sz w:val="21"/>
        </w:rPr>
        <w:t xml:space="preserve">         文章链接：</w:t>
      </w:r>
      <w:r>
        <w:rPr>
          <w:color w:val="0000FF"/>
        </w:rPr>
        <w:t>https://mp.weixin.qq.com/s/TtMCWV9YU8rzz29w3UVrDg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四、【北京警方刑拘摆拍“盲人女孩盲道被撞”造假者，流量剧本透支社会善意】</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发布时间：2026-05-16 13:11:38</w:t>
      </w:r>
    </w:p>
    <w:p>
      <w:pPr>
        <w:spacing w:after="120"/>
        <w:jc w:val="both"/>
      </w:pPr>
      <w:r>
        <w:rPr>
          <w:rFonts w:ascii="微软雅黑" w:hAnsi="微软雅黑" w:eastAsia="微软雅黑"/>
          <w:sz w:val="21"/>
        </w:rPr>
        <w:t xml:space="preserve">         内容摘要：5月16日，北京警方通报，此前引发全网愤怒的“盲人女孩盲道被撞反被斥责”事件系摆拍造假。26岁的刘某与24岁的江某某在朝阳区某路边架设手机、编写剧本，由女孩扮演盲人，男子骑车撞击并辱骂，随后剪辑上传至百万粉丝账号“抱抱盲兔”以收割流量。警方对二人采取刑事强制措施，而非罚款封号，力度明显升级。同期处理的还有假拍街头纠纷、AI造谣“万吨垃圾”等案件，信号明确：剧本摆拍、AI造假等行为不再仅是平台违规，可能涉嫌犯罪。人民日报评论指出，此举肆意透支社会善意，消费残障群体。网友的真心转发、视障群体期盼有人替他们发声的信任，均被骗子利用。盲道在现实中本就常被电动车、汽车、杂物占用，视障群体出行步步惊心，如今流量骗子又占用了公众的关注与同情。薛之谦曾在演唱会上为“女孩”发声，真相曝光后网友深感善意被辜负。这种“狼来了”式的欺骗可能引发社会良知的免疫疲劳，导致真正需要帮助的视障人士街头遇困时，路人产生犹豫。讽刺的是，这个假剧本能骗过全网，恰恰因为它戳中了盲道被占、无障碍设施形同虚设等真实痛点。文章呼吁，严惩骗子的同时更应追问：为何假故事比真困境更容易上热搜？盲道治理不能总靠骗局来引发关注。</w:t>
      </w:r>
    </w:p>
    <w:p>
      <w:pPr>
        <w:spacing w:after="240"/>
      </w:pPr>
      <w:r>
        <w:rPr>
          <w:rFonts w:ascii="微软雅黑" w:hAnsi="微软雅黑" w:eastAsia="微软雅黑"/>
          <w:sz w:val="21"/>
        </w:rPr>
        <w:t xml:space="preserve">         文章链接：</w:t>
      </w:r>
      <w:r>
        <w:rPr>
          <w:color w:val="0000FF"/>
        </w:rPr>
        <w:t>https://mp.weixin.qq.com/s/Th6HU5rTltdO2t6OnNKxJQ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五、【买家伪造榴莲霉变图骗退款，商家驱车1600公里维权，嫌疑人被拘7日】</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发布时间：2026-05-16 12:16:45</w:t>
      </w:r>
    </w:p>
    <w:p>
      <w:pPr>
        <w:spacing w:after="120"/>
        <w:jc w:val="both"/>
      </w:pPr>
      <w:r>
        <w:rPr>
          <w:rFonts w:ascii="微软雅黑" w:hAnsi="微软雅黑" w:eastAsia="微软雅黑"/>
          <w:sz w:val="21"/>
        </w:rPr>
        <w:t xml:space="preserve">         内容摘要：遭恶意“0元购”榴莲商家公开结果，“仅退款”规则是否被滥用？ 近日，一榴莲商家因190元订单遭买家以“榴莲发霉”为由申请“仅退款”，两次驱车1600公里赴山东德州维权。警方查明，买家伪造榴莲肉霉变图片骗取全额退款，依法对其行政拘留7日并追缴违法所得190.71元。商家程先生表示，平台未核实图片真实性即批准退款，已全额返还货款；平台承诺提升生鲜商品识别能力。程先生称是否起诉将视对方认错态度而定。 事件引发对“仅退款”规则滥用的热议。今年2月1日施行的《网络交易平台规则监督管理办法》明确：平台不得强制或变相强制商家承担退款不退货责任（第二十七条）；处理售后纠纷需保障商家申辩权与举证权，并设置便捷申诉渠道（第十九条）。中国社科院法学所副研究员蔡睿指出，买家是否享有合法解除合同权利，取决于商品是否真有问题。专家建议，不应简单取消“仅退款”，而应通过规则优化、责任压实、技术升级实现权益平衡，平台需明确适用场景并加强审核管控，减少不诚信行为。</w:t>
      </w:r>
    </w:p>
    <w:p>
      <w:pPr>
        <w:spacing w:after="240"/>
      </w:pPr>
      <w:r>
        <w:rPr>
          <w:rFonts w:ascii="微软雅黑" w:hAnsi="微软雅黑" w:eastAsia="微软雅黑"/>
          <w:sz w:val="21"/>
        </w:rPr>
        <w:t xml:space="preserve">         文章链接：</w:t>
      </w:r>
      <w:r>
        <w:rPr>
          <w:color w:val="0000FF"/>
        </w:rPr>
        <w:t>https://mp.weixin.qq.com/s/3nPRT5EZQJxokER95xU5mQ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六、【“盲道被撞”摆拍博主“抱抱盲兔”被禁止关注，警方已采取刑事强制措施】</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发布时间：2026-05-16 12:15:44</w:t>
      </w:r>
    </w:p>
    <w:p>
      <w:pPr>
        <w:spacing w:after="120"/>
        <w:jc w:val="both"/>
      </w:pPr>
      <w:r>
        <w:rPr>
          <w:rFonts w:ascii="微软雅黑" w:hAnsi="微软雅黑" w:eastAsia="微软雅黑"/>
          <w:sz w:val="21"/>
        </w:rPr>
        <w:t xml:space="preserve">         内容摘要：5月16日，首都网警发布3起打击“造假摆拍，无底线博流量”的典型案例。其中，刘某（男，26岁）和江某某（女，24岁）因虚假摆拍“盲人在盲道行走被电动自行车撞击并遭骑车人斥责”内容，被公安机关依法采取刑事强制措施。同日，当事人江某某的账号“抱抱盲兔”显示已被禁止关注，作品数量为0。此前，警方已通报该视频系虚假摆拍，并对刘某、江某某采取刑事强制措施。该事件源于一段网络视频，内容为一名盲人女孩在盲道行走时被电动自行车撞击，反遭骑车人斥责，引发广泛关注。经警方调查，该视频为当事人策划的虚假摆拍，目的是无底线博取流量。目前，涉事账号已被平台限制关注，相关案件正在进一步处理中。</w:t>
      </w:r>
    </w:p>
    <w:p>
      <w:pPr>
        <w:spacing w:after="240"/>
      </w:pPr>
      <w:r>
        <w:rPr>
          <w:rFonts w:ascii="微软雅黑" w:hAnsi="微软雅黑" w:eastAsia="微软雅黑"/>
          <w:sz w:val="21"/>
        </w:rPr>
        <w:t xml:space="preserve">         文章链接：</w:t>
      </w:r>
      <w:r>
        <w:rPr>
          <w:color w:val="0000FF"/>
        </w:rPr>
        <w:t>https://mp.weixin.qq.com/s/CpPlPZuIlGbspDzNvpg3Nw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七、【泰兰尼斯“送礼”广告引争议，成本40元童鞋售价近2000元】</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发布时间：2026-05-16 10:50:57</w:t>
      </w:r>
    </w:p>
    <w:p>
      <w:pPr>
        <w:spacing w:after="120"/>
        <w:jc w:val="both"/>
      </w:pPr>
      <w:r>
        <w:rPr>
          <w:rFonts w:ascii="微软雅黑" w:hAnsi="微软雅黑" w:eastAsia="微软雅黑"/>
          <w:sz w:val="21"/>
        </w:rPr>
        <w:t xml:space="preserve">         内容摘要：“给女上司送鞋”广告惹众怒，紧急下架！ 泰兰尼斯一则广告引发争议：画面中女士递鞋卡给“王姐”，配文“工作上承蒙您照顾，宝宝小脚我来照顾”，被指暗示职场送礼。网友吐槽后，品牌方客服确认广告为官方投放，随后下架。 泰兰尼斯定位高端童鞋品牌，专注0-18岁全场景需求，旗舰店粉丝197万，月销超10万件，最贵“稳稳跑鞋”售价近2000元。然而，其曾因质量问题被通报：杭州市江干区市场监管局处罚决定书显示，委托生产的儿童凉鞋成本37.8元/双，售价179元/双，抽查检出“重金属总量”及“邻苯二甲酸酯（塑化剂）”不合格。黑猫投诉平台有数百条投诉，涉及防滑不符、质量问题不售后等。</w:t>
      </w:r>
    </w:p>
    <w:p>
      <w:pPr>
        <w:spacing w:after="240"/>
      </w:pPr>
      <w:r>
        <w:rPr>
          <w:rFonts w:ascii="微软雅黑" w:hAnsi="微软雅黑" w:eastAsia="微软雅黑"/>
          <w:sz w:val="21"/>
        </w:rPr>
        <w:t xml:space="preserve">         文章链接：</w:t>
      </w:r>
      <w:r>
        <w:rPr>
          <w:color w:val="0000FF"/>
        </w:rPr>
        <w:t>https://mp.weixin.qq.com/s/RouKlPsWciztLDKDez4lsA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八、【四川绵阳地产商曾建斌涉黑案二审后发回重审，检方曾明确“不涉黑不涉恶”】</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发布时间：2026-05-16 10:36:46</w:t>
      </w:r>
    </w:p>
    <w:p>
      <w:pPr>
        <w:spacing w:after="120"/>
        <w:jc w:val="both"/>
      </w:pPr>
      <w:r>
        <w:rPr>
          <w:rFonts w:ascii="微软雅黑" w:hAnsi="微软雅黑" w:eastAsia="微软雅黑"/>
          <w:sz w:val="21"/>
        </w:rPr>
        <w:t xml:space="preserve">         内容摘要：备受关注的四川绵阳房地产开发商曾建斌案，近日被四川省高级法院裁定发回重审。财新5月15日从曾建斌的辩护律师处获悉，发回重审的理由是原判决事实不清、证据不足。曾建斌曾在绵阳、重庆开发建设了十多个房地产项目，总规模近300万平方米，是当地颇有知名度的开发商。2021年11月，曾建斌因涉嫌寻衅滋事、诈骗被警方带走，在绵阳地产圈引发震动。曾建斌是四川遂宁人，1981年中专毕业后被分配到绵阳市供销合作社联合社工作。1993年2月转到绵阳市花园实业开发公司任常务副总经理，两年后接任总经理。1997年9月花园实业完成改制，曾建斌成为改制后企业的大股东和法定代表人。2001年2月起，他以花园实业为基础成立绵阳市三汇房地产开发有限公司等多家企业，涵盖房地产、建筑业、酒店、物业管理、商业管理等行业，统称“三汇集团”，曾建斌为实际控制人。2011年底，他还筹建了绵阳市高新区金辉小额贷款有限公司。该案一审曾建斌被认定为“黑老大”，二审期间检方明确表示“既不涉黑、也不涉恶”。</w:t>
      </w:r>
    </w:p>
    <w:p>
      <w:pPr>
        <w:spacing w:after="240"/>
      </w:pPr>
      <w:r>
        <w:rPr>
          <w:rFonts w:ascii="微软雅黑" w:hAnsi="微软雅黑" w:eastAsia="微软雅黑"/>
          <w:sz w:val="21"/>
        </w:rPr>
        <w:t xml:space="preserve">         文章链接：</w:t>
      </w:r>
      <w:r>
        <w:rPr>
          <w:color w:val="0000FF"/>
        </w:rPr>
        <w:t>https://mp.weixin.qq.com/s/-kWhyjN0XQKU0mMXGeq6_A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九、【泰兰尼斯“送礼童鞋”广告引争议，30亿销售额背后陷“畸形营销”质疑】</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发布时间：2026-05-16 09:55:58</w:t>
      </w:r>
    </w:p>
    <w:p>
      <w:pPr>
        <w:spacing w:after="120"/>
        <w:jc w:val="both"/>
      </w:pPr>
      <w:r>
        <w:rPr>
          <w:rFonts w:ascii="微软雅黑" w:hAnsi="微软雅黑" w:eastAsia="微软雅黑"/>
          <w:sz w:val="21"/>
        </w:rPr>
        <w:t xml:space="preserve">         内容摘要：童鞋品牌泰兰尼斯广告翻车：职场送礼营销引争议，年销30亿背后质量堪忧 童鞋品牌泰兰尼斯因“工作上承蒙您照顾，宝宝小脚我来照顾”广告文案引发争议，将童鞋与职场送礼绑定，被批“助长歪风”。目前相关广告已下架，年卡产品停售。该品牌近年通过大手笔营销迅速崛起，2024年销量超600万双，销售额突破30亿元，同比增幅超50%，线下门店超1000家。创始人丁飞原为通讯行业从业者，2013年创立品牌，2022年“豪赌”与分众传媒合作，广告触达超4亿人、曝光超90亿次。主打“稳稳鞋”系列，单品GMV破亿元，售价近2000元的“稳跑鞋Ultra”已有63人付款。然而，品牌屡因质量问题被罚：2023年儿童背提包“振荡冲击性能”不合格、儿童皮鞋“勾心纵向刚度”不合格；2025年因儿童洞洞鞋“外底耐磨性能”不合格被罚没1万余元。黑猫投诉平台847条投诉多涉开胶、脱线等质量问题。天眼查显示，品牌专利162条中外观设计占比90.74%，实用新型仅6.79%。创始人称“广告投入1元，研发投入至少1.2元”，但产品质量问题频发，消费者质疑“品质配不上价格”。对泰兰尼斯而言，产品质量和口碑才是未来发展的“稳稳鞋”。</w:t>
      </w:r>
    </w:p>
    <w:p>
      <w:pPr>
        <w:spacing w:after="240"/>
      </w:pPr>
      <w:r>
        <w:rPr>
          <w:rFonts w:ascii="微软雅黑" w:hAnsi="微软雅黑" w:eastAsia="微软雅黑"/>
          <w:sz w:val="21"/>
        </w:rPr>
        <w:t xml:space="preserve">         文章链接：</w:t>
      </w:r>
      <w:r>
        <w:rPr>
          <w:color w:val="0000FF"/>
        </w:rPr>
        <w:t>https://mp.weixin.qq.com/s/DjixwU-od6yj_EYUO1KXxA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十、【北京警方通报：盲人女孩被撞反被骂视频系摆拍，两人被依法处理】</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发布时间：2026-05-16 09:51:00</w:t>
      </w:r>
    </w:p>
    <w:p>
      <w:pPr>
        <w:spacing w:after="120"/>
        <w:jc w:val="both"/>
      </w:pPr>
      <w:r>
        <w:rPr>
          <w:rFonts w:ascii="微软雅黑" w:hAnsi="微软雅黑" w:eastAsia="微软雅黑"/>
          <w:sz w:val="21"/>
        </w:rPr>
        <w:t xml:space="preserve">         内容摘要：北京警方通报3起网络乱象典型案例，其中一起为虚假摆拍“盲人女孩被撞反被骂”视频。经查，刘某（男，26岁）和江某某（女，24岁）为吸粉引流、博取关注、牟取私利，在朝阳区某路旁虚假摆拍“盲人在盲道行走被电动自行车撞”的短视频。该视频内容系人为策划、刻意摆拍，并非真实事件。目前，二人已被北京警方依法处理。警方表示，将持续聚焦人民群众反映强烈的网络乱象，加大打击整治力度，积极营造清朗网络空间。</w:t>
      </w:r>
    </w:p>
    <w:p>
      <w:pPr>
        <w:spacing w:after="240"/>
      </w:pPr>
      <w:r>
        <w:rPr>
          <w:rFonts w:ascii="微软雅黑" w:hAnsi="微软雅黑" w:eastAsia="微软雅黑"/>
          <w:sz w:val="21"/>
        </w:rPr>
        <w:t xml:space="preserve">         文章链接：</w:t>
      </w:r>
      <w:r>
        <w:rPr>
          <w:color w:val="0000FF"/>
        </w:rPr>
        <w:t>http://mp.weixin.qq.com/s?__biz=MjM5OTU4Nzc0Mg==&amp;mid=2659040010&amp;idx=1&amp;sn=5cc76bc871980b51d5c556912e2cf6fa&amp;chksm=bddafafd3c8f8cb0e624108fb4087883906345a5dd3a9bc2c1210d6be0274061661084890f19&amp;scene=0#rd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十一、【“兰州瓜农刺死城管”案二审维持原判，王爱文、王爱武分别获刑】</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发布时间：2026-05-16 09:39:14</w:t>
      </w:r>
    </w:p>
    <w:p>
      <w:pPr>
        <w:spacing w:after="120"/>
        <w:jc w:val="both"/>
      </w:pPr>
      <w:r>
        <w:rPr>
          <w:rFonts w:ascii="微软雅黑" w:hAnsi="微软雅黑" w:eastAsia="微软雅黑"/>
          <w:sz w:val="21"/>
        </w:rPr>
        <w:t xml:space="preserve">         内容摘要：5月15日，甘肃省高院对“兰州瓜农刺死城管”案作出二审裁定，驳回上诉，维持原判。此前，兰州中院于2026年1月6日作出一审宣判：王爱武犯故意杀人罪，判处有期徒刑七年六个月；王爱文犯故意杀人罪，判处有期徒刑四年九个月。 该案源于2018年7月18日，瓜农王爱文和弟弟王爱武与城管发生肢体冲突，导致城管1死2伤。两人随后被刑拘，2019年8月被以涉嫌故意杀人罪提起公诉。因案情复杂、疫情影响等，直至2021年9月才召开第一次庭前会议。2023年3月底，因王爱武患有精神分裂症、无受审能力，兰州中院对其中止审理。同年4月7日，王爱文案一审开庭，其行为属于故意杀人还是正当防卫成为庭审焦点。公诉人认为王爱文未制止弟弟暴力行为，构成共同故意杀人；辩护方则以正当防卫作无罪辩护。2023年11月28日，王爱武案开庭，因患精神疾病其未出庭，控辩双方对打人、捅人事实无异议，但对刑事责任能力存在分歧。 一审宣判后，两人提出上诉。二审中，王爱武的辩护人申请重新进行精神鉴定。甘肃省高院认为，原判认定王爱武案发时为限定刑事责任能力的司法鉴定意见程序合法、规范，应予采信。</w:t>
      </w:r>
    </w:p>
    <w:p>
      <w:pPr>
        <w:spacing w:after="240"/>
      </w:pPr>
      <w:r>
        <w:rPr>
          <w:rFonts w:ascii="微软雅黑" w:hAnsi="微软雅黑" w:eastAsia="微软雅黑"/>
          <w:sz w:val="21"/>
        </w:rPr>
        <w:t xml:space="preserve">         文章链接：</w:t>
      </w:r>
      <w:r>
        <w:rPr>
          <w:color w:val="0000FF"/>
        </w:rPr>
        <w:t>https://mp.weixin.qq.com/s/irmno7h1m0uaL8SziJ99kg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十二、【北京警方通报3起网络造谣案：虚假摆拍盲人遭撞、AI生成垃圾堆放等被查处】</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发布时间：2026-05-16 09:39:14</w:t>
      </w:r>
    </w:p>
    <w:p>
      <w:pPr>
        <w:spacing w:after="120"/>
        <w:jc w:val="both"/>
      </w:pPr>
      <w:r>
        <w:rPr>
          <w:rFonts w:ascii="微软雅黑" w:hAnsi="微软雅黑" w:eastAsia="微软雅黑"/>
          <w:sz w:val="21"/>
        </w:rPr>
        <w:t xml:space="preserve">         内容摘要：警方通报“盲人女孩盲道被撞视频系摆拍” | 账号被禁止关注 北京警方通报3起网络乱象典型案例。案例一：刘某（男，26岁）和江某某（女，24岁）为吸粉引流、牟利，在朝阳区虚假摆拍“盲人在盲道被电动自行车撞击并遭斥责”视频，误导网民，造成恶劣影响，被刑事拘留。案例二：胡某（女，39岁）和张某某（男，55岁）为蹭热度、牟利，虚假摆拍“街头骑电动车纠纷”视频，造成谣言传播，被行政处罚。案例三：杨某（男，25岁）为吸粉引流、牟利，利用AI生成“北京郊区超万吨垃圾堆放”不实信息并发布，被行政处罚。警方强调，网络空间不是法外之地，虚假摆拍、AI造谣等行为将依法处理。 此前，一则盲人女孩在北京盲道被电动自行车撞倒、肇事者反问“不看路”的视频引发关注。女孩称手部受伤、盲杖脱落，网友要求严惩肇事者。“北京交警”回复称已关注，要求提供联系方式及原始视频。女孩随后回应已收到当事人道歉，相关部门已联系。5月9日，视频被删除。5月16日，涉事博主账号被禁止关注，作品清空。</w:t>
      </w:r>
    </w:p>
    <w:p>
      <w:pPr>
        <w:spacing w:after="240"/>
      </w:pPr>
      <w:r>
        <w:rPr>
          <w:rFonts w:ascii="微软雅黑" w:hAnsi="微软雅黑" w:eastAsia="微软雅黑"/>
          <w:sz w:val="21"/>
        </w:rPr>
        <w:t xml:space="preserve">         文章链接：</w:t>
      </w:r>
      <w:r>
        <w:rPr>
          <w:color w:val="0000FF"/>
        </w:rPr>
        <w:t>https://mp.weixin.qq.com/s/awPLiphvkmXFfLLdB095LQ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十三、【研究生套取科研经费1426万，被判刑十年】</w:t>
      </w:r>
    </w:p>
    <w:p>
      <w:pPr>
        <w:spacing w:after="120"/>
      </w:pPr>
      <w:r>
        <w:rPr>
          <w:rFonts w:ascii="微软雅黑" w:hAnsi="微软雅黑" w:eastAsia="微软雅黑"/>
          <w:sz w:val="21"/>
        </w:rPr>
        <w:t xml:space="preserve">         来源：知识分子</w:t>
      </w:r>
    </w:p>
    <w:p>
      <w:pPr>
        <w:spacing w:after="120"/>
      </w:pPr>
      <w:r>
        <w:rPr>
          <w:rFonts w:ascii="微软雅黑" w:hAnsi="微软雅黑" w:eastAsia="微软雅黑"/>
          <w:sz w:val="21"/>
        </w:rPr>
        <w:t xml:space="preserve">         发布时间：2026-05-16 09:02:00</w:t>
      </w:r>
    </w:p>
    <w:p>
      <w:pPr>
        <w:spacing w:after="120"/>
        <w:jc w:val="both"/>
      </w:pPr>
      <w:r>
        <w:rPr>
          <w:rFonts w:ascii="微软雅黑" w:hAnsi="微软雅黑" w:eastAsia="微软雅黑"/>
          <w:sz w:val="21"/>
        </w:rPr>
        <w:t xml:space="preserve">         内容摘要：中国裁判文书网2026年5月披露的一份裁决书显示，一名研究生在读研5年期间，通过虚构采购、虚报劳务费等手段，套取科研经费共计1426万元。该研究生利用导师课题经费管理漏洞，多次伪造合同、发票等凭证，将经费转入其控制的多个账户。案发后，司法机关认定其行为构成贪污罪，最终判处有期徒刑十年，并处罚金。裁决书详细列出了其套取经费的具体方式和时间跨度，但未提及该研究生所在的具体院校及导师是否承担责任。该案件引发对科研经费监管机制的关注，但原文未进一步分析制度漏洞或后续整改措施。</w:t>
      </w:r>
    </w:p>
    <w:p>
      <w:pPr>
        <w:spacing w:after="240"/>
      </w:pPr>
      <w:r>
        <w:rPr>
          <w:rFonts w:ascii="微软雅黑" w:hAnsi="微软雅黑" w:eastAsia="微软雅黑"/>
          <w:sz w:val="21"/>
        </w:rPr>
        <w:t xml:space="preserve">         文章链接：</w:t>
      </w:r>
      <w:r>
        <w:rPr>
          <w:color w:val="0000FF"/>
        </w:rPr>
        <w:t>http://mp.weixin.qq.com/s?__biz=MzIyNDA2NTI4Mg==&amp;mid=2655552733&amp;idx=1&amp;sn=62746dcbc5fd9f9d23b9c681be10c655&amp;chksm=f21ab925935927e608d4394a01eb63c976b67b6393eda6cedb315d6face1d7caac98d82efc95&amp;scene=0#rd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十四、【四川雅安警方破获假期刊黑产案，涉案金额超2300万元】</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发布时间：2026-05-16 00:00:00</w:t>
      </w:r>
    </w:p>
    <w:p>
      <w:pPr>
        <w:spacing w:after="120"/>
        <w:jc w:val="both"/>
      </w:pPr>
      <w:r>
        <w:rPr>
          <w:rFonts w:ascii="微软雅黑" w:hAnsi="微软雅黑" w:eastAsia="微软雅黑"/>
          <w:sz w:val="21"/>
        </w:rPr>
        <w:t xml:space="preserve">         内容摘要：据上游新闻5月14日报道，四川雅安警方打掉一个伪造刊物论文的黑产团伙，13人落网，查获假期刊9000余册，涉案资金超过2300万元。主犯吴某注册了文化公司，曾与高校期刊社签订整理会议资料的协议，随后冒用杂志社标识印制假期刊，非法经营时间超过三年。</w:t>
      </w:r>
    </w:p>
    <w:p>
      <w:pPr>
        <w:spacing w:after="240"/>
      </w:pPr>
      <w:r>
        <w:rPr>
          <w:rFonts w:ascii="微软雅黑" w:hAnsi="微软雅黑" w:eastAsia="微软雅黑"/>
          <w:sz w:val="21"/>
        </w:rPr>
        <w:t xml:space="preserve">         文章链接：</w:t>
      </w:r>
      <w:r>
        <w:rPr>
          <w:color w:val="0000FF"/>
        </w:rPr>
        <w:t>http://mp.weixin.qq.com/s?__biz=MzA5ODU2MDIxMQ==&amp;mid=2653637212&amp;idx=4&amp;sn=39e228212dbc0e17dace1bd947ec4d7a&amp;chksm=8a3a8738f80c44c4a33c5ac028880a808f217e4c375cccdb2aae729190c8323fc486a0b59261&amp;scene=0#rd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十五、【中国排协声明：个别自媒体发布女排世界联赛报名人数等不实言论】</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发布时间：2026-05-15 22:32:43</w:t>
      </w:r>
    </w:p>
    <w:p>
      <w:pPr>
        <w:spacing w:after="120"/>
        <w:jc w:val="both"/>
      </w:pPr>
      <w:r>
        <w:rPr>
          <w:rFonts w:ascii="微软雅黑" w:hAnsi="微软雅黑" w:eastAsia="微软雅黑"/>
          <w:sz w:val="21"/>
        </w:rPr>
        <w:t xml:space="preserve">         内容摘要：中国排球协会于5月15日发布声明，针对近期个别自媒体发布的关于中国女排参加世界联赛报名人数等相关不实言论进行回应。声明指出，中国女排全体队员目前正全身心投入集训备战，队伍凝心聚力、刻苦训练，将全力以赴征战世界女排联赛。个别自媒体发布的不实言论误导了广大球迷，干扰了队伍正常训练备战。中国排协郑重呼吁，请勿随意发布、传播未经证实的虚假信息，共同维护健康清朗的舆论环境，为中国女排加油鼓劲。对于个别自媒体发布、传播不实信息的情况，中国排协表示将保留进一步采取措施的权利。</w:t>
      </w:r>
    </w:p>
    <w:p>
      <w:pPr>
        <w:spacing w:after="240"/>
      </w:pPr>
      <w:r>
        <w:rPr>
          <w:rFonts w:ascii="微软雅黑" w:hAnsi="微软雅黑" w:eastAsia="微软雅黑"/>
          <w:sz w:val="21"/>
        </w:rPr>
        <w:t xml:space="preserve">         文章链接：</w:t>
      </w:r>
      <w:r>
        <w:rPr>
          <w:color w:val="0000FF"/>
        </w:rPr>
        <w:t>https://mp.weixin.qq.com/s/X999pG-sWCUf5Gw-LYseBA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十六、【郑州大学通报学生发布不当言论及虐猫图片：经查无虐猫行为，给予严重警告处分】</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发布时间：2026-05-15 22:32:43</w:t>
      </w:r>
    </w:p>
    <w:p>
      <w:pPr>
        <w:spacing w:after="120"/>
        <w:jc w:val="both"/>
      </w:pPr>
      <w:r>
        <w:rPr>
          <w:rFonts w:ascii="微软雅黑" w:hAnsi="微软雅黑" w:eastAsia="微软雅黑"/>
          <w:sz w:val="21"/>
        </w:rPr>
        <w:t xml:space="preserve">         内容摘要：5月15日，郑州大学土木工程学院发布情况通报，回应网传该院学生张某发布不当言论及虐猫图片一事。通报称，学院对此高度重视，成立专门工作组开展调查。经公安部门初步调查和学院排查，未发现张某有虐猫行为。该生因与网友在养猫观点上产生分歧，一时冲动谎称曾虐猫，并发布不当言论和图片。经逐一比对、溯源，其发布的图片均来源于网络。该生言行在互联网上造成不良影响，根据《郑州大学学生纪律处分实施细则》相关规定，学院给予张某严重警告处分。学院表示将进一步严肃校风校纪，加强对学生的教育和管理，并感谢社会各界的关注和监督。 据@百姓关注此前报道，5月13日有网友发帖反映郑州大学一名学生涉嫌虐猫。5月15日，记者联系发帖网友小王获悉，事发于4月29日，该学生在社交平台关注小王账号后，在其评论区发布虐猫言论及图片，称“赶紧报警，向学校举报”、“虐猫有福报”，并表示“需要虐猫视频私信我”，还私信小王询问是否需要虐猫视频，报价“3r一千个”。根据该生账号发布图片，网友认出其系郑州大学学生，此后小王联合多名网友向校方举报。事后，该学生社交账号已将小王拉黑删除并设为无法搜索。</w:t>
      </w:r>
    </w:p>
    <w:p>
      <w:pPr>
        <w:spacing w:after="240"/>
      </w:pPr>
      <w:r>
        <w:rPr>
          <w:rFonts w:ascii="微软雅黑" w:hAnsi="微软雅黑" w:eastAsia="微软雅黑"/>
          <w:sz w:val="21"/>
        </w:rPr>
        <w:t xml:space="preserve">         文章链接：</w:t>
      </w:r>
      <w:r>
        <w:rPr>
          <w:color w:val="0000FF"/>
        </w:rPr>
        <w:t>https://mp.weixin.qq.com/s/9-T7HEgFFR774heHYVJotg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十七、【金建希“卖官鬻爵”案被求刑7年半，特检组指控其利用总统配偶身份进行权钱交易】</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发布时间：2026-05-15 22:29:33</w:t>
      </w:r>
    </w:p>
    <w:p>
      <w:pPr>
        <w:spacing w:after="120"/>
        <w:jc w:val="both"/>
      </w:pPr>
      <w:r>
        <w:rPr>
          <w:rFonts w:ascii="微软雅黑" w:hAnsi="微软雅黑" w:eastAsia="微软雅黑"/>
          <w:sz w:val="21"/>
        </w:rPr>
        <w:t xml:space="preserve">         内容摘要：据韩联社15日报道，韩国“金建希特检组”当天针对前总统尹锡悦妻子金建希涉嫌“卖官鬻爵”案，请求法院判处其有期徒刑7年6个月。特检组在首尔中央地方法院对金建希涉嫌“卖官鬻爵”相关案件的最后一次公开审理上，根据《特定犯罪加重处罚法》提出上述量刑建议。特检组指出，相关犯罪是指被告人作为总统配偶，将总统的各种权力进行私人交易，反复收受财物的“卖官鬻爵”行为。特检组请求法院没收调查中确认由金建希收受的高价画作、饰品等，并追缴非法所得。此外，4月28日，在金建希首案二审中，法院认定金建希违反《资本市场法》和《特定犯罪加重处罚法》，以操纵股价和斡旋受贿罪等判处其有期徒刑4年，并处罚金。该报道来源于澎湃新闻。</w:t>
      </w:r>
    </w:p>
    <w:p>
      <w:pPr>
        <w:spacing w:after="240"/>
      </w:pPr>
      <w:r>
        <w:rPr>
          <w:rFonts w:ascii="微软雅黑" w:hAnsi="微软雅黑" w:eastAsia="微软雅黑"/>
          <w:sz w:val="21"/>
        </w:rPr>
        <w:t xml:space="preserve">         文章链接：</w:t>
      </w:r>
      <w:r>
        <w:rPr>
          <w:color w:val="0000FF"/>
        </w:rPr>
        <w:t>https://mp.weixin.qq.com/s/CRHK8oaZWMe3JhxYtECqgQ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十八、【马斯克晚宴上对库克和雷军合影请求反应冷淡】</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发布时间：2026-05-15 22:23:00</w:t>
      </w:r>
    </w:p>
    <w:p>
      <w:pPr>
        <w:spacing w:after="120"/>
        <w:jc w:val="both"/>
      </w:pPr>
      <w:r>
        <w:rPr>
          <w:rFonts w:ascii="微软雅黑" w:hAnsi="微软雅黑" w:eastAsia="微软雅黑"/>
          <w:sz w:val="21"/>
        </w:rPr>
        <w:t xml:space="preserve">         内容摘要：在那场晚宴上，许多人都想与马斯克合影，包括雷军和库克。然而，马斯克看起来并不太愿意配合。有人拍下了当时的瞬间：雷军拿着小米17 Pro站过去时，马斯克身体没有明显配合，脸上甚至闪过一丝不耐烦。后来库克也凑过去，场面依旧微妙。整个晚宴期间，马斯克始终保持着这种冷淡的态度。</w:t>
      </w:r>
    </w:p>
    <w:p>
      <w:pPr>
        <w:spacing w:after="240"/>
      </w:pPr>
      <w:r>
        <w:rPr>
          <w:rFonts w:ascii="微软雅黑" w:hAnsi="微软雅黑" w:eastAsia="微软雅黑"/>
          <w:sz w:val="21"/>
        </w:rPr>
        <w:t xml:space="preserve">         文章链接：</w:t>
      </w:r>
      <w:r>
        <w:rPr>
          <w:color w:val="0000FF"/>
        </w:rPr>
        <w:t>http://mp.weixin.qq.com/s?__biz=MTQzMjE1NjQwMQ==&amp;mid=2656172378&amp;idx=4&amp;sn=5ebd61482ac0f5674cd81daad080e265&amp;chksm=67e9b008f1a98a5c38ecdf82f49621a9e27ae828b03a0959a3355dee0554ba0771c2ccf087d5&amp;scene=0#rd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十九、【天津一高中生偷拍女同学私密视频传播致其抑郁休学，警方已立案】</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发布时间：2026-05-15 20:22:41</w:t>
      </w:r>
    </w:p>
    <w:p>
      <w:pPr>
        <w:spacing w:after="120"/>
        <w:jc w:val="both"/>
      </w:pPr>
      <w:r>
        <w:rPr>
          <w:rFonts w:ascii="微软雅黑" w:hAnsi="微软雅黑" w:eastAsia="微软雅黑"/>
          <w:sz w:val="21"/>
        </w:rPr>
        <w:t xml:space="preserve">         内容摘要：一女高中生被男同学偷拍私密视频并传播致遭霸凌抑郁？警方已行政立案 天津市民王女士反映，其女儿瑶瑶在天津市伯苓高级中学就读期间，被同班男同学李某偷拍私密视频及音频并在校内传播，导致瑶瑶长期遭辱骂、孤立和霸凌，后经医院诊断为重度焦虑、中度抑郁，现已休学治疗。2024年9月，瑶瑶入学时16岁，李某17岁。2024年10月，李某以补课为由将瑶瑶带至校外出租屋发生性关系并偷拍。2025年1月，私密音频在校园扩散，视频片段被私下观看，瑶瑶因此遭多名同学辱骂、霸凌。2025年9月至2026年3月，瑶瑶以家长名义通过钉钉请假近50次，长期缺课，但校方未告知王女士。2026年3月13日，王女士到校开票才发现女儿未在校，最终在汗蒸馆找到瑶瑶。王女士质疑学校管理失职，称校方曾承诺开除李某，后改为留校察看处分。警方已以侵犯隐私行政立案。王女士认为李某行为涉嫌侮辱罪及传播淫秽物品罪，已委托律师追究其刑事责任。校方回应称已对李某作出开除学籍和留校察看处分，后续将依据警方调查处理。</w:t>
      </w:r>
    </w:p>
    <w:p>
      <w:pPr>
        <w:spacing w:after="240"/>
      </w:pPr>
      <w:r>
        <w:rPr>
          <w:rFonts w:ascii="微软雅黑" w:hAnsi="微软雅黑" w:eastAsia="微软雅黑"/>
          <w:sz w:val="21"/>
        </w:rPr>
        <w:t xml:space="preserve">         文章链接：</w:t>
      </w:r>
      <w:r>
        <w:rPr>
          <w:color w:val="0000FF"/>
        </w:rPr>
        <w:t>https://mp.weixin.qq.com/s/_5eDQ7tJ5PfI0KfidM7_mQ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二十、【支付宝回应“关闭支付功能后被扣184万捐赠”：不排除涉嫌违法犯罪，正寻求警方帮助】</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发布时间：2026-05-15 19:54:19</w:t>
      </w:r>
    </w:p>
    <w:p>
      <w:pPr>
        <w:spacing w:after="120"/>
        <w:jc w:val="both"/>
      </w:pPr>
      <w:r>
        <w:rPr>
          <w:rFonts w:ascii="微软雅黑" w:hAnsi="微软雅黑" w:eastAsia="微软雅黑"/>
          <w:sz w:val="21"/>
        </w:rPr>
        <w:t xml:space="preserve">         内容摘要：5月14日晚，“关闭支付宝支付功能后被扣捐赠184万元”话题冲上热搜。5月15日，支付宝方面回应新京报贝壳财经记者称，平台正常执行用户账户下达的支付指令。由于涉事账户存在与他人共用嫌疑，不排除涉嫌违法犯罪的可能，支付宝正在向警方寻求帮助。据媒体报道，一位兰姓用户反映，其支付宝账户在关闭支付功能第三天，深夜被莫名扣款184万元，捐赠给“捐一元献爱心送营养活动”，维权3年无法获知原因。</w:t>
      </w:r>
    </w:p>
    <w:p>
      <w:pPr>
        <w:spacing w:after="240"/>
      </w:pPr>
      <w:r>
        <w:rPr>
          <w:rFonts w:ascii="微软雅黑" w:hAnsi="微软雅黑" w:eastAsia="微软雅黑"/>
          <w:sz w:val="21"/>
        </w:rPr>
        <w:t xml:space="preserve">         文章链接：</w:t>
      </w:r>
      <w:r>
        <w:rPr>
          <w:color w:val="0000FF"/>
        </w:rPr>
        <w:t>https://mp.weixin.qq.com/s/c61NtCr1INuola6PLLAt9w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二十一、【日本本州东部海域发生6.8级地震，东京震感明显】</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发布时间：2026-05-15 19:54:10</w:t>
      </w:r>
    </w:p>
    <w:p>
      <w:pPr>
        <w:spacing w:after="120"/>
        <w:jc w:val="both"/>
      </w:pPr>
      <w:r>
        <w:rPr>
          <w:rFonts w:ascii="微软雅黑" w:hAnsi="微软雅黑" w:eastAsia="微软雅黑"/>
          <w:sz w:val="21"/>
        </w:rPr>
        <w:t xml:space="preserve">         内容摘要：5月15日19时22分，中国地震台网自动测定，日本本州东部附近海域（北纬39.17度，东经141.97度）发生6.8级左右地震。日本气象厅消息显示，当地时间20时22分左右，日本宫城县近海发生强震，最大震感为震度“5弱”，震源深度50公里，日本气象厅测定的震级为6.3级。中国地震台网初步测定的震级为6.8级左右。目前暂无海啸预警。东京有明显震感。该信息综合自央视新闻、CCTV国际时讯。</w:t>
      </w:r>
    </w:p>
    <w:p>
      <w:pPr>
        <w:spacing w:after="240"/>
      </w:pPr>
      <w:r>
        <w:rPr>
          <w:rFonts w:ascii="微软雅黑" w:hAnsi="微软雅黑" w:eastAsia="微软雅黑"/>
          <w:sz w:val="21"/>
        </w:rPr>
        <w:t xml:space="preserve">         文章链接：</w:t>
      </w:r>
      <w:r>
        <w:rPr>
          <w:color w:val="0000FF"/>
        </w:rPr>
        <w:t>https://mp.weixin.qq.com/s/3Mr0fuKZTgMZmjP31xttMQ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