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- 2026年04月01日</w:t>
      </w:r>
    </w:p>
    <w:p>
      <w:pPr>
        <w:spacing w:after="120"/>
      </w:pPr>
      <w:r>
        <w:rPr>
          <w:rFonts w:ascii="微软雅黑" w:hAnsi="微软雅黑" w:eastAsia="微软雅黑"/>
          <w:b/>
          <w:sz w:val="24"/>
        </w:rPr>
        <w:t>一、被称“摩托车圈雷军”，冠军张雪的飞驰人生</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发布时间：2026-03-31 21:48:00</w:t>
      </w:r>
    </w:p>
    <w:p>
      <w:pPr>
        <w:spacing w:after="120"/>
      </w:pPr>
      <w:r>
        <w:rPr>
          <w:rFonts w:ascii="微软雅黑" w:hAnsi="微软雅黑" w:eastAsia="微软雅黑"/>
          <w:sz w:val="21"/>
        </w:rPr>
        <w:t xml:space="preserve">         内容摘要：【中国摩托车制造商首夺国际顶级赛事冠军】3月28日，张雪机车在世界超级摩托车锦标赛（WSBK）葡萄牙站夺冠，以近4秒的优势赢得比赛。这是中国制造商首次在国际中大排量摩托车赛事中登顶。车手张雪在赛后激动地表示，这一刻他等待了20年。</w:t>
      </w:r>
    </w:p>
    <w:p>
      <w:pPr>
        <w:spacing w:after="240"/>
      </w:pPr>
      <w:r>
        <w:rPr>
          <w:rFonts w:ascii="微软雅黑" w:hAnsi="微软雅黑" w:eastAsia="微软雅黑"/>
          <w:sz w:val="21"/>
        </w:rPr>
        <w:t xml:space="preserve">         文章链接：</w:t>
      </w:r>
      <w:r>
        <w:rPr>
          <w:color w:val="0000FF"/>
        </w:rPr>
        <w:t>http://mp.weixin.qq.com/s?__biz=MTQzMjE1NjQwMQ==&amp;mid=2656161997&amp;idx=3&amp;sn=7db5086a3ba1ec5ef2e9da01b15266b3&amp;chksm=67c8daff1329bd9f0083808f76cebd41d842368be77bd07788079e9fae48893886967d45b10b&amp;scene=0#rd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二、中国第十所“交通大学”，要来了！</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13:17:00</w:t>
      </w:r>
    </w:p>
    <w:p>
      <w:pPr>
        <w:spacing w:after="120"/>
      </w:pPr>
      <w:r>
        <w:rPr>
          <w:rFonts w:ascii="微软雅黑" w:hAnsi="微软雅黑" w:eastAsia="微软雅黑"/>
          <w:sz w:val="21"/>
        </w:rPr>
        <w:t xml:space="preserve">         内容摘要：【广州拟整合资源创办新“交通大学”】 3月20日，广州航海学院党委书记陶韶菁在调研新校区项目时强调，新校区建设是学校发展的关键节点，其建成投用将为大学更名提供强大支撑。据悉，广州市计划以广州航海学院为主体，整合广州地区交通类高等教育资源，创办一所新的“交通大学”。若成功，这将成为中国第十所“交通大学”。</w:t>
      </w:r>
    </w:p>
    <w:p>
      <w:pPr>
        <w:spacing w:after="240"/>
      </w:pPr>
      <w:r>
        <w:rPr>
          <w:rFonts w:ascii="微软雅黑" w:hAnsi="微软雅黑" w:eastAsia="微软雅黑"/>
          <w:sz w:val="21"/>
        </w:rPr>
        <w:t xml:space="preserve">         文章链接：</w:t>
      </w:r>
      <w:r>
        <w:rPr>
          <w:color w:val="0000FF"/>
        </w:rPr>
        <w:t>http://mp.weixin.qq.com/s?__biz=MzAwMDExNDgxNQ==&amp;mid=2650342851&amp;idx=1&amp;sn=74e0ddfb6aa487c5353988ba3af42493&amp;chksm=8322315f7ca02f021cfef5e121e820bc8c5270361a147c0a4d82e03d0d0b1e54b9e1ac701176&amp;scene=0#rd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三、能源新危机｜美以伊战事背后的全球困局与中国启示</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发布时间：2026-04-01 12:32:00</w:t>
      </w:r>
    </w:p>
    <w:p>
      <w:pPr>
        <w:spacing w:after="120"/>
      </w:pPr>
      <w:r>
        <w:rPr>
          <w:rFonts w:ascii="微软雅黑" w:hAnsi="微软雅黑" w:eastAsia="微软雅黑"/>
          <w:sz w:val="21"/>
        </w:rPr>
        <w:t xml:space="preserve">         内容摘要：【美以伊战争引发严重能源危机，全球油气供应面临历史性冲击】  2026年2月28日，美以伊战争爆发。伊朗随即封闭了全球石油运输关键通道霍尔木兹海峡，直接引爆了有史以来最严重的能源危机。国际能源署执行主任法提赫•比罗尔估算，本次危机造成的油气供应中断量，已超过1973年第一次石油危机和1979年第二次石油危机。</w:t>
      </w:r>
    </w:p>
    <w:p>
      <w:pPr>
        <w:spacing w:after="240"/>
      </w:pPr>
      <w:r>
        <w:rPr>
          <w:rFonts w:ascii="微软雅黑" w:hAnsi="微软雅黑" w:eastAsia="微软雅黑"/>
          <w:sz w:val="21"/>
        </w:rPr>
        <w:t xml:space="preserve">         文章链接：</w:t>
      </w:r>
      <w:r>
        <w:rPr>
          <w:color w:val="0000FF"/>
        </w:rPr>
        <w:t>http://mp.weixin.qq.com/s?__biz=MjM5ODk4MzU2Mg==&amp;mid=2654560649&amp;idx=1&amp;sn=348a926764e45f282718dfe0856bcf9c&amp;chksm=bc68ecba6f6fbf40dc62f084300933ca043ebfe0d4f99abe2ce044e2ed40cfad590b5d33fb36&amp;scene=0#rd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四、全球资产大清算，来临了？</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发布时间：2026-04-01 12:00:00</w:t>
      </w:r>
    </w:p>
    <w:p>
      <w:pPr>
        <w:spacing w:after="120"/>
      </w:pPr>
      <w:r>
        <w:rPr>
          <w:rFonts w:ascii="微软雅黑" w:hAnsi="微软雅黑" w:eastAsia="微软雅黑"/>
          <w:sz w:val="21"/>
        </w:rPr>
        <w:t xml:space="preserve">         内容摘要：【全球金融市场预警四大同步风险信号】  当前全球金融市场出现四个与2007年底相似的致命信号，预示可能面临资产大清算风险。第一，美元全面走强压制各类资产：全球股票、债券及传统避险资产黄金价格同步下跌，市场资本正大规模涌向现金美元。第二，流动性黑洞现象正在形成，加剧市场波动。这些信号的同时出现，距离上一次已间隔十五年。</w:t>
      </w:r>
    </w:p>
    <w:p>
      <w:pPr>
        <w:spacing w:after="240"/>
      </w:pPr>
      <w:r>
        <w:rPr>
          <w:rFonts w:ascii="微软雅黑" w:hAnsi="微软雅黑" w:eastAsia="微软雅黑"/>
          <w:sz w:val="21"/>
        </w:rPr>
        <w:t xml:space="preserve">         文章链接：</w:t>
      </w:r>
      <w:r>
        <w:rPr>
          <w:color w:val="0000FF"/>
        </w:rPr>
        <w:t>http://mp.weixin.qq.com/s?__biz=MzYyMTU4OTg5Mg==&amp;mid=2247659339&amp;idx=1&amp;sn=62092fe98321dfe795dd13bc3d7c023d&amp;chksm=fea1e3799add1fa43eda93eea058da824557c0e13113cc6f5a7ad66dc4a54c757ea4911cbe27&amp;scene=0#rd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五、于东来魏建军隔空喊话：两个从泥坑爬出的人，守住中国商业的体面</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发布时间：2026-04-01 12:00:00</w:t>
      </w:r>
    </w:p>
    <w:p>
      <w:pPr>
        <w:spacing w:after="120"/>
      </w:pPr>
      <w:r>
        <w:rPr>
          <w:rFonts w:ascii="微软雅黑" w:hAnsi="微软雅黑" w:eastAsia="微软雅黑"/>
          <w:sz w:val="21"/>
        </w:rPr>
        <w:t xml:space="preserve">         内容摘要：【企业家于东来沙漠试驾长城坦克，隔空邀约魏建军】  胖东来创始人于东来近日在内蒙古乌兰布和沙漠试驾长城坦克300越野车。他驾驶车辆成功冲上陡坡，并评价其“非常有劲，比丰田爬坡还猛”，称赞国产车争了一口气。于东来随后通过视频镜头，直接向长城汽车董事长魏建军发出邀请：“有空一起到沙漠玩越野！”此举被视为两位知名企业家之间的一次隔空互动。</w:t>
      </w:r>
    </w:p>
    <w:p>
      <w:pPr>
        <w:spacing w:after="240"/>
      </w:pPr>
      <w:r>
        <w:rPr>
          <w:rFonts w:ascii="微软雅黑" w:hAnsi="微软雅黑" w:eastAsia="微软雅黑"/>
          <w:sz w:val="21"/>
        </w:rPr>
        <w:t xml:space="preserve">         文章链接：</w:t>
      </w:r>
      <w:r>
        <w:rPr>
          <w:color w:val="0000FF"/>
        </w:rPr>
        <w:t>http://mp.weixin.qq.com/s?__biz=MjM5MTU3Mzk2OA==&amp;mid=2654919695&amp;idx=3&amp;sn=cdac8ff30f22e477041edb8dc5b4a5ba&amp;chksm=bc59ba67fe6512946e9f71dececfaab59c99035729534984044625ecb59432f472c1b2f6cbe3&amp;scene=0#rd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六、河南获批一条高铁，陕西人为何更激动？</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发布时间：2026-04-01 12:00:00</w:t>
      </w:r>
    </w:p>
    <w:p>
      <w:pPr>
        <w:spacing w:after="120"/>
      </w:pPr>
      <w:r>
        <w:rPr>
          <w:rFonts w:ascii="微软雅黑" w:hAnsi="微软雅黑" w:eastAsia="微软雅黑"/>
          <w:sz w:val="21"/>
        </w:rPr>
        <w:t xml:space="preserve">         内容摘要：【南信合高铁获批，陕西兴奋源于打通东向新通道】 3月24日，国家发改委批复南阳至信阳至合肥高铁项目建议书。该高铁全长515公里，西起河南南阳，东至安徽合肥，全线位于河南、安徽境内，与陕西并无直接地理连接。 陕西对此感到兴奋的核心原因在于，南信合高铁将作为未来“西安至合肥高铁通道”的关键组成部分。目前，从西安向东的高铁主干道需绕行郑州或武汉。南信合高铁建成后，西安可通过已建成的西十高铁（西安至十堰）连接十堰，再经规划中的十堰至南阳高铁接入南信合线，从而形成一条更顺直的西安直达合肥及长三角的新通道，大幅缩短时空距离。这解释了为何一条不经过陕西的高铁，却能引发陕西人的高度关注。</w:t>
      </w:r>
    </w:p>
    <w:p>
      <w:pPr>
        <w:spacing w:after="240"/>
      </w:pPr>
      <w:r>
        <w:rPr>
          <w:rFonts w:ascii="微软雅黑" w:hAnsi="微软雅黑" w:eastAsia="微软雅黑"/>
          <w:sz w:val="21"/>
        </w:rPr>
        <w:t xml:space="preserve">         文章链接：</w:t>
      </w:r>
      <w:r>
        <w:rPr>
          <w:color w:val="0000FF"/>
        </w:rPr>
        <w:t>http://mp.weixin.qq.com/s?__biz=MjM5MTU3Mzk2OA==&amp;mid=2654919695&amp;idx=2&amp;sn=e6904e342ee7984b932dc2fdba37a858&amp;chksm=bc20a3cc0c02d3ed4b9aa6edecc362d70944e8b6757deb9ab83df2b0a14ebbb31ee56ad7b023&amp;scene=0#rd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七、谷歌，真的退出中国了吗？</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发布时间：2026-04-01 12:00:00</w:t>
      </w:r>
    </w:p>
    <w:p>
      <w:pPr>
        <w:spacing w:after="120"/>
      </w:pPr>
      <w:r>
        <w:rPr>
          <w:rFonts w:ascii="微软雅黑" w:hAnsi="微软雅黑" w:eastAsia="微软雅黑"/>
          <w:sz w:val="21"/>
        </w:rPr>
        <w:t xml:space="preserve">         内容摘要：【谷歌从未真正离开中国市场】 谷歌2010年宣布退出中国搜索引擎市场，但其多项业务至今仍在华运营。谷歌在抖音平台投放广告，推广其面向开发者和出海企业的服务，如Google Ads和Google Cloud。目前，谷歌在北京和上海设有办公室，拥有数百名员工，业务涵盖广告销售、云服务、移动应用和人工智能研发。此外，谷歌通过投资中国初创公司、维持谷歌翻译等部分服务的访问，以及为中国用户提供谷歌应用商店等方式，持续参与中国市场。</w:t>
      </w:r>
    </w:p>
    <w:p>
      <w:pPr>
        <w:spacing w:after="240"/>
      </w:pPr>
      <w:r>
        <w:rPr>
          <w:rFonts w:ascii="微软雅黑" w:hAnsi="微软雅黑" w:eastAsia="微软雅黑"/>
          <w:sz w:val="21"/>
        </w:rPr>
        <w:t xml:space="preserve">         文章链接：</w:t>
      </w:r>
      <w:r>
        <w:rPr>
          <w:color w:val="0000FF"/>
        </w:rPr>
        <w:t>http://mp.weixin.qq.com/s?__biz=MjM5MTU3Mzk2OA==&amp;mid=2654919695&amp;idx=1&amp;sn=1747565ca6d3d6d8dc11fe4fe7bef8c5&amp;chksm=bcc183b093de612d6baf00e7fbb64472e5214fb5f93b25243f173b08e295689754ef559cc10a&amp;scene=0#rd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八、投资超5000亿！中国最强“东西大动脉”，要来了</w:t>
      </w:r>
    </w:p>
    <w:p>
      <w:pPr>
        <w:spacing w:after="120"/>
      </w:pPr>
      <w:r>
        <w:rPr>
          <w:rFonts w:ascii="微软雅黑" w:hAnsi="微软雅黑" w:eastAsia="微软雅黑"/>
          <w:sz w:val="21"/>
        </w:rPr>
        <w:t xml:space="preserve">         来源：国民经略</w:t>
      </w:r>
    </w:p>
    <w:p>
      <w:pPr>
        <w:spacing w:after="120"/>
      </w:pPr>
      <w:r>
        <w:rPr>
          <w:rFonts w:ascii="微软雅黑" w:hAnsi="微软雅黑" w:eastAsia="微软雅黑"/>
          <w:sz w:val="21"/>
        </w:rPr>
        <w:t xml:space="preserve">         发布时间：2026-04-01 11:41:00</w:t>
      </w:r>
    </w:p>
    <w:p>
      <w:pPr>
        <w:spacing w:after="120"/>
      </w:pPr>
      <w:r>
        <w:rPr>
          <w:rFonts w:ascii="微软雅黑" w:hAnsi="微软雅黑" w:eastAsia="微软雅黑"/>
          <w:sz w:val="21"/>
        </w:rPr>
        <w:t xml:space="preserve">         内容摘要：【中国启动投资超5000亿元的东西高铁大动脉建设】 近日，崇太长江隧道贯通，标志着这一战略工程取得关键进展。该隧道位于长江水下89米处，全长14公里，建成后将成为世界行车速度最快的江底隧道，可实现高铁穿越长江不减速。工程采用我国自主研制的世界最大直径高铁盾构机施工。 该隧道是沪渝蓉高速铁路（即沿江高铁）的重要组成部分。整条沿江高铁总投资预计超5000亿元，设计时速350公里，全长约2100公里，连接长三角、长江中游和成渝三大城市群，被誉为中国最强的“东西大动脉”。项目建成后，上海至成都的高铁运行时间将缩短至约7小时。</w:t>
      </w:r>
    </w:p>
    <w:p>
      <w:pPr>
        <w:spacing w:after="240"/>
      </w:pPr>
      <w:r>
        <w:rPr>
          <w:rFonts w:ascii="微软雅黑" w:hAnsi="微软雅黑" w:eastAsia="微软雅黑"/>
          <w:sz w:val="21"/>
        </w:rPr>
        <w:t xml:space="preserve">         文章链接：</w:t>
      </w:r>
      <w:r>
        <w:rPr>
          <w:color w:val="0000FF"/>
        </w:rPr>
        <w:t>http://mp.weixin.qq.com/s?__biz=MzUyMTI0MDkxMg==&amp;mid=2247512292&amp;idx=1&amp;sn=ec2ee994a82cb95023eefba602b393a9&amp;chksm=f8582df5ad7e688da6ca679ad6817cb86040ec48d6d5b411f2ce37bbcc96d6cf9a6ddef51c9e&amp;scene=0#rd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九、喷嚏、流涕就是感冒？错！一半的误诊都因为它</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发布时间：2026-04-01 11:34:00</w:t>
      </w:r>
    </w:p>
    <w:p>
      <w:pPr>
        <w:spacing w:after="120"/>
      </w:pPr>
      <w:r>
        <w:rPr>
          <w:rFonts w:ascii="微软雅黑" w:hAnsi="微软雅黑" w:eastAsia="微软雅黑"/>
          <w:sz w:val="21"/>
        </w:rPr>
        <w:t xml:space="preserve">         内容摘要：【春季花粉过敏易与感冒混淆，误诊率高】 春季是花粉过敏高发季，其症状如打喷嚏、流鼻涕与普通感冒极为相似，导致门诊鉴别诊断困难。患者常误将过敏当感冒，自行服用感冒药却不见效。临床数据显示，约一半的相关误诊源于此。两者病因不同，治疗方向也截然不同，仅凭经验判断容易出错。</w:t>
      </w:r>
    </w:p>
    <w:p>
      <w:pPr>
        <w:spacing w:after="240"/>
      </w:pPr>
      <w:r>
        <w:rPr>
          <w:rFonts w:ascii="微软雅黑" w:hAnsi="微软雅黑" w:eastAsia="微软雅黑"/>
          <w:sz w:val="21"/>
        </w:rPr>
        <w:t xml:space="preserve">         文章链接：</w:t>
      </w:r>
      <w:r>
        <w:rPr>
          <w:color w:val="0000FF"/>
        </w:rPr>
        <w:t>http://mp.weixin.qq.com/s?__biz=MzI0Njc5ODM4MQ==&amp;mid=2247713267&amp;idx=2&amp;sn=702cf8cf9c86b6f2f172a8838c7dbafb&amp;chksm=e82758cdcf9ef24442e501c7dcb5cdf646a4d06ff61abfdf4eb47b64f210967bc6e899bdd5a4&amp;scene=0#rd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十、三甲医院招聘“硕士编外、博士编内”引热议，官方回应</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发布时间：2026-04-01 11:34:00</w:t>
      </w:r>
    </w:p>
    <w:p>
      <w:pPr>
        <w:spacing w:after="120"/>
      </w:pPr>
      <w:r>
        <w:rPr>
          <w:rFonts w:ascii="微软雅黑" w:hAnsi="微软雅黑" w:eastAsia="微软雅黑"/>
          <w:sz w:val="21"/>
        </w:rPr>
        <w:t xml:space="preserve">         内容摘要：【三甲医院招聘“硕士编外、博士编内”引争议】 一家三甲医院在招聘中实行“硕士为编外、博士为编内”的差异化政策，引发网络热议。有网友认为编制资源有限，向更高学历倾斜是正常做法；也有网友质疑此举存在学历歧视，对硕士不公平。医院或相关官方部门已对此事作出回应，但具体回应内容未在提供文本中详述。事件凸显了当前就业市场中编制分配与学历门槛的争议。</w:t>
      </w:r>
    </w:p>
    <w:p>
      <w:pPr>
        <w:spacing w:after="240"/>
      </w:pPr>
      <w:r>
        <w:rPr>
          <w:rFonts w:ascii="微软雅黑" w:hAnsi="微软雅黑" w:eastAsia="微软雅黑"/>
          <w:sz w:val="21"/>
        </w:rPr>
        <w:t xml:space="preserve">         文章链接：</w:t>
      </w:r>
      <w:r>
        <w:rPr>
          <w:color w:val="0000FF"/>
        </w:rPr>
        <w:t>http://mp.weixin.qq.com/s?__biz=MzI0Njc5ODM4MQ==&amp;mid=2247713267&amp;idx=1&amp;sn=86fa04ca12d68d6c9a93ca911fa3ce99&amp;chksm=e8d07c117b5bdfbf0d1be0e6f0a45124d74881a2e91a6d857ee021fdd08a90d2c6b5b13c205e&amp;scene=0#rd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十一、楼市，乍暖还寒！</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发布时间：2026-04-01 11:32:00</w:t>
      </w:r>
    </w:p>
    <w:p>
      <w:pPr>
        <w:spacing w:after="120"/>
      </w:pPr>
      <w:r>
        <w:rPr>
          <w:rFonts w:ascii="微软雅黑" w:hAnsi="微软雅黑" w:eastAsia="微软雅黑"/>
          <w:sz w:val="21"/>
        </w:rPr>
        <w:t xml:space="preserve">         内容摘要：【媒体热炒楼市回暖，但市场数据与真实感受存在温差】  近期，主流媒体频繁报道楼市“回暖”，北京、上海、广州、深圳、杭州等一线及热点城市均被提及。然而，文章对市场是否真正筑底回暖提出疑问。作者指出，尽管有媒体报道的积极信号，但从近期实际数据和市场一线反馈来看，情况并非如此简单，市场复苏的基础尚不牢固，呈现出“乍暖还寒”的复杂态势。</w:t>
      </w:r>
    </w:p>
    <w:p>
      <w:pPr>
        <w:spacing w:after="240"/>
      </w:pPr>
      <w:r>
        <w:rPr>
          <w:rFonts w:ascii="微软雅黑" w:hAnsi="微软雅黑" w:eastAsia="微软雅黑"/>
          <w:sz w:val="21"/>
        </w:rPr>
        <w:t xml:space="preserve">         文章链接：</w:t>
      </w:r>
      <w:r>
        <w:rPr>
          <w:color w:val="0000FF"/>
        </w:rPr>
        <w:t>http://mp.weixin.qq.com/s?__biz=MzAwNTc2Mzc0Ng==&amp;mid=2652280417&amp;idx=1&amp;sn=be12edcaec08001614edb4f0841896d5&amp;chksm=8146019c679db115527e9601464f069d4f1726e61d28296a682ecc5d288486ea4e59f0518e8d&amp;scene=0#rd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十二、伊朗愿在诉求满足下结束战争；OpenAI完成1220亿美元融资 | 科股快报</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发布时间：2026-04-01 11:30:00</w:t>
      </w:r>
    </w:p>
    <w:p>
      <w:pPr>
        <w:spacing w:after="120"/>
      </w:pPr>
      <w:r>
        <w:rPr>
          <w:rFonts w:ascii="微软雅黑" w:hAnsi="微软雅黑" w:eastAsia="微软雅黑"/>
          <w:sz w:val="21"/>
        </w:rPr>
        <w:t xml:space="preserve">         内容摘要：【地缘局势与资本市场动态：伊朗战事现转机，美股黄金齐走高】  美国总统特朗普4月1日表示，将在未来两到三周内结束伊朗战事。伊朗方面则表明，愿意在自身诉求得到满足的情况下结束战争。  同日，美国股市大幅上涨，纳斯达克指数涨幅超过3.8%。人工智能公司OpenAI完成了总额达1220亿美元的融资。  在产业层面，拉普拉斯成功中标特斯拉光伏项目第二期。黄金市场方面，4月1日多家品牌黄金饰品价格较前一日出现大幅上涨。</w:t>
      </w:r>
    </w:p>
    <w:p>
      <w:pPr>
        <w:spacing w:after="240"/>
      </w:pPr>
      <w:r>
        <w:rPr>
          <w:rFonts w:ascii="微软雅黑" w:hAnsi="微软雅黑" w:eastAsia="微软雅黑"/>
          <w:sz w:val="21"/>
        </w:rPr>
        <w:t xml:space="preserve">         文章链接：</w:t>
      </w:r>
      <w:r>
        <w:rPr>
          <w:color w:val="0000FF"/>
        </w:rPr>
        <w:t>http://mp.weixin.qq.com/s?__biz=MjM5ODIzNTc2MA==&amp;mid=2661072744&amp;idx=3&amp;sn=d0e29c93c104c05ab76725695a1cf3a5&amp;chksm=bc7063d42bee40e60ad4a0459b314f1d976d51120d90f7fa673e54a4e55974abbaaf8b5cc983&amp;scene=0#rd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十三、茅台提价，其他白酒跟吗？｜行业风向标</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发布时间：2026-04-01 11:30:00</w:t>
      </w:r>
    </w:p>
    <w:p>
      <w:pPr>
        <w:spacing w:after="120"/>
      </w:pPr>
      <w:r>
        <w:rPr>
          <w:rFonts w:ascii="微软雅黑" w:hAnsi="微软雅黑" w:eastAsia="微软雅黑"/>
          <w:sz w:val="21"/>
        </w:rPr>
        <w:t xml:space="preserve">         内容摘要：【茅台提价难引行业跟风，次高端及中小酒企核心任务仍是去库存】  贵州茅台于3月30日晚间发布公告，宣布自2026年3月31日起上调飞天53%vol贵州茅台酒出厂价格。此举打破了白酒行业深度调整期的沉寂。  行业分析指出，对于次高端白酒品牌及区域中小型酒企而言，当前阶段的核心任务并非跟随提价，而是着力于去库存和稳定市场动销。茅台作为行业龙头，其提价决策具有特殊性，预计难以引发全行业的普遍跟进行为。</w:t>
      </w:r>
    </w:p>
    <w:p>
      <w:pPr>
        <w:spacing w:after="240"/>
      </w:pPr>
      <w:r>
        <w:rPr>
          <w:rFonts w:ascii="微软雅黑" w:hAnsi="微软雅黑" w:eastAsia="微软雅黑"/>
          <w:sz w:val="21"/>
        </w:rPr>
        <w:t xml:space="preserve">         文章链接：</w:t>
      </w:r>
      <w:r>
        <w:rPr>
          <w:color w:val="0000FF"/>
        </w:rPr>
        <w:t>http://mp.weixin.qq.com/s?__biz=MjM5ODIzNTc2MA==&amp;mid=2661072744&amp;idx=2&amp;sn=73f514e30d6852338cae47afd88b779e&amp;chksm=bc5652835de3745c804cc437f3b890506aea1d8204a9a06adb608af184598a769675eca02907&amp;scene=0#rd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十四、投资人开抢张雪</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发布时间：2026-04-01 11:30:00</w:t>
      </w:r>
    </w:p>
    <w:p>
      <w:pPr>
        <w:spacing w:after="120"/>
      </w:pPr>
      <w:r>
        <w:rPr>
          <w:rFonts w:ascii="微软雅黑" w:hAnsi="微软雅黑" w:eastAsia="微软雅黑"/>
          <w:sz w:val="21"/>
        </w:rPr>
        <w:t xml:space="preserve">         内容摘要：【张雪机车夺冠引发投资人追捧】 北京时间3月28日至29日，张雪机车在世界超级摩托车锦标赛中连续两回合夺冠，其中首回合以近4秒的绝对优势取胜。赛事成绩公布后，投资圈迅速反应，多位投资人开始积极寻找张雪的联系方式。市场普遍预期，该公司的估值将随之上涨。</w:t>
      </w:r>
    </w:p>
    <w:p>
      <w:pPr>
        <w:spacing w:after="240"/>
      </w:pPr>
      <w:r>
        <w:rPr>
          <w:rFonts w:ascii="微软雅黑" w:hAnsi="微软雅黑" w:eastAsia="微软雅黑"/>
          <w:sz w:val="21"/>
        </w:rPr>
        <w:t xml:space="preserve">         文章链接：</w:t>
      </w:r>
      <w:r>
        <w:rPr>
          <w:color w:val="0000FF"/>
        </w:rPr>
        <w:t>http://mp.weixin.qq.com/s?__biz=MjM5ODIzNTc2MA==&amp;mid=2661072744&amp;idx=1&amp;sn=7d321a17578c425e933fac8abaaa48e9&amp;chksm=bcd6e297fd4c9fb7f3c54f2eac97f4bd9014df7c68df1dd8d185e93211aa4afdfa08a3f59d9a&amp;scene=0#rd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十五、在毕业论文里，我看到农电工父亲的失落</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发布时间：2026-04-01 10:02:00</w:t>
      </w:r>
    </w:p>
    <w:p>
      <w:pPr>
        <w:spacing w:after="120"/>
      </w:pPr>
      <w:r>
        <w:rPr>
          <w:rFonts w:ascii="微软雅黑" w:hAnsi="微软雅黑" w:eastAsia="微软雅黑"/>
          <w:sz w:val="21"/>
        </w:rPr>
        <w:t xml:space="preserve">         内容摘要：【社会学研究生以父亲为样本，折射一代农电工的职业变迁与失落】  四川大学社会学研究生李子明（化名）的毕业论文研究对象是其父亲。其父于80年代末进入甘肃某县城农电站，工作已超过三十年，即将在十余天后退休。  这位父亲曾以自身技艺为傲，注重将电路铺设得“漂亮”，并热衷于生活中的智能小发明。然而，其曾经引以为傲的职业“体面感”如今已逐渐消失。为完成论文调研，李子明曾跟随父亲实地工作。  该事件通过当事人的社交平台自嘲引发关注，其毕业论文将个人家庭史与社会职业变迁相结合。</w:t>
      </w:r>
    </w:p>
    <w:p>
      <w:pPr>
        <w:spacing w:after="240"/>
      </w:pPr>
      <w:r>
        <w:rPr>
          <w:rFonts w:ascii="微软雅黑" w:hAnsi="微软雅黑" w:eastAsia="微软雅黑"/>
          <w:sz w:val="21"/>
        </w:rPr>
        <w:t xml:space="preserve">         文章链接：</w:t>
      </w:r>
      <w:r>
        <w:rPr>
          <w:color w:val="0000FF"/>
        </w:rPr>
        <w:t>http://mp.weixin.qq.com/s?__biz=MzA3NTc2NDY5MA==&amp;mid=2653095320&amp;idx=1&amp;sn=6414a65c1336ca6f061eea8cda0f0f1b&amp;chksm=8528c5b9681deb6fa64f689897c6a651576fe3c607da98f4a0fd59129c4cbd475d7fa62a17e0&amp;scene=0#rd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十六、985高校，撤博士点，一流占比近60%！</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09:55:00</w:t>
      </w:r>
    </w:p>
    <w:p>
      <w:pPr>
        <w:spacing w:after="120"/>
      </w:pPr>
      <w:r>
        <w:rPr>
          <w:rFonts w:ascii="微软雅黑" w:hAnsi="微软雅黑" w:eastAsia="微软雅黑"/>
          <w:sz w:val="21"/>
        </w:rPr>
        <w:t xml:space="preserve">         内容摘要：【多省公示2026年硕士点增列申请，部分985高校动态调整撤减博士点】  3月25日，广西壮族自治区学位委员会公示了区内高校2026年申请省级统筹增设硕士学位授予点的申请材料。3月以来，福建、黑龙江等多个省份也已陆续进行同类公示。这是国家层面学位授权点动态调整工作的组成部分。  在近期各高校自主开展的动态调整中，部分985高校主动撤销了部分学位点。例如，中南大学申请撤销“管理科学与工程”一级学科博士点，东北大学申请撤销“艺术学理论”等5个学位点。与此同时，新一轮“双一流”建设学科中，近60%为理工农医类学科。</w:t>
      </w:r>
    </w:p>
    <w:p>
      <w:pPr>
        <w:spacing w:after="240"/>
      </w:pPr>
      <w:r>
        <w:rPr>
          <w:rFonts w:ascii="微软雅黑" w:hAnsi="微软雅黑" w:eastAsia="微软雅黑"/>
          <w:sz w:val="21"/>
        </w:rPr>
        <w:t xml:space="preserve">         文章链接：</w:t>
      </w:r>
      <w:r>
        <w:rPr>
          <w:color w:val="0000FF"/>
        </w:rPr>
        <w:t>http://mp.weixin.qq.com/s?__biz=MzAwMDExNDgxNQ==&amp;mid=2650342845&amp;idx=1&amp;sn=6905c72301310c88e79f26223edce529&amp;chksm=8354c0e3ec9df6ec752947eef7314f4803a38777c266c2710d37a82c53faa6de96c6e03c01c7&amp;scene=0#rd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十七、菲尔兹奖得主带头，千余数学家抵制在美举办国际数学家大会</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发布时间：2026-04-01 08:45:00</w:t>
      </w:r>
    </w:p>
    <w:p>
      <w:pPr>
        <w:spacing w:after="120"/>
      </w:pPr>
      <w:r>
        <w:rPr>
          <w:rFonts w:ascii="微软雅黑" w:hAnsi="微软雅黑" w:eastAsia="微软雅黑"/>
          <w:sz w:val="21"/>
        </w:rPr>
        <w:t xml:space="preserve">         内容摘要：【菲尔兹奖得主发起抵制，2026年国际数学家大会选址引争议】  超过一千五百名数学家，包括至少三位菲尔兹奖得主，联署公开信，抵制2026年国际数学家大会在美国费城举办。抵制行动的核心原因是，部分签署者认为美国移民政策存在歧视性，可能阻碍来自特定国家或地区的数学家顺利参会，从而违背了数学界开放、包容的原则。  公开信指出，2022年波士顿国际数学家大会期间，就有相当数量的数学家因签证问题无法出席。组织者希望国际数学联盟考虑变更大会地点，以确保所有数学家都能平等参与。目前，国际数学联盟尚未对此作出正式回应。国际数学家大会是数学界最高级别的学术会议，菲尔兹奖在该大会上颁发。</w:t>
      </w:r>
    </w:p>
    <w:p>
      <w:pPr>
        <w:spacing w:after="240"/>
      </w:pPr>
      <w:r>
        <w:rPr>
          <w:rFonts w:ascii="微软雅黑" w:hAnsi="微软雅黑" w:eastAsia="微软雅黑"/>
          <w:sz w:val="21"/>
        </w:rPr>
        <w:t xml:space="preserve">         文章链接：</w:t>
      </w:r>
      <w:r>
        <w:rPr>
          <w:color w:val="0000FF"/>
        </w:rPr>
        <w:t>http://mp.weixin.qq.com/s?__biz=MzIyNDA2NTI4Mg==&amp;mid=2655552273&amp;idx=1&amp;sn=ad332b4ef3b73a0d601438ccdc87fb3c&amp;chksm=f2fcd29afeebf2c0e4b80b028bad2619a9f1c83c89ddd40fd7de42856cd26f2807d321133442&amp;scene=0#rd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十八、中国PMI重回扩张区间，国行版苹果AI上线又撤回 | 财经日日评</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发布时间：2026-04-01 08:20:00</w:t>
      </w:r>
    </w:p>
    <w:p>
      <w:pPr>
        <w:spacing w:after="120"/>
      </w:pPr>
      <w:r>
        <w:rPr>
          <w:rFonts w:ascii="微软雅黑" w:hAnsi="微软雅黑" w:eastAsia="微软雅黑"/>
          <w:sz w:val="21"/>
        </w:rPr>
        <w:t xml:space="preserve">         内容摘要：【3月PMI重返扩张区间，国行版苹果AI短暂上线】  3月31日官方数据显示，中国3月制造业采购经理指数（PMI）为50.4%，非制造业商务活动指数为50.1%，综合PMI产出指数为50.8%，三大指数均回升至50%的荣枯线以上，重返扩张区间。  同日，苹果公司的生成式AI功能“Apple Intelligence”在部分国行版iPhone上短暂出现可用选项，但随后该选项又被移除。此举引发市场对其在中国服务策略的猜测。</w:t>
      </w:r>
    </w:p>
    <w:p>
      <w:pPr>
        <w:spacing w:after="240"/>
      </w:pPr>
      <w:r>
        <w:rPr>
          <w:rFonts w:ascii="微软雅黑" w:hAnsi="微软雅黑" w:eastAsia="微软雅黑"/>
          <w:sz w:val="21"/>
        </w:rPr>
        <w:t xml:space="preserve">         文章链接：</w:t>
      </w:r>
      <w:r>
        <w:rPr>
          <w:color w:val="0000FF"/>
        </w:rPr>
        <w:t>http://mp.weixin.qq.com/s?__biz=MzA3OTM5NTkxNA==&amp;mid=2653159354&amp;idx=2&amp;sn=f86fc6338b6a7634416f47edfa07da19&amp;chksm=85aa224e373d1894e7d4666e7153e1854ff5159844cb25962cf010f6699221ee35fa740a9fd7&amp;scene=0#rd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十九、Apple智能国行凌晨“闪现”？苹果AI入华路径浮出水面</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发布时间：2026-04-01 08:15:00</w:t>
      </w:r>
    </w:p>
    <w:p>
      <w:pPr>
        <w:spacing w:after="120"/>
      </w:pPr>
      <w:r>
        <w:rPr>
          <w:rFonts w:ascii="微软雅黑" w:hAnsi="微软雅黑" w:eastAsia="微软雅黑"/>
          <w:sz w:val="21"/>
        </w:rPr>
        <w:t xml:space="preserve">         内容摘要：【苹果AI服务入华进程出现关键信号】  北京时间3月31日凌晨，部分中国内地用户的苹果设备上，系统设置页面中原有的“Siri”选项短暂变更为“Apple智能与Siri”。这一变化被多位科技博主和用户发现并截图分享至社交媒体。  此次“闪现”表明，苹果公司旗下的人工智能服务Apple Intelligence可能已进入在中国市场进行技术测试或部署准备的阶段。此前，该服务因数据合规等问题尚未在中国大陆正式推出。此次短暂出现的入口，被视为苹果AI入华路径中的一个重要技术信号。</w:t>
      </w:r>
    </w:p>
    <w:p>
      <w:pPr>
        <w:spacing w:after="240"/>
      </w:pPr>
      <w:r>
        <w:rPr>
          <w:rFonts w:ascii="微软雅黑" w:hAnsi="微软雅黑" w:eastAsia="微软雅黑"/>
          <w:sz w:val="21"/>
        </w:rPr>
        <w:t xml:space="preserve">         文章链接：</w:t>
      </w:r>
      <w:r>
        <w:rPr>
          <w:color w:val="0000FF"/>
        </w:rPr>
        <w:t>http://mp.weixin.qq.com/s?__biz=MTQzMjE1NjQwMQ==&amp;mid=2656162030&amp;idx=3&amp;sn=55a3b917a7e524f0e2951d851dd95c2c&amp;chksm=67aa1a55dafa446a268b6080d281eb45727fe84b250448125fb95005a202309998536bbe02b4&amp;scene=0#rd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二十、智谱一边狂奔，一边失血</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发布时间：2026-04-01 08:15:00</w:t>
      </w:r>
    </w:p>
    <w:p>
      <w:pPr>
        <w:spacing w:after="120"/>
      </w:pPr>
      <w:r>
        <w:rPr>
          <w:rFonts w:ascii="微软雅黑" w:hAnsi="微软雅黑" w:eastAsia="微软雅黑"/>
          <w:sz w:val="21"/>
        </w:rPr>
        <w:t xml:space="preserve">         内容摘要：【智谱AI高研发投入下的盈利与亏损困境】  智谱AI作为全球大模型第一股，其2025年全年业绩显示，公司虽已证明自身具备盈利空间，但亏损状态仍在持续。一个关键数据揭示了其经营模式的特点：智谱每获得1元收入，就需要投入4.4元用于研发。</w:t>
      </w:r>
    </w:p>
    <w:p>
      <w:pPr>
        <w:spacing w:after="240"/>
      </w:pPr>
      <w:r>
        <w:rPr>
          <w:rFonts w:ascii="微软雅黑" w:hAnsi="微软雅黑" w:eastAsia="微软雅黑"/>
          <w:sz w:val="21"/>
        </w:rPr>
        <w:t xml:space="preserve">         文章链接：</w:t>
      </w:r>
      <w:r>
        <w:rPr>
          <w:color w:val="0000FF"/>
        </w:rPr>
        <w:t>http://mp.weixin.qq.com/s?__biz=MTQzMjE1NjQwMQ==&amp;mid=2656162030&amp;idx=1&amp;sn=8ece10527191e832f488f63ec9dc64d4&amp;chksm=678663ab7469fa41a54d503fa11124bb4eef635bf119566ad85f94d99f23c0559fe90b22c581&amp;scene=0#rd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二十一、张煜诉北医三院案一审宣判，医院解聘行为违法，赔偿50万</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发布时间：2026-04-01 07:50:00</w:t>
      </w:r>
    </w:p>
    <w:p>
      <w:pPr>
        <w:spacing w:after="120"/>
      </w:pPr>
      <w:r>
        <w:rPr>
          <w:rFonts w:ascii="微软雅黑" w:hAnsi="微软雅黑" w:eastAsia="微软雅黑"/>
          <w:sz w:val="21"/>
        </w:rPr>
        <w:t xml:space="preserve">         内容摘要：【北医三院解聘张煜医生被判违法，需赔偿50万元】  3月27日，原北京大学第三医院医生张煜通过其个人公众号披露，其与北医三院的劳动争议案一审结果已出。北京市海淀区人民法院判决认定，北医三院解除与张煜聘用合同的行为违法。法院依据双方聘用合同的相关约定进行审理，最终判决北医三院需向张煜赔偿因违法解除合同造成的经济损失，共计人民币50万元。</w:t>
      </w:r>
    </w:p>
    <w:p>
      <w:pPr>
        <w:spacing w:after="240"/>
      </w:pPr>
      <w:r>
        <w:rPr>
          <w:rFonts w:ascii="微软雅黑" w:hAnsi="微软雅黑" w:eastAsia="微软雅黑"/>
          <w:sz w:val="21"/>
        </w:rPr>
        <w:t xml:space="preserve">         文章链接：</w:t>
      </w:r>
      <w:r>
        <w:rPr>
          <w:color w:val="0000FF"/>
        </w:rPr>
        <w:t>http://mp.weixin.qq.com/s?__biz=MzI0Njc5ODM4MQ==&amp;mid=2247713257&amp;idx=5&amp;sn=8d3046b8b2f2511c8587bf6bf5c46857&amp;chksm=e8f90890f6d120bd676bb98558afbf139c4ba6400094eacc07afa5c257d33af22199fb77b993&amp;scene=0#rd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二十二、JAMA Neurol揭秘为何女性更易遭阿尔茨海默病“侵袭”？p-tau217是性别差异的核心秘密</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发布时间：2026-04-01 07:50:00</w:t>
      </w:r>
    </w:p>
    <w:p>
      <w:pPr>
        <w:spacing w:after="120"/>
      </w:pPr>
      <w:r>
        <w:rPr>
          <w:rFonts w:ascii="微软雅黑" w:hAnsi="微软雅黑" w:eastAsia="微软雅黑"/>
          <w:sz w:val="21"/>
        </w:rPr>
        <w:t xml:space="preserve">         内容摘要：【女性阿尔茨海默病风险更高与特定蛋白水平相关】  一项发表于《美国医学会杂志·神经病学》的大型跨国研究发现，女性在认知正常阶段，其脑脊液中的磷酸化tau蛋白（p-tau217）水平就显著高于同龄男性。该研究分析了来自5个权威队列的1292名无认知障碍参与者，平均年龄70.6岁，其中女性占54.3%。  数据显示，女性参与者的脑脊液p-tau217水平平均比男性高约10%。p-tau217是阿尔茨海默病的关键生物标志物，其异常积累会形成神经原纤维缠结，破坏脑细胞功能。这一发现为解释为何女性阿尔茨海默病患病率约为男性的两倍提供了关键线索，表明性别差异可能在临床症状出现前就已存在。</w:t>
      </w:r>
    </w:p>
    <w:p>
      <w:pPr>
        <w:spacing w:after="240"/>
      </w:pPr>
      <w:r>
        <w:rPr>
          <w:rFonts w:ascii="微软雅黑" w:hAnsi="微软雅黑" w:eastAsia="微软雅黑"/>
          <w:sz w:val="21"/>
        </w:rPr>
        <w:t xml:space="preserve">         文章链接：</w:t>
      </w:r>
      <w:r>
        <w:rPr>
          <w:color w:val="0000FF"/>
        </w:rPr>
        <w:t>http://mp.weixin.qq.com/s?__biz=MzI0Njc5ODM4MQ==&amp;mid=2247713257&amp;idx=4&amp;sn=5d5cfff6cb6609b922fa4fe53e7a05c8&amp;chksm=e8adea264ec3ef9948f223a7f6a858fd5cb7a64dee6276487f64434a7ff10b5355fa1b963448&amp;scene=0#rd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二十三、中金：地缘冲突经济学与资产定价</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发布时间：2026-04-01 07:31:00</w:t>
      </w:r>
    </w:p>
    <w:p>
      <w:pPr>
        <w:spacing w:after="120"/>
      </w:pPr>
      <w:r>
        <w:rPr>
          <w:rFonts w:ascii="微软雅黑" w:hAnsi="微软雅黑" w:eastAsia="微软雅黑"/>
          <w:sz w:val="21"/>
        </w:rPr>
        <w:t xml:space="preserve">         内容摘要：【地缘冲突时期的经济运行与资产定价逻辑】  中金公司一份研究报告系统复盘了欧美近现代史上两次世界大战、越南战争、阿富汗战争及伊拉克战争等长期地缘冲突时期。报告旨在分析这些特殊时期经济政策、宏观经济表现与金融市场运行的底层逻辑，并构建相应的分析框架。  研究发现，在地缘冲突频发时段，西方主要经济体的经济运行和资产价格表现出与和平时期不同的特征。报告通过梳理历史案例、经济政策与市场数据，揭示了冲突环境下的特殊经济规律与资产定价模式。</w:t>
      </w:r>
    </w:p>
    <w:p>
      <w:pPr>
        <w:spacing w:after="240"/>
      </w:pPr>
      <w:r>
        <w:rPr>
          <w:rFonts w:ascii="微软雅黑" w:hAnsi="微软雅黑" w:eastAsia="微软雅黑"/>
          <w:sz w:val="21"/>
        </w:rPr>
        <w:t xml:space="preserve">         文章链接：</w:t>
      </w:r>
      <w:r>
        <w:rPr>
          <w:color w:val="0000FF"/>
        </w:rPr>
        <w:t>http://mp.weixin.qq.com/s?__biz=MzI3MDMzMjg0MA==&amp;mid=2247830624&amp;idx=1&amp;sn=4de89189f8862b976f327bcd2b3c3583&amp;chksm=ebf5413962978c8e138fc56ec048db5a08b16135da9fa68512071ee88fc49c230b6b7247830d&amp;scene=0#rd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二十四、中金：如何布局“未来产业”?</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发布时间：2026-04-01 07:31:00</w:t>
      </w:r>
    </w:p>
    <w:p>
      <w:pPr>
        <w:spacing w:after="120"/>
      </w:pPr>
      <w:r>
        <w:rPr>
          <w:rFonts w:ascii="微软雅黑" w:hAnsi="微软雅黑" w:eastAsia="微软雅黑"/>
          <w:sz w:val="21"/>
        </w:rPr>
        <w:t xml:space="preserve">         内容摘要：【“未来产业”成为国家中长期战略部署重点】  “未来产业”已连续第三年被写入中国政府工作报告，并首次被纳入《国民经济和社会发展第十五个五年规划纲要》。这一部署标志着“未来产业”已从政策概念上升为国家的中长期战略重点。  根据中金公司的分析，布局“未来产业”可遵循三条主线：一是前沿技术驱动型产业，例如人工智能、量子信息等；二是重大需求牵引型产业，如商业航天、低空经济等；三是未来优势塑造型产业，包括生物制造等新兴领域。报告认为，这些产业将共同塑造国家未来的核心竞争力。</w:t>
      </w:r>
    </w:p>
    <w:p>
      <w:pPr>
        <w:spacing w:after="240"/>
      </w:pPr>
      <w:r>
        <w:rPr>
          <w:rFonts w:ascii="微软雅黑" w:hAnsi="微软雅黑" w:eastAsia="微软雅黑"/>
          <w:sz w:val="21"/>
        </w:rPr>
        <w:t xml:space="preserve">         文章链接：</w:t>
      </w:r>
      <w:r>
        <w:rPr>
          <w:color w:val="0000FF"/>
        </w:rPr>
        <w:t>http://mp.weixin.qq.com/s?__biz=MzI3MDMzMjg0MA==&amp;mid=2247830624&amp;idx=2&amp;sn=5f3a8f3371b058a59b656bed0031530d&amp;chksm=ebee5ceeb57e11c16beb64028eff255248f8730f13ffd4c01a09a9319f50df26202a7208a66d&amp;scene=0#rd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二十五、典型房企3月销售权益金额2065亿，7家同比增幅超100%</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发布时间：2026-04-01 07:30:00</w:t>
      </w:r>
    </w:p>
    <w:p>
      <w:pPr>
        <w:spacing w:after="120"/>
      </w:pPr>
      <w:r>
        <w:rPr>
          <w:rFonts w:ascii="微软雅黑" w:hAnsi="微软雅黑" w:eastAsia="微软雅黑"/>
          <w:sz w:val="21"/>
        </w:rPr>
        <w:t xml:space="preserve">         内容摘要：【3月楼市“小阳春”带动典型房企销售显著回暖】 2026年3月，全国重点50城新建商品住宅成交面积约1133万平方米，环比大幅增长89%。重点20城二手房成交面积约1797万平方米，环比激增117%，同比增长6%。在此市场回暖背景下，典型房企3月实现销售权益金额2065亿元，其中7家房企的销售同比增幅超过100%。一季度累计，重点20城二手房成交面积约4108万平方米，同比增长4%。</w:t>
      </w:r>
    </w:p>
    <w:p>
      <w:pPr>
        <w:spacing w:after="240"/>
      </w:pPr>
      <w:r>
        <w:rPr>
          <w:rFonts w:ascii="微软雅黑" w:hAnsi="微软雅黑" w:eastAsia="微软雅黑"/>
          <w:sz w:val="21"/>
        </w:rPr>
        <w:t xml:space="preserve">         文章链接：</w:t>
      </w:r>
      <w:r>
        <w:rPr>
          <w:color w:val="0000FF"/>
        </w:rPr>
        <w:t>http://mp.weixin.qq.com/s?__biz=MzE5ODEwMTY4Nw==&amp;mid=2247651472&amp;idx=1&amp;sn=13d82d2be54690810c2bf0c061109e31&amp;chksm=97239d19198008a2c5ab060dc3808df7113361fac1941e4f0084b0724fe47162838edd64d093&amp;scene=0#rd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二十六、任帅波：市场调整后，有哪些机会和风险？</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发布时间：2026-04-01 07:00:00</w:t>
      </w:r>
    </w:p>
    <w:p>
      <w:pPr>
        <w:spacing w:after="120"/>
      </w:pPr>
      <w:r>
        <w:rPr>
          <w:rFonts w:ascii="微软雅黑" w:hAnsi="微软雅黑" w:eastAsia="微软雅黑"/>
          <w:sz w:val="21"/>
        </w:rPr>
        <w:t xml:space="preserve">         内容摘要：【市场调整期的攻守策略与机会识别】  近期市场指数震荡下探，板块轮动加快，部分投资者在调整中交出筹码。市场调整引发投资者对慢牛逻辑持续性、调整时长及仓位管理的疑虑。  分析认为，市场调整并非风险的终结，而是机会的重新洗牌。关键在于理解调整背后的核心逻辑，识别机构资金的布局方向，并在投资策略上平衡防守与进攻，以应对市场震荡。</w:t>
      </w:r>
    </w:p>
    <w:p>
      <w:pPr>
        <w:spacing w:after="240"/>
      </w:pPr>
      <w:r>
        <w:rPr>
          <w:rFonts w:ascii="微软雅黑" w:hAnsi="微软雅黑" w:eastAsia="微软雅黑"/>
          <w:sz w:val="21"/>
        </w:rPr>
        <w:t xml:space="preserve">         文章链接：</w:t>
      </w:r>
      <w:r>
        <w:rPr>
          <w:color w:val="0000FF"/>
        </w:rPr>
        <w:t>http://mp.weixin.qq.com/s?__biz=MzIxNTIyNTExNQ==&amp;mid=2652209036&amp;idx=2&amp;sn=18814ea5595247182584ff2614017400&amp;chksm=8d809d6e30630e3b61beb416d9317da7f2fae6045f8ea539cf828a3171f58f58b01397f357df&amp;scene=0#rd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二十七、震惊极了！100万变600万！</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发布时间：2026-04-01 07:00:00</w:t>
      </w:r>
    </w:p>
    <w:p>
      <w:pPr>
        <w:spacing w:after="120"/>
      </w:pPr>
      <w:r>
        <w:rPr>
          <w:rFonts w:ascii="微软雅黑" w:hAnsi="微软雅黑" w:eastAsia="微软雅黑"/>
          <w:sz w:val="21"/>
        </w:rPr>
        <w:t xml:space="preserve">         内容摘要：【全国社保基金25年年化收益率达7.39%】 在博鳌亚洲论坛相关分论坛上，社保基金会副理事长披露，全国社保基金成立25年来，年均投资收益率为7.39%，累计投资收益达1.9万亿元。以复利计算，该收益率意味着长期投资可实现显著增值，例如初始100万元本金在25年后可增长至约600万元。这一数据在财经领域引发广泛关注。</w:t>
      </w:r>
    </w:p>
    <w:p>
      <w:pPr>
        <w:spacing w:after="240"/>
      </w:pPr>
      <w:r>
        <w:rPr>
          <w:rFonts w:ascii="微软雅黑" w:hAnsi="微软雅黑" w:eastAsia="微软雅黑"/>
          <w:sz w:val="21"/>
        </w:rPr>
        <w:t xml:space="preserve">         文章链接：</w:t>
      </w:r>
      <w:r>
        <w:rPr>
          <w:color w:val="0000FF"/>
        </w:rPr>
        <w:t>http://mp.weixin.qq.com/s?__biz=MzIxNTIyNTExNQ==&amp;mid=2652209036&amp;idx=1&amp;sn=abf853ac89e99152ab69571ae4e32547&amp;chksm=8d47048cc391e21e08e16af4298c6325f23a3c1a5d5dfc3c980062d127469b0ee094674a5884&amp;scene=0#rd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二十八、B站下线“猜你喜欢”，这步走得好</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内容摘要：【B站宣布下线“猜你喜欢”算法并启用新推荐机制】 哔哩哔哩于3月31日通过官方微博宣布，自4月1日零点起，将下线“猜你喜欢”算法，该算法原用于根据用户喜好推荐主页内容。平台将同步上线新的推荐算法。由于宣布次日恰逢愚人节，此消息一度引发用户对其真实性的猜测。</w:t>
      </w:r>
    </w:p>
    <w:p>
      <w:pPr>
        <w:spacing w:after="240"/>
      </w:pPr>
      <w:r>
        <w:rPr>
          <w:rFonts w:ascii="微软雅黑" w:hAnsi="微软雅黑" w:eastAsia="微软雅黑"/>
          <w:sz w:val="21"/>
        </w:rPr>
        <w:t xml:space="preserve">         文章链接：</w:t>
      </w:r>
      <w:r>
        <w:rPr>
          <w:color w:val="0000FF"/>
        </w:rPr>
        <w:t>http://mp.weixin.qq.com/s?__biz=MzA5ODU2MDIxMQ==&amp;mid=2653636053&amp;idx=5&amp;sn=2e8b5dc80dc488d55b82f1fac911ec93&amp;chksm=8aabca321935e01479174b1aa83e1753adcc8f23b8868b613d8f292de7ef6ac8b89a8905f021&amp;scene=0#rd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二十九、DeepSeek又崩了，焦虑的是谁？</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内容摘要：【AI服务频繁异常引发用户与行业关注】  据中国新闻周刊报道，3月31日下午，人工智能公司DeepSeek的服务再度出现访问异常，用户对话时收到“请检查网络后重试”或“服务器繁忙”等提示。此次故障距离3月29日晚的大规模访问异常仅隔两天，当时已有大量用户反映其网页端和App出现类似问题。服务连续中断引发了用户群体对服务稳定性的担忧。</w:t>
      </w:r>
    </w:p>
    <w:p>
      <w:pPr>
        <w:spacing w:after="240"/>
      </w:pPr>
      <w:r>
        <w:rPr>
          <w:rFonts w:ascii="微软雅黑" w:hAnsi="微软雅黑" w:eastAsia="微软雅黑"/>
          <w:sz w:val="21"/>
        </w:rPr>
        <w:t xml:space="preserve">         文章链接：</w:t>
      </w:r>
      <w:r>
        <w:rPr>
          <w:color w:val="0000FF"/>
        </w:rPr>
        <w:t>http://mp.weixin.qq.com/s?__biz=MzA5ODU2MDIxMQ==&amp;mid=2653636053&amp;idx=4&amp;sn=b7c21e4350dbd2d1d6757de58fb8f4bf&amp;chksm=8a12e096b891031749b4231ec7a5ade73d99cd9be75937a3b84878431f65462839ab8e7658b0&amp;scene=0#rd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三十、大学生校内送外卖被处分，管理何必为难努力生活的人？</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内容摘要：【大学生校内送外卖被处分引争议，校方后续中止处罚】  近日，重庆工信职业学院一名大一学生因在校内兼职送外卖以补贴家用，被学校给予纪律处分。事件经报道后引发社会广泛关注。校方后续已中止该处分决定，未对学生进行实际处罚。  舆论普遍认为，大学生利用课余时间勤工俭学，学校以纪律规则进行处罚的处理方式值得商榷。此事折射出校园管理规则与学生实际需求之间可能存在的矛盾。</w:t>
      </w:r>
    </w:p>
    <w:p>
      <w:pPr>
        <w:spacing w:after="240"/>
      </w:pPr>
      <w:r>
        <w:rPr>
          <w:rFonts w:ascii="微软雅黑" w:hAnsi="微软雅黑" w:eastAsia="微软雅黑"/>
          <w:sz w:val="21"/>
        </w:rPr>
        <w:t xml:space="preserve">         文章链接：</w:t>
      </w:r>
      <w:r>
        <w:rPr>
          <w:color w:val="0000FF"/>
        </w:rPr>
        <w:t>http://mp.weixin.qq.com/s?__biz=MzA5ODU2MDIxMQ==&amp;mid=2653636053&amp;idx=2&amp;sn=5c28ead21df98459d6d909a54d5afc64&amp;chksm=8ab46dbe1010468d77bf840e3062f395aa38a6eb4872429ae83c4712aeeb51f4f8bf490c0c8f&amp;scene=0#rd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三十一、“胖”对全红婵来说，不是简单的审美问题</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内容摘要：【奥运冠军全红婵因体重问题哽咽，运动员身体管理引关注】 3月30日，奥运冠军全红婵在接受《人物》杂志采访时，谈及体重管理时哽咽，回应了外界对其“胖”的评论。这位在东京奥运会以“水花消失术”成名的跳水运动员，目前不仅需应对十米跳台的技术与比赛压力，还面临来自赛场外对其身体的关注与讨论。</w:t>
      </w:r>
    </w:p>
    <w:p>
      <w:pPr>
        <w:spacing w:after="240"/>
      </w:pPr>
      <w:r>
        <w:rPr>
          <w:rFonts w:ascii="微软雅黑" w:hAnsi="微软雅黑" w:eastAsia="微软雅黑"/>
          <w:sz w:val="21"/>
        </w:rPr>
        <w:t xml:space="preserve">         文章链接：</w:t>
      </w:r>
      <w:r>
        <w:rPr>
          <w:color w:val="0000FF"/>
        </w:rPr>
        <w:t>http://mp.weixin.qq.com/s?__biz=MzA5ODU2MDIxMQ==&amp;mid=2653636053&amp;idx=1&amp;sn=49e540b4302bfc05a2b79687fc394107&amp;chksm=8ab62177fe406751f24d7870952c2a79af4d3ffab5b94095da24dff2713011efdf8342168690&amp;scene=0#rd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三十二、外企在中国，今天需要怎样的心态和姿态？</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内容摘要：【外企在华需调整心态适应新竞争格局】 一位在华二十余年的外企人士表示，早期外企曾享受改革开放红利，被视为先进生产力与生活方式的代表。近年来，外企在华地位发生显著变化：从被仰望到逐渐走下神坛，开始被本土企业平视，并在复杂宏观环境下面临更严苛的审视。这一转变被视为市场成熟的必然过程。</w:t>
      </w:r>
    </w:p>
    <w:p>
      <w:pPr>
        <w:spacing w:after="240"/>
      </w:pPr>
      <w:r>
        <w:rPr>
          <w:rFonts w:ascii="微软雅黑" w:hAnsi="微软雅黑" w:eastAsia="微软雅黑"/>
          <w:sz w:val="21"/>
        </w:rPr>
        <w:t xml:space="preserve">         文章链接：</w:t>
      </w:r>
      <w:r>
        <w:rPr>
          <w:color w:val="0000FF"/>
        </w:rPr>
        <w:t>http://mp.weixin.qq.com/s?__biz=MzA3ODI5NDg0Mw==&amp;mid=2654253481&amp;idx=2&amp;sn=4a46ecac1937fe060e38346ab04d12d7&amp;chksm=856dfe729da71fe18b46e19e208ccb03ade0552b37ca11897f178a8e9881b42c432230338218&amp;scene=0#rd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三十三、聊一聊：你买了最不后悔的家用电器是什么？</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内容摘要：【网友评选最不后悔的家用电器：洗碗机、扫地机器人、烘干机等提升生活品质的产品获高票】  在fff平台发起的讨论中，洗碗机被众多网友列为“最不后悔购买”的家电之首。用户普遍反映，洗碗机大幅减少了家庭矛盾，并显著提升了饭后闲暇时间的生活质量。部分用户以具体数据佐证，称其家中洗碗机日均运行1-2次，已成为使用频率最高的电器之一。  扫地机器人（含洗地机、扫拖一体机）是另一大热门选项。用户认为其解决了日常地面清洁的痛点，实现了“光脚自由”，尤其受到有宠物或幼儿家庭的青睐。  烘干机在南方潮湿地区及无阳台的公寓住户中备受推崇。用户指出，烘干机能快速干燥衣物，不受天气影响，且烘干的毛巾、衣物更为柔软蓬松。  其他被频繁提及的“不后悔”电器包括：大幅提升观影体验的投影仪、改善饮水便利性的即热式饮水机、以及能制作多种美食的空气炸锅。这些电器的共同特点是，通过自动化或功能创新，切实解决了家庭生活中的具体问题，从而获得了用户的长期认可。</w:t>
      </w:r>
    </w:p>
    <w:p>
      <w:pPr>
        <w:spacing w:after="240"/>
      </w:pPr>
      <w:r>
        <w:rPr>
          <w:rFonts w:ascii="微软雅黑" w:hAnsi="微软雅黑" w:eastAsia="微软雅黑"/>
          <w:sz w:val="21"/>
        </w:rPr>
        <w:t xml:space="preserve">         文章链接：</w:t>
      </w:r>
      <w:r>
        <w:rPr>
          <w:color w:val="0000FF"/>
        </w:rPr>
        <w:t>http://mp.weixin.qq.com/s?__biz=MzA5NDc1NzQ4MA==&amp;mid=2654649454&amp;idx=5&amp;sn=b659832767030047b93322517da29a1d&amp;chksm=8a81ea77da20c7113321e7937a91ce7aaf82cc325090469b0edf5411374aed9d7970ceccb4cc&amp;scene=0#rd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三十四、今日最佳：网球天才。</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内容摘要：【社交媒体信息误传：网球天才实为足球运动员】 一则关于“网球天才”的内容在社交平台小红书传播，发布者用户名为“熊熙一”。经查证，该内容所涉及人物的实际身份是足球运动员，与网球运动无关。相关信息来源于小红书平台，但具体内容存在事实偏差。</w:t>
      </w:r>
    </w:p>
    <w:p>
      <w:pPr>
        <w:spacing w:after="240"/>
      </w:pPr>
      <w:r>
        <w:rPr>
          <w:rFonts w:ascii="微软雅黑" w:hAnsi="微软雅黑" w:eastAsia="微软雅黑"/>
          <w:sz w:val="21"/>
        </w:rPr>
        <w:t xml:space="preserve">         文章链接：</w:t>
      </w:r>
      <w:r>
        <w:rPr>
          <w:color w:val="0000FF"/>
        </w:rPr>
        <w:t>http://mp.weixin.qq.com/s?__biz=MzA5NDc1NzQ4MA==&amp;mid=2654649454&amp;idx=4&amp;sn=e99593136669b0dd85a783c1e607d637&amp;chksm=8aef28f30b029fc6fcf656455c98f6b42908475875f33083801980f107ba8054baae95d89993&amp;scene=0#rd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三十五、凉了两年的射击DOTA，最近怎么爆火了？</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内容摘要：【《DEADLOCK》沉寂两年后热度飙升】 V社两年前低调发布了一款名为《DEADLOCK》的第三人称射击MOBA游戏。该游戏融合了MOBA的核心玩法，如对线、补刀、购买装备和推塔，但采用了射击游戏的视角，使得熟悉《英雄联盟》或《DOTA》的玩家能够快速上手。游戏最初处于内测阶段，并未引起广泛关注。近期，该游戏的热度出现显著上升。</w:t>
      </w:r>
    </w:p>
    <w:p>
      <w:pPr>
        <w:spacing w:after="240"/>
      </w:pPr>
      <w:r>
        <w:rPr>
          <w:rFonts w:ascii="微软雅黑" w:hAnsi="微软雅黑" w:eastAsia="微软雅黑"/>
          <w:sz w:val="21"/>
        </w:rPr>
        <w:t xml:space="preserve">         文章链接：</w:t>
      </w:r>
      <w:r>
        <w:rPr>
          <w:color w:val="0000FF"/>
        </w:rPr>
        <w:t>http://mp.weixin.qq.com/s?__biz=MzA5NDc1NzQ4MA==&amp;mid=2654649454&amp;idx=3&amp;sn=a52856257b74b0915409c59d42ca8687&amp;chksm=8a66881e6a04bcc8116c6eaeb615491a8793c2b5ff04b2b9ba29a91d499eb67e04900c211a0c&amp;scene=0#rd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三十六、上手几天vivo Pad6 Pro后，我觉得参数拉满的它有些生不逢时。</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发布时间：2026-04-01 00:00:00</w:t>
      </w:r>
    </w:p>
    <w:p>
      <w:pPr>
        <w:spacing w:after="120"/>
      </w:pPr>
      <w:r>
        <w:rPr>
          <w:rFonts w:ascii="微软雅黑" w:hAnsi="微软雅黑" w:eastAsia="微软雅黑"/>
          <w:sz w:val="21"/>
        </w:rPr>
        <w:t xml:space="preserve">         内容摘要：【vivo Pad6 Pro参数强劲但市场表现遇冷】 国内平板电脑市场份额前三名为华为、苹果、小米，Oppo和vivo被归为“其他”类别。作者体验vivo Pad6 Pro数日后，认为其硬件参数配置很高，但市场时机可能不佳。</w:t>
      </w:r>
    </w:p>
    <w:p>
      <w:pPr>
        <w:spacing w:after="240"/>
      </w:pPr>
      <w:r>
        <w:rPr>
          <w:rFonts w:ascii="微软雅黑" w:hAnsi="微软雅黑" w:eastAsia="微软雅黑"/>
          <w:sz w:val="21"/>
        </w:rPr>
        <w:t xml:space="preserve">         文章链接：</w:t>
      </w:r>
      <w:r>
        <w:rPr>
          <w:color w:val="0000FF"/>
        </w:rPr>
        <w:t>http://mp.weixin.qq.com/s?__biz=MzA5NDc1NzQ4MA==&amp;mid=2654649454&amp;idx=2&amp;sn=b424757f1d0b050ba2c8454cb6da7aa6&amp;chksm=8a5eb2a1f1bdd64e02308e302c931127e59357b1dcd6323e368c71a9d5a3b957b6e09d10c093&amp;scene=0#rd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三十七、美国“钓鱼执法”让Meta赔了25亿元</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发布时间：2026-03-31 21:48:00</w:t>
      </w:r>
    </w:p>
    <w:p>
      <w:pPr>
        <w:spacing w:after="120"/>
      </w:pPr>
      <w:r>
        <w:rPr>
          <w:rFonts w:ascii="微软雅黑" w:hAnsi="微软雅黑" w:eastAsia="微软雅黑"/>
          <w:sz w:val="21"/>
        </w:rPr>
        <w:t xml:space="preserve">         内容摘要：【美国调查机构“钓鱼执法”揭露Meta平台儿童安全漏洞，致其支付巨额和解金】  美国多州总检察长办公室的调查人员创建了数个伪装成14岁以下儿童的虚假账号，在Meta旗下的Instagram和Facebook平台进行测试。结果显示，这些未成年伪装账号在极短时间内就收到了大量色情内容的推送，并遭遇了众多成年用户的性挑逗和联系请求。调查指控Meta的算法主动向未成年用户推荐色情内容及不良联系人，且其年龄验证机制存在缺陷。  这一由40多个州联合进行的调查最终导致Meta同意支付总额约25亿元人民币（折合3.5亿美元）的和解金。该和解是美国各州在儿童在线安全问题上达成的规模最大的跨州和解协议。Meta在和解中并未承认责任，但承诺将采取一系列措施加强青少年账户的隐私与安全保护。</w:t>
      </w:r>
    </w:p>
    <w:p>
      <w:pPr>
        <w:spacing w:after="240"/>
      </w:pPr>
      <w:r>
        <w:rPr>
          <w:rFonts w:ascii="微软雅黑" w:hAnsi="微软雅黑" w:eastAsia="微软雅黑"/>
          <w:sz w:val="21"/>
        </w:rPr>
        <w:t xml:space="preserve">         文章链接：</w:t>
      </w:r>
      <w:r>
        <w:rPr>
          <w:color w:val="0000FF"/>
        </w:rPr>
        <w:t>http://mp.weixin.qq.com/s?__biz=MTQzMjE1NjQwMQ==&amp;mid=2656161997&amp;idx=4&amp;sn=b0fe3524a072bfc51c3b4861dfd1b044&amp;chksm=675952712c00fc8779fa06149cd13f3a6d8c3d5508d631f15cbe0b48c1c783f12ed30ba2cef3&amp;scene=0#rd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三十八、老破小卖爆了，买房的逻辑完全变了！</w:t>
      </w:r>
    </w:p>
    <w:p>
      <w:pPr>
        <w:spacing w:after="120"/>
      </w:pPr>
      <w:r>
        <w:rPr>
          <w:rFonts w:ascii="微软雅黑" w:hAnsi="微软雅黑" w:eastAsia="微软雅黑"/>
          <w:sz w:val="21"/>
        </w:rPr>
        <w:t xml:space="preserve">         来源：樱桃大房子</w:t>
      </w:r>
    </w:p>
    <w:p>
      <w:pPr>
        <w:spacing w:after="120"/>
      </w:pPr>
      <w:r>
        <w:rPr>
          <w:rFonts w:ascii="微软雅黑" w:hAnsi="微软雅黑" w:eastAsia="微软雅黑"/>
          <w:sz w:val="21"/>
        </w:rPr>
        <w:t xml:space="preserve">         发布时间：2026-03-31 20:09:00</w:t>
      </w:r>
    </w:p>
    <w:p>
      <w:pPr>
        <w:spacing w:after="120"/>
      </w:pPr>
      <w:r>
        <w:rPr>
          <w:rFonts w:ascii="微软雅黑" w:hAnsi="微软雅黑" w:eastAsia="微软雅黑"/>
          <w:sz w:val="21"/>
        </w:rPr>
        <w:t xml:space="preserve">         内容摘要：【上海二手房市场现显著回暖信号】 2026年3月28日，上海二手房单日成交1585套，创下自2021年3月之后五年来的单日成交峰值。市场预测，整个三月份上海二手房成交量有望突破3万套，这一数据在近十年内预计可进入前三。</w:t>
      </w:r>
    </w:p>
    <w:p>
      <w:pPr>
        <w:spacing w:after="240"/>
      </w:pPr>
      <w:r>
        <w:rPr>
          <w:rFonts w:ascii="微软雅黑" w:hAnsi="微软雅黑" w:eastAsia="微软雅黑"/>
          <w:sz w:val="21"/>
        </w:rPr>
        <w:t xml:space="preserve">         文章链接：</w:t>
      </w:r>
      <w:r>
        <w:rPr>
          <w:color w:val="0000FF"/>
        </w:rPr>
        <w:t>http://mp.weixin.qq.com/s?__biz=MzI4ODY3NTY2OA==&amp;mid=2247578899&amp;idx=1&amp;sn=57e9e962e13de34e1dd4ae7a60875113&amp;chksm=ed7625e2eae48b8146ba4b3295568c512041cc6259a4390b8cc86037c664cd67ee9bbaaf0c87&amp;scene=0#rd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三十九、再这样错下去，中产的崩溃是早晚的事！</w:t>
      </w:r>
    </w:p>
    <w:p>
      <w:pPr>
        <w:spacing w:after="120"/>
      </w:pPr>
      <w:r>
        <w:rPr>
          <w:rFonts w:ascii="微软雅黑" w:hAnsi="微软雅黑" w:eastAsia="微软雅黑"/>
          <w:sz w:val="21"/>
        </w:rPr>
        <w:t xml:space="preserve">         来源：猫哥的视界</w:t>
      </w:r>
    </w:p>
    <w:p>
      <w:pPr>
        <w:spacing w:after="120"/>
      </w:pPr>
      <w:r>
        <w:rPr>
          <w:rFonts w:ascii="微软雅黑" w:hAnsi="微软雅黑" w:eastAsia="微软雅黑"/>
          <w:sz w:val="21"/>
        </w:rPr>
        <w:t xml:space="preserve">         发布时间：2026-03-31 19:57:00</w:t>
      </w:r>
    </w:p>
    <w:p>
      <w:pPr>
        <w:spacing w:after="120"/>
      </w:pPr>
      <w:r>
        <w:rPr>
          <w:rFonts w:ascii="微软雅黑" w:hAnsi="微软雅黑" w:eastAsia="微软雅黑"/>
          <w:sz w:val="21"/>
        </w:rPr>
        <w:t xml:space="preserve">         内容摘要：【中产焦虑从国际转向国内议题】 近期国际局势如美伊战争引发关注，但国内读者更频繁地向作者提及房价波动、子女教育、职场安全等切身问题。这些国内议题虽较少被公开讨论，但近期热度显著上升。</w:t>
      </w:r>
    </w:p>
    <w:p>
      <w:pPr>
        <w:spacing w:after="240"/>
      </w:pPr>
      <w:r>
        <w:rPr>
          <w:rFonts w:ascii="微软雅黑" w:hAnsi="微软雅黑" w:eastAsia="微软雅黑"/>
          <w:sz w:val="21"/>
        </w:rPr>
        <w:t xml:space="preserve">         文章链接：</w:t>
      </w:r>
      <w:r>
        <w:rPr>
          <w:color w:val="0000FF"/>
        </w:rPr>
        <w:t>http://mp.weixin.qq.com/s?__biz=MzkxMTMxNjY2MA==&amp;mid=2247541907&amp;idx=1&amp;sn=f6b1f6dd891df2d1b1052c65bfc999e8&amp;chksm=c0aec9d4eeb14c38798bd1a15abf39c0624486db93f338706da897fde97356529c32241e88c2&amp;scene=0#rd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四十、医保新规明日起施行，这些红线千万别踩</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发布时间：2026-03-31 18:48:00</w:t>
      </w:r>
    </w:p>
    <w:p>
      <w:pPr>
        <w:spacing w:after="120"/>
      </w:pPr>
      <w:r>
        <w:rPr>
          <w:rFonts w:ascii="微软雅黑" w:hAnsi="微软雅黑" w:eastAsia="微软雅黑"/>
          <w:sz w:val="21"/>
        </w:rPr>
        <w:t xml:space="preserve">         内容摘要：【医保监管新规明日起施行，违规使用基金将面临更严惩处】  国家医保局发布的《医疗保障基金使用监督管理条例实施细则》将于2026年4月1日正式施行。新规是对原有监管条例的细化升级，旨在为医保基金提供更严密的保护。  新规核心特点是更具体、更严格，并实施全链条监管。其监管对象覆盖所有参与方，包括参保个人、定点医疗机构（医院）、定点零售药店以及提供医保服务的医师、药师等从业人员。  对于参保人员，新规明确禁止将本人医保凭证交由他人冒名使用，利用医保待遇倒卖药品、耗材非法牟利，以及通过虚构医疗服务、伪造医疗文书或票据等方式骗取医保基金。违规者将面临退回医保基金、暂停医疗费用联网结算3个月至12个月，以及处以骗取金额2倍以上5倍以下罚款的处罚。  对定点医药机构，新规严禁分解住院、挂床住院、过度诊疗、超标准收费、串换药品耗材等行为。违规机构将面临约谈、责令整改、暂停或解除医保服务协议、处以罚款，甚至吊销执业资格等处理。对直接负责的主管人员和其他直接责任人员，也将依法给予处分。  新规还强化了技术监管手段，要求推广视频监控、人脸识别等技术应用，并建立完善的举报奖励机制，鼓励社会监督。国家医保局强调，将持续保持打击欺诈骗保的高压态势，坚决守护好人民群众的“看病钱”“救命钱”。</w:t>
      </w:r>
    </w:p>
    <w:p>
      <w:pPr>
        <w:spacing w:after="240"/>
      </w:pPr>
      <w:r>
        <w:rPr>
          <w:rFonts w:ascii="微软雅黑" w:hAnsi="微软雅黑" w:eastAsia="微软雅黑"/>
          <w:sz w:val="21"/>
        </w:rPr>
        <w:t xml:space="preserve">         文章链接：</w:t>
      </w:r>
      <w:r>
        <w:rPr>
          <w:color w:val="0000FF"/>
        </w:rPr>
        <w:t>http://mp.weixin.qq.com/s?__biz=MjM5MDc3NjQwMA==&amp;mid=2926937810&amp;idx=3&amp;sn=b12d1a4da9b833f00fd9d29897e9334a&amp;chksm=8cdf8d34e14a4f6cbd977d4fa09857effba44a01153ada7ede05decb18a2b95414374ea4cda1&amp;scene=0#rd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四十一、本科医学生重新学医，住培后逆袭大三甲</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发布时间：2026-03-31 18:48:00</w:t>
      </w:r>
    </w:p>
    <w:p>
      <w:pPr>
        <w:spacing w:after="120"/>
      </w:pPr>
      <w:r>
        <w:rPr>
          <w:rFonts w:ascii="微软雅黑" w:hAnsi="微软雅黑" w:eastAsia="微软雅黑"/>
          <w:sz w:val="21"/>
        </w:rPr>
        <w:t xml:space="preserve">         内容摘要：【住培体系助力专科医生成功转型，实现大三甲医院职业逆袭】  8年前，年近30岁的专科麻醉医生韩琳告别妇儿麻醉领域，以社会人身份考入北京大学第一医院，开始为期数年的住院医师规范化培训。在该院完善的住培体系支持下，她系统性地补齐了临床能力短板，并掌握了多项医疗核心技术。凭借在培训期间的优异表现，韩琳最终成功留院工作，完成了从专科麻醉医生到全能型临床骨干的职业转型与晋升。</w:t>
      </w:r>
    </w:p>
    <w:p>
      <w:pPr>
        <w:spacing w:after="240"/>
      </w:pPr>
      <w:r>
        <w:rPr>
          <w:rFonts w:ascii="微软雅黑" w:hAnsi="微软雅黑" w:eastAsia="微软雅黑"/>
          <w:sz w:val="21"/>
        </w:rPr>
        <w:t xml:space="preserve">         文章链接：</w:t>
      </w:r>
      <w:r>
        <w:rPr>
          <w:color w:val="0000FF"/>
        </w:rPr>
        <w:t>http://mp.weixin.qq.com/s?__biz=MjM5MDc3NjQwMA==&amp;mid=2926937810&amp;idx=1&amp;sn=675bcc65c26a8667fc8f27b35ab62011&amp;chksm=8cfb0f4b9709c3e429962a864e1ac2c54342fb8c4eef7ce3319b07632543fbd69e0f42a52b34&amp;scene=0#rd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四十二、两所985，党委书记有新职</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18:18:00</w:t>
      </w:r>
    </w:p>
    <w:p>
      <w:pPr>
        <w:spacing w:after="120"/>
      </w:pPr>
      <w:r>
        <w:rPr>
          <w:rFonts w:ascii="微软雅黑" w:hAnsi="微软雅黑" w:eastAsia="微软雅黑"/>
          <w:sz w:val="21"/>
        </w:rPr>
        <w:t xml:space="preserve">         内容摘要：【两所985高校党委书记当选中国高等教育学会副会长】 3月29日，中国高等教育学会第八届理事会第十三次会议在北京召开。经上级部门批准和会议选举，北京大学党委书记何光彩、北京师范大学党委书记程建平当选为该学会第八届理事会副会长。中国高等教育学会表示，此举将进一步充实学会理事会力量，有利于提升其服务能力。</w:t>
      </w:r>
    </w:p>
    <w:p>
      <w:pPr>
        <w:spacing w:after="240"/>
      </w:pPr>
      <w:r>
        <w:rPr>
          <w:rFonts w:ascii="微软雅黑" w:hAnsi="微软雅黑" w:eastAsia="微软雅黑"/>
          <w:sz w:val="21"/>
        </w:rPr>
        <w:t xml:space="preserve">         文章链接：</w:t>
      </w:r>
      <w:r>
        <w:rPr>
          <w:color w:val="0000FF"/>
        </w:rPr>
        <w:t>http://mp.weixin.qq.com/s?__biz=MzAwMDExNDgxNQ==&amp;mid=2650342837&amp;idx=3&amp;sn=5c03323155f03dc9a8c5a337f2e75d7d&amp;chksm=832499bcead4bca2ae2274f9d214f2583411ce75c9fee7fcb47bf19fde492660f437931b9cb0&amp;scene=0#rd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四十三、交通大学，一日内成立三大平台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18:18:00</w:t>
      </w:r>
    </w:p>
    <w:p>
      <w:pPr>
        <w:spacing w:after="120"/>
      </w:pPr>
      <w:r>
        <w:rPr>
          <w:rFonts w:ascii="微软雅黑" w:hAnsi="微软雅黑" w:eastAsia="微软雅黑"/>
          <w:sz w:val="21"/>
        </w:rPr>
        <w:t xml:space="preserve">         内容摘要：【西安交通大学一日内成立三大科研平台】 3月29日，西安交通大学在中国西部科技创新港集中揭牌成立了太空制造研究院、大飞机研究院和国家安全学交叉学科中心三大平台。中国工程院院士、校长张立群出席揭牌仪式并致辞。张彦仲、范维澄、卢秉恒等专家分别受聘为各平台的战略咨询委员会、科技委员会、技术委员会及学术委员会成员。</w:t>
      </w:r>
    </w:p>
    <w:p>
      <w:pPr>
        <w:spacing w:after="240"/>
      </w:pPr>
      <w:r>
        <w:rPr>
          <w:rFonts w:ascii="微软雅黑" w:hAnsi="微软雅黑" w:eastAsia="微软雅黑"/>
          <w:sz w:val="21"/>
        </w:rPr>
        <w:t xml:space="preserve">         文章链接：</w:t>
      </w:r>
      <w:r>
        <w:rPr>
          <w:color w:val="0000FF"/>
        </w:rPr>
        <w:t>http://mp.weixin.qq.com/s?__biz=MzAwMDExNDgxNQ==&amp;mid=2650342837&amp;idx=4&amp;sn=1af7160553b9efa7fb44c6e4472bfbc3&amp;chksm=835ac6afacdb1e48e4d13507f200f85186ddf6d5b521f0618fabdbd55d6df8c1e1b825761ede&amp;scene=0#rd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四十四、公安厅“神探”副厅长，任高校党委书记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18:18:00</w:t>
      </w:r>
    </w:p>
    <w:p>
      <w:pPr>
        <w:spacing w:after="120"/>
      </w:pPr>
      <w:r>
        <w:rPr>
          <w:rFonts w:ascii="微软雅黑" w:hAnsi="微软雅黑" w:eastAsia="微软雅黑"/>
          <w:sz w:val="21"/>
        </w:rPr>
        <w:t xml:space="preserve">         内容摘要：【“神探”副厅长转任高校党委书记】 福建省公安厅党委委员、副厅长陈文荣已出任福建警察学院党委书记。陈文荣早期从事经济侦查工作，曾因屡破金融大案被称为“神探”。近日，他以新身份深入学院行政部门开展调研工作。</w:t>
      </w:r>
    </w:p>
    <w:p>
      <w:pPr>
        <w:spacing w:after="240"/>
      </w:pPr>
      <w:r>
        <w:rPr>
          <w:rFonts w:ascii="微软雅黑" w:hAnsi="微软雅黑" w:eastAsia="微软雅黑"/>
          <w:sz w:val="21"/>
        </w:rPr>
        <w:t xml:space="preserve">         文章链接：</w:t>
      </w:r>
      <w:r>
        <w:rPr>
          <w:color w:val="0000FF"/>
        </w:rPr>
        <w:t>http://mp.weixin.qq.com/s?__biz=MzAwMDExNDgxNQ==&amp;mid=2650342837&amp;idx=1&amp;sn=7e2893ed7a0766a891b50adeaa30ac6a&amp;chksm=8362f83be3f5a694c6ec507efe954d32e772ec3d36103e68182837263ad7943c608969d312cb&amp;scene=0#rd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四十五、避险情绪又上来了，每次都是同样的套路……</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发布时间：2026-03-31 18:14:00</w:t>
      </w:r>
    </w:p>
    <w:p>
      <w:pPr>
        <w:spacing w:after="120"/>
      </w:pPr>
      <w:r>
        <w:rPr>
          <w:rFonts w:ascii="微软雅黑" w:hAnsi="微软雅黑" w:eastAsia="微软雅黑"/>
          <w:sz w:val="21"/>
        </w:rPr>
        <w:t xml:space="preserve">         内容摘要：【市场避险情绪升温，资金涌入银行板块】 今日股市冲高回落，市场避险情绪明显上升。资金从其他行业流出，转而涌入被视为“红利板块”的银行股，推动银行板块上涨。 这一现象背后有两方面原因：一是昨日及今日，中国六大国有银行集中发布了2022年年报，业绩整体表现良好；二是银行板块在过去两个月内已出现较大幅度回撤，当前具备一定的吸引力。</w:t>
      </w:r>
    </w:p>
    <w:p>
      <w:pPr>
        <w:spacing w:after="240"/>
      </w:pPr>
      <w:r>
        <w:rPr>
          <w:rFonts w:ascii="微软雅黑" w:hAnsi="微软雅黑" w:eastAsia="微软雅黑"/>
          <w:sz w:val="21"/>
        </w:rPr>
        <w:t xml:space="preserve">         文章链接：</w:t>
      </w:r>
      <w:r>
        <w:rPr>
          <w:color w:val="0000FF"/>
        </w:rPr>
        <w:t>http://mp.weixin.qq.com/s?__biz=MjM5MDY5NjI2MQ==&amp;mid=2649852192&amp;idx=2&amp;sn=25688dd1224f0e6acfa3c5fc193cbf09&amp;chksm=bf43407f77eddf296972c2bee22494c5a511d4d003e32480d00b7b6670e9b5fcf47fc003963e&amp;scene=0#rd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四十六、以“人类”为名，Anthropic如何打造宪法式人工智能？</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发布时间：2026-03-31 18:14:00</w:t>
      </w:r>
    </w:p>
    <w:p>
      <w:pPr>
        <w:spacing w:after="120"/>
      </w:pPr>
      <w:r>
        <w:rPr>
          <w:rFonts w:ascii="微软雅黑" w:hAnsi="微软雅黑" w:eastAsia="微软雅黑"/>
          <w:sz w:val="21"/>
        </w:rPr>
        <w:t xml:space="preserve">         内容摘要：【Anthropic以“宪法式AI”为核心，构建差异化安全路线】  作为与谷歌、OpenAI并列的全球顶尖大模型公司，Anthropic的核心差异在于其“宪法式人工智能”理念。该公司由前OpenAI高管创立，旨在构建安全、可靠且可解释的AI系统。  其核心方法论是“从人类反馈的强化学习”转向“从宪法反馈的强化学习”。具体而言，AI系统在训练过程中需遵循一套书面的“宪法”原则，例如联合国人权宣言等，进行自我批判和改进，而非单纯依赖人类标注员的偏好。这旨在从系统设计层面约束AI行为，减少有害输出与偏见。  Anthropic将其旗舰模型Claude定位为“乐于助人、诚实且无害的”。在实践层面，其安全团队拥有极高权限，可阻止不安全模型的发布。例如，2026年初，其安全负责人因担忧AI风险辞职并发出警告，此事凸显了公司内部对安全的极端重视。  目前，Anthropic已获得来自谷歌、亚马逊等科技巨头的数十亿美元投资，估值高达184亿美元。其通过API服务和与亚马逊云科技的深度合作实现商业化，成为大模型领域强调安全治理路线的代表性力量。</w:t>
      </w:r>
    </w:p>
    <w:p>
      <w:pPr>
        <w:spacing w:after="240"/>
      </w:pPr>
      <w:r>
        <w:rPr>
          <w:rFonts w:ascii="微软雅黑" w:hAnsi="微软雅黑" w:eastAsia="微软雅黑"/>
          <w:sz w:val="21"/>
        </w:rPr>
        <w:t xml:space="preserve">         文章链接：</w:t>
      </w:r>
      <w:r>
        <w:rPr>
          <w:color w:val="0000FF"/>
        </w:rPr>
        <w:t>http://mp.weixin.qq.com/s?__biz=MzI5MDQxNzE1NQ==&amp;mid=2247515005&amp;idx=3&amp;sn=3127bc67008993dd16e832778626238f&amp;chksm=edac37fb2da5df1b4d8b92f8a7b895d170e2f8d1ac80b523dbbd1a737cdaedb5b66ceb02842a&amp;scene=0#rd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四十七、全球化肥告急，中国为何稳如泰山？</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发布时间：2026-03-31 18:14:00</w:t>
      </w:r>
    </w:p>
    <w:p>
      <w:pPr>
        <w:spacing w:after="120"/>
      </w:pPr>
      <w:r>
        <w:rPr>
          <w:rFonts w:ascii="微软雅黑" w:hAnsi="微软雅黑" w:eastAsia="微软雅黑"/>
          <w:sz w:val="21"/>
        </w:rPr>
        <w:t xml:space="preserve">         内容摘要：【全球化肥价格飙升，中国国内市场价格保持稳定】 近期全球化肥市场出现显著波动。国际市场尿素现货价格已接近每吨5000元人民币，而中国国内现货价格则低于2000元。对比去年，国际尿素价格最低时仅约300美元（折合人民币不到2400元）。这意味着在几个月内，国际尿素价格翻了一番，但同期中国国内市场价格保持相对平稳。</w:t>
      </w:r>
    </w:p>
    <w:p>
      <w:pPr>
        <w:spacing w:after="240"/>
      </w:pPr>
      <w:r>
        <w:rPr>
          <w:rFonts w:ascii="微软雅黑" w:hAnsi="微软雅黑" w:eastAsia="微软雅黑"/>
          <w:sz w:val="21"/>
        </w:rPr>
        <w:t xml:space="preserve">         文章链接：</w:t>
      </w:r>
      <w:r>
        <w:rPr>
          <w:color w:val="0000FF"/>
        </w:rPr>
        <w:t>http://mp.weixin.qq.com/s?__biz=MzI5MDQxNzE1NQ==&amp;mid=2247515005&amp;idx=1&amp;sn=b062166e020d5963eee895e3e44da6ae&amp;chksm=edd988aac58563b191b0f68d80b31789f8f1e020a13deee6bdb24c6223f3674b5a4b3ca30081&amp;scene=0#rd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四十八、意外，冯德莱恩突然认错，欧洲核能大转向，但已经太迟了</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发布时间：2026-03-31 18:14:00</w:t>
      </w:r>
    </w:p>
    <w:p>
      <w:pPr>
        <w:spacing w:after="120"/>
      </w:pPr>
      <w:r>
        <w:rPr>
          <w:rFonts w:ascii="微软雅黑" w:hAnsi="微软雅黑" w:eastAsia="微软雅黑"/>
          <w:sz w:val="21"/>
        </w:rPr>
        <w:t xml:space="preserve">         内容摘要：【欧盟承认削减核能为战略错误，欧洲能源政策面临转向】  欧盟委员会主席冯德莱恩在3月的巴黎全球核能峰会上公开表示，欧洲削减核能是一个“战略性错误”。这一表态被视为欧洲能源政策的重要转向信号。</w:t>
      </w:r>
    </w:p>
    <w:p>
      <w:pPr>
        <w:spacing w:after="240"/>
      </w:pPr>
      <w:r>
        <w:rPr>
          <w:rFonts w:ascii="微软雅黑" w:hAnsi="微软雅黑" w:eastAsia="微软雅黑"/>
          <w:sz w:val="21"/>
        </w:rPr>
        <w:t xml:space="preserve">         文章链接：</w:t>
      </w:r>
      <w:r>
        <w:rPr>
          <w:color w:val="0000FF"/>
        </w:rPr>
        <w:t>http://mp.weixin.qq.com/s?__biz=MzI5MDQxNzE1NQ==&amp;mid=2247515005&amp;idx=2&amp;sn=1847a3c01be9113aa9d6e06fd598e534&amp;chksm=ed6b3ac286fa00ad18967c8b00f7b5293057d881e0ac58af112ee75c1dea2d2bfd1298e495e7&amp;scene=0#rd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四十九、信号来了，房地产彻底明牌</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发布时间：2026-03-31 18:06:00</w:t>
      </w:r>
    </w:p>
    <w:p>
      <w:pPr>
        <w:spacing w:after="120"/>
      </w:pPr>
      <w:r>
        <w:rPr>
          <w:rFonts w:ascii="微软雅黑" w:hAnsi="微软雅黑" w:eastAsia="微软雅黑"/>
          <w:sz w:val="21"/>
        </w:rPr>
        <w:t xml:space="preserve">         内容摘要：【住建局更名“住更局”预示中国房地产进入存量提质新阶段】 全国多城近期陆续将“住房和城乡建设局”更名为“住房和城市更新局”。这一字之变，标志着中国房地产依赖大规模新建的增量时代结束，正式转向以存量改造和品质提升为核心的“下半场”。 湖北省已率先行动，其17个市州全部完成更名，成为全国首个实现全覆盖的省份。其他多个城市也已跟进落地此项机构名称调整。该变动被视为一个明确的政策信号，表明城市更新将成为未来城镇发展与房地产工作的重点方向。</w:t>
      </w:r>
    </w:p>
    <w:p>
      <w:pPr>
        <w:spacing w:after="240"/>
      </w:pPr>
      <w:r>
        <w:rPr>
          <w:rFonts w:ascii="微软雅黑" w:hAnsi="微软雅黑" w:eastAsia="微软雅黑"/>
          <w:sz w:val="21"/>
        </w:rPr>
        <w:t xml:space="preserve">         文章链接：</w:t>
      </w:r>
      <w:r>
        <w:rPr>
          <w:color w:val="0000FF"/>
        </w:rPr>
        <w:t>http://mp.weixin.qq.com/s?__biz=Mzg3NTkwNTcyOQ==&amp;mid=2247489223&amp;idx=1&amp;sn=22a6903dcec88fd0f24adc0987bb6aef&amp;chksm=cea6bcdc36de8eaac3ba99646ec853dd4913a3868ca939bba0dfb25f1c51aeb32228412fedb6&amp;scene=0#rd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五十、李嘉诚又大甩卖，在头等舱的他，看到什么？</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发布时间：2026-03-31 18:00:00</w:t>
      </w:r>
    </w:p>
    <w:p>
      <w:pPr>
        <w:spacing w:after="120"/>
      </w:pPr>
      <w:r>
        <w:rPr>
          <w:rFonts w:ascii="微软雅黑" w:hAnsi="微软雅黑" w:eastAsia="微软雅黑"/>
          <w:sz w:val="21"/>
        </w:rPr>
        <w:t xml:space="preserve">         内容摘要：【李嘉诚再度出售资产引市场关注，其行为被解读为对经济前景的预警信号】  近期，香港富豪李嘉诚旗下公司再度出售资产，引发市场广泛关注。其行为被市场观察者类比为“船遇冰山”的寓言：头等舱乘客（如李嘉诚）已察觉风险并采取行动；二等舱乘客感受到波动；三等舱乘客尚未察觉；更低舱位的乘客可能仍在赞美“巨轮”的宏伟。这一比喻暗示，不同市场参与者对经济环境变化的感知和反应存在显著差异。李嘉诚过往的商业决策，尤其是其“低买高卖”的周期把握能力，使其动向常被视为重要的市场风向标。此次资产出售的具体标的和金额未被详细披露，但行动本身已被部分分析人士解读为对特定区域或行业未来前景的谨慎态度。</w:t>
      </w:r>
    </w:p>
    <w:p>
      <w:pPr>
        <w:spacing w:after="240"/>
      </w:pPr>
      <w:r>
        <w:rPr>
          <w:rFonts w:ascii="微软雅黑" w:hAnsi="微软雅黑" w:eastAsia="微软雅黑"/>
          <w:sz w:val="21"/>
        </w:rPr>
        <w:t xml:space="preserve">         文章链接：</w:t>
      </w:r>
      <w:r>
        <w:rPr>
          <w:color w:val="0000FF"/>
        </w:rPr>
        <w:t>http://mp.weixin.qq.com/s?__biz=MzYyMTU4OTg5Mg==&amp;mid=2247659330&amp;idx=3&amp;sn=4effe8e36092a3407301d5186be8c29f&amp;chksm=fed754fda3b5c264e79b9903cac5884d7ec0470182beb90f2464a1f7983107dd672690f68518&amp;scene=0#rd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五十一、美的亮剑！物理AI才是中国AI竞争的终极底牌</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发布时间：2026-03-31 18:00:00</w:t>
      </w:r>
    </w:p>
    <w:p>
      <w:pPr>
        <w:spacing w:after="120"/>
      </w:pPr>
      <w:r>
        <w:rPr>
          <w:rFonts w:ascii="微软雅黑" w:hAnsi="微软雅黑" w:eastAsia="微软雅黑"/>
          <w:sz w:val="21"/>
        </w:rPr>
        <w:t xml:space="preserve">         内容摘要：【物理AI或成中国在人工智能竞争中的差异化路径】  全球AI发展存在“先有鸡还是先有蛋”的路径分歧：美国选择优先发展大模型，依赖强大算力基础，例如硅谷巨头大规模建设算力中心，马斯克甚至规划了年耗电高达1000吉瓦的太空项目。与之相对，中国部分力量正转向“物理AI”方向，即强调人工智能与实体产业、具体应用场景的深度结合，试图走出一条不同于美国“暴力美学”式算力竞赛的发展道路。这被视为中国在AI全球竞争中的一种潜在战略底牌。</w:t>
      </w:r>
    </w:p>
    <w:p>
      <w:pPr>
        <w:spacing w:after="240"/>
      </w:pPr>
      <w:r>
        <w:rPr>
          <w:rFonts w:ascii="微软雅黑" w:hAnsi="微软雅黑" w:eastAsia="微软雅黑"/>
          <w:sz w:val="21"/>
        </w:rPr>
        <w:t xml:space="preserve">         文章链接：</w:t>
      </w:r>
      <w:r>
        <w:rPr>
          <w:color w:val="0000FF"/>
        </w:rPr>
        <w:t>http://mp.weixin.qq.com/s?__biz=MzYyMTU4OTg5Mg==&amp;mid=2247659330&amp;idx=1&amp;sn=782e6d4b61ba2a6affcafcccbcefc052&amp;chksm=fe6c1854b3d80dde9cfd32e95087806c7b7c27e9a261b7660c71a79e396c787ed636dd3c0fa8&amp;scene=0#rd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五十二、全球风口城市房价上涨，各自背靠哪些红利？</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发布时间：2026-03-31 18:00:00</w:t>
      </w:r>
    </w:p>
    <w:p>
      <w:pPr>
        <w:spacing w:after="120"/>
      </w:pPr>
      <w:r>
        <w:rPr>
          <w:rFonts w:ascii="微软雅黑" w:hAnsi="微软雅黑" w:eastAsia="微软雅黑"/>
          <w:sz w:val="21"/>
        </w:rPr>
        <w:t xml:space="preserve">         内容摘要：【全球主要城市房价上涨动力各异，背后是产业与政策红利】  全球主要城市房价正以不同节奏上涨。推动力并非仅是货币超发，更关键的是各城市抓住了独特的产业与政策红利。  例如，美国奥斯汀因科技公司涌入和税收优惠，成为“硅丘”，房价大幅攀升。新加坡凭借稳定的政治环境和吸引富豪的移民政策，高端住宅需求旺盛。中国部分城市则受益于新能源、半导体等国家战略性产业的集中布局。  这些案例表明，房价的长期支撑与城市所依托的特定风口产业及配套政策紧密相关。经济活力的增强是房价反映红利的核心基础。</w:t>
      </w:r>
    </w:p>
    <w:p>
      <w:pPr>
        <w:spacing w:after="240"/>
      </w:pPr>
      <w:r>
        <w:rPr>
          <w:rFonts w:ascii="微软雅黑" w:hAnsi="微软雅黑" w:eastAsia="微软雅黑"/>
          <w:sz w:val="21"/>
        </w:rPr>
        <w:t xml:space="preserve">         文章链接：</w:t>
      </w:r>
      <w:r>
        <w:rPr>
          <w:color w:val="0000FF"/>
        </w:rPr>
        <w:t>http://mp.weixin.qq.com/s?__biz=MzYyMTU4OTg5Mg==&amp;mid=2247659330&amp;idx=2&amp;sn=1031075b9ef93a86b139047736011e02&amp;chksm=fe93568adf1053dab5a565b697b75cd05452ec66a5aa32610085508e6c5b2bcdb0502a0f9435&amp;scene=0#rd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五十三、城投，一定要抓住这6大风口</w:t>
      </w:r>
    </w:p>
    <w:p>
      <w:pPr>
        <w:spacing w:after="120"/>
      </w:pPr>
      <w:r>
        <w:rPr>
          <w:rFonts w:ascii="微软雅黑" w:hAnsi="微软雅黑" w:eastAsia="微软雅黑"/>
          <w:sz w:val="21"/>
        </w:rPr>
        <w:t xml:space="preserve">         来源：明源不动产研究院</w:t>
      </w:r>
    </w:p>
    <w:p>
      <w:pPr>
        <w:spacing w:after="120"/>
      </w:pPr>
      <w:r>
        <w:rPr>
          <w:rFonts w:ascii="微软雅黑" w:hAnsi="微软雅黑" w:eastAsia="微软雅黑"/>
          <w:sz w:val="21"/>
        </w:rPr>
        <w:t xml:space="preserve">         发布时间：2026-03-31 17:59:00</w:t>
      </w:r>
    </w:p>
    <w:p>
      <w:pPr>
        <w:spacing w:after="120"/>
      </w:pPr>
      <w:r>
        <w:rPr>
          <w:rFonts w:ascii="微软雅黑" w:hAnsi="微软雅黑" w:eastAsia="微软雅黑"/>
          <w:sz w:val="21"/>
        </w:rPr>
        <w:t xml:space="preserve">         内容摘要：【城投公司面临六大产业转型发展机遇】  根据我国“十五五”规划纲要，现代化产业体系建设明确了重点方向。其中，新兴产业包括新一代信息技术、新能源、新材料、智能网联新能源汽车、机器人、生物医药、高端装备、航空航天等8大领域。未来产业则涵盖量子科技、生物制造、氢能和核聚变能、脑机接口、具身智能、第六代移动通信等6大方向。这些领域被视为城投公司转型发展需要抓住的关键风口。</w:t>
      </w:r>
    </w:p>
    <w:p>
      <w:pPr>
        <w:spacing w:after="240"/>
      </w:pPr>
      <w:r>
        <w:rPr>
          <w:rFonts w:ascii="微软雅黑" w:hAnsi="微软雅黑" w:eastAsia="微软雅黑"/>
          <w:sz w:val="21"/>
        </w:rPr>
        <w:t xml:space="preserve">         文章链接：</w:t>
      </w:r>
      <w:r>
        <w:rPr>
          <w:color w:val="0000FF"/>
        </w:rPr>
        <w:t>http://mp.weixin.qq.com/s?__biz=MzkwOTMyNzY2NQ==&amp;mid=2247540595&amp;idx=1&amp;sn=acb0312862b2e69ea1e47937d96d962b&amp;chksm=c13e732df649fa3b7cca78b32cf37d461ee6466afd1f03a05f92c7829248ef017c4f1fadc320#rd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五十四、“中等强国新联盟”与国际秩序再造</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发布时间：2026-03-31 17:40:00</w:t>
      </w:r>
    </w:p>
    <w:p>
      <w:pPr>
        <w:spacing w:after="120"/>
      </w:pPr>
      <w:r>
        <w:rPr>
          <w:rFonts w:ascii="微软雅黑" w:hAnsi="微软雅黑" w:eastAsia="微软雅黑"/>
          <w:sz w:val="21"/>
        </w:rPr>
        <w:t xml:space="preserve">         内容摘要：【中等强国组建新联盟，国际秩序多极化趋势显现】  加拿大与北欧五国（丹麦、芬兰、冰岛、挪威、瑞典）组建了一个“中等强国新联盟”。该联盟被分析人士视为西方中等强国在美国霸权下的战略自保与“去美国化”尝试。联盟计划在多个领域展开合作。  此举标志着美国主导的传统同盟体系出现裂痕。分析认为，这一联盟的示范效应可能推动国际秩序进一步向多极化方向发展。不过，该联盟也面临内部协调、外部压力等多重挑战。</w:t>
      </w:r>
    </w:p>
    <w:p>
      <w:pPr>
        <w:spacing w:after="240"/>
      </w:pPr>
      <w:r>
        <w:rPr>
          <w:rFonts w:ascii="微软雅黑" w:hAnsi="微软雅黑" w:eastAsia="微软雅黑"/>
          <w:sz w:val="21"/>
        </w:rPr>
        <w:t xml:space="preserve">         文章链接：</w:t>
      </w:r>
      <w:r>
        <w:rPr>
          <w:color w:val="0000FF"/>
        </w:rPr>
        <w:t>http://mp.weixin.qq.com/s/NU4xDRIX0n0ll4MHP8LdFA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五十五、全世界正为特朗普的战争买单</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发布时间：2026-03-31 17:40:00</w:t>
      </w:r>
    </w:p>
    <w:p>
      <w:pPr>
        <w:spacing w:after="120"/>
      </w:pPr>
      <w:r>
        <w:rPr>
          <w:rFonts w:ascii="微软雅黑" w:hAnsi="微软雅黑" w:eastAsia="微软雅黑"/>
          <w:sz w:val="21"/>
        </w:rPr>
        <w:t xml:space="preserve">         内容摘要：【美以军事行动引发地缘政治动荡，全球承担代价】  特朗普政府与以色列联合对伊朗采取的军事行动，其借口被指站不住脚。分析认为，此举是霸权主义的极端体现，并迫使伊朗威胁封锁霍尔木兹海峡作为回应。当前世界正经历自二战结束以来最动荡的地缘政治危机之一，这场冲突的代价正由全世界共同承担。</w:t>
      </w:r>
    </w:p>
    <w:p>
      <w:pPr>
        <w:spacing w:after="240"/>
      </w:pPr>
      <w:r>
        <w:rPr>
          <w:rFonts w:ascii="微软雅黑" w:hAnsi="微软雅黑" w:eastAsia="微软雅黑"/>
          <w:sz w:val="21"/>
        </w:rPr>
        <w:t xml:space="preserve">         文章链接：</w:t>
      </w:r>
      <w:r>
        <w:rPr>
          <w:color w:val="0000FF"/>
        </w:rPr>
        <w:t>http://mp.weixin.qq.com/s/PFpwcwG-X6cz-Aet2Z8c4w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五十六、一医院新规！除科室正副职主任外，男55岁、女50岁以下全体医护，均需值夜班！</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发布时间：2026-03-31 17:30:00</w:t>
      </w:r>
    </w:p>
    <w:p>
      <w:pPr>
        <w:spacing w:after="120"/>
      </w:pPr>
      <w:r>
        <w:rPr>
          <w:rFonts w:ascii="微软雅黑" w:hAnsi="微软雅黑" w:eastAsia="微软雅黑"/>
          <w:sz w:val="21"/>
        </w:rPr>
        <w:t xml:space="preserve">         内容摘要：【医院新规要求中青年医护全员值夜班引热议】 一份医院内部通知规定，自4月起，除科室正副职主任外，所有男性55周岁以下、女性50周岁以下的医护人员，无论职称高低或入职年限，均需参与夜班排班。此项政策在医疗圈内引发广泛传播与讨论，众多医护人员在相关评论区表达了看法。</w:t>
      </w:r>
    </w:p>
    <w:p>
      <w:pPr>
        <w:spacing w:after="240"/>
      </w:pPr>
      <w:r>
        <w:rPr>
          <w:rFonts w:ascii="微软雅黑" w:hAnsi="微软雅黑" w:eastAsia="微软雅黑"/>
          <w:sz w:val="21"/>
        </w:rPr>
        <w:t xml:space="preserve">         文章链接：</w:t>
      </w:r>
      <w:r>
        <w:rPr>
          <w:color w:val="0000FF"/>
        </w:rPr>
        <w:t>http://mp.weixin.qq.com/s?__biz=MzA5ODQ1NDIyMQ==&amp;mid=2649812644&amp;idx=4&amp;sn=7eaccc6bdc6f54daa747b9baf3fb24ff&amp;chksm=89bd5e2c2bdd6259791728cf141ccee23a42babbcfd7794cdf795394baa31b54a880cde4e22e&amp;scene=0#rd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五十七、地铁吐血女孩接收捐款账户被封，银行并非冷血</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发布时间：2026-03-31 17:15:00</w:t>
      </w:r>
    </w:p>
    <w:p>
      <w:pPr>
        <w:spacing w:after="120"/>
      </w:pPr>
      <w:r>
        <w:rPr>
          <w:rFonts w:ascii="微软雅黑" w:hAnsi="微软雅黑" w:eastAsia="微软雅黑"/>
          <w:sz w:val="21"/>
        </w:rPr>
        <w:t xml:space="preserve">         内容摘要：【罕见病女孩接收捐款账户被封引争议，专家呼吁完善慈善救助机制】  重庆垫江县22岁女子胡心瑶患有罕见病血管炎，已治疗八年。今年3月23日，她在重庆地铁车厢内吐血的视频引发广泛关注，随后其个人账户收到大量公众捐款。然而，该接收捐款的银行账户因“交易异常”被冻结。  银行方面表示，封停账户是依据反洗钱等监管规定对短时间内大量小额、陌生账户转入资金的常规风控操作，并非针对患者本人。此事暴露出个人直接接收大额社会捐赠时，在合规性与资金管理上面临的普遍困境。  有观点指出，解决此类问题的关键在于将个案纳入专业的慈善救助渠道。通过正规慈善组织进行公募和管理，既能保障资金安全、使用透明，符合法规要求，也能使受助者避免陷入“完美受害者”的道德压力，从而获得更持续有效的帮助。</w:t>
      </w:r>
    </w:p>
    <w:p>
      <w:pPr>
        <w:spacing w:after="240"/>
      </w:pPr>
      <w:r>
        <w:rPr>
          <w:rFonts w:ascii="微软雅黑" w:hAnsi="微软雅黑" w:eastAsia="微软雅黑"/>
          <w:sz w:val="21"/>
        </w:rPr>
        <w:t xml:space="preserve">         文章链接：</w:t>
      </w:r>
      <w:r>
        <w:rPr>
          <w:color w:val="0000FF"/>
        </w:rPr>
        <w:t>http://mp.weixin.qq.com/s?__biz=MjM5OTAwODgyMA==&amp;mid=2650039252&amp;idx=2&amp;sn=cfa40a35d80084a157d10d790d8a6ef7&amp;chksm=bec2cc8f89b545994f7e0bccae92525ebb2a08e4562475c238f348de95c5e66a4ca3f2b90984#rd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五十八、买安眠药收注销驾照短信，个人隐私得加把锁</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发布时间：2026-03-31 17:15:00</w:t>
      </w:r>
    </w:p>
    <w:p>
      <w:pPr>
        <w:spacing w:after="120"/>
      </w:pPr>
      <w:r>
        <w:rPr>
          <w:rFonts w:ascii="微软雅黑" w:hAnsi="微软雅黑" w:eastAsia="微软雅黑"/>
          <w:sz w:val="21"/>
        </w:rPr>
        <w:t xml:space="preserve">         内容摘要：【跨部门数据共享与个人隐私保护的边界亟待厘清】  厦门一名网友在网购安眠药后，收到了来自交警部门的短信，提醒其可能面临驾照被注销的情况。这一事件引发了公众对跨部门数据共享中个人隐私泄露风险的广泛关注。  事件凸显了在大数据治理成为趋势的背景下，数据共享的便民性与隐私保护之间的张力。核心问题在于，数据共享的界限应如何划定，以及如何从制度层面有效防止个人信息被泄露和滥用。舆论认为，即便为了便民，数据处理也应恪守“最小必要”原则。当前，相关制度规范仍需进一步明确。</w:t>
      </w:r>
    </w:p>
    <w:p>
      <w:pPr>
        <w:spacing w:after="240"/>
      </w:pPr>
      <w:r>
        <w:rPr>
          <w:rFonts w:ascii="微软雅黑" w:hAnsi="微软雅黑" w:eastAsia="微软雅黑"/>
          <w:sz w:val="21"/>
        </w:rPr>
        <w:t xml:space="preserve">         文章链接：</w:t>
      </w:r>
      <w:r>
        <w:rPr>
          <w:color w:val="0000FF"/>
        </w:rPr>
        <w:t>http://mp.weixin.qq.com/s?__biz=MjM5OTAwODgyMA==&amp;mid=2650039252&amp;idx=1&amp;sn=31465833304c73b1fbd2c2e9834da8f3&amp;chksm=bec2cc8f89b5459960e8d48f6819de2456fef6c1caff0df90f522078f26c7f5e7e018c2cf795#rd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五十九、女子被羁押821天无罪后再被立案，申请国赔惹的祸？</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发布时间：2026-03-31 17:15:00</w:t>
      </w:r>
    </w:p>
    <w:p>
      <w:pPr>
        <w:spacing w:after="120"/>
      </w:pPr>
      <w:r>
        <w:rPr>
          <w:rFonts w:ascii="微软雅黑" w:hAnsi="微软雅黑" w:eastAsia="微软雅黑"/>
          <w:sz w:val="21"/>
        </w:rPr>
        <w:t xml:space="preserve">         内容摘要：【国家赔偿申请或成二次立案导火索，司法纠错机制引担忧】 2025年5月，41岁的单亲妈妈史玉辉在因“涉嫌参与黑社会性质组织罪”被羁押821天后，最终获得《不起诉决定书》，重获自由。然而，在她向办案机关申请国家赔偿后，同一机关以“发现新证据”为由，对其涉嫌“虚假诉讼罪”再次立案侦查。此举导致其国家赔偿程序被依法中止。 该案引发关注的核心在于，国家赔偿制度本具有双重功能：既是对蒙冤者的经济救济，也是对司法机关审慎办案的倒逼机制。若赔偿申请能轻易触发新的刑事侦查并无限期中止赔偿程序，受害者可能陷入“伸冤反被追诉”的困境，司法人员的办案责任压力或被削弱。目前案件仍在进展中。</w:t>
      </w:r>
    </w:p>
    <w:p>
      <w:pPr>
        <w:spacing w:after="240"/>
      </w:pPr>
      <w:r>
        <w:rPr>
          <w:rFonts w:ascii="微软雅黑" w:hAnsi="微软雅黑" w:eastAsia="微软雅黑"/>
          <w:sz w:val="21"/>
        </w:rPr>
        <w:t xml:space="preserve">         文章链接：</w:t>
      </w:r>
      <w:r>
        <w:rPr>
          <w:color w:val="0000FF"/>
        </w:rPr>
        <w:t>http://mp.weixin.qq.com/s?__biz=MjM5OTAwODgyMA==&amp;mid=2650039252&amp;idx=3&amp;sn=cdb697fb33b024bd8062f5f6af8e0bbd&amp;chksm=bec2cc8f89b545998658286827c19c8ba2dbf01204486e1530fab6369a22399a730208b1cb96#rd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