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A8C13" w14:textId="77777777" w:rsidR="004A457F" w:rsidRDefault="00000000">
      <w:pPr>
        <w:pStyle w:val="aa"/>
        <w:jc w:val="center"/>
        <w:rPr>
          <w:lang w:eastAsia="zh-CN"/>
        </w:rPr>
      </w:pPr>
      <w:r>
        <w:rPr>
          <w:rFonts w:ascii="微软雅黑" w:eastAsia="微软雅黑" w:hAnsi="微软雅黑"/>
          <w:b/>
          <w:sz w:val="32"/>
          <w:lang w:eastAsia="zh-CN"/>
        </w:rPr>
        <w:t>每日资讯汇总 - 2026年04月30日</w:t>
      </w:r>
    </w:p>
    <w:p w14:paraId="192CAD51" w14:textId="77777777" w:rsidR="004A457F" w:rsidRDefault="00000000">
      <w:pPr>
        <w:spacing w:after="60"/>
        <w:rPr>
          <w:lang w:eastAsia="zh-CN"/>
        </w:rPr>
      </w:pPr>
      <w:r>
        <w:rPr>
          <w:b/>
          <w:sz w:val="22"/>
          <w:lang w:eastAsia="zh-CN"/>
        </w:rPr>
        <w:t>【今日导读】</w:t>
      </w:r>
    </w:p>
    <w:p w14:paraId="6201AC01" w14:textId="77777777" w:rsidR="004A457F" w:rsidRDefault="00000000">
      <w:pPr>
        <w:spacing w:after="300"/>
        <w:rPr>
          <w:lang w:eastAsia="zh-CN"/>
        </w:rPr>
      </w:pPr>
      <w:r>
        <w:rPr>
          <w:lang w:eastAsia="zh-CN"/>
        </w:rPr>
        <w:t>今日内容主要集中在【科技产业】【社会民生】【宏观经济】等。核心议题包括：①AI算力市场重新定价②医患投诉机制扭曲③全球铝供应危机加剧。</w:t>
      </w:r>
    </w:p>
    <w:p w14:paraId="75308950" w14:textId="77777777" w:rsidR="004A457F" w:rsidRDefault="00000000">
      <w:pPr>
        <w:spacing w:after="300"/>
        <w:jc w:val="center"/>
      </w:pPr>
      <w:r>
        <w:rPr>
          <w:color w:val="808080"/>
          <w:sz w:val="18"/>
        </w:rPr>
        <w:t>═══════════════════════════════════════════════════════════════════════</w:t>
      </w:r>
    </w:p>
    <w:p w14:paraId="6210B1EE" w14:textId="77777777" w:rsidR="004A457F" w:rsidRDefault="00000000">
      <w:pPr>
        <w:spacing w:before="300"/>
        <w:rPr>
          <w:lang w:eastAsia="zh-CN"/>
        </w:rPr>
      </w:pPr>
      <w:r>
        <w:rPr>
          <w:b/>
          <w:color w:val="000000"/>
          <w:sz w:val="32"/>
          <w:lang w:eastAsia="zh-CN"/>
        </w:rPr>
        <w:br/>
        <w:t>【国际局势与地缘政治】</w:t>
      </w:r>
    </w:p>
    <w:p w14:paraId="3586D8A5" w14:textId="77777777" w:rsidR="004A457F" w:rsidRDefault="00000000">
      <w:pPr>
        <w:spacing w:after="120"/>
        <w:rPr>
          <w:lang w:eastAsia="zh-CN"/>
        </w:rPr>
      </w:pPr>
      <w:r>
        <w:rPr>
          <w:b/>
          <w:sz w:val="24"/>
          <w:lang w:eastAsia="zh-CN"/>
        </w:rPr>
        <w:t>一、【阿联酋宣布退出OPEC及“OPEC+”机制，终结近60年成员国身份】</w:t>
      </w:r>
    </w:p>
    <w:p w14:paraId="1131FBF9" w14:textId="77777777" w:rsidR="004A457F" w:rsidRDefault="00000000">
      <w:pPr>
        <w:spacing w:after="120"/>
        <w:rPr>
          <w:lang w:eastAsia="zh-CN"/>
        </w:rPr>
      </w:pPr>
      <w:r>
        <w:rPr>
          <w:lang w:eastAsia="zh-CN"/>
        </w:rPr>
        <w:t xml:space="preserve">         来源：智谷趋势Trend</w:t>
      </w:r>
    </w:p>
    <w:p w14:paraId="459C449E" w14:textId="77777777" w:rsidR="004A457F" w:rsidRDefault="00000000">
      <w:pPr>
        <w:spacing w:after="120"/>
        <w:rPr>
          <w:lang w:eastAsia="zh-CN"/>
        </w:rPr>
      </w:pPr>
      <w:r>
        <w:rPr>
          <w:lang w:eastAsia="zh-CN"/>
        </w:rPr>
        <w:t xml:space="preserve">         发布时间：2026-04-29 21:01:00</w:t>
      </w:r>
    </w:p>
    <w:p w14:paraId="17012DFA" w14:textId="77777777" w:rsidR="004A457F" w:rsidRDefault="00000000">
      <w:pPr>
        <w:spacing w:after="120"/>
        <w:jc w:val="both"/>
        <w:rPr>
          <w:lang w:eastAsia="zh-CN"/>
        </w:rPr>
      </w:pPr>
      <w:r>
        <w:rPr>
          <w:lang w:eastAsia="zh-CN"/>
        </w:rPr>
        <w:t xml:space="preserve">         内容摘要：昨日晚间，阿联酋突然宣布自5月1日起退出石油输出国组织（OPEC）及“OPEC+”机制，终结长达半个多世纪的成员国身份。阿联酋是OPEC第三大产油国，产量占比超过10%，在OPEC内除沙特以外唯一拥有实质性闲置产能。这一声明震动了全世界。</w:t>
      </w:r>
    </w:p>
    <w:p w14:paraId="234D9BBA" w14:textId="77777777" w:rsidR="004A457F" w:rsidRDefault="00000000">
      <w:pPr>
        <w:spacing w:after="240"/>
        <w:rPr>
          <w:lang w:eastAsia="zh-CN"/>
        </w:rPr>
      </w:pPr>
      <w:r>
        <w:rPr>
          <w:lang w:eastAsia="zh-CN"/>
        </w:rPr>
        <w:t xml:space="preserve">         文章链接：</w:t>
      </w:r>
      <w:r>
        <w:rPr>
          <w:color w:val="0000FF"/>
          <w:lang w:eastAsia="zh-CN"/>
        </w:rPr>
        <w:t>http://mp.weixin.qq.com/s?__biz=MzYyMTU4OTg5Mg==&amp;mid=2247659964&amp;idx=1&amp;sn=38eaf666202dfb7ee8dd30f47df02f94&amp;chksm=fe52f36d3a9e76ec988c19396382e4d83bcc5c4293557e97ce82e82a6965a32712c6715255a6&amp;scene=0#rd</w:t>
      </w:r>
    </w:p>
    <w:p w14:paraId="735BE21E" w14:textId="77777777" w:rsidR="004A457F" w:rsidRDefault="00000000">
      <w:pPr>
        <w:spacing w:before="300"/>
        <w:rPr>
          <w:lang w:eastAsia="zh-CN"/>
        </w:rPr>
      </w:pPr>
      <w:r>
        <w:rPr>
          <w:b/>
          <w:color w:val="000000"/>
          <w:sz w:val="32"/>
          <w:lang w:eastAsia="zh-CN"/>
        </w:rPr>
        <w:br/>
        <w:t>【宏观经济与金融】</w:t>
      </w:r>
    </w:p>
    <w:p w14:paraId="26FE97E7" w14:textId="77777777" w:rsidR="004A457F" w:rsidRDefault="00000000">
      <w:pPr>
        <w:spacing w:after="120"/>
        <w:rPr>
          <w:lang w:eastAsia="zh-CN"/>
        </w:rPr>
      </w:pPr>
      <w:r>
        <w:rPr>
          <w:b/>
          <w:sz w:val="24"/>
          <w:lang w:eastAsia="zh-CN"/>
        </w:rPr>
        <w:t>一、【余额宝收益率跌破1%，资金却逆势涌入货币基金】</w:t>
      </w:r>
    </w:p>
    <w:p w14:paraId="10164E44" w14:textId="77777777" w:rsidR="004A457F" w:rsidRDefault="00000000">
      <w:pPr>
        <w:spacing w:after="120"/>
        <w:rPr>
          <w:lang w:eastAsia="zh-CN"/>
        </w:rPr>
      </w:pPr>
      <w:r>
        <w:rPr>
          <w:lang w:eastAsia="zh-CN"/>
        </w:rPr>
        <w:t xml:space="preserve">         来源：智谷趋势Trend</w:t>
      </w:r>
    </w:p>
    <w:p w14:paraId="42C535E8" w14:textId="77777777" w:rsidR="004A457F" w:rsidRDefault="00000000">
      <w:pPr>
        <w:spacing w:after="120"/>
        <w:rPr>
          <w:lang w:eastAsia="zh-CN"/>
        </w:rPr>
      </w:pPr>
      <w:r>
        <w:rPr>
          <w:lang w:eastAsia="zh-CN"/>
        </w:rPr>
        <w:lastRenderedPageBreak/>
        <w:t xml:space="preserve">         发布时间：2026-04-29 21:01:00</w:t>
      </w:r>
    </w:p>
    <w:p w14:paraId="22B1EFC2" w14:textId="77777777" w:rsidR="004A457F" w:rsidRDefault="00000000">
      <w:pPr>
        <w:spacing w:after="120"/>
        <w:jc w:val="both"/>
        <w:rPr>
          <w:lang w:eastAsia="zh-CN"/>
        </w:rPr>
      </w:pPr>
      <w:r>
        <w:rPr>
          <w:lang w:eastAsia="zh-CN"/>
        </w:rPr>
        <w:t xml:space="preserve">         内容摘要：2026年3月，天弘余额宝的7日年化收益率降至1.001%，意味着存入一万元每天收益不到三毛钱，一个月连一杯咖啡都买不起。而十三年前余额宝刚诞生时，年化收益率超过6%，一万元每天收益约1.6元，曾引发银行业震动。如今收益率大幅下滑，但资金并未流出，反而持续涌入货币基金。文章指出，这一现象背后是投资者在低利率环境下对流动性和安全性的极端追求，即便收益微薄，货币基金仍被视为“现金管理”的首选工具。文章还提到，余额宝的规模从高峰期的1.69万亿元降至约7000亿元，但全市场货币基金总规模却从8万亿元增长至12万亿元，显示出资金从单一产品分散至更多同类产品。此外，银行定期存款利率也同步下行，部分大行一年期定存利率已降至1.1%左右，进一步压缩了居民的稳健理财空间。文章分析认为，货币基金收益“破1”是利率市场化深化和货币政策宽松的必然结果，但资金涌入也反映出市场对更高收益资产的信心不足。最后，文章引用业内人士观点称，未来货币基金收益率可能继续走低，甚至趋近于零，但短期内仍难以被替代，因为投资者在不确定性中更看重“随时可取”的流动性。</w:t>
      </w:r>
    </w:p>
    <w:p w14:paraId="1F479D3A" w14:textId="77777777" w:rsidR="004A457F" w:rsidRDefault="00000000">
      <w:pPr>
        <w:spacing w:after="240"/>
      </w:pPr>
      <w:r>
        <w:rPr>
          <w:lang w:eastAsia="zh-CN"/>
        </w:rPr>
        <w:t xml:space="preserve">         </w:t>
      </w:r>
      <w:r>
        <w:t>文章链接：</w:t>
      </w:r>
      <w:r>
        <w:rPr>
          <w:color w:val="0000FF"/>
        </w:rPr>
        <w:t>http://mp.weixin.qq.com/s?__biz=MzYyMTU4OTg5Mg==&amp;mid=2247659964&amp;idx=3&amp;sn=bce2742f91094aeb59cf477bf9df8597&amp;chksm=fe46f8aaf1c6123ced0f6dd2d319c033e2efaeb0cfb783ce8827f3b09c9c712acdf1e5a3d067&amp;scene=0#rd</w:t>
      </w:r>
    </w:p>
    <w:p w14:paraId="196772F2" w14:textId="77777777" w:rsidR="004A457F" w:rsidRDefault="00000000">
      <w:pPr>
        <w:spacing w:before="200" w:after="120"/>
        <w:jc w:val="center"/>
      </w:pPr>
      <w:r>
        <w:rPr>
          <w:b/>
          <w:sz w:val="18"/>
        </w:rPr>
        <w:t>——————————————————————————————</w:t>
      </w:r>
    </w:p>
    <w:p w14:paraId="30B15C39" w14:textId="77777777" w:rsidR="004A457F" w:rsidRDefault="00000000">
      <w:pPr>
        <w:spacing w:after="120"/>
        <w:rPr>
          <w:lang w:eastAsia="zh-CN"/>
        </w:rPr>
      </w:pPr>
      <w:r>
        <w:rPr>
          <w:b/>
          <w:sz w:val="24"/>
          <w:lang w:eastAsia="zh-CN"/>
        </w:rPr>
        <w:t>二、【陈彦斌：把握健全宏观经济治理体系的新要求】</w:t>
      </w:r>
    </w:p>
    <w:p w14:paraId="1F2BB3ED" w14:textId="77777777" w:rsidR="004A457F" w:rsidRDefault="00000000">
      <w:pPr>
        <w:spacing w:after="120"/>
        <w:rPr>
          <w:lang w:eastAsia="zh-CN"/>
        </w:rPr>
      </w:pPr>
      <w:r>
        <w:rPr>
          <w:lang w:eastAsia="zh-CN"/>
        </w:rPr>
        <w:t xml:space="preserve">         来源：New Economist</w:t>
      </w:r>
    </w:p>
    <w:p w14:paraId="6AA24DEE" w14:textId="77777777" w:rsidR="004A457F" w:rsidRDefault="00000000">
      <w:pPr>
        <w:spacing w:after="120"/>
        <w:rPr>
          <w:lang w:eastAsia="zh-CN"/>
        </w:rPr>
      </w:pPr>
      <w:r>
        <w:rPr>
          <w:lang w:eastAsia="zh-CN"/>
        </w:rPr>
        <w:t xml:space="preserve">         发布时间：2026-04-29 07:07:13</w:t>
      </w:r>
    </w:p>
    <w:p w14:paraId="6F94A48F" w14:textId="77777777" w:rsidR="004A457F" w:rsidRDefault="00000000">
      <w:pPr>
        <w:spacing w:after="120"/>
        <w:jc w:val="both"/>
        <w:rPr>
          <w:lang w:eastAsia="zh-CN"/>
        </w:rPr>
      </w:pPr>
      <w:r>
        <w:rPr>
          <w:lang w:eastAsia="zh-CN"/>
        </w:rPr>
        <w:t xml:space="preserve">         内容摘要：陈彦斌：把握健全宏观经济治理体系的新要求  宏观经济治理体系是国家运用财政、货币、产业等政策工具进行系统调节的制度化安排，是中国特色社会主义市场经济体制的重要组成部分。自2020年提出“完善宏观经济治理体制”以来，我国持续探索治理路径，增强宏观调控科学性。“十五五”规划纲要从完善宏观调控制度体系、健全现代财政制度、加快建设金融强国等方面全面部署，并提出新要求。  一是促进形成更多由内需主导、消费拉动、内生增长的经济发展模式。内需主导可构筑确定性，缓冲外部冲击；消费拉动破解供强需弱矛盾，促进供需平衡；内生增长以科技创新和改革驱动全要素生产率提升。新模式有助于增强宏观调控自主性、推动治理从短期管理转向短期与中长期结合、促进稳定政策与增长政策协同。  </w:t>
      </w:r>
      <w:r>
        <w:rPr>
          <w:lang w:eastAsia="zh-CN"/>
        </w:rPr>
        <w:lastRenderedPageBreak/>
        <w:t>二是完善宏观调控目标体系，统筹短期与中长期目标、总量平衡与结构调整。中国治理体系涵盖短期稳定、长期增长、结构优化三类目标，需配置稳定政策、增长政策、结构政策三类工具，实现“三策合一”。  三是提升宏观经济治理效能，以效能最大化和效率最优化为导向，构建高效协同的治理架构。体系建设与效能提升辩证统一，需将制度优势转化为发展实效。  四是将预期管理纳入宏观经济治理全过程。中国预期管理兼顾短期、中长期乃至超长期，五年规划是成功的长期预期管理实践。预期管理是连接政策目标与效果的关键纽带，通过优化治理流程，增强治理的穿透力和引领力。</w:t>
      </w:r>
    </w:p>
    <w:p w14:paraId="347A00E1" w14:textId="77777777" w:rsidR="004A457F" w:rsidRDefault="00000000">
      <w:pPr>
        <w:spacing w:after="240"/>
      </w:pPr>
      <w:r>
        <w:rPr>
          <w:lang w:eastAsia="zh-CN"/>
        </w:rPr>
        <w:t xml:space="preserve">         </w:t>
      </w:r>
      <w:proofErr w:type="spellStart"/>
      <w:r>
        <w:t>文章链接：</w:t>
      </w:r>
      <w:r>
        <w:rPr>
          <w:color w:val="0000FF"/>
        </w:rPr>
        <w:t>https</w:t>
      </w:r>
      <w:proofErr w:type="spellEnd"/>
      <w:r>
        <w:rPr>
          <w:color w:val="0000FF"/>
        </w:rPr>
        <w:t>://mp.weixin.qq.com/s/W-iH4jXAOlcFjvgdyGusfg</w:t>
      </w:r>
    </w:p>
    <w:p w14:paraId="4780860A" w14:textId="77777777" w:rsidR="004A457F" w:rsidRDefault="00000000">
      <w:pPr>
        <w:spacing w:before="200" w:after="120"/>
        <w:jc w:val="center"/>
      </w:pPr>
      <w:r>
        <w:rPr>
          <w:b/>
          <w:sz w:val="18"/>
        </w:rPr>
        <w:t>——————————————————————————————</w:t>
      </w:r>
    </w:p>
    <w:p w14:paraId="28A3005B" w14:textId="77777777" w:rsidR="004A457F" w:rsidRDefault="00000000">
      <w:pPr>
        <w:spacing w:after="120"/>
        <w:rPr>
          <w:lang w:eastAsia="zh-CN"/>
        </w:rPr>
      </w:pPr>
      <w:r>
        <w:rPr>
          <w:b/>
          <w:sz w:val="24"/>
          <w:lang w:eastAsia="zh-CN"/>
        </w:rPr>
        <w:t>三、【一季度GDP十强城市排名出炉，广州反超重庆重回第四】</w:t>
      </w:r>
    </w:p>
    <w:p w14:paraId="10516AEB" w14:textId="77777777" w:rsidR="004A457F" w:rsidRDefault="00000000">
      <w:pPr>
        <w:spacing w:after="120"/>
        <w:rPr>
          <w:lang w:eastAsia="zh-CN"/>
        </w:rPr>
      </w:pPr>
      <w:r>
        <w:rPr>
          <w:lang w:eastAsia="zh-CN"/>
        </w:rPr>
        <w:t xml:space="preserve">         来源：城市财经</w:t>
      </w:r>
    </w:p>
    <w:p w14:paraId="1E7F7444" w14:textId="77777777" w:rsidR="004A457F" w:rsidRDefault="00000000">
      <w:pPr>
        <w:spacing w:after="120"/>
        <w:rPr>
          <w:lang w:eastAsia="zh-CN"/>
        </w:rPr>
      </w:pPr>
      <w:r>
        <w:rPr>
          <w:lang w:eastAsia="zh-CN"/>
        </w:rPr>
        <w:t xml:space="preserve">         发布时间：2026-04-29 12:04:00</w:t>
      </w:r>
    </w:p>
    <w:p w14:paraId="1A9C25B4" w14:textId="77777777" w:rsidR="004A457F" w:rsidRDefault="00000000">
      <w:pPr>
        <w:spacing w:after="120"/>
        <w:jc w:val="both"/>
        <w:rPr>
          <w:lang w:eastAsia="zh-CN"/>
        </w:rPr>
      </w:pPr>
      <w:r>
        <w:rPr>
          <w:lang w:eastAsia="zh-CN"/>
        </w:rPr>
        <w:t xml:space="preserve">         内容摘要：一季度中国内地GDP十强城市数据已全部公布。从排名看，最大变化是广州再次反超重庆，重新夺回中国经济第四城席位，但这仅是一个季度的表现。从增量来看，上海、北京等城市表现突出。具体排名方面，上海、北京、深圳、广州、重庆、苏州、成都、杭州、武汉、南京位列前十。其中，广州、深圳表现拉风，而重庆增速在十强城市中垫底。数据来源为各城市统计局，制图由“城市财经”完成。</w:t>
      </w:r>
    </w:p>
    <w:p w14:paraId="735F2B6D" w14:textId="77777777" w:rsidR="004A457F" w:rsidRDefault="00000000">
      <w:pPr>
        <w:spacing w:after="240"/>
      </w:pPr>
      <w:r>
        <w:rPr>
          <w:lang w:eastAsia="zh-CN"/>
        </w:rPr>
        <w:t xml:space="preserve">         </w:t>
      </w:r>
      <w:r>
        <w:t>文章链接：</w:t>
      </w:r>
      <w:r>
        <w:rPr>
          <w:color w:val="0000FF"/>
        </w:rPr>
        <w:t>http://mp.weixin.qq.com/s?__biz=MzAwNTc2Mzc0Ng==&amp;mid=2652280697&amp;idx=1&amp;sn=bd1a67b804fbfdbe0fc8bc485d7f7fec&amp;chksm=813c69c6b123415bdf13527a76601be9e760abca95bd5f5223a34b23229760ce89f3012fb3ec&amp;scene=0#rd</w:t>
      </w:r>
    </w:p>
    <w:p w14:paraId="2511E7EA" w14:textId="77777777" w:rsidR="004A457F" w:rsidRDefault="00000000">
      <w:pPr>
        <w:spacing w:before="200" w:after="120"/>
        <w:jc w:val="center"/>
      </w:pPr>
      <w:r>
        <w:rPr>
          <w:b/>
          <w:sz w:val="18"/>
        </w:rPr>
        <w:t>——————————————————————————————</w:t>
      </w:r>
    </w:p>
    <w:p w14:paraId="3AFAC477" w14:textId="77777777" w:rsidR="004A457F" w:rsidRDefault="00000000">
      <w:pPr>
        <w:spacing w:after="120"/>
        <w:rPr>
          <w:lang w:eastAsia="zh-CN"/>
        </w:rPr>
      </w:pPr>
      <w:r>
        <w:rPr>
          <w:b/>
          <w:sz w:val="24"/>
          <w:lang w:eastAsia="zh-CN"/>
        </w:rPr>
        <w:t>四、【芜湖对标“安徽的苏州”：体量悬殊但区位逻辑相似】</w:t>
      </w:r>
    </w:p>
    <w:p w14:paraId="414FD582" w14:textId="77777777" w:rsidR="004A457F" w:rsidRDefault="00000000">
      <w:pPr>
        <w:spacing w:after="120"/>
        <w:rPr>
          <w:lang w:eastAsia="zh-CN"/>
        </w:rPr>
      </w:pPr>
      <w:r>
        <w:rPr>
          <w:lang w:eastAsia="zh-CN"/>
        </w:rPr>
        <w:t xml:space="preserve">         来源：正解局</w:t>
      </w:r>
    </w:p>
    <w:p w14:paraId="2EBEB29F" w14:textId="77777777" w:rsidR="004A457F" w:rsidRDefault="00000000">
      <w:pPr>
        <w:spacing w:after="120"/>
        <w:rPr>
          <w:lang w:eastAsia="zh-CN"/>
        </w:rPr>
      </w:pPr>
      <w:r>
        <w:rPr>
          <w:lang w:eastAsia="zh-CN"/>
        </w:rPr>
        <w:t xml:space="preserve">         发布时间：2026-04-29 12:00:00</w:t>
      </w:r>
    </w:p>
    <w:p w14:paraId="64D741CB" w14:textId="77777777" w:rsidR="004A457F" w:rsidRDefault="00000000">
      <w:pPr>
        <w:spacing w:after="120"/>
        <w:jc w:val="both"/>
        <w:rPr>
          <w:lang w:eastAsia="zh-CN"/>
        </w:rPr>
      </w:pPr>
      <w:r>
        <w:rPr>
          <w:lang w:eastAsia="zh-CN"/>
        </w:rPr>
        <w:t xml:space="preserve">         内容摘要：网上有一种说法，将芜湖比作“安徽的苏州”。从经济体量看，两者差距悬殊：苏州2025年GDP超过2.6万亿元，而芜湖为5402亿元，苏州总量是芜湖的近5倍。</w:t>
      </w:r>
      <w:r>
        <w:rPr>
          <w:lang w:eastAsia="zh-CN"/>
        </w:rPr>
        <w:lastRenderedPageBreak/>
        <w:t>但从区域位置看，逻辑却惊人相似：苏州紧邻上海，承接其制造业外溢，用30年成长为全国非省会第一城；芜湖毗邻万亿之城合肥，位置逻辑如出一辙。文章探讨了这一类比是否成立，但未给出最终结论。</w:t>
      </w:r>
    </w:p>
    <w:p w14:paraId="31040641" w14:textId="77777777" w:rsidR="004A457F" w:rsidRDefault="00000000">
      <w:pPr>
        <w:spacing w:after="240"/>
      </w:pPr>
      <w:r>
        <w:rPr>
          <w:lang w:eastAsia="zh-CN"/>
        </w:rPr>
        <w:t xml:space="preserve">         </w:t>
      </w:r>
      <w:r>
        <w:t>文章链接：</w:t>
      </w:r>
      <w:r>
        <w:rPr>
          <w:color w:val="0000FF"/>
        </w:rPr>
        <w:t>http://mp.weixin.qq.com/s?__biz=MjM5MTU3Mzk2OA==&amp;mid=2654921015&amp;idx=2&amp;sn=74b0b020b5ed782e6d0df7b004c0e4c6&amp;chksm=bce5b59b5a84e52c0a7a6e9f3b29d386054f5da584bd96c406f5554ee1a7711f83282ccb728e&amp;scene=0#rd</w:t>
      </w:r>
    </w:p>
    <w:p w14:paraId="0270A89C" w14:textId="77777777" w:rsidR="004A457F" w:rsidRDefault="00000000">
      <w:pPr>
        <w:spacing w:before="200" w:after="120"/>
        <w:jc w:val="center"/>
      </w:pPr>
      <w:r>
        <w:rPr>
          <w:b/>
          <w:sz w:val="18"/>
        </w:rPr>
        <w:t>——————————————————————————————</w:t>
      </w:r>
    </w:p>
    <w:p w14:paraId="3701169B" w14:textId="77777777" w:rsidR="004A457F" w:rsidRDefault="00000000">
      <w:pPr>
        <w:spacing w:after="120"/>
        <w:rPr>
          <w:lang w:eastAsia="zh-CN"/>
        </w:rPr>
      </w:pPr>
      <w:r>
        <w:rPr>
          <w:b/>
          <w:sz w:val="24"/>
          <w:lang w:eastAsia="zh-CN"/>
        </w:rPr>
        <w:t>五、【向子声：五月行情在“政策托底+业绩验证+技术突破”三重逻辑下展开】</w:t>
      </w:r>
    </w:p>
    <w:p w14:paraId="3FCCF90D" w14:textId="77777777" w:rsidR="004A457F" w:rsidRDefault="00000000">
      <w:pPr>
        <w:spacing w:after="120"/>
        <w:rPr>
          <w:lang w:eastAsia="zh-CN"/>
        </w:rPr>
      </w:pPr>
      <w:r>
        <w:rPr>
          <w:lang w:eastAsia="zh-CN"/>
        </w:rPr>
        <w:t xml:space="preserve">         来源：米筐投资</w:t>
      </w:r>
    </w:p>
    <w:p w14:paraId="357B2FCE" w14:textId="77777777" w:rsidR="004A457F" w:rsidRDefault="00000000">
      <w:pPr>
        <w:spacing w:after="120"/>
        <w:rPr>
          <w:lang w:eastAsia="zh-CN"/>
        </w:rPr>
      </w:pPr>
      <w:r>
        <w:rPr>
          <w:lang w:eastAsia="zh-CN"/>
        </w:rPr>
        <w:t xml:space="preserve">         发布时间：2026-04-30 07:00:00</w:t>
      </w:r>
    </w:p>
    <w:p w14:paraId="51E5C1A2" w14:textId="77777777" w:rsidR="004A457F" w:rsidRDefault="00000000">
      <w:pPr>
        <w:spacing w:after="120"/>
        <w:jc w:val="both"/>
        <w:rPr>
          <w:lang w:eastAsia="zh-CN"/>
        </w:rPr>
      </w:pPr>
      <w:r>
        <w:rPr>
          <w:lang w:eastAsia="zh-CN"/>
        </w:rPr>
        <w:t xml:space="preserve">         内容摘要：四月收官，一季报披露完毕，五月行情将在“政策托底+业绩验证+技术突破”三重逻辑下展开。当前市场处于温和复苏与存量博弈的平衡期，适度宽松货币政策提供安全垫，把握业绩确定性、政策红利、技术革新三条主线，方能在波动中锁定五月机会。当前市场呈现“弱复苏+强结构”特征，核心逻辑在于政策托底提供安全边际，一季报业绩验证行业景气度，技术突破催生新增长点。具体行业机会方面，政策红利主线关注受益于适度宽松货币政策的金融板块，以及受益于稳增长政策的基建相关领域；业绩确定性主线聚焦一季报表现优异的行业，如部分消费和制造业细分领域；技术革新主线则关注人工智能、新能源等前沿技术突破带来的产业机会。投资者需在存量博弈中精选个股，避免追高，重点把握业绩超预期和政策催化明确的标的。整体来看，五月行情虽面临一定不确定性，但结构性机会依然丰富，关键在于围绕三条主线进行布局。</w:t>
      </w:r>
    </w:p>
    <w:p w14:paraId="76424ED9" w14:textId="77777777" w:rsidR="004A457F" w:rsidRDefault="00000000">
      <w:pPr>
        <w:spacing w:after="240"/>
      </w:pPr>
      <w:r>
        <w:rPr>
          <w:lang w:eastAsia="zh-CN"/>
        </w:rPr>
        <w:t xml:space="preserve">         </w:t>
      </w:r>
      <w:r>
        <w:t>文章链接：</w:t>
      </w:r>
      <w:r>
        <w:rPr>
          <w:color w:val="0000FF"/>
        </w:rPr>
        <w:t>http://mp.weixin.qq.com/s?__biz=MzIxNTIyNTExNQ==&amp;mid=2652209645&amp;idx=2&amp;sn=2952b22f1c5e34d7d068aacf3a5ab2a1&amp;chksm=8d59be29cb58dba10db22f35a0e4582ec5adbc50ddf37d10c388386c976894066f82526d4290&amp;scene=0#rd</w:t>
      </w:r>
    </w:p>
    <w:p w14:paraId="68D7C35B" w14:textId="77777777" w:rsidR="004A457F" w:rsidRDefault="00000000">
      <w:pPr>
        <w:spacing w:before="200" w:after="120"/>
        <w:jc w:val="center"/>
      </w:pPr>
      <w:r>
        <w:rPr>
          <w:b/>
          <w:sz w:val="18"/>
        </w:rPr>
        <w:t>——————————————————————————————</w:t>
      </w:r>
    </w:p>
    <w:p w14:paraId="386E62E2" w14:textId="77777777" w:rsidR="004A457F" w:rsidRDefault="00000000">
      <w:pPr>
        <w:spacing w:after="120"/>
        <w:rPr>
          <w:lang w:eastAsia="zh-CN"/>
        </w:rPr>
      </w:pPr>
      <w:r>
        <w:rPr>
          <w:b/>
          <w:sz w:val="24"/>
          <w:lang w:eastAsia="zh-CN"/>
        </w:rPr>
        <w:t>六、【刘浩凌任中国证监会副主席】</w:t>
      </w:r>
    </w:p>
    <w:p w14:paraId="7DD4565C" w14:textId="77777777" w:rsidR="004A457F" w:rsidRDefault="00000000">
      <w:pPr>
        <w:spacing w:after="120"/>
        <w:rPr>
          <w:lang w:eastAsia="zh-CN"/>
        </w:rPr>
      </w:pPr>
      <w:r>
        <w:rPr>
          <w:lang w:eastAsia="zh-CN"/>
        </w:rPr>
        <w:lastRenderedPageBreak/>
        <w:t xml:space="preserve">         来源：New Economist</w:t>
      </w:r>
    </w:p>
    <w:p w14:paraId="5601F497" w14:textId="77777777" w:rsidR="004A457F" w:rsidRDefault="00000000">
      <w:pPr>
        <w:spacing w:after="120"/>
        <w:rPr>
          <w:lang w:eastAsia="zh-CN"/>
        </w:rPr>
      </w:pPr>
      <w:r>
        <w:rPr>
          <w:lang w:eastAsia="zh-CN"/>
        </w:rPr>
        <w:t xml:space="preserve">         发布时间：2026-04-29 08:16:40</w:t>
      </w:r>
    </w:p>
    <w:p w14:paraId="241137B9" w14:textId="77777777" w:rsidR="004A457F" w:rsidRDefault="00000000">
      <w:pPr>
        <w:spacing w:after="120"/>
        <w:jc w:val="both"/>
        <w:rPr>
          <w:lang w:eastAsia="zh-CN"/>
        </w:rPr>
      </w:pPr>
      <w:r>
        <w:rPr>
          <w:lang w:eastAsia="zh-CN"/>
        </w:rPr>
        <w:t xml:space="preserve">         内容摘要：近日，国务院决定，任命刘浩凌为中国证券监督管理委员会副主席。中央组织部通知，刘浩凌同志任中国证券监督管理委员会党委委员。刘浩凌，曾任中投公司党委副书记、副董事长、总经理兼首席投资官。1971年出生，法律学硕士、理学硕士。历任中央汇金公司综合管理部副主任、综合管理部/银行机构管理二部主任、股权管理二部主任，中投公司执行委员会成员兼中央汇金公司副总经理，中投公司副总经理兼首席风险官。</w:t>
      </w:r>
    </w:p>
    <w:p w14:paraId="43937924" w14:textId="77777777" w:rsidR="004A457F" w:rsidRDefault="00000000">
      <w:pPr>
        <w:spacing w:after="240"/>
      </w:pPr>
      <w:r>
        <w:rPr>
          <w:lang w:eastAsia="zh-CN"/>
        </w:rPr>
        <w:t xml:space="preserve">         </w:t>
      </w:r>
      <w:proofErr w:type="spellStart"/>
      <w:r>
        <w:t>文章链接</w:t>
      </w:r>
      <w:proofErr w:type="spellEnd"/>
      <w:r>
        <w:t>：</w:t>
      </w:r>
      <w:r>
        <w:rPr>
          <w:color w:val="0000FF"/>
        </w:rPr>
        <w:t>https://mp.weixin.qq.com/s/FMuv0aaAvQ-PwLnanX8TLA</w:t>
      </w:r>
    </w:p>
    <w:p w14:paraId="0B9B381E" w14:textId="77777777" w:rsidR="004A457F" w:rsidRDefault="00000000">
      <w:pPr>
        <w:spacing w:before="200" w:after="120"/>
        <w:jc w:val="center"/>
      </w:pPr>
      <w:r>
        <w:rPr>
          <w:b/>
          <w:sz w:val="18"/>
        </w:rPr>
        <w:t>——————————————————————————————</w:t>
      </w:r>
    </w:p>
    <w:p w14:paraId="5CC488CD" w14:textId="7E75F894" w:rsidR="004A457F" w:rsidRDefault="00000000">
      <w:pPr>
        <w:spacing w:after="120"/>
        <w:rPr>
          <w:lang w:eastAsia="zh-CN"/>
        </w:rPr>
      </w:pPr>
      <w:r>
        <w:rPr>
          <w:b/>
          <w:sz w:val="24"/>
          <w:lang w:eastAsia="zh-CN"/>
        </w:rPr>
        <w:t>七、【</w:t>
      </w:r>
      <w:r w:rsidR="002D04DE">
        <w:rPr>
          <w:b/>
          <w:sz w:val="24"/>
          <w:lang w:eastAsia="zh-CN"/>
        </w:rPr>
        <w:t>A</w:t>
      </w:r>
      <w:r w:rsidR="002D04DE">
        <w:rPr>
          <w:rFonts w:hint="eastAsia"/>
          <w:b/>
          <w:sz w:val="24"/>
          <w:lang w:eastAsia="zh-CN"/>
        </w:rPr>
        <w:t>股</w:t>
      </w:r>
      <w:r>
        <w:rPr>
          <w:b/>
          <w:sz w:val="24"/>
          <w:lang w:eastAsia="zh-CN"/>
        </w:rPr>
        <w:t>率先进入牛市】</w:t>
      </w:r>
    </w:p>
    <w:p w14:paraId="7AC0F942" w14:textId="77777777" w:rsidR="004A457F" w:rsidRDefault="00000000">
      <w:pPr>
        <w:spacing w:after="120"/>
        <w:rPr>
          <w:lang w:eastAsia="zh-CN"/>
        </w:rPr>
      </w:pPr>
      <w:r>
        <w:rPr>
          <w:lang w:eastAsia="zh-CN"/>
        </w:rPr>
        <w:t xml:space="preserve">         来源：正解局</w:t>
      </w:r>
    </w:p>
    <w:p w14:paraId="5827628B" w14:textId="77777777" w:rsidR="004A457F" w:rsidRDefault="00000000">
      <w:pPr>
        <w:spacing w:after="120"/>
        <w:rPr>
          <w:lang w:eastAsia="zh-CN"/>
        </w:rPr>
      </w:pPr>
      <w:r>
        <w:rPr>
          <w:lang w:eastAsia="zh-CN"/>
        </w:rPr>
        <w:t xml:space="preserve">         发布时间：2026-04-29 12:00:00</w:t>
      </w:r>
    </w:p>
    <w:p w14:paraId="79FC5B37" w14:textId="77777777" w:rsidR="004A457F" w:rsidRDefault="00000000">
      <w:pPr>
        <w:spacing w:after="120"/>
        <w:jc w:val="both"/>
        <w:rPr>
          <w:lang w:eastAsia="zh-CN"/>
        </w:rPr>
      </w:pPr>
      <w:r>
        <w:rPr>
          <w:lang w:eastAsia="zh-CN"/>
        </w:rPr>
        <w:t xml:space="preserve">         内容摘要：A股市场表现强劲，2025年全年沪指涨幅达18.41%，创下近6年最佳年度表现；深证成指上涨29.87%；创业板指全年飙涨49.57%。2026年开年，上证指数突破4000点整数关口，沪深两市成交额高达2.57万亿元。市场普遍讨论牛市是否真正到来。</w:t>
      </w:r>
    </w:p>
    <w:p w14:paraId="61443C52" w14:textId="77777777" w:rsidR="004A457F" w:rsidRDefault="00000000">
      <w:pPr>
        <w:spacing w:after="240"/>
        <w:rPr>
          <w:lang w:eastAsia="zh-CN"/>
        </w:rPr>
      </w:pPr>
      <w:r>
        <w:rPr>
          <w:lang w:eastAsia="zh-CN"/>
        </w:rPr>
        <w:t xml:space="preserve">         文章链接：</w:t>
      </w:r>
      <w:r>
        <w:rPr>
          <w:color w:val="0000FF"/>
          <w:lang w:eastAsia="zh-CN"/>
        </w:rPr>
        <w:t>http://mp.weixin.qq.com/s?__biz=MjM5MTU3Mzk2OA==&amp;mid=2654921015&amp;idx=1&amp;sn=809b07c6f2259cbf3be2a2b037ba7e07&amp;chksm=bcba2ee9eed76a7064055277156b6046a172237bd0d88186de382ac1de86545095ce1d734ce9&amp;scene=0#rd</w:t>
      </w:r>
    </w:p>
    <w:p w14:paraId="11CB12D9" w14:textId="77777777" w:rsidR="004A457F" w:rsidRDefault="00000000">
      <w:pPr>
        <w:spacing w:before="200" w:after="120"/>
        <w:jc w:val="center"/>
      </w:pPr>
      <w:r>
        <w:rPr>
          <w:b/>
          <w:sz w:val="18"/>
        </w:rPr>
        <w:t>——————————————————————————————</w:t>
      </w:r>
    </w:p>
    <w:p w14:paraId="369EC861" w14:textId="77777777" w:rsidR="004A457F" w:rsidRDefault="00000000">
      <w:pPr>
        <w:spacing w:after="120"/>
        <w:rPr>
          <w:lang w:eastAsia="zh-CN"/>
        </w:rPr>
      </w:pPr>
      <w:r>
        <w:rPr>
          <w:b/>
          <w:sz w:val="24"/>
          <w:lang w:eastAsia="zh-CN"/>
        </w:rPr>
        <w:t>八、【深圳楼市再松绑：限购区社保要求取消，居住证即可购房】</w:t>
      </w:r>
    </w:p>
    <w:p w14:paraId="0479F7E6" w14:textId="77777777" w:rsidR="004A457F" w:rsidRDefault="00000000">
      <w:pPr>
        <w:spacing w:after="120"/>
        <w:rPr>
          <w:lang w:eastAsia="zh-CN"/>
        </w:rPr>
      </w:pPr>
      <w:r>
        <w:rPr>
          <w:lang w:eastAsia="zh-CN"/>
        </w:rPr>
        <w:t xml:space="preserve">         来源：城市财经</w:t>
      </w:r>
    </w:p>
    <w:p w14:paraId="5627F10B" w14:textId="77777777" w:rsidR="004A457F" w:rsidRDefault="00000000">
      <w:pPr>
        <w:spacing w:after="120"/>
        <w:rPr>
          <w:lang w:eastAsia="zh-CN"/>
        </w:rPr>
      </w:pPr>
      <w:r>
        <w:rPr>
          <w:lang w:eastAsia="zh-CN"/>
        </w:rPr>
        <w:t xml:space="preserve">         发布时间：2026-04-29 19:26:00</w:t>
      </w:r>
    </w:p>
    <w:p w14:paraId="55571F91" w14:textId="77777777" w:rsidR="004A457F" w:rsidRDefault="00000000">
      <w:pPr>
        <w:spacing w:after="120"/>
        <w:jc w:val="both"/>
        <w:rPr>
          <w:lang w:eastAsia="zh-CN"/>
        </w:rPr>
      </w:pPr>
      <w:r>
        <w:rPr>
          <w:lang w:eastAsia="zh-CN"/>
        </w:rPr>
        <w:t xml:space="preserve">         内容摘要：深圳楼市发布新政，进一步解开限购。此前，福田、南山以及宝安区新安街道仍需要一年社保才能购房，且限制套数。新政规定，只要有深圳居住证，就可以在限购区购买一套住房，取消了社保限制。同时，拥有深圳一年社保或纳税证明的居民，在原限购区内可</w:t>
      </w:r>
      <w:r>
        <w:rPr>
          <w:lang w:eastAsia="zh-CN"/>
        </w:rPr>
        <w:lastRenderedPageBreak/>
        <w:t>以增加一套购房权限，即在南山、福田和宝安新安街道，原来只能购买一套住房的居民，现在可以购买第二套。</w:t>
      </w:r>
    </w:p>
    <w:p w14:paraId="0A62DF16" w14:textId="77777777" w:rsidR="004A457F" w:rsidRDefault="00000000">
      <w:pPr>
        <w:spacing w:after="240"/>
      </w:pPr>
      <w:r>
        <w:rPr>
          <w:lang w:eastAsia="zh-CN"/>
        </w:rPr>
        <w:t xml:space="preserve">         </w:t>
      </w:r>
      <w:r>
        <w:t>文章链接：</w:t>
      </w:r>
      <w:r>
        <w:rPr>
          <w:color w:val="0000FF"/>
        </w:rPr>
        <w:t>http://mp.weixin.qq.com/s?__biz=MzAwNTc2Mzc0Ng==&amp;mid=2652280711&amp;idx=1&amp;sn=7c74f8d2e52b8a623f1d581960f6ea87&amp;chksm=817e13d55b1ec54a9d3a930559449a0a956a9e569cf696438f826dfce7c9d56deffd539528a8&amp;scene=0#rd</w:t>
      </w:r>
    </w:p>
    <w:p w14:paraId="0E150791" w14:textId="77777777" w:rsidR="004A457F" w:rsidRDefault="00000000">
      <w:pPr>
        <w:spacing w:before="200" w:after="120"/>
        <w:jc w:val="center"/>
      </w:pPr>
      <w:r>
        <w:rPr>
          <w:b/>
          <w:sz w:val="18"/>
        </w:rPr>
        <w:t>——————————————————————————————</w:t>
      </w:r>
    </w:p>
    <w:p w14:paraId="57CFFE78" w14:textId="77777777" w:rsidR="004A457F" w:rsidRDefault="00000000">
      <w:pPr>
        <w:spacing w:after="120"/>
        <w:rPr>
          <w:lang w:eastAsia="zh-CN"/>
        </w:rPr>
      </w:pPr>
      <w:r>
        <w:rPr>
          <w:b/>
          <w:sz w:val="24"/>
          <w:lang w:eastAsia="zh-CN"/>
        </w:rPr>
        <w:t>九、【政治局会议明确城市更新非大拆大建，2026年非拆迁大年】</w:t>
      </w:r>
    </w:p>
    <w:p w14:paraId="616235A8" w14:textId="77777777" w:rsidR="004A457F" w:rsidRDefault="00000000">
      <w:pPr>
        <w:spacing w:after="120"/>
        <w:rPr>
          <w:lang w:eastAsia="zh-CN"/>
        </w:rPr>
      </w:pPr>
      <w:r>
        <w:rPr>
          <w:lang w:eastAsia="zh-CN"/>
        </w:rPr>
        <w:t xml:space="preserve">         来源：大飞楼市</w:t>
      </w:r>
    </w:p>
    <w:p w14:paraId="0FB155BC" w14:textId="77777777" w:rsidR="004A457F" w:rsidRDefault="00000000">
      <w:pPr>
        <w:spacing w:after="120"/>
        <w:rPr>
          <w:lang w:eastAsia="zh-CN"/>
        </w:rPr>
      </w:pPr>
      <w:r>
        <w:rPr>
          <w:lang w:eastAsia="zh-CN"/>
        </w:rPr>
        <w:t xml:space="preserve">         发布时间：2026-04-29 18:44:00</w:t>
      </w:r>
    </w:p>
    <w:p w14:paraId="2132CFC3" w14:textId="77777777" w:rsidR="004A457F" w:rsidRDefault="00000000">
      <w:pPr>
        <w:spacing w:after="120"/>
        <w:jc w:val="both"/>
        <w:rPr>
          <w:lang w:eastAsia="zh-CN"/>
        </w:rPr>
      </w:pPr>
      <w:r>
        <w:rPr>
          <w:lang w:eastAsia="zh-CN"/>
        </w:rPr>
        <w:t xml:space="preserve">         内容摘要：刚结束的政治局会议明确提出要扎实推进城市更新，但网络上出现将其解读为新一轮拆迁潮甚至“棚改2.0”的声音，强调城市更新就是拆解。文章指出，这种认知从根上就是错误的。早在2021年，住建部就已专门印发通知，明确在城市更新行动中要防止大拆大建。文章强调，2026年绝对是城市更新的大年，但绝对不是拆迁的大年。</w:t>
      </w:r>
    </w:p>
    <w:p w14:paraId="355923BD" w14:textId="77777777" w:rsidR="004A457F" w:rsidRDefault="00000000">
      <w:pPr>
        <w:spacing w:after="240"/>
      </w:pPr>
      <w:r>
        <w:rPr>
          <w:lang w:eastAsia="zh-CN"/>
        </w:rPr>
        <w:t xml:space="preserve">         </w:t>
      </w:r>
      <w:r>
        <w:t>文章链接：</w:t>
      </w:r>
      <w:r>
        <w:rPr>
          <w:color w:val="0000FF"/>
        </w:rPr>
        <w:t>http://mp.weixin.qq.com/s?__biz=Mzg3NTkwNTcyOQ==&amp;mid=2247489323&amp;idx=1&amp;sn=caf497c03c7a7661854f31abd007acec&amp;chksm=ce5c4f0feb8c2c3a62be08c12dc7f937242b35f714c0ef8ca67c85072b681d5e93ccacae78c3&amp;scene=0#rd</w:t>
      </w:r>
    </w:p>
    <w:p w14:paraId="37BCD078" w14:textId="77777777" w:rsidR="004A457F" w:rsidRDefault="00000000">
      <w:pPr>
        <w:spacing w:before="300"/>
        <w:rPr>
          <w:lang w:eastAsia="zh-CN"/>
        </w:rPr>
      </w:pPr>
      <w:r>
        <w:rPr>
          <w:b/>
          <w:color w:val="000000"/>
          <w:sz w:val="32"/>
          <w:lang w:eastAsia="zh-CN"/>
        </w:rPr>
        <w:br/>
        <w:t>【科技产业动态与创新】</w:t>
      </w:r>
    </w:p>
    <w:p w14:paraId="61965805" w14:textId="77777777" w:rsidR="004A457F" w:rsidRDefault="00000000">
      <w:pPr>
        <w:spacing w:after="120"/>
        <w:rPr>
          <w:lang w:eastAsia="zh-CN"/>
        </w:rPr>
      </w:pPr>
      <w:r>
        <w:rPr>
          <w:b/>
          <w:sz w:val="24"/>
          <w:lang w:eastAsia="zh-CN"/>
        </w:rPr>
        <w:t>一、【引入AI技术不是辞退员工的挡箭牌】</w:t>
      </w:r>
    </w:p>
    <w:p w14:paraId="5FBB9C25" w14:textId="77777777" w:rsidR="004A457F" w:rsidRDefault="00000000">
      <w:pPr>
        <w:spacing w:after="120"/>
        <w:rPr>
          <w:lang w:eastAsia="zh-CN"/>
        </w:rPr>
      </w:pPr>
      <w:r>
        <w:rPr>
          <w:lang w:eastAsia="zh-CN"/>
        </w:rPr>
        <w:t xml:space="preserve">         来源：红辣椒评论</w:t>
      </w:r>
    </w:p>
    <w:p w14:paraId="3B621999" w14:textId="77777777" w:rsidR="004A457F" w:rsidRDefault="00000000">
      <w:pPr>
        <w:spacing w:after="120"/>
        <w:rPr>
          <w:lang w:eastAsia="zh-CN"/>
        </w:rPr>
      </w:pPr>
      <w:r>
        <w:rPr>
          <w:lang w:eastAsia="zh-CN"/>
        </w:rPr>
        <w:t xml:space="preserve">         发布时间：2026-04-30 00:00:00</w:t>
      </w:r>
    </w:p>
    <w:p w14:paraId="3D7CDA79" w14:textId="77777777" w:rsidR="004A457F" w:rsidRDefault="00000000">
      <w:pPr>
        <w:spacing w:after="120"/>
        <w:jc w:val="both"/>
        <w:rPr>
          <w:lang w:eastAsia="zh-CN"/>
        </w:rPr>
      </w:pPr>
      <w:r>
        <w:rPr>
          <w:lang w:eastAsia="zh-CN"/>
        </w:rPr>
        <w:t xml:space="preserve">         内容摘要：引入AI技术不是辞退员工的挡箭牌  杭州某科技公司以引入AI技术为由，将问句质检员周某月薪从2.5万元降至1.5万元，协商未果后单方面解除劳动合同。周某申请</w:t>
      </w:r>
      <w:r>
        <w:rPr>
          <w:lang w:eastAsia="zh-CN"/>
        </w:rPr>
        <w:lastRenderedPageBreak/>
        <w:t>劳动仲裁并获支持。该事件引发对AI技术应用与劳动者权益保护的讨论。专家指出，企业引入AI应优化岗位而非简单裁员，法律明确禁止以技术升级为由违法解除合同。根据《劳动合同法》，单方解约需符合法定情形，如严重违纪或不能胜任工作，且需经培训或调岗程序。AI替代部分人力是趋势，但企业应履行社会责任，通过转岗培训、协商调薪等方式平稳过渡。劳动仲裁裁决表明，技术革新不能成为规避法律责任的借口。此案警示企业，引入AI需配套完善的人力资源管理，尊重劳动者合法权益，否则将面临法律风险。</w:t>
      </w:r>
    </w:p>
    <w:p w14:paraId="79D63044" w14:textId="77777777" w:rsidR="004A457F" w:rsidRDefault="00000000">
      <w:pPr>
        <w:spacing w:after="240"/>
      </w:pPr>
      <w:r>
        <w:rPr>
          <w:lang w:eastAsia="zh-CN"/>
        </w:rPr>
        <w:t xml:space="preserve">         </w:t>
      </w:r>
      <w:r>
        <w:t>文章链接：</w:t>
      </w:r>
      <w:r>
        <w:rPr>
          <w:color w:val="0000FF"/>
        </w:rPr>
        <w:t>http://mp.weixin.qq.com/s?__biz=MzA5ODU2MDIxMQ==&amp;mid=2653636811&amp;idx=3&amp;sn=870d2925a3803f823291e10beafcf9d7&amp;chksm=8a9abb2fc65c75f4c546fba2f9e71c52af050c1567a3a1117baab2b38e0a58320c4451c87ef4&amp;scene=0#rd</w:t>
      </w:r>
    </w:p>
    <w:p w14:paraId="29069884" w14:textId="77777777" w:rsidR="004A457F" w:rsidRDefault="00000000">
      <w:pPr>
        <w:spacing w:before="200" w:after="120"/>
        <w:jc w:val="center"/>
      </w:pPr>
      <w:r>
        <w:rPr>
          <w:b/>
          <w:sz w:val="18"/>
        </w:rPr>
        <w:t>——————————————————————————————</w:t>
      </w:r>
    </w:p>
    <w:p w14:paraId="7D15C482" w14:textId="77777777" w:rsidR="004A457F" w:rsidRDefault="00000000">
      <w:pPr>
        <w:spacing w:after="120"/>
        <w:rPr>
          <w:lang w:eastAsia="zh-CN"/>
        </w:rPr>
      </w:pPr>
      <w:r>
        <w:rPr>
          <w:b/>
          <w:sz w:val="24"/>
          <w:lang w:eastAsia="zh-CN"/>
        </w:rPr>
        <w:t>二、【英特尔和AMD创新高：AI狂热之后，算力世界开始重新定价】</w:t>
      </w:r>
    </w:p>
    <w:p w14:paraId="4720B725" w14:textId="77777777" w:rsidR="004A457F" w:rsidRDefault="00000000">
      <w:pPr>
        <w:spacing w:after="120"/>
        <w:rPr>
          <w:lang w:eastAsia="zh-CN"/>
        </w:rPr>
      </w:pPr>
      <w:r>
        <w:rPr>
          <w:lang w:eastAsia="zh-CN"/>
        </w:rPr>
        <w:t xml:space="preserve">         来源：秦朔朋友圈</w:t>
      </w:r>
    </w:p>
    <w:p w14:paraId="4D1EF350" w14:textId="77777777" w:rsidR="004A457F" w:rsidRDefault="00000000">
      <w:pPr>
        <w:spacing w:after="120"/>
        <w:rPr>
          <w:lang w:eastAsia="zh-CN"/>
        </w:rPr>
      </w:pPr>
      <w:r>
        <w:rPr>
          <w:lang w:eastAsia="zh-CN"/>
        </w:rPr>
        <w:t xml:space="preserve">         发布时间：2026-04-30 00:00:00</w:t>
      </w:r>
    </w:p>
    <w:p w14:paraId="37691AFB" w14:textId="77777777" w:rsidR="004A457F" w:rsidRDefault="00000000">
      <w:pPr>
        <w:spacing w:after="120"/>
        <w:jc w:val="both"/>
        <w:rPr>
          <w:lang w:eastAsia="zh-CN"/>
        </w:rPr>
      </w:pPr>
      <w:r>
        <w:rPr>
          <w:lang w:eastAsia="zh-CN"/>
        </w:rPr>
        <w:t xml:space="preserve">         内容摘要：英特尔和AMD创新高：AI狂热之后，算力世界开始重新定价  过去两年，全球科技市场过度聚焦英伟达GPU，将其视为AI算力的唯一代表。大模型训练热潮中，GPU成为核心，但市场忽略了CPU等其他芯片的价值。如今，随着AI应用从训练转向推理，算力需求呈现多元化趋势。英特尔和AMD近期股价创新高，表明市场开始重新评估CPU在AI生态中的关键作用。CPU在低延迟推理、边缘计算和成本效益方面具有优势，尤其适合处理实时任务和混合工作负载。同时，数据中心对能效和总拥有成本的关注上升，推动CPU与GPU协同架构的普及。英特尔凭借至强处理器和内置AI加速功能，AMD凭借EPYC系列和Instinct加速器，均获得更多订单。这一转变标志着算力市场从“唯GPU论”走向平衡，不同芯片各司其职，共同支撑AI应用的规模化落地。</w:t>
      </w:r>
    </w:p>
    <w:p w14:paraId="563CDDA2" w14:textId="77777777" w:rsidR="004A457F" w:rsidRDefault="00000000">
      <w:pPr>
        <w:spacing w:after="240"/>
      </w:pPr>
      <w:r>
        <w:rPr>
          <w:lang w:eastAsia="zh-CN"/>
        </w:rPr>
        <w:t xml:space="preserve">         </w:t>
      </w:r>
      <w:r>
        <w:t>文章链接：</w:t>
      </w:r>
      <w:r>
        <w:rPr>
          <w:color w:val="0000FF"/>
        </w:rPr>
        <w:t>http://mp.weixin.qq.com/s?__biz=MzA3ODI5NDg0Mw==&amp;mid=2654254621&amp;idx=1&amp;sn=71c2d23b1c57af242bf098c53877170b&amp;chksm=859374fa02e164dc9fd270e7f5036b4c34792d3a1aee626aec841aca38f26f7524a904616c17&amp;scene=0#rd</w:t>
      </w:r>
    </w:p>
    <w:p w14:paraId="780F7082" w14:textId="77777777" w:rsidR="004A457F" w:rsidRDefault="00000000">
      <w:pPr>
        <w:spacing w:before="200" w:after="120"/>
        <w:jc w:val="center"/>
      </w:pPr>
      <w:r>
        <w:rPr>
          <w:b/>
          <w:sz w:val="18"/>
        </w:rPr>
        <w:t>——————————————————————————————</w:t>
      </w:r>
    </w:p>
    <w:p w14:paraId="035C1135" w14:textId="77777777" w:rsidR="004A457F" w:rsidRDefault="00000000">
      <w:pPr>
        <w:spacing w:after="120"/>
        <w:rPr>
          <w:lang w:eastAsia="zh-CN"/>
        </w:rPr>
      </w:pPr>
      <w:r>
        <w:rPr>
          <w:b/>
          <w:sz w:val="24"/>
          <w:lang w:eastAsia="zh-CN"/>
        </w:rPr>
        <w:lastRenderedPageBreak/>
        <w:t>三、【全国超90所高校成立人工智能学院】</w:t>
      </w:r>
    </w:p>
    <w:p w14:paraId="7E0CD9F8" w14:textId="77777777" w:rsidR="004A457F" w:rsidRDefault="00000000">
      <w:pPr>
        <w:spacing w:after="120"/>
        <w:rPr>
          <w:lang w:eastAsia="zh-CN"/>
        </w:rPr>
      </w:pPr>
      <w:r>
        <w:rPr>
          <w:lang w:eastAsia="zh-CN"/>
        </w:rPr>
        <w:t xml:space="preserve">         来源：New Economist</w:t>
      </w:r>
    </w:p>
    <w:p w14:paraId="4E12F661" w14:textId="77777777" w:rsidR="004A457F" w:rsidRDefault="00000000">
      <w:pPr>
        <w:spacing w:after="120"/>
        <w:rPr>
          <w:lang w:eastAsia="zh-CN"/>
        </w:rPr>
      </w:pPr>
      <w:r>
        <w:rPr>
          <w:lang w:eastAsia="zh-CN"/>
        </w:rPr>
        <w:t xml:space="preserve">         发布时间：2026-04-29 13:29:05</w:t>
      </w:r>
    </w:p>
    <w:p w14:paraId="4882C7AC" w14:textId="77777777" w:rsidR="004A457F" w:rsidRDefault="00000000">
      <w:pPr>
        <w:spacing w:after="120"/>
        <w:jc w:val="both"/>
        <w:rPr>
          <w:lang w:eastAsia="zh-CN"/>
        </w:rPr>
      </w:pPr>
      <w:r>
        <w:rPr>
          <w:lang w:eastAsia="zh-CN"/>
        </w:rPr>
        <w:t xml:space="preserve">         内容摘要：全国超90所高校成立人工智能学院  截至2025年，全国已有超过90所高校成立人工智能学院，包括河南农业大学、郑州师范学院、安庆师范大学、五邑大学等。河南农业大学人工智能学院聚焦智慧农业，旨在突破“卡脖子”难题，打造人才培养高地。麦可思研究院指出，高校设立人工智能学院时，既有新建学院，也有整合计算机、大数据等学科重组，本质是信息类学科体系的重排。  当前，高校正经历以“AI+”为核心的专业体系变革。2025年4月，教育部等六部门印发《“人工智能+教育”行动计划》，推动AI与教育深度融合。复旦大学启动“AI大课”2.0版，打造进阶式AI-BEST课程体系，实现AI课程覆盖全体学生、AI+教育覆盖全部学科、AI素养覆盖全部专业。宁波大学新增《人工智能基础与应用》通识课程，要求每个专业至少建设一门“人工智能+”融合课程。  2026年本科专业目录新增38种专业，包括具身智能、商业人工智能、农业机器人等，体现交叉融合和未来导向。中国科学技术大学获批全国首个“商业人工智能”本科专业，聚焦AI在商业场景的融合应用，培养复合型人才。厦门大学副教授丁长发表示，AI正渗透到经济、管理等各学科，催生更多复合型专业。《中国教育报》分析称，新增专业构成面向未来产业的专业矩阵，国家未来产业顶层设计正加速传导至高校人才培养端。</w:t>
      </w:r>
    </w:p>
    <w:p w14:paraId="5C32E28E" w14:textId="77777777" w:rsidR="004A457F" w:rsidRDefault="00000000">
      <w:pPr>
        <w:spacing w:after="240"/>
      </w:pPr>
      <w:r>
        <w:rPr>
          <w:lang w:eastAsia="zh-CN"/>
        </w:rPr>
        <w:t xml:space="preserve">         </w:t>
      </w:r>
      <w:proofErr w:type="spellStart"/>
      <w:r>
        <w:t>文章链接：</w:t>
      </w:r>
      <w:r>
        <w:rPr>
          <w:color w:val="0000FF"/>
        </w:rPr>
        <w:t>https</w:t>
      </w:r>
      <w:proofErr w:type="spellEnd"/>
      <w:r>
        <w:rPr>
          <w:color w:val="0000FF"/>
        </w:rPr>
        <w:t>://mp.weixin.qq.com/s/JrRdhUL_29oB1vn_FV9K4A</w:t>
      </w:r>
    </w:p>
    <w:p w14:paraId="272A4FF5" w14:textId="77777777" w:rsidR="004A457F" w:rsidRDefault="00000000">
      <w:pPr>
        <w:spacing w:before="200" w:after="120"/>
        <w:jc w:val="center"/>
      </w:pPr>
      <w:r>
        <w:rPr>
          <w:b/>
          <w:sz w:val="18"/>
        </w:rPr>
        <w:t>——————————————————————————————</w:t>
      </w:r>
    </w:p>
    <w:p w14:paraId="1D4A32D6" w14:textId="77777777" w:rsidR="004A457F" w:rsidRDefault="00000000">
      <w:pPr>
        <w:spacing w:after="120"/>
        <w:rPr>
          <w:lang w:eastAsia="zh-CN"/>
        </w:rPr>
      </w:pPr>
      <w:r>
        <w:rPr>
          <w:b/>
          <w:sz w:val="24"/>
          <w:lang w:eastAsia="zh-CN"/>
        </w:rPr>
        <w:t>四、【微软与OpenAI终止七年独家云合作关系，Azure垄断地位被打破】</w:t>
      </w:r>
    </w:p>
    <w:p w14:paraId="428D047F" w14:textId="77777777" w:rsidR="004A457F" w:rsidRDefault="00000000">
      <w:pPr>
        <w:spacing w:after="120"/>
        <w:rPr>
          <w:lang w:eastAsia="zh-CN"/>
        </w:rPr>
      </w:pPr>
      <w:r>
        <w:rPr>
          <w:lang w:eastAsia="zh-CN"/>
        </w:rPr>
        <w:t xml:space="preserve">         来源：虎嗅APP</w:t>
      </w:r>
    </w:p>
    <w:p w14:paraId="36F2644A" w14:textId="77777777" w:rsidR="004A457F" w:rsidRDefault="00000000">
      <w:pPr>
        <w:spacing w:after="120"/>
        <w:rPr>
          <w:lang w:eastAsia="zh-CN"/>
        </w:rPr>
      </w:pPr>
      <w:r>
        <w:rPr>
          <w:lang w:eastAsia="zh-CN"/>
        </w:rPr>
        <w:t xml:space="preserve">         发布时间：2026-04-29 19:24:00</w:t>
      </w:r>
    </w:p>
    <w:p w14:paraId="0BFE30CB" w14:textId="77777777" w:rsidR="004A457F" w:rsidRDefault="00000000">
      <w:pPr>
        <w:spacing w:after="120"/>
        <w:jc w:val="both"/>
        <w:rPr>
          <w:lang w:eastAsia="zh-CN"/>
        </w:rPr>
      </w:pPr>
      <w:r>
        <w:rPr>
          <w:lang w:eastAsia="zh-CN"/>
        </w:rPr>
        <w:t xml:space="preserve">         内容摘要：微软与OpenAI联合发布公告，宣布终止自2019年开始、累计投资额超130亿美元的独家绑定关系。此次调整并非彻底决裂，而是“松绑”，核心变化在于打破了微软Azure作为OpenAI唯一云服务商的垄断地位。新协议中，微软仍保留OpenAI主要云合作伙伴的身份，但OpenAI将有权与其他云服务商合作，以获取更多计算资源。这一变动标志着科技界持续七年的“最强绑定”关系正式松动。</w:t>
      </w:r>
    </w:p>
    <w:p w14:paraId="31A2A148" w14:textId="77777777" w:rsidR="004A457F" w:rsidRDefault="00000000">
      <w:pPr>
        <w:spacing w:after="240"/>
      </w:pPr>
      <w:r>
        <w:rPr>
          <w:lang w:eastAsia="zh-CN"/>
        </w:rPr>
        <w:lastRenderedPageBreak/>
        <w:t xml:space="preserve">         </w:t>
      </w:r>
      <w:r>
        <w:t>文章链接：</w:t>
      </w:r>
      <w:r>
        <w:rPr>
          <w:color w:val="0000FF"/>
        </w:rPr>
        <w:t>http://mp.weixin.qq.com/s?__biz=MTQzMjE1NjQwMQ==&amp;mid=2656169221&amp;idx=1&amp;sn=146cfa27da1b09bbce8f83c774ffe689&amp;chksm=67846b46483ea664cb869e512004ce0884a9ab97cad645d3a3eac35075d2176295b5f0cf52db&amp;scene=0#rd</w:t>
      </w:r>
    </w:p>
    <w:p w14:paraId="47121036" w14:textId="77777777" w:rsidR="004A457F" w:rsidRDefault="00000000">
      <w:pPr>
        <w:spacing w:before="200" w:after="120"/>
        <w:jc w:val="center"/>
      </w:pPr>
      <w:r>
        <w:rPr>
          <w:b/>
          <w:sz w:val="18"/>
        </w:rPr>
        <w:t>——————————————————————————————</w:t>
      </w:r>
    </w:p>
    <w:p w14:paraId="1B04C548" w14:textId="77777777" w:rsidR="004A457F" w:rsidRDefault="00000000">
      <w:pPr>
        <w:spacing w:after="120"/>
        <w:rPr>
          <w:lang w:eastAsia="zh-CN"/>
        </w:rPr>
      </w:pPr>
      <w:r>
        <w:rPr>
          <w:b/>
          <w:sz w:val="24"/>
          <w:lang w:eastAsia="zh-CN"/>
        </w:rPr>
        <w:t>五、【OpenAI联手高通开发AI手机芯片，苹果市值蒸发500亿】</w:t>
      </w:r>
    </w:p>
    <w:p w14:paraId="21111095" w14:textId="77777777" w:rsidR="004A457F" w:rsidRDefault="00000000">
      <w:pPr>
        <w:spacing w:after="120"/>
        <w:rPr>
          <w:lang w:eastAsia="zh-CN"/>
        </w:rPr>
      </w:pPr>
      <w:r>
        <w:rPr>
          <w:lang w:eastAsia="zh-CN"/>
        </w:rPr>
        <w:t xml:space="preserve">         来源：钛媒体</w:t>
      </w:r>
    </w:p>
    <w:p w14:paraId="26B5EB2A" w14:textId="77777777" w:rsidR="004A457F" w:rsidRDefault="00000000">
      <w:pPr>
        <w:spacing w:after="120"/>
        <w:rPr>
          <w:lang w:eastAsia="zh-CN"/>
        </w:rPr>
      </w:pPr>
      <w:r>
        <w:rPr>
          <w:lang w:eastAsia="zh-CN"/>
        </w:rPr>
        <w:t xml:space="preserve">         发布时间：2026-04-29 19:09:00</w:t>
      </w:r>
    </w:p>
    <w:p w14:paraId="2C0B653A" w14:textId="77777777" w:rsidR="004A457F" w:rsidRDefault="00000000">
      <w:pPr>
        <w:spacing w:after="120"/>
        <w:jc w:val="both"/>
        <w:rPr>
          <w:lang w:eastAsia="zh-CN"/>
        </w:rPr>
      </w:pPr>
      <w:r>
        <w:rPr>
          <w:lang w:eastAsia="zh-CN"/>
        </w:rPr>
        <w:t xml:space="preserve">         内容摘要：据钛媒体APP报道，半导体芯片行业可能迎来新的巨头入局。消息称OpenAI正在与高通以及联发科合作开发专门用于智能手机的AI处理器，立讯精密拿下独家系统协力设计与制造合同，首款AI手机预计20...（原文此处内容不完整，但根据已有信息，摘要如下：）  OpenAI突袭手机市场，与高通、联发科合作开发智能手机AI处理器，立讯精密获得独家系统协力设计与制造合同。这一消息引发市场震动，苹果市值一夜蒸发500亿美金。文章指出，高通和苹果对此消息喜忧参半——高通可能因与OpenAI合作获得新增长点，但苹果作为其重要客户面临竞争压力；苹果则因OpenAI入局手机芯片领域而直接承压。文章还提到，OpenAI此举将改变现有手机芯片格局，AI手机预计将成为新战场。</w:t>
      </w:r>
    </w:p>
    <w:p w14:paraId="4C373A09" w14:textId="77777777" w:rsidR="004A457F" w:rsidRDefault="00000000">
      <w:pPr>
        <w:spacing w:after="240"/>
      </w:pPr>
      <w:r>
        <w:rPr>
          <w:lang w:eastAsia="zh-CN"/>
        </w:rPr>
        <w:t xml:space="preserve">         </w:t>
      </w:r>
      <w:r>
        <w:t>文章链接：</w:t>
      </w:r>
      <w:r>
        <w:rPr>
          <w:color w:val="0000FF"/>
        </w:rPr>
        <w:t>http://mp.weixin.qq.com/s?__biz=MjM5ODIzNTc2MA==&amp;mid=2661073619&amp;idx=2&amp;sn=b17cff12476585e25f4c690cae6df608&amp;chksm=bcb7b9ebc93579b5d02677d761d3c09f9abbba1fd807fae15af1a719843395c93c5243e14bdb&amp;scene=0#rd</w:t>
      </w:r>
    </w:p>
    <w:p w14:paraId="7DBA4E8C" w14:textId="77777777" w:rsidR="004A457F" w:rsidRDefault="00000000">
      <w:pPr>
        <w:spacing w:before="200" w:after="120"/>
        <w:jc w:val="center"/>
      </w:pPr>
      <w:r>
        <w:rPr>
          <w:b/>
          <w:sz w:val="18"/>
        </w:rPr>
        <w:t>——————————————————————————————</w:t>
      </w:r>
    </w:p>
    <w:p w14:paraId="6F64448C" w14:textId="77777777" w:rsidR="004A457F" w:rsidRDefault="00000000">
      <w:pPr>
        <w:spacing w:after="120"/>
        <w:rPr>
          <w:lang w:eastAsia="zh-CN"/>
        </w:rPr>
      </w:pPr>
      <w:r>
        <w:rPr>
          <w:b/>
          <w:sz w:val="24"/>
          <w:lang w:eastAsia="zh-CN"/>
        </w:rPr>
        <w:t>六、【刘二海：当前AI发展的五个不确定性】</w:t>
      </w:r>
    </w:p>
    <w:p w14:paraId="74A69A14" w14:textId="77777777" w:rsidR="004A457F" w:rsidRDefault="00000000">
      <w:pPr>
        <w:spacing w:after="120"/>
        <w:rPr>
          <w:lang w:eastAsia="zh-CN"/>
        </w:rPr>
      </w:pPr>
      <w:r>
        <w:rPr>
          <w:lang w:eastAsia="zh-CN"/>
        </w:rPr>
        <w:t xml:space="preserve">         来源：New Economist</w:t>
      </w:r>
    </w:p>
    <w:p w14:paraId="3671EEC5" w14:textId="77777777" w:rsidR="004A457F" w:rsidRDefault="00000000">
      <w:pPr>
        <w:spacing w:after="120"/>
        <w:rPr>
          <w:lang w:eastAsia="zh-CN"/>
        </w:rPr>
      </w:pPr>
      <w:r>
        <w:rPr>
          <w:lang w:eastAsia="zh-CN"/>
        </w:rPr>
        <w:t xml:space="preserve">         发布时间：2026-04-29 07:07:13</w:t>
      </w:r>
    </w:p>
    <w:p w14:paraId="4BE1DEFF" w14:textId="77777777" w:rsidR="004A457F" w:rsidRDefault="00000000">
      <w:pPr>
        <w:spacing w:after="120"/>
        <w:jc w:val="both"/>
        <w:rPr>
          <w:lang w:eastAsia="zh-CN"/>
        </w:rPr>
      </w:pPr>
      <w:r>
        <w:rPr>
          <w:lang w:eastAsia="zh-CN"/>
        </w:rPr>
        <w:t xml:space="preserve">         内容摘要：刘二海：当前AI发展的五个不确定性  4月28日，愉悦资本创始合伙人刘二海在2025福布斯中国峰会上指出AI发展存在五大不确定性：一是大模型技术路线与竞争格局未定，OpenAI、Google、Anthropic等激烈角逐，马斯克的X.AI与SpaceX合并计划</w:t>
      </w:r>
      <w:r>
        <w:rPr>
          <w:lang w:eastAsia="zh-CN"/>
        </w:rPr>
        <w:lastRenderedPageBreak/>
        <w:t>募资750亿美元，市值或破1.75万亿美元；二是模型与智能体及应用边界模糊，模型公司延伸应用挤压软件行业，如Cursor被Anthropic从供应商变为竞争对手，需寻找新护城河；三是物理AI的世界模型技术路线仍在探索，Figure AI、Physical Intelligence及杨立昆新公司各持路径，智能驾驶领域Waymo在旧金山市场份额达27%-28%，特斯拉Robotaxi已扩展至全美9城；四是AIDC基建浪潮可持续性存疑，英伟达市值破5万亿，Sam Altman承诺6500亿美元订单，但巨量算力消耗能源催生储能公司如Bloom Energy股价一年涨8倍；五是AI泡沫可能破裂与市场调整，美股七巨头市值占标普500的36%，智能经济正经历基础设施与经典应用、AI原生、基础设施化重塑产业三阶段，当前处于导入期，泡沫调整难以避免。刘二海认为，AI投资是all-in模式，移动科技与人工智能融合是商业化最快领域，未来影响未知，但基础设施拉动效应显著，智能驾驶、无人车及物流供应链、金融科技等将率先突破。</w:t>
      </w:r>
    </w:p>
    <w:p w14:paraId="3334B7E7" w14:textId="77777777" w:rsidR="004A457F" w:rsidRDefault="00000000">
      <w:pPr>
        <w:spacing w:after="240"/>
      </w:pPr>
      <w:r>
        <w:rPr>
          <w:lang w:eastAsia="zh-CN"/>
        </w:rPr>
        <w:t xml:space="preserve">         </w:t>
      </w:r>
      <w:proofErr w:type="spellStart"/>
      <w:r>
        <w:t>文章链接：</w:t>
      </w:r>
      <w:r>
        <w:rPr>
          <w:color w:val="0000FF"/>
        </w:rPr>
        <w:t>https</w:t>
      </w:r>
      <w:proofErr w:type="spellEnd"/>
      <w:r>
        <w:rPr>
          <w:color w:val="0000FF"/>
        </w:rPr>
        <w:t>://mp.weixin.qq.com/s/4GIzK6jvfZASRXt3WhrFAQ</w:t>
      </w:r>
    </w:p>
    <w:p w14:paraId="087FD58A" w14:textId="77777777" w:rsidR="004A457F" w:rsidRDefault="00000000">
      <w:pPr>
        <w:spacing w:before="200" w:after="120"/>
        <w:jc w:val="center"/>
      </w:pPr>
      <w:r>
        <w:rPr>
          <w:b/>
          <w:sz w:val="18"/>
        </w:rPr>
        <w:t>——————————————————————————————</w:t>
      </w:r>
    </w:p>
    <w:p w14:paraId="2B2FC096" w14:textId="77777777" w:rsidR="004A457F" w:rsidRDefault="00000000">
      <w:pPr>
        <w:spacing w:after="120"/>
        <w:rPr>
          <w:lang w:eastAsia="zh-CN"/>
        </w:rPr>
      </w:pPr>
      <w:r>
        <w:rPr>
          <w:b/>
          <w:sz w:val="24"/>
          <w:lang w:eastAsia="zh-CN"/>
        </w:rPr>
        <w:t>七、【中国发布东部海域海底化学元素地图，引发广泛关注】</w:t>
      </w:r>
    </w:p>
    <w:p w14:paraId="61FC0FD5" w14:textId="77777777" w:rsidR="004A457F" w:rsidRDefault="00000000">
      <w:pPr>
        <w:spacing w:after="120"/>
        <w:rPr>
          <w:lang w:eastAsia="zh-CN"/>
        </w:rPr>
      </w:pPr>
      <w:r>
        <w:rPr>
          <w:lang w:eastAsia="zh-CN"/>
        </w:rPr>
        <w:t xml:space="preserve">         来源：马江博说趋势</w:t>
      </w:r>
    </w:p>
    <w:p w14:paraId="1DF85A50" w14:textId="77777777" w:rsidR="004A457F" w:rsidRDefault="00000000">
      <w:pPr>
        <w:spacing w:after="120"/>
        <w:rPr>
          <w:lang w:eastAsia="zh-CN"/>
        </w:rPr>
      </w:pPr>
      <w:r>
        <w:rPr>
          <w:lang w:eastAsia="zh-CN"/>
        </w:rPr>
        <w:t xml:space="preserve">         发布时间：2026-04-29 21:28:00</w:t>
      </w:r>
    </w:p>
    <w:p w14:paraId="5BAD732C" w14:textId="77777777" w:rsidR="004A457F" w:rsidRDefault="00000000">
      <w:pPr>
        <w:spacing w:after="120"/>
        <w:jc w:val="both"/>
        <w:rPr>
          <w:lang w:eastAsia="zh-CN"/>
        </w:rPr>
      </w:pPr>
      <w:r>
        <w:rPr>
          <w:lang w:eastAsia="zh-CN"/>
        </w:rPr>
        <w:t xml:space="preserve">         内容摘要：中国地质调查局近期发布了东部海域近20年的地质调查成果，具体是一张“海底化学元素地图”。这一科研新闻在网络上刷屏，但其重要性远超表面。这张地图展示了中国在海底资源勘探和地质调查领域的重大进展，反映了国家在海洋科技方面的实力。通过详细绘制海底化学元素分布，该成果可能对资源开发、环境保护和国家安全产生深远影响。尽管公众可能将其视为普通科研新闻，但实际意义更为重大，值得高度关注。</w:t>
      </w:r>
    </w:p>
    <w:p w14:paraId="28283D19" w14:textId="77777777" w:rsidR="004A457F" w:rsidRDefault="00000000">
      <w:pPr>
        <w:spacing w:after="240"/>
      </w:pPr>
      <w:r>
        <w:rPr>
          <w:lang w:eastAsia="zh-CN"/>
        </w:rPr>
        <w:t xml:space="preserve">         </w:t>
      </w:r>
      <w:r>
        <w:t>文章链接：</w:t>
      </w:r>
      <w:r>
        <w:rPr>
          <w:color w:val="0000FF"/>
        </w:rPr>
        <w:t>http://mp.weixin.qq.com/s?__biz=MzI2NTQ0MTg1Nw==&amp;mid=2247502545&amp;idx=1&amp;sn=27262ef8a9804f03519b162fb6a7cfc9&amp;chksm=eb8220882f491b9f552b5caabb4112531ed8377401c913df883b0c3ef9957fb35851f6ac0096&amp;scene=0#rd</w:t>
      </w:r>
    </w:p>
    <w:p w14:paraId="2ABCA0F4" w14:textId="77777777" w:rsidR="004A457F" w:rsidRDefault="00000000">
      <w:pPr>
        <w:spacing w:before="200" w:after="120"/>
        <w:jc w:val="center"/>
      </w:pPr>
      <w:r>
        <w:rPr>
          <w:b/>
          <w:sz w:val="18"/>
        </w:rPr>
        <w:t>——————————————————————————————</w:t>
      </w:r>
    </w:p>
    <w:p w14:paraId="21778550" w14:textId="77777777" w:rsidR="004A457F" w:rsidRDefault="00000000">
      <w:pPr>
        <w:spacing w:after="120"/>
        <w:rPr>
          <w:lang w:eastAsia="zh-CN"/>
        </w:rPr>
      </w:pPr>
      <w:r>
        <w:rPr>
          <w:b/>
          <w:sz w:val="24"/>
          <w:lang w:eastAsia="zh-CN"/>
        </w:rPr>
        <w:t>八、【中办国办发文推动节能降碳进入“硬约束”时代】</w:t>
      </w:r>
    </w:p>
    <w:p w14:paraId="01420B48" w14:textId="77777777" w:rsidR="004A457F" w:rsidRDefault="00000000">
      <w:pPr>
        <w:spacing w:after="120"/>
        <w:rPr>
          <w:lang w:eastAsia="zh-CN"/>
        </w:rPr>
      </w:pPr>
      <w:r>
        <w:rPr>
          <w:lang w:eastAsia="zh-CN"/>
        </w:rPr>
        <w:t xml:space="preserve">         来源：能源新媒</w:t>
      </w:r>
    </w:p>
    <w:p w14:paraId="5DB78BFE" w14:textId="77777777" w:rsidR="004A457F" w:rsidRDefault="00000000">
      <w:pPr>
        <w:spacing w:after="120"/>
        <w:rPr>
          <w:lang w:eastAsia="zh-CN"/>
        </w:rPr>
      </w:pPr>
      <w:r>
        <w:rPr>
          <w:lang w:eastAsia="zh-CN"/>
        </w:rPr>
        <w:lastRenderedPageBreak/>
        <w:t xml:space="preserve">         发布时间：2026-04-29 12:28:00</w:t>
      </w:r>
    </w:p>
    <w:p w14:paraId="65826A03" w14:textId="77777777" w:rsidR="004A457F" w:rsidRDefault="00000000">
      <w:pPr>
        <w:spacing w:after="120"/>
        <w:jc w:val="both"/>
        <w:rPr>
          <w:lang w:eastAsia="zh-CN"/>
        </w:rPr>
      </w:pPr>
      <w:r>
        <w:rPr>
          <w:lang w:eastAsia="zh-CN"/>
        </w:rPr>
        <w:t xml:space="preserve">         内容摘要：《新能源报告313期》指出，中办国办近期重磅发文，标志着节能降碳进入“硬约束”时代。报告首先梳理了宏观经济与能源运行动态：一季度国内工业利润总额达1.69万亿元，同比增长15.5%，呈现强劲反弹；一季度经济大省分化加速，广东、江苏领跑，进入“三万亿俱乐部”。在新能源行业重要信息方面，宁夏明确了新能源就近消纳价格机制，旨在助力绿电就地高效利用；河北发布了能源装备高质量发展实施方案，提出做优做强相关产业。报告还涉及其他新能源领域的政策与市场动态，整体聚焦于国家层面通过政策“硬约束”推动节能降碳，以及地方在新能源消纳、装备制造等环节的具体部署。</w:t>
      </w:r>
    </w:p>
    <w:p w14:paraId="5729D91E" w14:textId="77777777" w:rsidR="004A457F" w:rsidRDefault="00000000">
      <w:pPr>
        <w:spacing w:after="240"/>
      </w:pPr>
      <w:r>
        <w:rPr>
          <w:lang w:eastAsia="zh-CN"/>
        </w:rPr>
        <w:t xml:space="preserve">         </w:t>
      </w:r>
      <w:r>
        <w:t>文章链接：</w:t>
      </w:r>
      <w:r>
        <w:rPr>
          <w:color w:val="0000FF"/>
        </w:rPr>
        <w:t>http://mp.weixin.qq.com/s?__biz=MjM5ODk4MzU2Mg==&amp;mid=2654561112&amp;idx=3&amp;sn=5ce58684196a949ce34c61c96cc71fda&amp;chksm=bc4e21418f8c23ae11ec78b59f0ec298551c9dd9169e28a2b378cdc237f97a3ec4cd230ef186&amp;scene=0#rd</w:t>
      </w:r>
    </w:p>
    <w:p w14:paraId="7B7B408B" w14:textId="77777777" w:rsidR="004A457F" w:rsidRDefault="00000000">
      <w:pPr>
        <w:spacing w:before="300"/>
        <w:rPr>
          <w:lang w:eastAsia="zh-CN"/>
        </w:rPr>
      </w:pPr>
      <w:r>
        <w:rPr>
          <w:b/>
          <w:color w:val="000000"/>
          <w:sz w:val="32"/>
          <w:lang w:eastAsia="zh-CN"/>
        </w:rPr>
        <w:br/>
        <w:t>【医疗健康与生命科学】</w:t>
      </w:r>
    </w:p>
    <w:p w14:paraId="4267FCDF" w14:textId="77777777" w:rsidR="004A457F" w:rsidRDefault="00000000">
      <w:pPr>
        <w:spacing w:after="120"/>
        <w:rPr>
          <w:lang w:eastAsia="zh-CN"/>
        </w:rPr>
      </w:pPr>
      <w:r>
        <w:rPr>
          <w:b/>
          <w:sz w:val="24"/>
          <w:lang w:eastAsia="zh-CN"/>
        </w:rPr>
        <w:t>一、【2026年服贸会健康卫生服务专题首场医企沙龙成功举办，赋能医药健康产业高质量发展】</w:t>
      </w:r>
    </w:p>
    <w:p w14:paraId="2A5CD1E7" w14:textId="77777777" w:rsidR="004A457F" w:rsidRDefault="00000000">
      <w:pPr>
        <w:spacing w:after="120"/>
        <w:rPr>
          <w:lang w:eastAsia="zh-CN"/>
        </w:rPr>
      </w:pPr>
      <w:r>
        <w:rPr>
          <w:lang w:eastAsia="zh-CN"/>
        </w:rPr>
        <w:t xml:space="preserve">         来源：健康凯歌</w:t>
      </w:r>
    </w:p>
    <w:p w14:paraId="45ED4B0E" w14:textId="77777777" w:rsidR="004A457F" w:rsidRDefault="00000000">
      <w:pPr>
        <w:spacing w:after="120"/>
        <w:rPr>
          <w:lang w:eastAsia="zh-CN"/>
        </w:rPr>
      </w:pPr>
      <w:r>
        <w:rPr>
          <w:lang w:eastAsia="zh-CN"/>
        </w:rPr>
        <w:t xml:space="preserve">         发布时间：2026-04-30 01:46:17</w:t>
      </w:r>
    </w:p>
    <w:p w14:paraId="3B654482" w14:textId="77777777" w:rsidR="004A457F" w:rsidRDefault="00000000">
      <w:pPr>
        <w:spacing w:after="120"/>
        <w:jc w:val="both"/>
        <w:rPr>
          <w:lang w:eastAsia="zh-CN"/>
        </w:rPr>
      </w:pPr>
      <w:r>
        <w:rPr>
          <w:lang w:eastAsia="zh-CN"/>
        </w:rPr>
        <w:t xml:space="preserve">         内容摘要：2026年服贸会健康卫生服务专题首场医企沙龙成功举办，赋能医药健康产业高质量发展  2026年4月29日，2026年中国国际服务贸易交易会健康卫生服务专题首场医企沙龙在国家会议中心举办。活动由北京市卫生健康委员会牵头，联合多家机构承办，聚焦医工融合与临床科研成果转化，依托服贸会国家级平台，打通医疗机构与医药产业的市场转化双向通道，构建常态化医企对接机制，为2026年服贸会预热，助力北京医药健康产业升级。市属医疗机构、龙头药企及媒体代表参与。  服贸会作为我国服务贸易顶级展会，本次沙龙立足交易与产业协同，聚焦行业痛点，打造精准供需对接场景，释放“以展促贸、以会兴产”价值。首都会展集团介绍，2026年服贸会将于9月9日至13日在首钢园区举办，健康卫生专题落地2号馆，场馆升级为三层永久展馆，实现展、会、谈深度融合。  沙龙以“临床需求为</w:t>
      </w:r>
      <w:r>
        <w:rPr>
          <w:lang w:eastAsia="zh-CN"/>
        </w:rPr>
        <w:lastRenderedPageBreak/>
        <w:t>导向、产业落地为目标”，建立“常态化征集、分主题举办”模式，持续收集合作诉求。展会期间将配套四区对接会，实现一体化联动。北京市医药卫生科技促进中心解读2026年医院科研成果转化专项工作，强调全链条服务体系与扶持政策，推动成果从临床走向市场。  核心路演环节，北京大学第三医院、人民医院、清华长庚医院等发布8项临床创新成果，涵盖体外诊断、微创器械、中医药、智慧医疗等领域。强生、安进、国药集团、迈瑞医疗等企业与医院深度洽谈，聚焦技术落地与市场化合作。  市卫健委表示，沙龙是服务行业创新的举措，自2021年纳入服贸会专题以来，健康卫生专题持续搭建创新合作桥梁。下一步，专题将常态化开展医企对接，推动成果产业化，助力首都医药健康产业高质量发展。</w:t>
      </w:r>
    </w:p>
    <w:p w14:paraId="370202B3" w14:textId="77777777" w:rsidR="004A457F" w:rsidRDefault="00000000">
      <w:pPr>
        <w:spacing w:after="240"/>
      </w:pPr>
      <w:r>
        <w:rPr>
          <w:lang w:eastAsia="zh-CN"/>
        </w:rPr>
        <w:t xml:space="preserve">         </w:t>
      </w:r>
      <w:proofErr w:type="spellStart"/>
      <w:r>
        <w:t>文章链接：</w:t>
      </w:r>
      <w:r>
        <w:rPr>
          <w:color w:val="0000FF"/>
        </w:rPr>
        <w:t>https</w:t>
      </w:r>
      <w:proofErr w:type="spellEnd"/>
      <w:r>
        <w:rPr>
          <w:color w:val="0000FF"/>
        </w:rPr>
        <w:t>://mp.weixin.qq.com/s/m_F0MZfazFgetcY9yOdSzg</w:t>
      </w:r>
    </w:p>
    <w:p w14:paraId="632E4DD7" w14:textId="77777777" w:rsidR="004A457F" w:rsidRDefault="00000000">
      <w:pPr>
        <w:spacing w:before="200" w:after="120"/>
        <w:jc w:val="center"/>
      </w:pPr>
      <w:r>
        <w:rPr>
          <w:b/>
          <w:sz w:val="18"/>
        </w:rPr>
        <w:t>——————————————————————————————</w:t>
      </w:r>
    </w:p>
    <w:p w14:paraId="026D0F85" w14:textId="77777777" w:rsidR="004A457F" w:rsidRDefault="00000000">
      <w:pPr>
        <w:spacing w:after="120"/>
        <w:rPr>
          <w:lang w:eastAsia="zh-CN"/>
        </w:rPr>
      </w:pPr>
      <w:r>
        <w:rPr>
          <w:b/>
          <w:sz w:val="24"/>
          <w:lang w:eastAsia="zh-CN"/>
        </w:rPr>
        <w:t>二、【12345工单“流水线”，医生「自掏腰包」给病人“买果篮”：多一事不如少一事】</w:t>
      </w:r>
    </w:p>
    <w:p w14:paraId="2CF90FB3" w14:textId="77777777" w:rsidR="004A457F" w:rsidRDefault="00000000">
      <w:pPr>
        <w:spacing w:after="120"/>
        <w:rPr>
          <w:lang w:eastAsia="zh-CN"/>
        </w:rPr>
      </w:pPr>
      <w:r>
        <w:rPr>
          <w:lang w:eastAsia="zh-CN"/>
        </w:rPr>
        <w:t xml:space="preserve">         来源：杏林苑社群</w:t>
      </w:r>
    </w:p>
    <w:p w14:paraId="69DC0A36" w14:textId="77777777" w:rsidR="004A457F" w:rsidRDefault="00000000">
      <w:pPr>
        <w:spacing w:after="120"/>
        <w:rPr>
          <w:lang w:eastAsia="zh-CN"/>
        </w:rPr>
      </w:pPr>
      <w:r>
        <w:rPr>
          <w:lang w:eastAsia="zh-CN"/>
        </w:rPr>
        <w:t xml:space="preserve">         发布时间：2026-04-29 14:01:10</w:t>
      </w:r>
    </w:p>
    <w:p w14:paraId="3980B5B3" w14:textId="77777777" w:rsidR="004A457F" w:rsidRDefault="00000000">
      <w:pPr>
        <w:spacing w:after="120"/>
        <w:jc w:val="both"/>
        <w:rPr>
          <w:lang w:eastAsia="zh-CN"/>
        </w:rPr>
      </w:pPr>
      <w:r>
        <w:rPr>
          <w:lang w:eastAsia="zh-CN"/>
        </w:rPr>
        <w:t xml:space="preserve">         内容摘要：12345工单“流水线”：医生自掏腰包“买果篮”避投诉  广东清远某三甲医院儿科医生陈野，因患儿转ICU后家属投诉费用高，被要求写情况说明。家属对回访结果“不满意”，系统自动重启流程，医生需重复提交说明。更常见的是“服务态度类”投诉，医院推行“道歉外包”，医生替医生、领导替下属道歉，以应对工单考核的95%满意率红线。但法律专家指出，轻易道歉可能使赔偿金额增加3倍。  12345热线“接诉即办”机制对医疗内容缺乏甄别，导致不合理诉求激增。2025年保定市上半年5387件医疗诉求中，除正常纠纷外，还包含“许愿”式请求。河北某三甲医院投诉量年增3%，70%来自12345工单。医生被迫采取“防御性检查”规避风险，或建议患者“再考虑”，以降低被投诉概率。  部分地方尝试改进：永修县推出“无效投诉”甄别机制，明确“违背医学常识”等投诉可出具《不予处理告知书》；保定市引入“红黄蓝工单标识”，要求用户提供凭证，否则不转派工单。但这些仍是少数。  核心问题在于，医疗服务的复杂性被简化为“满意/不满意”选项。高风险治疗方案下，患者因信息不对称本能选择“不信任”，但医生未必有错。工单系统扭曲了诊疗决策，消耗医生大量时间，使其“自保”优先于“诊断”。  医生自掏腰包给病人“买果篮”，只因“多一事不如少一事”——一个果篮几十元，比写情况说明快得多。当反馈机制迫使医生牺</w:t>
      </w:r>
      <w:r>
        <w:rPr>
          <w:lang w:eastAsia="zh-CN"/>
        </w:rPr>
        <w:lastRenderedPageBreak/>
        <w:t>牲尊严与专业判断时，它需要一次调整：医疗服务不是标准件，医疗决策背后是风险与不确定性。用对待“服务态度”的方式对待“临床结果”，本身就是错配。</w:t>
      </w:r>
    </w:p>
    <w:p w14:paraId="19C76614" w14:textId="77777777" w:rsidR="004A457F" w:rsidRDefault="00000000">
      <w:pPr>
        <w:spacing w:after="240"/>
      </w:pPr>
      <w:r>
        <w:rPr>
          <w:lang w:eastAsia="zh-CN"/>
        </w:rPr>
        <w:t xml:space="preserve">         </w:t>
      </w:r>
      <w:proofErr w:type="spellStart"/>
      <w:r>
        <w:t>文章链接：</w:t>
      </w:r>
      <w:r>
        <w:rPr>
          <w:color w:val="0000FF"/>
        </w:rPr>
        <w:t>https</w:t>
      </w:r>
      <w:proofErr w:type="spellEnd"/>
      <w:r>
        <w:rPr>
          <w:color w:val="0000FF"/>
        </w:rPr>
        <w:t>://mp.weixin.qq.com/s/eBAhpDZa4QIru6ceWmEExQ</w:t>
      </w:r>
    </w:p>
    <w:p w14:paraId="11A3BCC6" w14:textId="77777777" w:rsidR="004A457F" w:rsidRDefault="00000000">
      <w:pPr>
        <w:spacing w:before="200" w:after="120"/>
        <w:jc w:val="center"/>
      </w:pPr>
      <w:r>
        <w:rPr>
          <w:b/>
          <w:sz w:val="18"/>
        </w:rPr>
        <w:t>——————————————————————————————</w:t>
      </w:r>
    </w:p>
    <w:p w14:paraId="518DB18C" w14:textId="77777777" w:rsidR="004A457F" w:rsidRDefault="00000000">
      <w:pPr>
        <w:spacing w:after="120"/>
        <w:rPr>
          <w:lang w:eastAsia="zh-CN"/>
        </w:rPr>
      </w:pPr>
      <w:r>
        <w:rPr>
          <w:b/>
          <w:sz w:val="24"/>
          <w:lang w:eastAsia="zh-CN"/>
        </w:rPr>
        <w:t>三、【县级医院被注销执业许可，整体并入乡镇卫生院】</w:t>
      </w:r>
    </w:p>
    <w:p w14:paraId="43E13BD9" w14:textId="77777777" w:rsidR="004A457F" w:rsidRDefault="00000000">
      <w:pPr>
        <w:spacing w:after="120"/>
        <w:rPr>
          <w:lang w:eastAsia="zh-CN"/>
        </w:rPr>
      </w:pPr>
      <w:r>
        <w:rPr>
          <w:lang w:eastAsia="zh-CN"/>
        </w:rPr>
        <w:t xml:space="preserve">         来源：解螺旋</w:t>
      </w:r>
    </w:p>
    <w:p w14:paraId="32C1D491" w14:textId="77777777" w:rsidR="004A457F" w:rsidRDefault="00000000">
      <w:pPr>
        <w:spacing w:after="120"/>
        <w:rPr>
          <w:lang w:eastAsia="zh-CN"/>
        </w:rPr>
      </w:pPr>
      <w:r>
        <w:rPr>
          <w:lang w:eastAsia="zh-CN"/>
        </w:rPr>
        <w:t xml:space="preserve">         发布时间：2026-04-29 17:30:00</w:t>
      </w:r>
    </w:p>
    <w:p w14:paraId="51048542" w14:textId="77777777" w:rsidR="004A457F" w:rsidRDefault="00000000">
      <w:pPr>
        <w:spacing w:after="120"/>
        <w:jc w:val="both"/>
        <w:rPr>
          <w:lang w:eastAsia="zh-CN"/>
        </w:rPr>
      </w:pPr>
      <w:r>
        <w:rPr>
          <w:lang w:eastAsia="zh-CN"/>
        </w:rPr>
        <w:t xml:space="preserve">         内容摘要：某县第二人民医院被注销医疗机构执业许可证，整体并入当地一家镇卫生院。根据该县数据局发布的《医疗机构整合公告》，此次整合旨在进一步健全基层医疗卫生服务体系，优化医疗资源配置。经县第二人民医院申请，县数据局同意注销其医疗机构执业许可。整合后，原县第二人民医院的职能和资源将统一纳入该镇卫生院管理。公告未提及整合的具体原因、时间节点或人员安置方案，也未说明该医院此前运营状况。此次调整意味着这家运营数十年的县级医院正式退出独立建制，成为基层乡镇卫生院的一部分。</w:t>
      </w:r>
    </w:p>
    <w:p w14:paraId="357912DD" w14:textId="77777777" w:rsidR="004A457F" w:rsidRDefault="00000000">
      <w:pPr>
        <w:spacing w:after="240"/>
      </w:pPr>
      <w:r>
        <w:rPr>
          <w:lang w:eastAsia="zh-CN"/>
        </w:rPr>
        <w:t xml:space="preserve">         </w:t>
      </w:r>
      <w:r>
        <w:t>文章链接：</w:t>
      </w:r>
      <w:r>
        <w:rPr>
          <w:color w:val="0000FF"/>
        </w:rPr>
        <w:t>http://mp.weixin.qq.com/s?__biz=MzA5ODQ1NDIyMQ==&amp;mid=2649813369&amp;idx=4&amp;sn=5a5df07f1987a7fe9df8b57f2cf43191&amp;chksm=89a3e05ee6d4eac89368c58833443d43b52c3782133ffd8ba774f533b879b14f499accc2d56e&amp;scene=0#rd</w:t>
      </w:r>
    </w:p>
    <w:p w14:paraId="00D5729E" w14:textId="77777777" w:rsidR="004A457F" w:rsidRDefault="00000000">
      <w:pPr>
        <w:spacing w:before="200" w:after="120"/>
        <w:jc w:val="center"/>
      </w:pPr>
      <w:r>
        <w:rPr>
          <w:b/>
          <w:sz w:val="18"/>
        </w:rPr>
        <w:t>——————————————————————————————</w:t>
      </w:r>
    </w:p>
    <w:p w14:paraId="179AD212" w14:textId="77777777" w:rsidR="004A457F" w:rsidRDefault="00000000">
      <w:pPr>
        <w:spacing w:after="120"/>
        <w:rPr>
          <w:lang w:eastAsia="zh-CN"/>
        </w:rPr>
      </w:pPr>
      <w:r>
        <w:rPr>
          <w:b/>
          <w:sz w:val="24"/>
          <w:lang w:eastAsia="zh-CN"/>
        </w:rPr>
        <w:t>四、【糖尿病伴心衰，开这个药千万要谨慎】</w:t>
      </w:r>
    </w:p>
    <w:p w14:paraId="2979B8A2" w14:textId="77777777" w:rsidR="004A457F" w:rsidRDefault="00000000">
      <w:pPr>
        <w:spacing w:after="120"/>
        <w:rPr>
          <w:lang w:eastAsia="zh-CN"/>
        </w:rPr>
      </w:pPr>
      <w:r>
        <w:rPr>
          <w:lang w:eastAsia="zh-CN"/>
        </w:rPr>
        <w:t xml:space="preserve">         来源：医学界</w:t>
      </w:r>
    </w:p>
    <w:p w14:paraId="3DACF7C1" w14:textId="77777777" w:rsidR="004A457F" w:rsidRDefault="00000000">
      <w:pPr>
        <w:spacing w:after="120"/>
        <w:rPr>
          <w:lang w:eastAsia="zh-CN"/>
        </w:rPr>
      </w:pPr>
      <w:r>
        <w:rPr>
          <w:lang w:eastAsia="zh-CN"/>
        </w:rPr>
        <w:t xml:space="preserve">         发布时间：2026-04-29 19:24:00</w:t>
      </w:r>
    </w:p>
    <w:p w14:paraId="2FA98197" w14:textId="77777777" w:rsidR="004A457F" w:rsidRDefault="00000000">
      <w:pPr>
        <w:spacing w:after="120"/>
        <w:jc w:val="both"/>
        <w:rPr>
          <w:lang w:eastAsia="zh-CN"/>
        </w:rPr>
      </w:pPr>
      <w:r>
        <w:rPr>
          <w:lang w:eastAsia="zh-CN"/>
        </w:rPr>
        <w:t xml:space="preserve">         内容摘要：糖尿病伴心衰，开这个药千万要谨慎  本文提醒医学专业人士，在糖尿病合并心衰患者中，使用某些降糖药物需高度警惕。核心要点：部分药物可能增加心衰风险或加重病情，尤其是噻唑烷二酮类（如罗格列酮、吡格列酮）因导致水钠潴留，禁用于心衰患者。DPP-4抑制剂（如沙格列汀）可能增加心衰住院风险，需谨慎评估。SGLT-2抑制剂（如恩格列净、达格列净）则被证实可降低心衰风险，但需注意急性肾损伤等副作用。GLP-1受体激动</w:t>
      </w:r>
      <w:r>
        <w:rPr>
          <w:lang w:eastAsia="zh-CN"/>
        </w:rPr>
        <w:lastRenderedPageBreak/>
        <w:t>剂（如利拉鲁肽）对心衰影响中性，但需监测心率。临床用药应基于患者心功能状态，优先选择有心血管获益证据的药物，避免使用禁忌或高风险药物。文章强调循证用药，确保安全。</w:t>
      </w:r>
    </w:p>
    <w:p w14:paraId="14DD5141" w14:textId="77777777" w:rsidR="004A457F" w:rsidRDefault="00000000">
      <w:pPr>
        <w:spacing w:after="240"/>
        <w:rPr>
          <w:lang w:eastAsia="zh-CN"/>
        </w:rPr>
      </w:pPr>
      <w:r>
        <w:rPr>
          <w:lang w:eastAsia="zh-CN"/>
        </w:rPr>
        <w:t xml:space="preserve">         文章链接：</w:t>
      </w:r>
      <w:r>
        <w:rPr>
          <w:color w:val="0000FF"/>
          <w:lang w:eastAsia="zh-CN"/>
        </w:rPr>
        <w:t>http://mp.weixin.qq.com/s?__biz=MjM5MDc3NjQwMA==&amp;mid=2926939251&amp;idx=4&amp;sn=289c53391c54fc27970c975145a24e6b&amp;chksm=8c8b882a6eb76e067ad55ddc69a5025ebf364db9eca6b15c4830880d961be4fc8c92accbde26&amp;scene=0#rd</w:t>
      </w:r>
    </w:p>
    <w:p w14:paraId="0982E476" w14:textId="77777777" w:rsidR="004A457F" w:rsidRDefault="00000000">
      <w:pPr>
        <w:spacing w:before="200" w:after="120"/>
        <w:jc w:val="center"/>
      </w:pPr>
      <w:r>
        <w:rPr>
          <w:b/>
          <w:sz w:val="18"/>
        </w:rPr>
        <w:t>——————————————————————————————</w:t>
      </w:r>
    </w:p>
    <w:p w14:paraId="7D833F08" w14:textId="77777777" w:rsidR="004A457F" w:rsidRDefault="00000000">
      <w:pPr>
        <w:spacing w:after="120"/>
        <w:rPr>
          <w:lang w:eastAsia="zh-CN"/>
        </w:rPr>
      </w:pPr>
      <w:r>
        <w:rPr>
          <w:b/>
          <w:sz w:val="24"/>
          <w:lang w:eastAsia="zh-CN"/>
        </w:rPr>
        <w:t>五、【百万人研究揭示：已婚者全因死亡率与癌症风险显著低于单身、离婚及丧偶者】</w:t>
      </w:r>
    </w:p>
    <w:p w14:paraId="2F1610A4" w14:textId="77777777" w:rsidR="004A457F" w:rsidRDefault="00000000">
      <w:pPr>
        <w:spacing w:after="120"/>
        <w:rPr>
          <w:lang w:eastAsia="zh-CN"/>
        </w:rPr>
      </w:pPr>
      <w:r>
        <w:rPr>
          <w:lang w:eastAsia="zh-CN"/>
        </w:rPr>
        <w:t xml:space="preserve">         来源：解螺旋</w:t>
      </w:r>
    </w:p>
    <w:p w14:paraId="7C892B48" w14:textId="77777777" w:rsidR="004A457F" w:rsidRDefault="00000000">
      <w:pPr>
        <w:spacing w:after="120"/>
        <w:rPr>
          <w:lang w:eastAsia="zh-CN"/>
        </w:rPr>
      </w:pPr>
      <w:r>
        <w:rPr>
          <w:lang w:eastAsia="zh-CN"/>
        </w:rPr>
        <w:t xml:space="preserve">         发布时间：2026-04-29 17:30:00</w:t>
      </w:r>
    </w:p>
    <w:p w14:paraId="354E62D7" w14:textId="77777777" w:rsidR="004A457F" w:rsidRDefault="00000000">
      <w:pPr>
        <w:spacing w:after="120"/>
        <w:jc w:val="both"/>
        <w:rPr>
          <w:lang w:eastAsia="zh-CN"/>
        </w:rPr>
      </w:pPr>
      <w:r>
        <w:rPr>
          <w:lang w:eastAsia="zh-CN"/>
        </w:rPr>
        <w:t xml:space="preserve">         内容摘要：一项基于百万人规模的研究报告显示，婚姻状况与个体的寿命及健康风险存在显著关联。研究数据表明，已婚人士的全因死亡率和癌症风险均显著低于单身人士、离婚者以及丧偶者。该研究并未探讨情感因素，而是专注于分析婚姻状态与寿命之间的客观数据关联。在网络上，“不婚不育保平安”的理念引发热议，结婚率下降和离婚率上升的趋势也频繁被讨论，而这份研究从科学角度提供了关于婚姻影响的实证数据。研究结果直接对比了不同婚姻状态人群的健康结局，指出已婚者在生存率和癌症发病率方面均表现出更优的统计结果。</w:t>
      </w:r>
    </w:p>
    <w:p w14:paraId="1B32AB59" w14:textId="77777777" w:rsidR="004A457F" w:rsidRDefault="00000000">
      <w:pPr>
        <w:spacing w:after="240"/>
      </w:pPr>
      <w:r>
        <w:rPr>
          <w:lang w:eastAsia="zh-CN"/>
        </w:rPr>
        <w:t xml:space="preserve">         </w:t>
      </w:r>
      <w:r>
        <w:t>文章链接：</w:t>
      </w:r>
      <w:r>
        <w:rPr>
          <w:color w:val="0000FF"/>
        </w:rPr>
        <w:t>http://mp.weixin.qq.com/s?__biz=MzA5ODQ1NDIyMQ==&amp;mid=2649813369&amp;idx=3&amp;sn=c7fc79f27b17bd429c932ce70f70a55b&amp;chksm=8901f23f4ac3aa2a9d16a9189ec047a4825e14654cb07d7a99f684ddd24efc6d1fbead6c4854&amp;scene=0#rd</w:t>
      </w:r>
    </w:p>
    <w:p w14:paraId="01E435A0" w14:textId="77777777" w:rsidR="004A457F" w:rsidRDefault="00000000">
      <w:pPr>
        <w:spacing w:before="200" w:after="120"/>
        <w:jc w:val="center"/>
      </w:pPr>
      <w:r>
        <w:rPr>
          <w:b/>
          <w:sz w:val="18"/>
        </w:rPr>
        <w:t>——————————————————————————————</w:t>
      </w:r>
    </w:p>
    <w:p w14:paraId="2AE9E8C2" w14:textId="77777777" w:rsidR="004A457F" w:rsidRDefault="00000000">
      <w:pPr>
        <w:spacing w:after="120"/>
        <w:rPr>
          <w:lang w:eastAsia="zh-CN"/>
        </w:rPr>
      </w:pPr>
      <w:r>
        <w:rPr>
          <w:b/>
          <w:sz w:val="24"/>
          <w:lang w:eastAsia="zh-CN"/>
        </w:rPr>
        <w:t>六、【每日摄入25克膳食纤维可降低15%全因死亡风险，心血管死亡率降幅达20-40%】</w:t>
      </w:r>
    </w:p>
    <w:p w14:paraId="6A9325B4" w14:textId="77777777" w:rsidR="004A457F" w:rsidRDefault="00000000">
      <w:pPr>
        <w:spacing w:after="120"/>
        <w:rPr>
          <w:lang w:eastAsia="zh-CN"/>
        </w:rPr>
      </w:pPr>
      <w:r>
        <w:rPr>
          <w:lang w:eastAsia="zh-CN"/>
        </w:rPr>
        <w:t xml:space="preserve">         来源：梅斯医学</w:t>
      </w:r>
    </w:p>
    <w:p w14:paraId="2A1A6952" w14:textId="77777777" w:rsidR="004A457F" w:rsidRDefault="00000000">
      <w:pPr>
        <w:spacing w:after="120"/>
        <w:rPr>
          <w:lang w:eastAsia="zh-CN"/>
        </w:rPr>
      </w:pPr>
      <w:r>
        <w:rPr>
          <w:lang w:eastAsia="zh-CN"/>
        </w:rPr>
        <w:t xml:space="preserve">         发布时间：2026-04-29 12:05:00</w:t>
      </w:r>
    </w:p>
    <w:p w14:paraId="52473D17" w14:textId="77777777" w:rsidR="004A457F" w:rsidRDefault="00000000">
      <w:pPr>
        <w:spacing w:after="120"/>
        <w:jc w:val="both"/>
        <w:rPr>
          <w:lang w:eastAsia="zh-CN"/>
        </w:rPr>
      </w:pPr>
      <w:r>
        <w:rPr>
          <w:lang w:eastAsia="zh-CN"/>
        </w:rPr>
        <w:lastRenderedPageBreak/>
        <w:t xml:space="preserve">         内容摘要：在日常门诊或查房中，面对代谢综合征、糖尿病或心血管疾病患者，除了开具处方，医生还可以给出明确的营养干预建议。有一种“药物”，每日“服用”25-29克，就能将全因死亡风险降低15%，心血管死亡率降低20-40%，且几乎无任何副作用，这种“神药”就是膳食纤维。近年来，多项大规模研究证实了膳食纤维对健康的显著益处。具体而言，每日摄入25-29克膳食纤维，可有效降低全因死亡风险15%，心血管疾病死亡率降低20-40%。此外，膳食纤维还能改善血糖控制、降低胆固醇水平、促进肠道健康，对代谢综合征和糖尿病患者尤为有益。然而，现实情况是，多数患者的膳食纤维摄入量远低于推荐标准。医生在临床中应主动向患者推荐这一简单、安全且有效的营养干预措施，帮助患者通过调整饮食结构（如增加全谷物、豆类、蔬菜、水果和坚果的摄入）来达到每日25-29克的推荐量。这一干预措施几乎无副作用，且成本低廉，是预防和管理慢性疾病的重要工具。</w:t>
      </w:r>
    </w:p>
    <w:p w14:paraId="11FF6E14" w14:textId="77777777" w:rsidR="004A457F" w:rsidRDefault="00000000">
      <w:pPr>
        <w:spacing w:after="240"/>
      </w:pPr>
      <w:r>
        <w:rPr>
          <w:lang w:eastAsia="zh-CN"/>
        </w:rPr>
        <w:t xml:space="preserve">         </w:t>
      </w:r>
      <w:r>
        <w:t>文章链接：</w:t>
      </w:r>
      <w:r>
        <w:rPr>
          <w:color w:val="0000FF"/>
        </w:rPr>
        <w:t>http://mp.weixin.qq.com/s?__biz=MzI0Njc5ODM4MQ==&amp;mid=2247714660&amp;idx=2&amp;sn=10ce35c6e683dec287fe9aaf768c3032&amp;chksm=e821d4d741736513174a71141a48539084acf7c94b12f39b1ecc1142e2a35b407a56754e49ea&amp;scene=0#rd</w:t>
      </w:r>
    </w:p>
    <w:p w14:paraId="0F2EBD20" w14:textId="77777777" w:rsidR="004A457F" w:rsidRDefault="00000000">
      <w:pPr>
        <w:spacing w:before="300"/>
        <w:rPr>
          <w:lang w:eastAsia="zh-CN"/>
        </w:rPr>
      </w:pPr>
      <w:r>
        <w:rPr>
          <w:b/>
          <w:color w:val="000000"/>
          <w:sz w:val="32"/>
          <w:lang w:eastAsia="zh-CN"/>
        </w:rPr>
        <w:br/>
        <w:t>【教育发展与人才培养】</w:t>
      </w:r>
    </w:p>
    <w:p w14:paraId="0F1A2F86" w14:textId="77777777" w:rsidR="004A457F" w:rsidRDefault="00000000">
      <w:pPr>
        <w:spacing w:after="120"/>
        <w:rPr>
          <w:lang w:eastAsia="zh-CN"/>
        </w:rPr>
      </w:pPr>
      <w:r>
        <w:rPr>
          <w:b/>
          <w:sz w:val="24"/>
          <w:lang w:eastAsia="zh-CN"/>
        </w:rPr>
        <w:t>一、【中办、国办发文加强社会工作学科专业建设，明确相关专业方向】</w:t>
      </w:r>
    </w:p>
    <w:p w14:paraId="7A9DD250" w14:textId="77777777" w:rsidR="004A457F" w:rsidRDefault="00000000">
      <w:pPr>
        <w:spacing w:after="120"/>
        <w:rPr>
          <w:lang w:eastAsia="zh-CN"/>
        </w:rPr>
      </w:pPr>
      <w:r>
        <w:rPr>
          <w:lang w:eastAsia="zh-CN"/>
        </w:rPr>
        <w:t xml:space="preserve">         来源：麦可思研究</w:t>
      </w:r>
    </w:p>
    <w:p w14:paraId="139A2E77" w14:textId="77777777" w:rsidR="004A457F" w:rsidRDefault="00000000">
      <w:pPr>
        <w:spacing w:after="120"/>
        <w:rPr>
          <w:lang w:eastAsia="zh-CN"/>
        </w:rPr>
      </w:pPr>
      <w:r>
        <w:rPr>
          <w:lang w:eastAsia="zh-CN"/>
        </w:rPr>
        <w:t xml:space="preserve">         发布时间：2026-04-29 09:32:17</w:t>
      </w:r>
    </w:p>
    <w:p w14:paraId="1CF5582F" w14:textId="77777777" w:rsidR="004A457F" w:rsidRDefault="00000000">
      <w:pPr>
        <w:spacing w:after="120"/>
        <w:jc w:val="both"/>
        <w:rPr>
          <w:lang w:eastAsia="zh-CN"/>
        </w:rPr>
      </w:pPr>
      <w:r>
        <w:rPr>
          <w:lang w:eastAsia="zh-CN"/>
        </w:rPr>
        <w:t xml:space="preserve">         内容摘要：2026年3月，中共中央办公厅、国务院办公厅联合印发《关于推进社会工作专业人员队伍建设的意见》，强调加强专业教育，支持有条件的高校建设高水平社会工作相关学科专业点，循序渐进发展职业教育。意见要求优化社会工作专业教育培养模式，提高实践教学比重，鼓励学生到村（社区）、企事业单位、社会组织等进行实习实践，并建设专兼职结合、理论水平高、实务能力强的师资队伍。  文章介绍了高校本科中与社会工作相关的七个专业：社会学研究社会现象、社会关系和发展规律，核心课程包括社会学概论、社会研究方法等，毕业生可从事社会调查、政策研究等工作；社会工作聚焦“助人自助”，培养面向社区、老人、儿童等群体的帮扶服务人才，核心课程包括个案工作、小组工作等；人类学通过田野调查研究</w:t>
      </w:r>
      <w:r>
        <w:rPr>
          <w:lang w:eastAsia="zh-CN"/>
        </w:rPr>
        <w:lastRenderedPageBreak/>
        <w:t>不同民族和群体的文化习俗，学术性较强；女性学融合社会学、法学等知识，研究性别平等和女性发展问题；家政学涵盖家庭健康管理、家庭教育、养老服务等内容，毕业生可从事家庭顾问、养老服务工作；老年学研究老年人健康与社会适应问题，核心课程包括老年心理学、养老政策分析等；社会政策聚焦民生保障，培养政策分析与评估人才，毕业生可在党政机关、民政部门等从事政策研究工作。</w:t>
      </w:r>
    </w:p>
    <w:p w14:paraId="0B44CB75" w14:textId="77777777" w:rsidR="004A457F" w:rsidRDefault="00000000">
      <w:pPr>
        <w:spacing w:after="240"/>
      </w:pPr>
      <w:r>
        <w:rPr>
          <w:lang w:eastAsia="zh-CN"/>
        </w:rPr>
        <w:t xml:space="preserve">         </w:t>
      </w:r>
      <w:proofErr w:type="spellStart"/>
      <w:r>
        <w:t>文章链接：</w:t>
      </w:r>
      <w:r>
        <w:rPr>
          <w:color w:val="0000FF"/>
        </w:rPr>
        <w:t>https</w:t>
      </w:r>
      <w:proofErr w:type="spellEnd"/>
      <w:r>
        <w:rPr>
          <w:color w:val="0000FF"/>
        </w:rPr>
        <w:t>://mp.weixin.qq.com/s/J2VnMn_1hNLbZN7582XzTw</w:t>
      </w:r>
    </w:p>
    <w:p w14:paraId="693E0CCF" w14:textId="77777777" w:rsidR="004A457F" w:rsidRDefault="00000000">
      <w:pPr>
        <w:spacing w:before="200" w:after="120"/>
        <w:jc w:val="center"/>
      </w:pPr>
      <w:r>
        <w:rPr>
          <w:b/>
          <w:sz w:val="18"/>
        </w:rPr>
        <w:t>——————————————————————————————</w:t>
      </w:r>
    </w:p>
    <w:p w14:paraId="0C7E6214" w14:textId="77777777" w:rsidR="004A457F" w:rsidRDefault="00000000">
      <w:pPr>
        <w:spacing w:after="120"/>
        <w:rPr>
          <w:lang w:eastAsia="zh-CN"/>
        </w:rPr>
      </w:pPr>
      <w:r>
        <w:rPr>
          <w:b/>
          <w:sz w:val="24"/>
          <w:lang w:eastAsia="zh-CN"/>
        </w:rPr>
        <w:t>二、【“101计划”拓展至31个领域，教育部推进本科教育教学改革】</w:t>
      </w:r>
    </w:p>
    <w:p w14:paraId="67855CEC" w14:textId="77777777" w:rsidR="004A457F" w:rsidRDefault="00000000">
      <w:pPr>
        <w:spacing w:after="120"/>
        <w:rPr>
          <w:lang w:eastAsia="zh-CN"/>
        </w:rPr>
      </w:pPr>
      <w:r>
        <w:rPr>
          <w:lang w:eastAsia="zh-CN"/>
        </w:rPr>
        <w:t xml:space="preserve">         来源：软科</w:t>
      </w:r>
    </w:p>
    <w:p w14:paraId="024ACAC4" w14:textId="77777777" w:rsidR="004A457F" w:rsidRDefault="00000000">
      <w:pPr>
        <w:spacing w:after="120"/>
        <w:rPr>
          <w:lang w:eastAsia="zh-CN"/>
        </w:rPr>
      </w:pPr>
      <w:r>
        <w:rPr>
          <w:lang w:eastAsia="zh-CN"/>
        </w:rPr>
        <w:t xml:space="preserve">         发布时间：2026-04-29 16:16:00</w:t>
      </w:r>
    </w:p>
    <w:p w14:paraId="0A516C71" w14:textId="77777777" w:rsidR="004A457F" w:rsidRDefault="00000000">
      <w:pPr>
        <w:spacing w:after="120"/>
        <w:jc w:val="both"/>
        <w:rPr>
          <w:lang w:eastAsia="zh-CN"/>
        </w:rPr>
      </w:pPr>
      <w:r>
        <w:rPr>
          <w:lang w:eastAsia="zh-CN"/>
        </w:rPr>
        <w:t xml:space="preserve">         内容摘要：4月28日，“101计划”工作推进会在京召开，教育部党组成员、副部长徐青森出席会议并讲话。会议指出，为深入学习贯彻习近平总书记关于教育的重要论述，全面提高人才自主培养质量，教育部自2021年12月启动“101计划”（本科教育教学改革试点计划），该计划已从计算机科学逐步拓展至31个基础学科和关键领域，由39所高校牵头建设。</w:t>
      </w:r>
    </w:p>
    <w:p w14:paraId="70B9D71C" w14:textId="77777777" w:rsidR="004A457F" w:rsidRDefault="00000000">
      <w:pPr>
        <w:spacing w:after="240"/>
      </w:pPr>
      <w:r>
        <w:rPr>
          <w:lang w:eastAsia="zh-CN"/>
        </w:rPr>
        <w:t xml:space="preserve">         </w:t>
      </w:r>
      <w:r>
        <w:t>文章链接：</w:t>
      </w:r>
      <w:r>
        <w:rPr>
          <w:color w:val="0000FF"/>
        </w:rPr>
        <w:t>http://mp.weixin.qq.com/s?__biz=MzAwMDExNDgxNQ==&amp;mid=2650344354&amp;idx=2&amp;sn=b44783614695def7e3960c933b62a2e2&amp;chksm=8397d3aac9dee40a17c3260b5433d283d23fac15b2190ec963ef9f2a2b4be973ac65375e1b77&amp;scene=0#rd</w:t>
      </w:r>
    </w:p>
    <w:p w14:paraId="247E3684" w14:textId="77777777" w:rsidR="004A457F" w:rsidRDefault="00000000">
      <w:pPr>
        <w:spacing w:before="200" w:after="120"/>
        <w:jc w:val="center"/>
      </w:pPr>
      <w:r>
        <w:rPr>
          <w:b/>
          <w:sz w:val="18"/>
        </w:rPr>
        <w:t>——————————————————————————————</w:t>
      </w:r>
    </w:p>
    <w:p w14:paraId="18FE18FB" w14:textId="77777777" w:rsidR="004A457F" w:rsidRDefault="00000000">
      <w:pPr>
        <w:spacing w:after="120"/>
        <w:rPr>
          <w:lang w:eastAsia="zh-CN"/>
        </w:rPr>
      </w:pPr>
      <w:r>
        <w:rPr>
          <w:b/>
          <w:sz w:val="24"/>
          <w:lang w:eastAsia="zh-CN"/>
        </w:rPr>
        <w:t>三、【山西省2026年撤销78个专科专业点，现代文秘、电梯工程技术等专业撤销较多】</w:t>
      </w:r>
    </w:p>
    <w:p w14:paraId="67112368" w14:textId="77777777" w:rsidR="004A457F" w:rsidRDefault="00000000">
      <w:pPr>
        <w:spacing w:after="120"/>
        <w:rPr>
          <w:lang w:eastAsia="zh-CN"/>
        </w:rPr>
      </w:pPr>
      <w:r>
        <w:rPr>
          <w:lang w:eastAsia="zh-CN"/>
        </w:rPr>
        <w:t xml:space="preserve">         来源：麦可思研究</w:t>
      </w:r>
    </w:p>
    <w:p w14:paraId="17883EE6" w14:textId="77777777" w:rsidR="004A457F" w:rsidRDefault="00000000">
      <w:pPr>
        <w:spacing w:after="120"/>
        <w:rPr>
          <w:lang w:eastAsia="zh-CN"/>
        </w:rPr>
      </w:pPr>
      <w:r>
        <w:rPr>
          <w:lang w:eastAsia="zh-CN"/>
        </w:rPr>
        <w:t xml:space="preserve">         发布时间：2026-04-29 06:28:05</w:t>
      </w:r>
    </w:p>
    <w:p w14:paraId="60E1C988" w14:textId="77777777" w:rsidR="004A457F" w:rsidRDefault="00000000">
      <w:pPr>
        <w:spacing w:after="120"/>
        <w:jc w:val="both"/>
        <w:rPr>
          <w:lang w:eastAsia="zh-CN"/>
        </w:rPr>
      </w:pPr>
      <w:r>
        <w:rPr>
          <w:lang w:eastAsia="zh-CN"/>
        </w:rPr>
        <w:t xml:space="preserve">         内容摘要：4月28日，山西省教育厅公开发布《关于公布山西省2026年新增及撤销高等职业教育专科专业的通知》（成文日期4月25日）。根据教育部相关通知，山西省2026年共备案拟招生专业点2057个，其中新增专科专业点109个（包括91个新增专业、18个</w:t>
      </w:r>
      <w:r>
        <w:rPr>
          <w:lang w:eastAsia="zh-CN"/>
        </w:rPr>
        <w:lastRenderedPageBreak/>
        <w:t>新增学制），撤销专科专业点78个。麦可思研究对专业调整名单进行统计，新增较多的专业（不包括新增学制）包括：人工智能数据工程技术（5个）、数据中心运行与管理（4个）、智能产品开发与应用（3个）、智能机器人技术（3个）。撤销较多的专业包括：现代文秘（4个）、电梯工程技术（3个）、工商企业管理（3个）、市场营销（3个）。该信息来源于山西省教育厅网站。</w:t>
      </w:r>
    </w:p>
    <w:p w14:paraId="50FD474A" w14:textId="77777777" w:rsidR="004A457F" w:rsidRDefault="00000000">
      <w:pPr>
        <w:spacing w:after="240"/>
        <w:rPr>
          <w:lang w:eastAsia="zh-CN"/>
        </w:rPr>
      </w:pPr>
      <w:r>
        <w:rPr>
          <w:lang w:eastAsia="zh-CN"/>
        </w:rPr>
        <w:t xml:space="preserve">         文章链接：</w:t>
      </w:r>
      <w:r>
        <w:rPr>
          <w:color w:val="0000FF"/>
          <w:lang w:eastAsia="zh-CN"/>
        </w:rPr>
        <w:t>https://mp.weixin.qq.com/s/nmVu1fi2-xWtaHkVQ9xc-w</w:t>
      </w:r>
    </w:p>
    <w:p w14:paraId="1FA4B667" w14:textId="77777777" w:rsidR="004A457F" w:rsidRDefault="00000000">
      <w:pPr>
        <w:spacing w:before="200" w:after="120"/>
        <w:jc w:val="center"/>
      </w:pPr>
      <w:r>
        <w:rPr>
          <w:b/>
          <w:sz w:val="18"/>
        </w:rPr>
        <w:t>——————————————————————————————</w:t>
      </w:r>
    </w:p>
    <w:p w14:paraId="0CF66310" w14:textId="77777777" w:rsidR="004A457F" w:rsidRDefault="00000000">
      <w:pPr>
        <w:spacing w:after="120"/>
        <w:rPr>
          <w:lang w:eastAsia="zh-CN"/>
        </w:rPr>
      </w:pPr>
      <w:r>
        <w:rPr>
          <w:b/>
          <w:sz w:val="24"/>
          <w:lang w:eastAsia="zh-CN"/>
        </w:rPr>
        <w:t>四、【一省官宣：实施高等教育“迎峰计划”，有序扩大办学规模】</w:t>
      </w:r>
    </w:p>
    <w:p w14:paraId="634327E4" w14:textId="77777777" w:rsidR="004A457F" w:rsidRDefault="00000000">
      <w:pPr>
        <w:spacing w:after="120"/>
        <w:rPr>
          <w:lang w:eastAsia="zh-CN"/>
        </w:rPr>
      </w:pPr>
      <w:r>
        <w:rPr>
          <w:lang w:eastAsia="zh-CN"/>
        </w:rPr>
        <w:t xml:space="preserve">         来源：麦可思研究</w:t>
      </w:r>
    </w:p>
    <w:p w14:paraId="225E2FD2" w14:textId="77777777" w:rsidR="004A457F" w:rsidRDefault="00000000">
      <w:pPr>
        <w:spacing w:after="120"/>
        <w:rPr>
          <w:lang w:eastAsia="zh-CN"/>
        </w:rPr>
      </w:pPr>
      <w:r>
        <w:rPr>
          <w:lang w:eastAsia="zh-CN"/>
        </w:rPr>
        <w:t xml:space="preserve">         发布时间：2026-04-29 13:30:00</w:t>
      </w:r>
    </w:p>
    <w:p w14:paraId="125D448A" w14:textId="77777777" w:rsidR="004A457F" w:rsidRDefault="00000000">
      <w:pPr>
        <w:spacing w:after="120"/>
        <w:jc w:val="both"/>
        <w:rPr>
          <w:lang w:eastAsia="zh-CN"/>
        </w:rPr>
      </w:pPr>
      <w:r>
        <w:rPr>
          <w:lang w:eastAsia="zh-CN"/>
        </w:rPr>
        <w:t xml:space="preserve">         内容摘要：广东官宣实施高等教育“迎峰计划”，有序扩大办学规模  4月28日，《广东省国民经济和社会发展第十五个五年规划纲要》发布，明确“十五五”期间教育发展重点。在“一体推进教育科技人才发展”方面，广东将创新人才培养机制，优化高校布局，推进“双一流”建设，支持差异化发展；完善学科调整机制，加大基础、新兴、交叉学科资源倾斜，有序扩大工程硕博士培养规模；深化“新工科”改革，强化高端人才集聚，提升自主培养层次；推动职业教育整合升级，稳步发展职业本科教育。同时，大力引进国际一流人才，实施“百万英才汇南粤”行动，深化人才发展体制机制改革，坚持“破四唯”与“立新标”并举，赋予企业和用人单位更多人才评定自主权。  在“推进教育现代化”方面，广东将实施新时代立德树人工程，加强思政教育，健全德智体美劳全面培养体系，确保中小学每天体育活动不低于2小时。建设高质量教育体系，推进基础教育扩优提质，扩大普惠性学前教育资源，推动义务教育优质均衡，扩大普通高中学位，到2030年高中阶段教育完成率达90%。高等教育方面，实施新一轮“冲补强”计划，争取新增“双一流”高校，实施“迎峰计划”，改善办学条件，有序扩大办学规模，以理工农医类专业为主扩大本科和研究生招生，到2030年高等教育毛入学率达65%。建设现代职业教育体系，扩大中职本科“3+4”贯通培养规模，深化产教融合。此外，深化教育综合改革，健全教育投入机制，促进高水平教育开放合作，建设高素质教师队伍。</w:t>
      </w:r>
    </w:p>
    <w:p w14:paraId="1F1B0CEB" w14:textId="77777777" w:rsidR="004A457F" w:rsidRDefault="00000000">
      <w:pPr>
        <w:spacing w:after="240"/>
      </w:pPr>
      <w:r>
        <w:rPr>
          <w:lang w:eastAsia="zh-CN"/>
        </w:rPr>
        <w:t xml:space="preserve">         </w:t>
      </w:r>
      <w:proofErr w:type="spellStart"/>
      <w:r>
        <w:t>文章链接：</w:t>
      </w:r>
      <w:r>
        <w:rPr>
          <w:color w:val="0000FF"/>
        </w:rPr>
        <w:t>https</w:t>
      </w:r>
      <w:proofErr w:type="spellEnd"/>
      <w:r>
        <w:rPr>
          <w:color w:val="0000FF"/>
        </w:rPr>
        <w:t>://mp.weixin.qq.com/s/vhZW6SZXYUGcaR8br7m8Mg</w:t>
      </w:r>
    </w:p>
    <w:p w14:paraId="6BCB6258" w14:textId="77777777" w:rsidR="004A457F" w:rsidRDefault="00000000">
      <w:pPr>
        <w:spacing w:before="200" w:after="120"/>
        <w:jc w:val="center"/>
      </w:pPr>
      <w:r>
        <w:rPr>
          <w:b/>
          <w:sz w:val="18"/>
        </w:rPr>
        <w:t>——————————————————————————————</w:t>
      </w:r>
    </w:p>
    <w:p w14:paraId="7488B50A" w14:textId="77777777" w:rsidR="004A457F" w:rsidRDefault="00000000">
      <w:pPr>
        <w:spacing w:after="120"/>
        <w:rPr>
          <w:lang w:eastAsia="zh-CN"/>
        </w:rPr>
      </w:pPr>
      <w:r>
        <w:rPr>
          <w:b/>
          <w:sz w:val="24"/>
          <w:lang w:eastAsia="zh-CN"/>
        </w:rPr>
        <w:lastRenderedPageBreak/>
        <w:t>五、【济南大学2026年撤销5个本科专业，新增量子信息科学等2个专业】</w:t>
      </w:r>
    </w:p>
    <w:p w14:paraId="3B963034" w14:textId="77777777" w:rsidR="004A457F" w:rsidRDefault="00000000">
      <w:pPr>
        <w:spacing w:after="120"/>
        <w:rPr>
          <w:lang w:eastAsia="zh-CN"/>
        </w:rPr>
      </w:pPr>
      <w:r>
        <w:rPr>
          <w:lang w:eastAsia="zh-CN"/>
        </w:rPr>
        <w:t xml:space="preserve">         来源：麦可思研究</w:t>
      </w:r>
    </w:p>
    <w:p w14:paraId="0BC40034" w14:textId="77777777" w:rsidR="004A457F" w:rsidRDefault="00000000">
      <w:pPr>
        <w:spacing w:after="120"/>
        <w:rPr>
          <w:lang w:eastAsia="zh-CN"/>
        </w:rPr>
      </w:pPr>
      <w:r>
        <w:rPr>
          <w:lang w:eastAsia="zh-CN"/>
        </w:rPr>
        <w:t xml:space="preserve">         发布时间：2026-04-29 09:32:17</w:t>
      </w:r>
    </w:p>
    <w:p w14:paraId="79487F0A" w14:textId="77777777" w:rsidR="004A457F" w:rsidRDefault="00000000">
      <w:pPr>
        <w:spacing w:after="120"/>
        <w:jc w:val="both"/>
        <w:rPr>
          <w:lang w:eastAsia="zh-CN"/>
        </w:rPr>
      </w:pPr>
      <w:r>
        <w:rPr>
          <w:lang w:eastAsia="zh-CN"/>
        </w:rPr>
        <w:t xml:space="preserve">         内容摘要：近日，济南大学网站发布专业调整情况。2026年，学校共有教育部备案本科专业90个。年度获批新增量子信息科学、飞行器控制与信息工程2个专业，同时撤销编辑出版学、信息与计算科学、电子商务、电子信息科学与技术、环境科学5个专业。该信息来源于济南大学网站，麦可思研究转载此文以传递更多信息，并声明若有来源标注错误或侵犯合法权益，将及时更正、删除或依法处理。此外，文章末尾还提供了关注“麦研文选”获取更多数据的指引，包括回复“蓝皮书”可获取2025年就业蓝皮书数据。</w:t>
      </w:r>
    </w:p>
    <w:p w14:paraId="6D3E8CA7" w14:textId="77777777" w:rsidR="004A457F" w:rsidRDefault="00000000">
      <w:pPr>
        <w:spacing w:after="240"/>
      </w:pPr>
      <w:r>
        <w:rPr>
          <w:lang w:eastAsia="zh-CN"/>
        </w:rPr>
        <w:t xml:space="preserve">         </w:t>
      </w:r>
      <w:proofErr w:type="spellStart"/>
      <w:r>
        <w:t>文章链接：</w:t>
      </w:r>
      <w:r>
        <w:rPr>
          <w:color w:val="0000FF"/>
        </w:rPr>
        <w:t>https</w:t>
      </w:r>
      <w:proofErr w:type="spellEnd"/>
      <w:r>
        <w:rPr>
          <w:color w:val="0000FF"/>
        </w:rPr>
        <w:t>://mp.weixin.qq.com/s/jT87N937ZqzB5f3mn83K6w</w:t>
      </w:r>
    </w:p>
    <w:p w14:paraId="13A6E3C6" w14:textId="77777777" w:rsidR="004A457F" w:rsidRDefault="00000000">
      <w:pPr>
        <w:spacing w:before="200" w:after="120"/>
        <w:jc w:val="center"/>
      </w:pPr>
      <w:r>
        <w:rPr>
          <w:b/>
          <w:sz w:val="18"/>
        </w:rPr>
        <w:t>——————————————————————————————</w:t>
      </w:r>
    </w:p>
    <w:p w14:paraId="047CD536" w14:textId="77777777" w:rsidR="004A457F" w:rsidRDefault="00000000">
      <w:pPr>
        <w:spacing w:after="120"/>
        <w:rPr>
          <w:lang w:eastAsia="zh-CN"/>
        </w:rPr>
      </w:pPr>
      <w:r>
        <w:rPr>
          <w:b/>
          <w:sz w:val="24"/>
          <w:lang w:eastAsia="zh-CN"/>
        </w:rPr>
        <w:t>六、【上海交通大学：多个学院，继续减学分】</w:t>
      </w:r>
    </w:p>
    <w:p w14:paraId="440C2786" w14:textId="77777777" w:rsidR="004A457F" w:rsidRDefault="00000000">
      <w:pPr>
        <w:spacing w:after="120"/>
        <w:rPr>
          <w:lang w:eastAsia="zh-CN"/>
        </w:rPr>
      </w:pPr>
      <w:r>
        <w:rPr>
          <w:lang w:eastAsia="zh-CN"/>
        </w:rPr>
        <w:t xml:space="preserve">         来源：麦可思研究</w:t>
      </w:r>
    </w:p>
    <w:p w14:paraId="21550E48" w14:textId="77777777" w:rsidR="004A457F" w:rsidRDefault="00000000">
      <w:pPr>
        <w:spacing w:after="120"/>
        <w:rPr>
          <w:lang w:eastAsia="zh-CN"/>
        </w:rPr>
      </w:pPr>
      <w:r>
        <w:rPr>
          <w:lang w:eastAsia="zh-CN"/>
        </w:rPr>
        <w:t xml:space="preserve">         发布时间：2026-04-29 09:32:17</w:t>
      </w:r>
    </w:p>
    <w:p w14:paraId="5711A863" w14:textId="77777777" w:rsidR="004A457F" w:rsidRDefault="00000000">
      <w:pPr>
        <w:spacing w:after="120"/>
        <w:jc w:val="both"/>
        <w:rPr>
          <w:lang w:eastAsia="zh-CN"/>
        </w:rPr>
      </w:pPr>
      <w:r>
        <w:rPr>
          <w:lang w:eastAsia="zh-CN"/>
        </w:rPr>
        <w:t xml:space="preserve">         内容摘要：上海交通大学：多个学院，继续减学分  上海交通大学研究生院近日召开2026级研究生培养方案制订工作调研会，聚焦公共前沿选修课建设、学分结构调整和选课排课机制优化。会上，生命科学技术学院、数学科学学院、物理与天文学院、化学化工学院等分享了课程现状：多门前沿课选课人数超100人，学生背景差异大，课堂互动受限，学习投入不足。建议包括：学院自主决定公共前沿课是否设为必修，避免“一刀切”；鼓励更多学院开课分担压力；优化选课机制，分时段、分批次开放；加强开课与选课学院信息沟通。  在学分调整方面，数学科学学院参考清华、北大、复旦等A+学科做法，建议直博生学分暂不调整。设计学院、化学化工学院已完成学分压缩，师生反响积极。安泰经济与管理学院、凯原法学院表示学分仍偏高，正调研同类院校标准，计划进一步优化。人文学院、媒体与传播学院将配合研究生院要求，继续压缩学分、优化课程结构。  针对选课排课及教室资源问题，与会代表反映选课系统拥堵、大教室资源紧张、本研选课系统不互通、排课窗口期短等困难。建议包括：按课程类型和学生类别分批次选课；加强与教务处、教育技术中心协调，争取更多大教室资源；推动系统升级实现本研选课数据互通；延长排课调整窗口期。副院长张文明总结指出，培养方</w:t>
      </w:r>
      <w:r>
        <w:rPr>
          <w:lang w:eastAsia="zh-CN"/>
        </w:rPr>
        <w:lastRenderedPageBreak/>
        <w:t>案优化需兼顾学科特色、学生需求与资源配置，研究生院将梳理建议，推进公共前沿课建设、学分调整和选课排课难题解决，提升培养质量。</w:t>
      </w:r>
    </w:p>
    <w:p w14:paraId="5B75BBB3" w14:textId="77777777" w:rsidR="004A457F" w:rsidRDefault="00000000">
      <w:pPr>
        <w:spacing w:after="240"/>
      </w:pPr>
      <w:r>
        <w:rPr>
          <w:lang w:eastAsia="zh-CN"/>
        </w:rPr>
        <w:t xml:space="preserve">         </w:t>
      </w:r>
      <w:proofErr w:type="spellStart"/>
      <w:r>
        <w:t>文章链接：</w:t>
      </w:r>
      <w:r>
        <w:rPr>
          <w:color w:val="0000FF"/>
        </w:rPr>
        <w:t>https</w:t>
      </w:r>
      <w:proofErr w:type="spellEnd"/>
      <w:r>
        <w:rPr>
          <w:color w:val="0000FF"/>
        </w:rPr>
        <w:t>://mp.weixin.qq.com/s/B2wZFBxarCs0esZGfqPtzQ</w:t>
      </w:r>
    </w:p>
    <w:p w14:paraId="4EAEA4C8" w14:textId="77777777" w:rsidR="004A457F" w:rsidRDefault="00000000">
      <w:pPr>
        <w:spacing w:before="200" w:after="120"/>
        <w:jc w:val="center"/>
      </w:pPr>
      <w:r>
        <w:rPr>
          <w:b/>
          <w:sz w:val="18"/>
        </w:rPr>
        <w:t>——————————————————————————————</w:t>
      </w:r>
    </w:p>
    <w:p w14:paraId="1CF475EF" w14:textId="77777777" w:rsidR="004A457F" w:rsidRDefault="00000000">
      <w:pPr>
        <w:spacing w:after="120"/>
        <w:rPr>
          <w:lang w:eastAsia="zh-CN"/>
        </w:rPr>
      </w:pPr>
      <w:r>
        <w:rPr>
          <w:b/>
          <w:sz w:val="24"/>
          <w:lang w:eastAsia="zh-CN"/>
        </w:rPr>
        <w:t>七、【中国科学院院士谢素原任福建农林大学校长】</w:t>
      </w:r>
    </w:p>
    <w:p w14:paraId="695D0D2A" w14:textId="77777777" w:rsidR="004A457F" w:rsidRDefault="00000000">
      <w:pPr>
        <w:spacing w:after="120"/>
        <w:rPr>
          <w:lang w:eastAsia="zh-CN"/>
        </w:rPr>
      </w:pPr>
      <w:r>
        <w:rPr>
          <w:lang w:eastAsia="zh-CN"/>
        </w:rPr>
        <w:t xml:space="preserve">         来源：软科</w:t>
      </w:r>
    </w:p>
    <w:p w14:paraId="31CEFF11" w14:textId="77777777" w:rsidR="004A457F" w:rsidRDefault="00000000">
      <w:pPr>
        <w:spacing w:after="120"/>
        <w:rPr>
          <w:lang w:eastAsia="zh-CN"/>
        </w:rPr>
      </w:pPr>
      <w:r>
        <w:rPr>
          <w:lang w:eastAsia="zh-CN"/>
        </w:rPr>
        <w:t xml:space="preserve">         发布时间：2026-04-29 16:16:00</w:t>
      </w:r>
    </w:p>
    <w:p w14:paraId="6D1BFDD9" w14:textId="77777777" w:rsidR="004A457F" w:rsidRDefault="00000000">
      <w:pPr>
        <w:spacing w:after="120"/>
        <w:jc w:val="both"/>
        <w:rPr>
          <w:lang w:eastAsia="zh-CN"/>
        </w:rPr>
      </w:pPr>
      <w:r>
        <w:rPr>
          <w:lang w:eastAsia="zh-CN"/>
        </w:rPr>
        <w:t xml:space="preserve">         内容摘要：日前，经中共福建省委研究决定，谢素原同志任福建农林大学校长。谢素原生于1968年，为厦门大学博士、教授。他于1988年本科毕业于福建师范大学化学系，1999年在厦门大学获博士学位，2003年至2005年在美国Clemson大学从事纳米材料课题的访问研究。2021年，谢素原当选中国科学院院士。</w:t>
      </w:r>
    </w:p>
    <w:p w14:paraId="65E66364" w14:textId="77777777" w:rsidR="004A457F" w:rsidRDefault="00000000">
      <w:pPr>
        <w:spacing w:after="240"/>
        <w:rPr>
          <w:lang w:eastAsia="zh-CN"/>
        </w:rPr>
      </w:pPr>
      <w:r>
        <w:rPr>
          <w:lang w:eastAsia="zh-CN"/>
        </w:rPr>
        <w:t xml:space="preserve">         文章链接：</w:t>
      </w:r>
      <w:r>
        <w:rPr>
          <w:color w:val="0000FF"/>
          <w:lang w:eastAsia="zh-CN"/>
        </w:rPr>
        <w:t>http://mp.weixin.qq.com/s?__biz=MzAwMDExNDgxNQ==&amp;mid=2650344354&amp;idx=1&amp;sn=e033817f3c4b1700edf2302c6937a79f&amp;chksm=8327fcd2572f17cfdfd5086ff7462f777c3b0841dfa6ec705f1fb9818318b86684d213d09e8f&amp;scene=0#rd</w:t>
      </w:r>
    </w:p>
    <w:p w14:paraId="527FF361" w14:textId="77777777" w:rsidR="004A457F" w:rsidRDefault="00000000">
      <w:pPr>
        <w:spacing w:before="200" w:after="120"/>
        <w:jc w:val="center"/>
      </w:pPr>
      <w:r>
        <w:rPr>
          <w:b/>
          <w:sz w:val="18"/>
        </w:rPr>
        <w:t>——————————————————————————————</w:t>
      </w:r>
    </w:p>
    <w:p w14:paraId="11A8BA57" w14:textId="77777777" w:rsidR="004A457F" w:rsidRDefault="00000000">
      <w:pPr>
        <w:spacing w:after="120"/>
        <w:rPr>
          <w:lang w:eastAsia="zh-CN"/>
        </w:rPr>
      </w:pPr>
      <w:r>
        <w:rPr>
          <w:b/>
          <w:sz w:val="24"/>
          <w:lang w:eastAsia="zh-CN"/>
        </w:rPr>
        <w:t>八、【9所高校首设具身智能专业，岗位年薪超30万】</w:t>
      </w:r>
    </w:p>
    <w:p w14:paraId="110156E0" w14:textId="77777777" w:rsidR="004A457F" w:rsidRDefault="00000000">
      <w:pPr>
        <w:spacing w:after="120"/>
        <w:rPr>
          <w:lang w:eastAsia="zh-CN"/>
        </w:rPr>
      </w:pPr>
      <w:r>
        <w:rPr>
          <w:lang w:eastAsia="zh-CN"/>
        </w:rPr>
        <w:t xml:space="preserve">         来源：软科</w:t>
      </w:r>
    </w:p>
    <w:p w14:paraId="7B6E9CD9" w14:textId="77777777" w:rsidR="004A457F" w:rsidRDefault="00000000">
      <w:pPr>
        <w:spacing w:after="120"/>
        <w:rPr>
          <w:lang w:eastAsia="zh-CN"/>
        </w:rPr>
      </w:pPr>
      <w:r>
        <w:rPr>
          <w:lang w:eastAsia="zh-CN"/>
        </w:rPr>
        <w:t xml:space="preserve">         发布时间：2026-04-29 15:35:00</w:t>
      </w:r>
    </w:p>
    <w:p w14:paraId="5D8429FD" w14:textId="77777777" w:rsidR="004A457F" w:rsidRDefault="00000000">
      <w:pPr>
        <w:spacing w:after="120"/>
        <w:jc w:val="both"/>
        <w:rPr>
          <w:lang w:eastAsia="zh-CN"/>
        </w:rPr>
      </w:pPr>
      <w:r>
        <w:rPr>
          <w:lang w:eastAsia="zh-CN"/>
        </w:rPr>
        <w:t xml:space="preserve">         内容摘要：4月28日，教育部发布《普通高等学校本科专业目录（2026年）》，共新增38种本科专业。今年，教育部进一步完善战略急需专业超常设置机制，支持哈尔滨工业大学、北京航空航天大学等9所高校增设具身智能新专业，推动新一代人工智能与实体经济深度融合，赋能经济社会高质量发展。具身智能专业毕业生在工厂里可从事取放零件、检测质量等工作，相关岗位年薪已超过30万元。</w:t>
      </w:r>
    </w:p>
    <w:p w14:paraId="324BC42D" w14:textId="77777777" w:rsidR="004A457F" w:rsidRDefault="00000000">
      <w:pPr>
        <w:spacing w:after="240"/>
      </w:pPr>
      <w:r>
        <w:rPr>
          <w:lang w:eastAsia="zh-CN"/>
        </w:rPr>
        <w:t xml:space="preserve">         </w:t>
      </w:r>
      <w:r>
        <w:t>文章链接：</w:t>
      </w:r>
      <w:r>
        <w:rPr>
          <w:color w:val="0000FF"/>
        </w:rPr>
        <w:t>http://mp.weixin.qq.com/s?__biz=MzAwMDExNDgxNQ==&amp;mid=2650344338&amp;idx=1</w:t>
      </w:r>
      <w:r>
        <w:rPr>
          <w:color w:val="0000FF"/>
        </w:rPr>
        <w:lastRenderedPageBreak/>
        <w:t>&amp;sn=e11eafcb0aaca0f5ee331134b92831e8&amp;chksm=83fed8321ae3d75a459a050f56843109715c0152bd86095ee571c3b82a2b130b328fa4d63cad&amp;scene=0#rd</w:t>
      </w:r>
    </w:p>
    <w:p w14:paraId="1FB1B017" w14:textId="77777777" w:rsidR="004A457F" w:rsidRDefault="00000000">
      <w:pPr>
        <w:spacing w:before="200" w:after="120"/>
        <w:jc w:val="center"/>
      </w:pPr>
      <w:r>
        <w:rPr>
          <w:b/>
          <w:sz w:val="18"/>
        </w:rPr>
        <w:t>——————————————————————————————</w:t>
      </w:r>
    </w:p>
    <w:p w14:paraId="7EBD2F9A" w14:textId="77777777" w:rsidR="004A457F" w:rsidRDefault="00000000">
      <w:pPr>
        <w:spacing w:after="120"/>
        <w:rPr>
          <w:lang w:eastAsia="zh-CN"/>
        </w:rPr>
      </w:pPr>
      <w:r>
        <w:rPr>
          <w:b/>
          <w:sz w:val="24"/>
          <w:lang w:eastAsia="zh-CN"/>
        </w:rPr>
        <w:t>九、【100万亿大市场！一批高校，抢先布局】</w:t>
      </w:r>
    </w:p>
    <w:p w14:paraId="3AD83190" w14:textId="77777777" w:rsidR="004A457F" w:rsidRDefault="00000000">
      <w:pPr>
        <w:spacing w:after="120"/>
        <w:rPr>
          <w:lang w:eastAsia="zh-CN"/>
        </w:rPr>
      </w:pPr>
      <w:r>
        <w:rPr>
          <w:lang w:eastAsia="zh-CN"/>
        </w:rPr>
        <w:t xml:space="preserve">         来源：麦可思研究</w:t>
      </w:r>
    </w:p>
    <w:p w14:paraId="12F23C81" w14:textId="77777777" w:rsidR="004A457F" w:rsidRDefault="00000000">
      <w:pPr>
        <w:spacing w:after="120"/>
        <w:rPr>
          <w:lang w:eastAsia="zh-CN"/>
        </w:rPr>
      </w:pPr>
      <w:r>
        <w:rPr>
          <w:lang w:eastAsia="zh-CN"/>
        </w:rPr>
        <w:t xml:space="preserve">         发布时间：2026-04-29 06:28:05</w:t>
      </w:r>
    </w:p>
    <w:p w14:paraId="7207D682" w14:textId="77777777" w:rsidR="004A457F" w:rsidRDefault="00000000">
      <w:pPr>
        <w:spacing w:after="120"/>
        <w:jc w:val="both"/>
        <w:rPr>
          <w:lang w:eastAsia="zh-CN"/>
        </w:rPr>
      </w:pPr>
      <w:r>
        <w:rPr>
          <w:lang w:eastAsia="zh-CN"/>
        </w:rPr>
        <w:t xml:space="preserve">         内容摘要：100万亿大市场！一批高校，抢先布局  国务院印发《关于推进服务业扩能提质的意见》，提出到2030年服务业总规模达100万亿元，部署科技服务、现代物流、软件和信息服务、供应链金融、节能环保服务、商务服务、居民服务、养老托育、健康服务、文旅体服务十个重点领域，强调优化服务业相关学科专业布局。教育部在《普通高等学校本科专业目录（2026年）》中增设数字文旅、商业人工智能、数字贸易、数字金融等新专业，今年起招生。中国科学技术大学首家开设商业人工智能本科专业，聚焦AI在商业场景的融合应用，培养懂技术、通管理的复合型人才。北京第二外国语学院新增数字文旅专业，强化“文商旅展”集群建设。  服务业已成为大学生就业重要领域。《2025年中国大学生就业报告》显示，应届毕业生就业量前50行业中服务业占1/5，互联网平台服务、数据处理等岗位占比增长。本科毕业生在文体娱乐、零售服务业就业占比从2020届7.7%升至2024届9.2%，新媒体策划、编辑、运营岗位占比从7.6%升至9.9%。高职毕业生在文体娱乐、零售领域占比从9.6%升至11.4%，数字营销岗位占比从4.6%增至6.0%。创意设计类岗位在专业设计服务业中占比从9.3%升至14.8%。高职在信息传输、软件和信息技术服务业就业占比6.3%，新兴技术岗位占比从1.8%升至3.1%，催生人工智能训练师等新职业。产业升级驱动岗位结构调整，高校需通过学科专业调整和培养过程优化，实现人才培养与需求动态适配。</w:t>
      </w:r>
    </w:p>
    <w:p w14:paraId="31BD3B87" w14:textId="77777777" w:rsidR="004A457F" w:rsidRDefault="00000000">
      <w:pPr>
        <w:spacing w:after="240"/>
      </w:pPr>
      <w:r>
        <w:rPr>
          <w:lang w:eastAsia="zh-CN"/>
        </w:rPr>
        <w:t xml:space="preserve">         </w:t>
      </w:r>
      <w:proofErr w:type="spellStart"/>
      <w:r>
        <w:t>文章链接：</w:t>
      </w:r>
      <w:r>
        <w:rPr>
          <w:color w:val="0000FF"/>
        </w:rPr>
        <w:t>https</w:t>
      </w:r>
      <w:proofErr w:type="spellEnd"/>
      <w:r>
        <w:rPr>
          <w:color w:val="0000FF"/>
        </w:rPr>
        <w:t>://mp.weixin.qq.com/s/5mZYLNgSB8YGPZR2C2edvg</w:t>
      </w:r>
    </w:p>
    <w:p w14:paraId="43A17F16" w14:textId="77777777" w:rsidR="004A457F" w:rsidRDefault="00000000">
      <w:pPr>
        <w:spacing w:before="200" w:after="120"/>
        <w:jc w:val="center"/>
      </w:pPr>
      <w:r>
        <w:rPr>
          <w:b/>
          <w:sz w:val="18"/>
        </w:rPr>
        <w:t>——————————————————————————————</w:t>
      </w:r>
    </w:p>
    <w:p w14:paraId="25954F0D" w14:textId="77777777" w:rsidR="004A457F" w:rsidRDefault="00000000">
      <w:pPr>
        <w:spacing w:after="120"/>
        <w:rPr>
          <w:lang w:eastAsia="zh-CN"/>
        </w:rPr>
      </w:pPr>
      <w:r>
        <w:rPr>
          <w:b/>
          <w:sz w:val="24"/>
          <w:lang w:eastAsia="zh-CN"/>
        </w:rPr>
        <w:t>十、【新一轮“双一流”！各省支持高校名单，来了】</w:t>
      </w:r>
    </w:p>
    <w:p w14:paraId="6C067A50" w14:textId="77777777" w:rsidR="004A457F" w:rsidRDefault="00000000">
      <w:pPr>
        <w:spacing w:after="120"/>
        <w:rPr>
          <w:lang w:eastAsia="zh-CN"/>
        </w:rPr>
      </w:pPr>
      <w:r>
        <w:rPr>
          <w:lang w:eastAsia="zh-CN"/>
        </w:rPr>
        <w:t xml:space="preserve">         来源：软科</w:t>
      </w:r>
    </w:p>
    <w:p w14:paraId="4F8F5209" w14:textId="77777777" w:rsidR="004A457F" w:rsidRDefault="00000000">
      <w:pPr>
        <w:spacing w:after="120"/>
        <w:rPr>
          <w:lang w:eastAsia="zh-CN"/>
        </w:rPr>
      </w:pPr>
      <w:r>
        <w:rPr>
          <w:lang w:eastAsia="zh-CN"/>
        </w:rPr>
        <w:t xml:space="preserve">         发布时间：2026-04-29 13:40:00</w:t>
      </w:r>
    </w:p>
    <w:p w14:paraId="484B1097" w14:textId="77777777" w:rsidR="004A457F" w:rsidRDefault="00000000">
      <w:pPr>
        <w:spacing w:after="120"/>
        <w:jc w:val="both"/>
        <w:rPr>
          <w:lang w:eastAsia="zh-CN"/>
        </w:rPr>
      </w:pPr>
      <w:r>
        <w:rPr>
          <w:lang w:eastAsia="zh-CN"/>
        </w:rPr>
        <w:lastRenderedPageBreak/>
        <w:t xml:space="preserve">         内容摘要：新一轮“双一流”！各省支持高校名单，来了  2026年，新一轮“双一流”将启动建设。近期，各省市在“十五五”规划纲要中，均将“双一流”建设纳入核心布局，明确支持本省优势高校冲击国家“双一流”名单。各省支持高校名单如下：  - 北京：支持首都医科大学、北京语言大学等高校。 - 上海：重点支持上海科技大学、上海中医药大学等。 - 广东：全力支持南方科技大学、深圳大学、广东工业大学等。 - 江苏：支持南京工业大学、江苏大学、扬州大学等。 - 浙江：重点支持浙江工业大学、浙江理工大学、杭州电子科技大学等。 - 山东：支持山东科技大学、青岛大学、济南大学等。 - 湖北：支持武汉科技大学、湖北大学、长江大学等。 - 四川：重点支持西南石油大学、成都理工大学、四川农业大学等。 - 陕西：支持西安理工大学、西安建筑科技大学、陕西科技大学等。 - 湖南：支持湘潭大学、长沙理工大学、湖南农业大学等。 - 安徽：重点支持安徽大学、安徽医科大学、安徽农业大学等。 - 福建：支持福建师范大学、福建农林大学、华侨大学等。 - 河南：全力支持河南大学、河南科技大学、河南师范大学等。 - 河北：支持燕山大学、河北大学、河北工业大学等。 - 江西：重点支持南昌大学、江西师范大学、江西财经大学等。 - 山西：支持山西大学、太原理工大学、中北大学等。 - 辽宁：支持东北大学、大连海事大学、辽宁大学等。 - 吉林：重点支持吉林大学、东北师范大学、长春理工大学等。 - 黑龙江：支持哈尔滨工程大学、东北林业大学、黑龙江大学等。 - 甘肃：支持兰州理工大学、兰州交通大学、西北师范大学等。 - 云南：重点支持昆明理工大学、云南大学、云南师范大学等。 - 贵州：支持贵州大学、贵州医科大学、贵州师范大学等。 - 广西：重点支持广西大学、广西医科大学、广西师范大学等。 - 内蒙古：支持内蒙古大学、内蒙古工业大学、内蒙古农业大学等。 - 新疆：重点支持新疆大学、石河子大学、新疆医科大学等。 - 西藏：支持西藏大学、西藏民族大学等。 - 海南：重点支持海南大学、海南师范大学、海南医学院等。 - 重庆：支持重庆大学、西南大学、重庆医科大学等。 - 天津：重点支持天津工业大学、天津科技大学、天津师范大学等。  各省支持高校名单已明确，新一轮“双一流”竞争将更加激烈。</w:t>
      </w:r>
    </w:p>
    <w:p w14:paraId="02C84B39" w14:textId="77777777" w:rsidR="004A457F" w:rsidRDefault="00000000">
      <w:pPr>
        <w:spacing w:after="240"/>
      </w:pPr>
      <w:r>
        <w:rPr>
          <w:lang w:eastAsia="zh-CN"/>
        </w:rPr>
        <w:t xml:space="preserve">         </w:t>
      </w:r>
      <w:r>
        <w:t>文章链接：</w:t>
      </w:r>
      <w:r>
        <w:rPr>
          <w:color w:val="0000FF"/>
        </w:rPr>
        <w:t>http://mp.weixin.qq.com/s?__biz=MzAwMDExNDgxNQ==&amp;mid=2650344332&amp;idx=1&amp;sn=32b4a4e326619972ef52984650a95597&amp;chksm=835cd857441ccc1ab5debc36be154b8be6c54587b4189e60baeb9efda96a01686cc8a5a8a66f&amp;scene=0#rd</w:t>
      </w:r>
    </w:p>
    <w:p w14:paraId="58FA7F6E" w14:textId="77777777" w:rsidR="004A457F" w:rsidRDefault="00000000">
      <w:pPr>
        <w:spacing w:before="200" w:after="120"/>
        <w:jc w:val="center"/>
      </w:pPr>
      <w:r>
        <w:rPr>
          <w:b/>
          <w:sz w:val="18"/>
        </w:rPr>
        <w:t>——————————————————————————————</w:t>
      </w:r>
    </w:p>
    <w:p w14:paraId="1CF781DF" w14:textId="77777777" w:rsidR="004A457F" w:rsidRDefault="00000000">
      <w:pPr>
        <w:spacing w:after="120"/>
        <w:rPr>
          <w:lang w:eastAsia="zh-CN"/>
        </w:rPr>
      </w:pPr>
      <w:r>
        <w:rPr>
          <w:b/>
          <w:sz w:val="24"/>
          <w:lang w:eastAsia="zh-CN"/>
        </w:rPr>
        <w:t>十一、【北京本科可以回头读技校了！】</w:t>
      </w:r>
    </w:p>
    <w:p w14:paraId="5E3E097F" w14:textId="77777777" w:rsidR="004A457F" w:rsidRDefault="00000000">
      <w:pPr>
        <w:spacing w:after="120"/>
        <w:rPr>
          <w:lang w:eastAsia="zh-CN"/>
        </w:rPr>
      </w:pPr>
      <w:r>
        <w:rPr>
          <w:lang w:eastAsia="zh-CN"/>
        </w:rPr>
        <w:lastRenderedPageBreak/>
        <w:t xml:space="preserve">         来源：晚情楼</w:t>
      </w:r>
    </w:p>
    <w:p w14:paraId="0CFF43E7" w14:textId="77777777" w:rsidR="004A457F" w:rsidRDefault="00000000">
      <w:pPr>
        <w:spacing w:after="120"/>
        <w:rPr>
          <w:lang w:eastAsia="zh-CN"/>
        </w:rPr>
      </w:pPr>
      <w:r>
        <w:rPr>
          <w:lang w:eastAsia="zh-CN"/>
        </w:rPr>
        <w:t xml:space="preserve">         发布时间：2026-04-29 08:41:48</w:t>
      </w:r>
    </w:p>
    <w:p w14:paraId="37DCA493" w14:textId="77777777" w:rsidR="004A457F" w:rsidRDefault="00000000">
      <w:pPr>
        <w:spacing w:after="120"/>
        <w:jc w:val="both"/>
        <w:rPr>
          <w:lang w:eastAsia="zh-CN"/>
        </w:rPr>
      </w:pPr>
      <w:r>
        <w:rPr>
          <w:lang w:eastAsia="zh-CN"/>
        </w:rPr>
        <w:t xml:space="preserve">         内容摘要：北京本科可以回头读技校了！  北京开设6个全日制大学生技师班，面向已离校未就业本科毕业生，学制两年，方向为钳工、电工、汽车维修。此举本质是职业转换快捷通道，非重读技校：技师班与技校不同，后者为学历教育，前者需基础，结业获技师证（技能等级天花板）。核心在于教学内容：若聚焦设备维护、故障诊断等高技能领域，而非被自动化替代的重复工序，则回炉有价值；否则仅为缓冲。  此事暴露三大问题：大学教育系统性失灵，文凭溢价消失，毕业生有学历无技能；职业教育长期矮化，技校被视为失败选择，蓝领地位低；社会流动通道收窄，读书不再必然改命。理想状态是让分流成为分类而非分层，蓝领收入与尊严提升，大学回归培养能力本位。北京此举是补救而非根本解，需教育体制、社会认知和价值评价体系同步改革。</w:t>
      </w:r>
    </w:p>
    <w:p w14:paraId="26A262F6" w14:textId="77777777" w:rsidR="004A457F" w:rsidRDefault="00000000">
      <w:pPr>
        <w:spacing w:after="240"/>
      </w:pPr>
      <w:r>
        <w:rPr>
          <w:lang w:eastAsia="zh-CN"/>
        </w:rPr>
        <w:t xml:space="preserve">         </w:t>
      </w:r>
      <w:proofErr w:type="spellStart"/>
      <w:r>
        <w:t>文章链接：</w:t>
      </w:r>
      <w:r>
        <w:rPr>
          <w:color w:val="0000FF"/>
        </w:rPr>
        <w:t>https</w:t>
      </w:r>
      <w:proofErr w:type="spellEnd"/>
      <w:r>
        <w:rPr>
          <w:color w:val="0000FF"/>
        </w:rPr>
        <w:t>://mp.weixin.qq.com/s/Na6h913XVpbYDb5vgZZnCg</w:t>
      </w:r>
    </w:p>
    <w:p w14:paraId="3EBB3CC0" w14:textId="77777777" w:rsidR="004A457F" w:rsidRDefault="00000000">
      <w:pPr>
        <w:spacing w:before="300"/>
        <w:rPr>
          <w:lang w:eastAsia="zh-CN"/>
        </w:rPr>
      </w:pPr>
      <w:r>
        <w:rPr>
          <w:b/>
          <w:color w:val="000000"/>
          <w:sz w:val="32"/>
          <w:lang w:eastAsia="zh-CN"/>
        </w:rPr>
        <w:br/>
        <w:t>【社会民生与消费】</w:t>
      </w:r>
    </w:p>
    <w:p w14:paraId="3016733C" w14:textId="77777777" w:rsidR="004A457F" w:rsidRDefault="00000000">
      <w:pPr>
        <w:spacing w:after="120"/>
        <w:rPr>
          <w:lang w:eastAsia="zh-CN"/>
        </w:rPr>
      </w:pPr>
      <w:r>
        <w:rPr>
          <w:b/>
          <w:sz w:val="24"/>
          <w:lang w:eastAsia="zh-CN"/>
        </w:rPr>
        <w:t>一、【24省人口负增长！江苏福建等省份首次转负，人口争夺战白热化】</w:t>
      </w:r>
    </w:p>
    <w:p w14:paraId="684F8455" w14:textId="77777777" w:rsidR="004A457F" w:rsidRDefault="00000000">
      <w:pPr>
        <w:spacing w:after="120"/>
        <w:rPr>
          <w:lang w:eastAsia="zh-CN"/>
        </w:rPr>
      </w:pPr>
      <w:r>
        <w:rPr>
          <w:lang w:eastAsia="zh-CN"/>
        </w:rPr>
        <w:t xml:space="preserve">         来源：国民经略</w:t>
      </w:r>
    </w:p>
    <w:p w14:paraId="4D94B248" w14:textId="77777777" w:rsidR="004A457F" w:rsidRDefault="00000000">
      <w:pPr>
        <w:spacing w:after="120"/>
        <w:rPr>
          <w:lang w:eastAsia="zh-CN"/>
        </w:rPr>
      </w:pPr>
      <w:r>
        <w:rPr>
          <w:lang w:eastAsia="zh-CN"/>
        </w:rPr>
        <w:t xml:space="preserve">         发布时间：2026-04-29 11:43:00</w:t>
      </w:r>
    </w:p>
    <w:p w14:paraId="5C88423B" w14:textId="77777777" w:rsidR="004A457F" w:rsidRDefault="00000000">
      <w:pPr>
        <w:spacing w:after="120"/>
        <w:jc w:val="both"/>
        <w:rPr>
          <w:lang w:eastAsia="zh-CN"/>
        </w:rPr>
      </w:pPr>
      <w:r>
        <w:rPr>
          <w:lang w:eastAsia="zh-CN"/>
        </w:rPr>
        <w:t xml:space="preserve">         内容摘要：随着吉林发布最后一份统计公报，全国内地31省份2025年人口格局全部揭晓。数据显示，内地共有24个省份出现人口负增长，比上一年增加了3个。东北三省、中部六省全部位列负增长名单。值得关注的是，江苏、福建、陕西、天津这四个省份的人口首次转为负增长，而上海凭借其经济吸引力维持了正增长。这一趋势表明，人口负增长已从东北、中部地区向东部沿海经济发达省份蔓延，人口争夺战正变得越来越激烈。</w:t>
      </w:r>
    </w:p>
    <w:p w14:paraId="7261B59C" w14:textId="77777777" w:rsidR="004A457F" w:rsidRDefault="00000000">
      <w:pPr>
        <w:spacing w:after="240"/>
      </w:pPr>
      <w:r>
        <w:rPr>
          <w:lang w:eastAsia="zh-CN"/>
        </w:rPr>
        <w:t xml:space="preserve">         </w:t>
      </w:r>
      <w:r>
        <w:t>文章链接：</w:t>
      </w:r>
      <w:r>
        <w:rPr>
          <w:color w:val="0000FF"/>
        </w:rPr>
        <w:t>http://mp.weixin.qq.com/s?__biz=MzUyMTI0MDkxMg==&amp;mid=2247512496&amp;idx=1&amp;sn=3426f17c1b282bb2d0878664c0c03530&amp;chksm=f80451cbc46454650fd3c62c7ce838d06075231b4381236a1e260a452a9ee806eece5e3f6793&amp;scene=0#rd</w:t>
      </w:r>
    </w:p>
    <w:p w14:paraId="29811C42" w14:textId="77777777" w:rsidR="004A457F" w:rsidRDefault="00000000">
      <w:pPr>
        <w:spacing w:before="200" w:after="120"/>
        <w:jc w:val="center"/>
      </w:pPr>
      <w:r>
        <w:rPr>
          <w:b/>
          <w:sz w:val="18"/>
        </w:rPr>
        <w:lastRenderedPageBreak/>
        <w:t>——————————————————————————————</w:t>
      </w:r>
    </w:p>
    <w:p w14:paraId="5925C9BF" w14:textId="77777777" w:rsidR="004A457F" w:rsidRDefault="00000000">
      <w:pPr>
        <w:spacing w:after="120"/>
        <w:rPr>
          <w:lang w:eastAsia="zh-CN"/>
        </w:rPr>
      </w:pPr>
      <w:r>
        <w:rPr>
          <w:b/>
          <w:sz w:val="24"/>
          <w:lang w:eastAsia="zh-CN"/>
        </w:rPr>
        <w:t>二、【胃痛病人医保「凭空」添了心脏病、糖尿病、高血压——就因为“医生已离职”，没人管了】</w:t>
      </w:r>
    </w:p>
    <w:p w14:paraId="19B97FF4" w14:textId="77777777" w:rsidR="004A457F" w:rsidRDefault="00000000">
      <w:pPr>
        <w:spacing w:after="120"/>
        <w:rPr>
          <w:lang w:eastAsia="zh-CN"/>
        </w:rPr>
      </w:pPr>
      <w:r>
        <w:rPr>
          <w:lang w:eastAsia="zh-CN"/>
        </w:rPr>
        <w:t xml:space="preserve">         来源：杏林苑社群</w:t>
      </w:r>
    </w:p>
    <w:p w14:paraId="7C6E65C4" w14:textId="77777777" w:rsidR="004A457F" w:rsidRDefault="00000000">
      <w:pPr>
        <w:spacing w:after="120"/>
        <w:rPr>
          <w:lang w:eastAsia="zh-CN"/>
        </w:rPr>
      </w:pPr>
      <w:r>
        <w:rPr>
          <w:lang w:eastAsia="zh-CN"/>
        </w:rPr>
        <w:t xml:space="preserve">         发布时间：2026-04-29 09:10:19</w:t>
      </w:r>
    </w:p>
    <w:p w14:paraId="3242FDE6" w14:textId="77777777" w:rsidR="004A457F" w:rsidRDefault="00000000">
      <w:pPr>
        <w:spacing w:after="120"/>
        <w:jc w:val="both"/>
        <w:rPr>
          <w:lang w:eastAsia="zh-CN"/>
        </w:rPr>
      </w:pPr>
      <w:r>
        <w:rPr>
          <w:lang w:eastAsia="zh-CN"/>
        </w:rPr>
        <w:t xml:space="preserve">         内容摘要：胃痛病人医保「凭空」添了心脏病、糖尿病、高血压——就因为“医生已离职”，没人管了  2024年，北京一38岁男子因胃痛就诊于昌平天通苑中医医院，诊断为慢性胃炎。一年多后，他购买重疾险时被拒保，原因竟是医保记录中凭空出现冠状动脉粥样硬化性心脏病、高血脂症、肝功能不全、慢性肾功能不全、糖尿病、高血压1级等多项慢性病，部分病名他从未听过。为自证清白，他前往北京怀柔医院体检，结果显示各项指标正常。但保险公司要求必须由原医院修改病历并出具书面证明。李先生多次联系天通苑中医医院，院方以“接诊医生已离职，无法核实责任”为由拒绝处理。警方、卫健委等均推诿，卫健委调查后称院方“业务院长”表示患者因腹痛、脚后跟疼痛就诊，诊断记录无法核实。李先生陷入困境：病历无法更正，不仅影响商业保险，还可能导致未来就医时被误认为高风险病人。问题核心在于：离职医生留下的诊疗记录应由谁负责审查和核验？医疗机构不应将责任推给医保系统或“医生离职”话术。职业痕迹具有长期法规效力，影响患者医疗和保险权益。此事件暴露了病历管理漏洞，患者需耗费数月甚至数年才能争取更正权利。一个胃痛病人因病历问题无法购买重疾险，保险公司不信，卫健委搪塞，律师建议打官司才能改病历。</w:t>
      </w:r>
    </w:p>
    <w:p w14:paraId="4F133765" w14:textId="77777777" w:rsidR="004A457F" w:rsidRDefault="00000000">
      <w:pPr>
        <w:spacing w:after="240"/>
      </w:pPr>
      <w:r>
        <w:rPr>
          <w:lang w:eastAsia="zh-CN"/>
        </w:rPr>
        <w:t xml:space="preserve">         </w:t>
      </w:r>
      <w:proofErr w:type="spellStart"/>
      <w:r>
        <w:t>文章链接：</w:t>
      </w:r>
      <w:r>
        <w:rPr>
          <w:color w:val="0000FF"/>
        </w:rPr>
        <w:t>https</w:t>
      </w:r>
      <w:proofErr w:type="spellEnd"/>
      <w:r>
        <w:rPr>
          <w:color w:val="0000FF"/>
        </w:rPr>
        <w:t>://mp.weixin.qq.com/s/UY49RnWg5xw_bTyNP84M2w</w:t>
      </w:r>
    </w:p>
    <w:p w14:paraId="2F410B8A" w14:textId="77777777" w:rsidR="004A457F" w:rsidRDefault="00000000">
      <w:pPr>
        <w:spacing w:before="300"/>
        <w:rPr>
          <w:lang w:eastAsia="zh-CN"/>
        </w:rPr>
      </w:pPr>
      <w:r>
        <w:rPr>
          <w:b/>
          <w:color w:val="000000"/>
          <w:sz w:val="32"/>
          <w:lang w:eastAsia="zh-CN"/>
        </w:rPr>
        <w:br/>
        <w:t>【企业与商业】</w:t>
      </w:r>
    </w:p>
    <w:p w14:paraId="6D646B8C" w14:textId="77777777" w:rsidR="004A457F" w:rsidRDefault="00000000">
      <w:pPr>
        <w:spacing w:after="120"/>
        <w:rPr>
          <w:lang w:eastAsia="zh-CN"/>
        </w:rPr>
      </w:pPr>
      <w:r>
        <w:rPr>
          <w:b/>
          <w:sz w:val="24"/>
          <w:lang w:eastAsia="zh-CN"/>
        </w:rPr>
        <w:t>一、【不再靠烧钱换规模，荣昌生物的春天来了？】</w:t>
      </w:r>
    </w:p>
    <w:p w14:paraId="407EBF76" w14:textId="77777777" w:rsidR="004A457F" w:rsidRDefault="00000000">
      <w:pPr>
        <w:spacing w:after="120"/>
        <w:rPr>
          <w:lang w:eastAsia="zh-CN"/>
        </w:rPr>
      </w:pPr>
      <w:r>
        <w:rPr>
          <w:lang w:eastAsia="zh-CN"/>
        </w:rPr>
        <w:t xml:space="preserve">         来源：健康凯歌</w:t>
      </w:r>
    </w:p>
    <w:p w14:paraId="5983F765" w14:textId="77777777" w:rsidR="004A457F" w:rsidRDefault="00000000">
      <w:pPr>
        <w:spacing w:after="120"/>
        <w:rPr>
          <w:lang w:eastAsia="zh-CN"/>
        </w:rPr>
      </w:pPr>
      <w:r>
        <w:rPr>
          <w:lang w:eastAsia="zh-CN"/>
        </w:rPr>
        <w:t xml:space="preserve">         发布时间：2026-04-30 01:46:17</w:t>
      </w:r>
    </w:p>
    <w:p w14:paraId="36B6BC40" w14:textId="77777777" w:rsidR="004A457F" w:rsidRDefault="00000000">
      <w:pPr>
        <w:spacing w:after="120"/>
        <w:jc w:val="both"/>
        <w:rPr>
          <w:lang w:eastAsia="zh-CN"/>
        </w:rPr>
      </w:pPr>
      <w:r>
        <w:rPr>
          <w:lang w:eastAsia="zh-CN"/>
        </w:rPr>
        <w:t xml:space="preserve">         内容摘要：荣昌生物2026年Q1营收6.56亿元，同比增24.76%，归母净利润3.28亿元，成功扭亏为盈。但扣非净利润仍亏0.35亿元，主因3.61亿元非经常性收益来自金融资产</w:t>
      </w:r>
      <w:r>
        <w:rPr>
          <w:lang w:eastAsia="zh-CN"/>
        </w:rPr>
        <w:lastRenderedPageBreak/>
        <w:t>重估。核心产品泰它西普（RC18）和维迪西妥单抗（RC48）持续放量，叠加RC148授权艾伯维带来44.44亿元首付款，推动业绩增长。泰它西普2025年销售额13.87亿元，同比增42%，重症肌无力新适应症医保落地后放量加速；维迪西妥单抗2025年销售额8.84亿元，同比增22.5%，乳腺癌新适应症贡献增量。研发费用同比降36.19%至2.1亿元，因RC148全球临床费用由艾伯维承担。经营现金流首次转正至0.11亿元。公司货币资金11.22亿元，加上艾伯维首付款后现金储备充足，但未分配利润仍亏32.4亿元。荣昌生物正从“烧钱研发”转向“盈利爆发”，2026年有望实现扣除BD后的盈亏平衡。</w:t>
      </w:r>
    </w:p>
    <w:p w14:paraId="1B60C5EF" w14:textId="77777777" w:rsidR="004A457F" w:rsidRDefault="00000000">
      <w:pPr>
        <w:spacing w:after="240"/>
      </w:pPr>
      <w:r>
        <w:rPr>
          <w:lang w:eastAsia="zh-CN"/>
        </w:rPr>
        <w:t xml:space="preserve">         </w:t>
      </w:r>
      <w:proofErr w:type="spellStart"/>
      <w:r>
        <w:t>文章链接：</w:t>
      </w:r>
      <w:r>
        <w:rPr>
          <w:color w:val="0000FF"/>
        </w:rPr>
        <w:t>https</w:t>
      </w:r>
      <w:proofErr w:type="spellEnd"/>
      <w:r>
        <w:rPr>
          <w:color w:val="0000FF"/>
        </w:rPr>
        <w:t>://mp.weixin.qq.com/s/Au8gOC6QgScaxkcXuDuZbg</w:t>
      </w:r>
    </w:p>
    <w:p w14:paraId="6A961DC4" w14:textId="77777777" w:rsidR="004A457F" w:rsidRDefault="00000000">
      <w:pPr>
        <w:spacing w:before="200" w:after="120"/>
        <w:jc w:val="center"/>
      </w:pPr>
      <w:r>
        <w:rPr>
          <w:b/>
          <w:sz w:val="18"/>
        </w:rPr>
        <w:t>——————————————————————————————</w:t>
      </w:r>
    </w:p>
    <w:p w14:paraId="1C00CE08" w14:textId="77777777" w:rsidR="004A457F" w:rsidRDefault="00000000">
      <w:pPr>
        <w:spacing w:after="120"/>
        <w:rPr>
          <w:lang w:eastAsia="zh-CN"/>
        </w:rPr>
      </w:pPr>
      <w:r>
        <w:rPr>
          <w:b/>
          <w:sz w:val="24"/>
          <w:lang w:eastAsia="zh-CN"/>
        </w:rPr>
        <w:t>二、【海尔智家一季度承压，全球化品牌建设需坚持长期战略】</w:t>
      </w:r>
    </w:p>
    <w:p w14:paraId="65ECDCF9" w14:textId="77777777" w:rsidR="004A457F" w:rsidRDefault="00000000">
      <w:pPr>
        <w:spacing w:after="120"/>
        <w:rPr>
          <w:lang w:eastAsia="zh-CN"/>
        </w:rPr>
      </w:pPr>
      <w:r>
        <w:rPr>
          <w:lang w:eastAsia="zh-CN"/>
        </w:rPr>
        <w:t xml:space="preserve">         来源：秦朔朋友圈</w:t>
      </w:r>
    </w:p>
    <w:p w14:paraId="4AE63504" w14:textId="77777777" w:rsidR="004A457F" w:rsidRDefault="00000000">
      <w:pPr>
        <w:spacing w:after="120"/>
        <w:rPr>
          <w:lang w:eastAsia="zh-CN"/>
        </w:rPr>
      </w:pPr>
      <w:r>
        <w:rPr>
          <w:lang w:eastAsia="zh-CN"/>
        </w:rPr>
        <w:t xml:space="preserve">         发布时间：2026-04-30 00:00:00</w:t>
      </w:r>
    </w:p>
    <w:p w14:paraId="7C8CBE41" w14:textId="77777777" w:rsidR="004A457F" w:rsidRDefault="00000000">
      <w:pPr>
        <w:spacing w:after="120"/>
        <w:jc w:val="both"/>
        <w:rPr>
          <w:lang w:eastAsia="zh-CN"/>
        </w:rPr>
      </w:pPr>
      <w:r>
        <w:rPr>
          <w:lang w:eastAsia="zh-CN"/>
        </w:rPr>
        <w:t xml:space="preserve">         内容摘要：在关税高墙、汇率波动、成本飙升和需求疲软的多重挤压下，海尔智家2026年一季报承压。对于追逐季度增长曲线的投资者来说，这或许是一份需要耐心解读的成绩单。但这份季报作为观察中国制造出海的剖面，其给出的经验可能比利润本身更厚重——全球化品牌的建立没有弯道超车，它所承载的是长期战略的坚持。</w:t>
      </w:r>
    </w:p>
    <w:p w14:paraId="3E6BC1B8" w14:textId="77777777" w:rsidR="004A457F" w:rsidRDefault="00000000">
      <w:pPr>
        <w:spacing w:after="240"/>
      </w:pPr>
      <w:r>
        <w:rPr>
          <w:lang w:eastAsia="zh-CN"/>
        </w:rPr>
        <w:t xml:space="preserve">         </w:t>
      </w:r>
      <w:r>
        <w:t>文章链接：</w:t>
      </w:r>
      <w:r>
        <w:rPr>
          <w:color w:val="0000FF"/>
        </w:rPr>
        <w:t>http://mp.weixin.qq.com/s?__biz=MzA3ODI5NDg0Mw==&amp;mid=2654254621&amp;idx=2&amp;sn=0cdcbe6d6ea0c90c797f68e2242ec09a&amp;chksm=853d74df00a594d368c6242feca39a1108429b3cc96925c71431aa6907835b86efd494fe103b&amp;scene=0#rd</w:t>
      </w:r>
    </w:p>
    <w:p w14:paraId="46F37E4B" w14:textId="77777777" w:rsidR="004A457F" w:rsidRDefault="00000000">
      <w:pPr>
        <w:spacing w:before="200" w:after="120"/>
        <w:jc w:val="center"/>
      </w:pPr>
      <w:r>
        <w:rPr>
          <w:b/>
          <w:sz w:val="18"/>
        </w:rPr>
        <w:t>——————————————————————————————</w:t>
      </w:r>
    </w:p>
    <w:p w14:paraId="0640E3E8" w14:textId="77777777" w:rsidR="004A457F" w:rsidRDefault="00000000">
      <w:pPr>
        <w:spacing w:after="120"/>
        <w:rPr>
          <w:lang w:eastAsia="zh-CN"/>
        </w:rPr>
      </w:pPr>
      <w:r>
        <w:rPr>
          <w:b/>
          <w:sz w:val="24"/>
          <w:lang w:eastAsia="zh-CN"/>
        </w:rPr>
        <w:t>三、【药明康德财报难掩CXO行业分化，复苏信号尚不明确】</w:t>
      </w:r>
    </w:p>
    <w:p w14:paraId="0273FAE6" w14:textId="77777777" w:rsidR="004A457F" w:rsidRDefault="00000000">
      <w:pPr>
        <w:spacing w:after="120"/>
        <w:rPr>
          <w:lang w:eastAsia="zh-CN"/>
        </w:rPr>
      </w:pPr>
      <w:r>
        <w:rPr>
          <w:lang w:eastAsia="zh-CN"/>
        </w:rPr>
        <w:t xml:space="preserve">         来源：虎嗅APP</w:t>
      </w:r>
    </w:p>
    <w:p w14:paraId="366D0533" w14:textId="77777777" w:rsidR="004A457F" w:rsidRDefault="00000000">
      <w:pPr>
        <w:spacing w:after="120"/>
        <w:rPr>
          <w:lang w:eastAsia="zh-CN"/>
        </w:rPr>
      </w:pPr>
      <w:r>
        <w:rPr>
          <w:lang w:eastAsia="zh-CN"/>
        </w:rPr>
        <w:t xml:space="preserve">         发布时间：2026-04-29 22:51:00</w:t>
      </w:r>
    </w:p>
    <w:p w14:paraId="0F6D3F7D" w14:textId="77777777" w:rsidR="004A457F" w:rsidRDefault="00000000">
      <w:pPr>
        <w:spacing w:after="120"/>
        <w:jc w:val="both"/>
        <w:rPr>
          <w:lang w:eastAsia="zh-CN"/>
        </w:rPr>
      </w:pPr>
      <w:r>
        <w:rPr>
          <w:lang w:eastAsia="zh-CN"/>
        </w:rPr>
        <w:t xml:space="preserve">         内容摘要：2026年以来，CXO行业复苏成为共识，创新药BD交易活跃、投融资回暖带动研发需求修复，订单向CXO企业传导被视为行业拐点信号。作为中国CXO龙头，药明康德的订单和业绩表现受到市场较多关注。然而，药明康德这份财报并不能代表所有CXO企</w:t>
      </w:r>
      <w:r>
        <w:rPr>
          <w:lang w:eastAsia="zh-CN"/>
        </w:rPr>
        <w:lastRenderedPageBreak/>
        <w:t>业的状况，行业内部存在明显分化。文章指出，尽管药明康德在订单和业绩上展现出一定韧性，但其他CXO企业面临的挑战依然严峻，包括竞争加剧、客户需求波动以及地缘政治风险等因素。具体来看，药明康德的财报显示其部分业务板块有所增长，但整体行业复苏的可持续性仍待观察。文章强调，CXO行业的复苏并非一蹴而就，不同企业在订单获取、成本控制和客户结构上的差异将导致业绩表现分化。因此，药明康德的财报虽然提供了积极信号，但不足以证明整个CXO行业已全面走出低谷，投资者需谨慎看待行业整体复苏预期。</w:t>
      </w:r>
    </w:p>
    <w:p w14:paraId="6D294D3D" w14:textId="77777777" w:rsidR="004A457F" w:rsidRDefault="00000000">
      <w:pPr>
        <w:spacing w:after="240"/>
      </w:pPr>
      <w:r>
        <w:rPr>
          <w:lang w:eastAsia="zh-CN"/>
        </w:rPr>
        <w:t xml:space="preserve">         </w:t>
      </w:r>
      <w:r>
        <w:t>文章链接：</w:t>
      </w:r>
      <w:r>
        <w:rPr>
          <w:color w:val="0000FF"/>
        </w:rPr>
        <w:t>http://mp.weixin.qq.com/s?__biz=MTQzMjE1NjQwMQ==&amp;mid=2656169272&amp;idx=3&amp;sn=90ddd4a41450b9c1809478d9143d4491&amp;chksm=671db610a793cf51ed7ad9ca6573d398a3e64749d0ec161722a3d550cbfeb985684d7db1c2bc&amp;scene=0#rd</w:t>
      </w:r>
    </w:p>
    <w:p w14:paraId="64850B27" w14:textId="77777777" w:rsidR="004A457F" w:rsidRDefault="00000000">
      <w:pPr>
        <w:spacing w:before="200" w:after="120"/>
        <w:jc w:val="center"/>
      </w:pPr>
      <w:r>
        <w:rPr>
          <w:b/>
          <w:sz w:val="18"/>
        </w:rPr>
        <w:t>——————————————————————————————</w:t>
      </w:r>
    </w:p>
    <w:p w14:paraId="5F09C9E2" w14:textId="77777777" w:rsidR="004A457F" w:rsidRDefault="00000000">
      <w:pPr>
        <w:spacing w:after="120"/>
        <w:rPr>
          <w:lang w:eastAsia="zh-CN"/>
        </w:rPr>
      </w:pPr>
      <w:r>
        <w:rPr>
          <w:b/>
          <w:sz w:val="24"/>
          <w:lang w:eastAsia="zh-CN"/>
        </w:rPr>
        <w:t>四、【新车一个比一个漂亮，但好像都是一个模子里刻出来的。】</w:t>
      </w:r>
    </w:p>
    <w:p w14:paraId="1592C077" w14:textId="77777777" w:rsidR="004A457F" w:rsidRDefault="00000000">
      <w:pPr>
        <w:spacing w:after="120"/>
        <w:rPr>
          <w:lang w:eastAsia="zh-CN"/>
        </w:rPr>
      </w:pPr>
      <w:r>
        <w:rPr>
          <w:lang w:eastAsia="zh-CN"/>
        </w:rPr>
        <w:t xml:space="preserve">         来源：张湧说财经</w:t>
      </w:r>
    </w:p>
    <w:p w14:paraId="39EE5525" w14:textId="77777777" w:rsidR="004A457F" w:rsidRDefault="00000000">
      <w:pPr>
        <w:spacing w:after="120"/>
        <w:rPr>
          <w:lang w:eastAsia="zh-CN"/>
        </w:rPr>
      </w:pPr>
      <w:r>
        <w:rPr>
          <w:lang w:eastAsia="zh-CN"/>
        </w:rPr>
        <w:t xml:space="preserve">         发布时间：2026-04-29 12:50:00</w:t>
      </w:r>
    </w:p>
    <w:p w14:paraId="074543F6" w14:textId="77777777" w:rsidR="004A457F" w:rsidRDefault="00000000">
      <w:pPr>
        <w:spacing w:after="120"/>
        <w:jc w:val="both"/>
        <w:rPr>
          <w:lang w:eastAsia="zh-CN"/>
        </w:rPr>
      </w:pPr>
      <w:r>
        <w:rPr>
          <w:lang w:eastAsia="zh-CN"/>
        </w:rPr>
        <w:t xml:space="preserve">         内容摘要：新车一个比一个漂亮，但好像都是一个模子里刻出来的  国产车造型借鉴国外品牌现象普遍，北京车展上车型趋同：大型SUV“揽胜”化，越野车“卫士”化，轿车“保时捷”化。车企迎合消费者短期销量，但牺牲品牌辨识度，长期可能因审美疲劳反噬自身。  美学上，人对美的感受天生相通，但创造独特美极难。汽车设计需独创性以建立品牌辨识度，延续几十年的设计语言是品牌名片，能积累品牌价值。然而，许多自主品牌为求“安全”，借鉴市场验证的经典设计，细节修改以避免抄袭指控，走“宏观抄袭、细节独创”路线。真正独创在于整体神韵，如比亚迪王朝系列、“蔚小理”部分车型及某北方车企高端越野车，虽不惊艳但坚持独立设计。某新势力MPV因独创设计被吐槽，实属可惜。  坚持独创反映长期思维，不冒进，做难而正确的事，长期获益。短期追求爆款可借鉴安全设计，但放弃品牌辨识度培育，难以高端化。即使造型致敬经典，也可能沦为“精致土”。长期看，普通独创性加前后一致性优于惊艳的“借鉴”。  汽车与社交属性绑定，造型重要性不亚于技术。消费者背高仿包不易察觉，但开“高仿”车型一目了然。设计应在独立风格基础上追求漂亮，无辨识度的漂亮易审美疲劳。东拼西凑的设计导致品牌印象混乱，不利品牌价值积累。</w:t>
      </w:r>
    </w:p>
    <w:p w14:paraId="074CEDD7" w14:textId="77777777" w:rsidR="004A457F" w:rsidRDefault="00000000">
      <w:pPr>
        <w:spacing w:after="240"/>
      </w:pPr>
      <w:r>
        <w:rPr>
          <w:lang w:eastAsia="zh-CN"/>
        </w:rPr>
        <w:t xml:space="preserve">         </w:t>
      </w:r>
      <w:proofErr w:type="spellStart"/>
      <w:r>
        <w:t>文章链接：</w:t>
      </w:r>
      <w:r>
        <w:rPr>
          <w:color w:val="0000FF"/>
        </w:rPr>
        <w:t>https</w:t>
      </w:r>
      <w:proofErr w:type="spellEnd"/>
      <w:r>
        <w:rPr>
          <w:color w:val="0000FF"/>
        </w:rPr>
        <w:t>://mp.weixin.qq.com/s/6Eb4ywLfXC8OZSIpyK6SzQ</w:t>
      </w:r>
    </w:p>
    <w:p w14:paraId="2D4D10CC" w14:textId="77777777" w:rsidR="004A457F" w:rsidRDefault="00000000">
      <w:pPr>
        <w:spacing w:before="200" w:after="120"/>
        <w:jc w:val="center"/>
      </w:pPr>
      <w:r>
        <w:rPr>
          <w:b/>
          <w:sz w:val="18"/>
        </w:rPr>
        <w:lastRenderedPageBreak/>
        <w:t>——————————————————————————————</w:t>
      </w:r>
    </w:p>
    <w:p w14:paraId="008A24BA" w14:textId="77777777" w:rsidR="004A457F" w:rsidRDefault="00000000">
      <w:pPr>
        <w:spacing w:after="120"/>
        <w:rPr>
          <w:lang w:eastAsia="zh-CN"/>
        </w:rPr>
      </w:pPr>
      <w:r>
        <w:rPr>
          <w:b/>
          <w:sz w:val="24"/>
          <w:lang w:eastAsia="zh-CN"/>
        </w:rPr>
        <w:t>五、【布加迪脱离大众集团独立运营，因认为大众不懂顶级超跑】</w:t>
      </w:r>
    </w:p>
    <w:p w14:paraId="4EAF930A" w14:textId="77777777" w:rsidR="004A457F" w:rsidRDefault="00000000">
      <w:pPr>
        <w:spacing w:after="120"/>
        <w:rPr>
          <w:lang w:eastAsia="zh-CN"/>
        </w:rPr>
      </w:pPr>
      <w:r>
        <w:rPr>
          <w:lang w:eastAsia="zh-CN"/>
        </w:rPr>
        <w:t xml:space="preserve">         来源：差评X.PIN</w:t>
      </w:r>
    </w:p>
    <w:p w14:paraId="40A8CB90" w14:textId="77777777" w:rsidR="004A457F" w:rsidRDefault="00000000">
      <w:pPr>
        <w:spacing w:after="120"/>
        <w:rPr>
          <w:lang w:eastAsia="zh-CN"/>
        </w:rPr>
      </w:pPr>
      <w:r>
        <w:rPr>
          <w:lang w:eastAsia="zh-CN"/>
        </w:rPr>
        <w:t xml:space="preserve">         发布时间：2026-04-30 00:00:00</w:t>
      </w:r>
    </w:p>
    <w:p w14:paraId="26962BF4" w14:textId="77777777" w:rsidR="004A457F" w:rsidRDefault="00000000">
      <w:pPr>
        <w:spacing w:after="120"/>
        <w:jc w:val="both"/>
        <w:rPr>
          <w:lang w:eastAsia="zh-CN"/>
        </w:rPr>
      </w:pPr>
      <w:r>
        <w:rPr>
          <w:lang w:eastAsia="zh-CN"/>
        </w:rPr>
        <w:t xml:space="preserve">         内容摘要：布加迪在加入大众集团近28年后，决定脱离大众独立运营。原因是布加迪认为大众集团“不懂车”，尤其是不懂顶级超跑市场的需求。大众集团旗下拥有大众、奥迪、保时捷等多个品牌，覆盖从平价到赛道的各个价位段，而布加迪作为大众在顶尖工程层面的门面担当，曾多次打破极速纪录，售价堪比买楼。然而，布加迪内部认为大众的运营理念无法匹配其超跑定位，因此选择单干。这一决定意味着布加迪将不再受大众集团的管理和资源调配，转而自主掌控品牌发展方向、产品研发和市场策略。布加迪的独立运营将面临从供应链到销售网络的全面重建，但同时也获得了更大的决策自由度。目前，布加迪尚未公布具体的独立后产品规划或新车型信息，但外界普遍关注其能否在脱离大众后继续保持技术领先和品牌稀缺性。</w:t>
      </w:r>
    </w:p>
    <w:p w14:paraId="6A2104E8" w14:textId="77777777" w:rsidR="004A457F" w:rsidRDefault="00000000">
      <w:pPr>
        <w:spacing w:after="240"/>
      </w:pPr>
      <w:r>
        <w:rPr>
          <w:lang w:eastAsia="zh-CN"/>
        </w:rPr>
        <w:t xml:space="preserve">         </w:t>
      </w:r>
      <w:r>
        <w:t>文章链接：</w:t>
      </w:r>
      <w:r>
        <w:rPr>
          <w:color w:val="0000FF"/>
        </w:rPr>
        <w:t>http://mp.weixin.qq.com/s?__biz=MzA5NDc1NzQ4MA==&amp;mid=2654657809&amp;idx=3&amp;sn=d565382892539539b26699d8e0afad32&amp;chksm=8a0ef7d92e74d641ddc66e50603e0e559334645bbc4e3cbf8b474a608b53c29d804967769d7a&amp;scene=0#rd</w:t>
      </w:r>
    </w:p>
    <w:p w14:paraId="0FC62D3F" w14:textId="77777777" w:rsidR="004A457F" w:rsidRDefault="00000000">
      <w:pPr>
        <w:spacing w:before="200" w:after="120"/>
        <w:jc w:val="center"/>
      </w:pPr>
      <w:r>
        <w:rPr>
          <w:b/>
          <w:sz w:val="18"/>
        </w:rPr>
        <w:t>——————————————————————————————</w:t>
      </w:r>
    </w:p>
    <w:p w14:paraId="40C2921E" w14:textId="77777777" w:rsidR="004A457F" w:rsidRDefault="00000000">
      <w:pPr>
        <w:spacing w:after="120"/>
        <w:rPr>
          <w:lang w:eastAsia="zh-CN"/>
        </w:rPr>
      </w:pPr>
      <w:r>
        <w:rPr>
          <w:b/>
          <w:sz w:val="24"/>
          <w:lang w:eastAsia="zh-CN"/>
        </w:rPr>
        <w:t>六、【比亚迪与华为在15-20万级市场打响智驾“凡尔登”战役】</w:t>
      </w:r>
    </w:p>
    <w:p w14:paraId="036C66A3" w14:textId="77777777" w:rsidR="004A457F" w:rsidRDefault="00000000">
      <w:pPr>
        <w:spacing w:after="120"/>
        <w:rPr>
          <w:lang w:eastAsia="zh-CN"/>
        </w:rPr>
      </w:pPr>
      <w:r>
        <w:rPr>
          <w:lang w:eastAsia="zh-CN"/>
        </w:rPr>
        <w:t xml:space="preserve">         来源：虎嗅APP</w:t>
      </w:r>
    </w:p>
    <w:p w14:paraId="70AA379B" w14:textId="77777777" w:rsidR="004A457F" w:rsidRDefault="00000000">
      <w:pPr>
        <w:spacing w:after="120"/>
        <w:rPr>
          <w:lang w:eastAsia="zh-CN"/>
        </w:rPr>
      </w:pPr>
      <w:r>
        <w:rPr>
          <w:lang w:eastAsia="zh-CN"/>
        </w:rPr>
        <w:t xml:space="preserve">         发布时间：2026-04-29 22:51:00</w:t>
      </w:r>
    </w:p>
    <w:p w14:paraId="4D241E95" w14:textId="77777777" w:rsidR="004A457F" w:rsidRDefault="00000000">
      <w:pPr>
        <w:spacing w:after="120"/>
        <w:jc w:val="both"/>
        <w:rPr>
          <w:lang w:eastAsia="zh-CN"/>
        </w:rPr>
      </w:pPr>
      <w:r>
        <w:rPr>
          <w:lang w:eastAsia="zh-CN"/>
        </w:rPr>
        <w:t xml:space="preserve">         内容摘要：2014年11月28日，在腾势首款车型发布会上，比亚迪董事长王传福亲自将汽车交付给腾势品牌第一位车主余承东。十二年后，华为与比亚迪在15万至20万元的汽车市场展开智驾大战。在北京车展上，比亚迪包下了整个E3展馆。文章指出，这场竞争的核心战场是15-20万元价位区间，双方均将高阶智驾功能下探至这一价格带。比亚迪推出了“天神之眼”智驾系统，并计划在旗下多款车型上搭载；华为则通过乾崑ADS 3.0系统与多家车企合作，将智驾能力覆盖至该价位车型。文章引用行业分析称，这一价位段是中国汽车市场销量最大的区间，谁能在该市场占据智驾优势，谁就能在未来的竞争中掌握主动权。双方均采取了“技术普惠”策略，试图通过降低智驾门槛来吸引更广泛的消费者。文章还提到，比亚</w:t>
      </w:r>
      <w:r>
        <w:rPr>
          <w:lang w:eastAsia="zh-CN"/>
        </w:rPr>
        <w:lastRenderedPageBreak/>
        <w:t>迪与华为的竞争不仅体现在产品层面，还延伸至供应链和生态体系。比亚迪凭借垂直整合能力在成本控制上占据优势，而华为则依托其ICT技术积累和品牌影响力构建差异化竞争力。这场竞争被形容为“智驾凡尔登”，意指双方都将投入大量资源，争夺这一关键市场的制高点。文章最后指出，这场竞争的结果将深刻影响中国智能电动汽车市场的格局，并可能推动整个行业智驾技术的快速普及。</w:t>
      </w:r>
    </w:p>
    <w:p w14:paraId="7DB61BE8" w14:textId="77777777" w:rsidR="004A457F" w:rsidRDefault="00000000">
      <w:pPr>
        <w:spacing w:after="240"/>
      </w:pPr>
      <w:r>
        <w:rPr>
          <w:lang w:eastAsia="zh-CN"/>
        </w:rPr>
        <w:t xml:space="preserve">         </w:t>
      </w:r>
      <w:r>
        <w:t>文章链接：</w:t>
      </w:r>
      <w:r>
        <w:rPr>
          <w:color w:val="0000FF"/>
        </w:rPr>
        <w:t>http://mp.weixin.qq.com/s?__biz=MTQzMjE1NjQwMQ==&amp;mid=2656169272&amp;idx=1&amp;sn=a1a7eb7fb3e42033b5eb348659fc41cb&amp;chksm=6706d09506281d41afa9e531ec2c7cd525875a918f6475e47644aed3642e1392c9779bbe29e8&amp;scene=0#rd</w:t>
      </w:r>
    </w:p>
    <w:p w14:paraId="4E59950E" w14:textId="77777777" w:rsidR="004A457F" w:rsidRDefault="00000000">
      <w:pPr>
        <w:spacing w:before="200" w:after="120"/>
        <w:jc w:val="center"/>
      </w:pPr>
      <w:r>
        <w:rPr>
          <w:b/>
          <w:sz w:val="18"/>
        </w:rPr>
        <w:t>——————————————————————————————</w:t>
      </w:r>
    </w:p>
    <w:p w14:paraId="5DB82B00" w14:textId="77777777" w:rsidR="004A457F" w:rsidRDefault="00000000">
      <w:pPr>
        <w:spacing w:after="120"/>
        <w:rPr>
          <w:lang w:eastAsia="zh-CN"/>
        </w:rPr>
      </w:pPr>
      <w:r>
        <w:rPr>
          <w:b/>
          <w:sz w:val="24"/>
          <w:lang w:eastAsia="zh-CN"/>
        </w:rPr>
        <w:t>七、【追觅首谈造车：与小米同期启动，不必烧上千亿】</w:t>
      </w:r>
    </w:p>
    <w:p w14:paraId="7D5694EF" w14:textId="77777777" w:rsidR="004A457F" w:rsidRDefault="00000000">
      <w:pPr>
        <w:spacing w:after="120"/>
        <w:rPr>
          <w:lang w:eastAsia="zh-CN"/>
        </w:rPr>
      </w:pPr>
      <w:r>
        <w:rPr>
          <w:lang w:eastAsia="zh-CN"/>
        </w:rPr>
        <w:t xml:space="preserve">         来源：虎嗅APP</w:t>
      </w:r>
    </w:p>
    <w:p w14:paraId="7D9C9147" w14:textId="77777777" w:rsidR="004A457F" w:rsidRDefault="00000000">
      <w:pPr>
        <w:spacing w:after="120"/>
        <w:rPr>
          <w:lang w:eastAsia="zh-CN"/>
        </w:rPr>
      </w:pPr>
      <w:r>
        <w:rPr>
          <w:lang w:eastAsia="zh-CN"/>
        </w:rPr>
        <w:t xml:space="preserve">         发布时间：2026-04-29 22:51:00</w:t>
      </w:r>
    </w:p>
    <w:p w14:paraId="7A7E45C1" w14:textId="77777777" w:rsidR="004A457F" w:rsidRDefault="00000000">
      <w:pPr>
        <w:spacing w:after="120"/>
        <w:jc w:val="both"/>
        <w:rPr>
          <w:lang w:eastAsia="zh-CN"/>
        </w:rPr>
      </w:pPr>
      <w:r>
        <w:rPr>
          <w:lang w:eastAsia="zh-CN"/>
        </w:rPr>
        <w:t xml:space="preserve">         内容摘要：追觅科技在硅谷发布会上展示了新产品“火箭车”Nebula NEXT 01 JET Edition，首次公开谈及造车业务。追觅表示，其造车项目与小米汽车同期启动，但强调“不必烧上千亿”。市场只认三件事：量产、交付、现金流出品。追觅从扫地机器人领域跨界进入汽车领域，正在将自身边界延伸至更远的范围。</w:t>
      </w:r>
    </w:p>
    <w:p w14:paraId="5946EBC8" w14:textId="77777777" w:rsidR="004A457F" w:rsidRDefault="00000000">
      <w:pPr>
        <w:spacing w:after="240"/>
      </w:pPr>
      <w:r>
        <w:rPr>
          <w:lang w:eastAsia="zh-CN"/>
        </w:rPr>
        <w:t xml:space="preserve">         </w:t>
      </w:r>
      <w:r>
        <w:t>文章链接：</w:t>
      </w:r>
      <w:r>
        <w:rPr>
          <w:color w:val="0000FF"/>
        </w:rPr>
        <w:t>http://mp.weixin.qq.com/s?__biz=MTQzMjE1NjQwMQ==&amp;mid=2656169272&amp;idx=2&amp;sn=20cac4001b21f5127a54b4f93850a8f1&amp;chksm=67426c13016984c0851b13cc1a547ca189d113ff23add1e698cbbf210d7e56cdd9c8b5280a83&amp;scene=0#rd</w:t>
      </w:r>
    </w:p>
    <w:p w14:paraId="10D03C70" w14:textId="77777777" w:rsidR="004A457F" w:rsidRDefault="00000000">
      <w:pPr>
        <w:spacing w:before="200" w:after="120"/>
        <w:jc w:val="center"/>
      </w:pPr>
      <w:r>
        <w:rPr>
          <w:b/>
          <w:sz w:val="18"/>
        </w:rPr>
        <w:t>——————————————————————————————</w:t>
      </w:r>
    </w:p>
    <w:p w14:paraId="1FAB53EE" w14:textId="77777777" w:rsidR="004A457F" w:rsidRDefault="00000000">
      <w:pPr>
        <w:spacing w:after="120"/>
        <w:rPr>
          <w:lang w:eastAsia="zh-CN"/>
        </w:rPr>
      </w:pPr>
      <w:r>
        <w:rPr>
          <w:b/>
          <w:sz w:val="24"/>
          <w:lang w:eastAsia="zh-CN"/>
        </w:rPr>
        <w:t>八、【电车也要涨价去库存】</w:t>
      </w:r>
    </w:p>
    <w:p w14:paraId="0ABF90A1" w14:textId="77777777" w:rsidR="004A457F" w:rsidRDefault="00000000">
      <w:pPr>
        <w:spacing w:after="120"/>
        <w:rPr>
          <w:lang w:eastAsia="zh-CN"/>
        </w:rPr>
      </w:pPr>
      <w:r>
        <w:rPr>
          <w:lang w:eastAsia="zh-CN"/>
        </w:rPr>
        <w:t xml:space="preserve">         来源：大何日拱一卒</w:t>
      </w:r>
    </w:p>
    <w:p w14:paraId="721C28AF" w14:textId="77777777" w:rsidR="004A457F" w:rsidRDefault="00000000">
      <w:pPr>
        <w:spacing w:after="120"/>
        <w:rPr>
          <w:lang w:eastAsia="zh-CN"/>
        </w:rPr>
      </w:pPr>
      <w:r>
        <w:rPr>
          <w:lang w:eastAsia="zh-CN"/>
        </w:rPr>
        <w:t xml:space="preserve">         发布时间：2026-04-29 14:48:38</w:t>
      </w:r>
    </w:p>
    <w:p w14:paraId="3D51A441" w14:textId="77777777" w:rsidR="004A457F" w:rsidRDefault="00000000">
      <w:pPr>
        <w:spacing w:after="120"/>
        <w:jc w:val="both"/>
        <w:rPr>
          <w:lang w:eastAsia="zh-CN"/>
        </w:rPr>
      </w:pPr>
      <w:r>
        <w:rPr>
          <w:lang w:eastAsia="zh-CN"/>
        </w:rPr>
        <w:t xml:space="preserve">         内容摘要：电车也要涨价去库存  比亚迪宣布5月1日起，部分车型“天神之眼B”智驾选装包从9900元涨至12000元，涨幅2100元，理由是全球存储硬件成本大幅走高。当前</w:t>
      </w:r>
      <w:r>
        <w:rPr>
          <w:lang w:eastAsia="zh-CN"/>
        </w:rPr>
        <w:lastRenderedPageBreak/>
        <w:t>存储芯片进入超级上涨周期，高盛预计DRAM涨幅达250%-280%，NAND达200%-250%，车规级DDR5现货涨300%。汇丰研报测算，单车成本因此增加1000-3000元。新能源车行业深陷价格战，比亚迪一季度净利润同比暴跌55%，终端折扣达历史最高10%。车企不敢直接涨价整车，智驾选装包成为完美涨价切口：消费者无法证伪成本，且选装用户对价格敏感度低，刚需用户不受影响。涨价本质是商业套路，未来存储周期下行，已涨价格不会回调。若车企集体涨价，则等于没涨，但汽车市场已承压：3月销量同比降11.8%，一季度累计降9.1%。  此外，阿联酋5月1日起退出OPEC及OPEC+，作为第三大产油国，日产量291-341万桶。退出时机巧妙，霍尔木兹海峡流通不畅，短期油价未剧烈波动，布油站稳111美元。长期看，阿联酋脱离配额体系削弱OPEC调控能力，未来若释放积压产能，将重塑全球供需格局，利好石油进口国。  凌晨美联储将公布4月利率决议，市场99%概率维持3.5%-3.75%利率不变。核心博弈点是政策措辞：保留鸽派话术则延续降息预期，删除则政策中立。美国3月CPI反弹、汽油价格暴涨，通胀长期不达标，鲍威尔发言将主导全球资产定价。人事方面，沃什任职障碍扫清，鲍威尔卸任后若离场，特朗普将掌控美联储多数席位，政策风格或彻底重塑。</w:t>
      </w:r>
    </w:p>
    <w:p w14:paraId="00173400" w14:textId="77777777" w:rsidR="004A457F" w:rsidRDefault="00000000">
      <w:pPr>
        <w:spacing w:after="240"/>
      </w:pPr>
      <w:r>
        <w:rPr>
          <w:lang w:eastAsia="zh-CN"/>
        </w:rPr>
        <w:t xml:space="preserve">         </w:t>
      </w:r>
      <w:proofErr w:type="spellStart"/>
      <w:r>
        <w:t>文章链接：</w:t>
      </w:r>
      <w:r>
        <w:rPr>
          <w:color w:val="0000FF"/>
        </w:rPr>
        <w:t>https</w:t>
      </w:r>
      <w:proofErr w:type="spellEnd"/>
      <w:r>
        <w:rPr>
          <w:color w:val="0000FF"/>
        </w:rPr>
        <w:t>://mp.weixin.qq.com/s/uDC4fXFbMv6WhC71d2MIsw</w:t>
      </w:r>
    </w:p>
    <w:p w14:paraId="15328412" w14:textId="77777777" w:rsidR="004A457F" w:rsidRDefault="00000000">
      <w:pPr>
        <w:spacing w:before="200" w:after="120"/>
        <w:jc w:val="center"/>
      </w:pPr>
      <w:r>
        <w:rPr>
          <w:b/>
          <w:sz w:val="18"/>
        </w:rPr>
        <w:t>——————————————————————————————</w:t>
      </w:r>
    </w:p>
    <w:p w14:paraId="4E01767D" w14:textId="77777777" w:rsidR="004A457F" w:rsidRDefault="00000000">
      <w:pPr>
        <w:spacing w:after="120"/>
        <w:rPr>
          <w:lang w:eastAsia="zh-CN"/>
        </w:rPr>
      </w:pPr>
      <w:r>
        <w:rPr>
          <w:b/>
          <w:sz w:val="24"/>
          <w:lang w:eastAsia="zh-CN"/>
        </w:rPr>
        <w:t>九、【江苏东海县靠水晶年入606亿，全球超半数水晶成品出自这里】</w:t>
      </w:r>
    </w:p>
    <w:p w14:paraId="292B79A3" w14:textId="77777777" w:rsidR="004A457F" w:rsidRDefault="00000000">
      <w:pPr>
        <w:spacing w:after="120"/>
        <w:rPr>
          <w:lang w:eastAsia="zh-CN"/>
        </w:rPr>
      </w:pPr>
      <w:r>
        <w:rPr>
          <w:lang w:eastAsia="zh-CN"/>
        </w:rPr>
        <w:t xml:space="preserve">         来源：正解局</w:t>
      </w:r>
    </w:p>
    <w:p w14:paraId="03E63CE2" w14:textId="77777777" w:rsidR="004A457F" w:rsidRDefault="00000000">
      <w:pPr>
        <w:spacing w:after="120"/>
        <w:rPr>
          <w:lang w:eastAsia="zh-CN"/>
        </w:rPr>
      </w:pPr>
      <w:r>
        <w:rPr>
          <w:lang w:eastAsia="zh-CN"/>
        </w:rPr>
        <w:t xml:space="preserve">         发布时间：2026-04-29 12:00:00</w:t>
      </w:r>
    </w:p>
    <w:p w14:paraId="32BA5556" w14:textId="77777777" w:rsidR="004A457F" w:rsidRDefault="00000000">
      <w:pPr>
        <w:spacing w:after="120"/>
        <w:jc w:val="both"/>
        <w:rPr>
          <w:lang w:eastAsia="zh-CN"/>
        </w:rPr>
      </w:pPr>
      <w:r>
        <w:rPr>
          <w:lang w:eastAsia="zh-CN"/>
        </w:rPr>
        <w:t xml:space="preserve">         内容摘要：“Made in China”的含金量持续上升。中国江苏省一个小县城——东海县，依靠卖水晶，一年狂揽606亿元。全球水晶成品中，一半以上出自这个县城的产业链。国外对水晶力量的信仰由来已久，其水晶文化可回溯到古埃及时期。</w:t>
      </w:r>
    </w:p>
    <w:p w14:paraId="316896AA" w14:textId="77777777" w:rsidR="004A457F" w:rsidRDefault="00000000">
      <w:pPr>
        <w:spacing w:after="240"/>
      </w:pPr>
      <w:r>
        <w:rPr>
          <w:lang w:eastAsia="zh-CN"/>
        </w:rPr>
        <w:t xml:space="preserve">         </w:t>
      </w:r>
      <w:r>
        <w:t>文章链接：</w:t>
      </w:r>
      <w:r>
        <w:rPr>
          <w:color w:val="0000FF"/>
        </w:rPr>
        <w:t>http://mp.weixin.qq.com/s?__biz=MjM5MTU3Mzk2OA==&amp;mid=2654921015&amp;idx=3&amp;sn=aac16f08b0f9ebfafa937fc07890228d&amp;chksm=bca56bfa7cbe27796a16254e93af517db0d82af95c4398d97120a1f0206566972dd215c82e53&amp;scene=0#rd</w:t>
      </w:r>
    </w:p>
    <w:p w14:paraId="1468CA1B" w14:textId="77777777" w:rsidR="004A457F" w:rsidRDefault="00000000">
      <w:pPr>
        <w:spacing w:before="200" w:after="120"/>
        <w:jc w:val="center"/>
      </w:pPr>
      <w:r>
        <w:rPr>
          <w:b/>
          <w:sz w:val="18"/>
        </w:rPr>
        <w:t>——————————————————————————————</w:t>
      </w:r>
    </w:p>
    <w:p w14:paraId="131E3931" w14:textId="77777777" w:rsidR="004A457F" w:rsidRDefault="00000000">
      <w:pPr>
        <w:spacing w:after="120"/>
        <w:rPr>
          <w:lang w:eastAsia="zh-CN"/>
        </w:rPr>
      </w:pPr>
      <w:r>
        <w:rPr>
          <w:b/>
          <w:sz w:val="24"/>
          <w:lang w:eastAsia="zh-CN"/>
        </w:rPr>
        <w:t>十、【东方甄选初代F4集体离职，俞敏洪面临战略转向与价值撕裂困局】</w:t>
      </w:r>
    </w:p>
    <w:p w14:paraId="0984B5F1" w14:textId="77777777" w:rsidR="004A457F" w:rsidRDefault="00000000">
      <w:pPr>
        <w:spacing w:after="120"/>
        <w:rPr>
          <w:lang w:eastAsia="zh-CN"/>
        </w:rPr>
      </w:pPr>
      <w:r>
        <w:rPr>
          <w:lang w:eastAsia="zh-CN"/>
        </w:rPr>
        <w:lastRenderedPageBreak/>
        <w:t xml:space="preserve">         来源：钛媒体</w:t>
      </w:r>
    </w:p>
    <w:p w14:paraId="43448750" w14:textId="77777777" w:rsidR="004A457F" w:rsidRDefault="00000000">
      <w:pPr>
        <w:spacing w:after="120"/>
        <w:rPr>
          <w:lang w:eastAsia="zh-CN"/>
        </w:rPr>
      </w:pPr>
      <w:r>
        <w:rPr>
          <w:lang w:eastAsia="zh-CN"/>
        </w:rPr>
        <w:t xml:space="preserve">         发布时间：2026-04-29 19:09:00</w:t>
      </w:r>
    </w:p>
    <w:p w14:paraId="3707DAB6" w14:textId="77777777" w:rsidR="004A457F" w:rsidRDefault="00000000">
      <w:pPr>
        <w:spacing w:after="120"/>
        <w:jc w:val="both"/>
        <w:rPr>
          <w:lang w:eastAsia="zh-CN"/>
        </w:rPr>
      </w:pPr>
      <w:r>
        <w:rPr>
          <w:lang w:eastAsia="zh-CN"/>
        </w:rPr>
        <w:t xml:space="preserve">         内容摘要：东方甄选初代F4以集体离职的方式为三年直播传奇画上句点。这不是一次简单的人事变动，而是三年来战略转向、管理碰撞、价值撕裂的集中爆发。曾经靠情怀与内容出圈的平台，在去IP化、重供应链的路上，慢慢丢掉了最初的核心竞争力。俞敏洪面临两难困境：一方面要推动公司从依赖头部主播的直播模式向供应链驱动转型，另一方面却难以平衡创始团队与职业经理人之间的利益与理念冲突。初代班底清零标志着东方甄选从顶流走向散场，这不仅是商业模式的更迭，更被视作一代人理想主义的幻灭。文章指出，东方甄选的三年历程折射出内容创业者在资本与流量裹挟下的普遍困境——当情怀让位于效率，当个人IP被系统化运营取代，最初的创业初心往往难以维系。</w:t>
      </w:r>
    </w:p>
    <w:p w14:paraId="435E3901" w14:textId="77777777" w:rsidR="004A457F" w:rsidRDefault="00000000">
      <w:pPr>
        <w:spacing w:after="240"/>
      </w:pPr>
      <w:r>
        <w:rPr>
          <w:lang w:eastAsia="zh-CN"/>
        </w:rPr>
        <w:t xml:space="preserve">         </w:t>
      </w:r>
      <w:r>
        <w:t>文章链接：</w:t>
      </w:r>
      <w:r>
        <w:rPr>
          <w:color w:val="0000FF"/>
        </w:rPr>
        <w:t>http://mp.weixin.qq.com/s?__biz=MjM5ODIzNTc2MA==&amp;mid=2661073619&amp;idx=1&amp;sn=693fc09acaf9c9124066c4f6350e9222&amp;chksm=bc72425658b936a10e07cc8ddfd7df9057ec635c6d5b98a85f32d484591a13c3ab5b4789e025&amp;scene=0#rd</w:t>
      </w:r>
    </w:p>
    <w:p w14:paraId="10BDC0BF" w14:textId="77777777" w:rsidR="004A457F" w:rsidRDefault="00000000">
      <w:pPr>
        <w:spacing w:before="200" w:after="120"/>
        <w:jc w:val="center"/>
      </w:pPr>
      <w:r>
        <w:rPr>
          <w:b/>
          <w:sz w:val="18"/>
        </w:rPr>
        <w:t>——————————————————————————————</w:t>
      </w:r>
    </w:p>
    <w:p w14:paraId="5A9809A5" w14:textId="77777777" w:rsidR="004A457F" w:rsidRDefault="00000000">
      <w:pPr>
        <w:spacing w:after="120"/>
        <w:rPr>
          <w:lang w:eastAsia="zh-CN"/>
        </w:rPr>
      </w:pPr>
      <w:r>
        <w:rPr>
          <w:b/>
          <w:sz w:val="24"/>
          <w:lang w:eastAsia="zh-CN"/>
        </w:rPr>
        <w:t>十一、【一人成军：当中国把OPC写进国家战略，美国已生长出2980万家无雇员企业】</w:t>
      </w:r>
    </w:p>
    <w:p w14:paraId="15B6E9DE" w14:textId="77777777" w:rsidR="004A457F" w:rsidRDefault="00000000">
      <w:pPr>
        <w:spacing w:after="120"/>
        <w:rPr>
          <w:lang w:eastAsia="zh-CN"/>
        </w:rPr>
      </w:pPr>
      <w:r>
        <w:rPr>
          <w:lang w:eastAsia="zh-CN"/>
        </w:rPr>
        <w:t xml:space="preserve">         来源：New Economist</w:t>
      </w:r>
    </w:p>
    <w:p w14:paraId="2536A4D8" w14:textId="77777777" w:rsidR="004A457F" w:rsidRDefault="00000000">
      <w:pPr>
        <w:spacing w:after="120"/>
        <w:rPr>
          <w:lang w:eastAsia="zh-CN"/>
        </w:rPr>
      </w:pPr>
      <w:r>
        <w:rPr>
          <w:lang w:eastAsia="zh-CN"/>
        </w:rPr>
        <w:t xml:space="preserve">         发布时间：2026-04-29 13:29:05</w:t>
      </w:r>
    </w:p>
    <w:p w14:paraId="3C5EB8FA" w14:textId="77777777" w:rsidR="004A457F" w:rsidRDefault="00000000">
      <w:pPr>
        <w:spacing w:after="120"/>
        <w:jc w:val="both"/>
        <w:rPr>
          <w:lang w:eastAsia="zh-CN"/>
        </w:rPr>
      </w:pPr>
      <w:r>
        <w:rPr>
          <w:lang w:eastAsia="zh-CN"/>
        </w:rPr>
        <w:t xml:space="preserve">         内容摘要：一人成军：中美OPC创业生态对比  2026年，一人公司（OPC）成为中美创业关键词。中国政策密集落地，截至2025年6月全国OPC突破1600万家，占企业总量27.4%；深圳、广东、四川等地相继出台AI OPC扶持政策。美国无雇员企业已达2980万家，贡献1.7万亿美元营收（占GDP6.8%），AI推动47%受访者愿独立创业。  中国OPC优势在于制造业供应链与政策驱动，美国则源于知识工作者对时间自主权及AI工具降低执行门槛。麦肯锡报告显示，39%组织试验AI智能体，Anthropic CEO预测2026年将出现首家估值10亿美元的一人公司。  然而，工具普及不等于商业成功。美国OPC中仅33%年收入超10万美元，3.6%超百万美元。中国首批OPC社区出现约三成空置率，创业者面临差异化不足和客户运营挑战。AI红利分配不均：Gartner预测2025年全球生成式AI支出6440亿美元，80%</w:t>
      </w:r>
      <w:r>
        <w:rPr>
          <w:lang w:eastAsia="zh-CN"/>
        </w:rPr>
        <w:lastRenderedPageBreak/>
        <w:t>流向算力硬件，英伟达占GPU市场94%份额。  真正成功的OPC护城河在于信息差、深专业与不可替代性。92%高盈利一人公司深度应用AI，但核心是能否将机会转化为可交付产品并沉淀稳定客户关系。AI降低了入场门槛，却加剧了同质化竞争，只有具备专业纵深者能实现收入跃升。</w:t>
      </w:r>
    </w:p>
    <w:p w14:paraId="18EB25BD" w14:textId="77777777" w:rsidR="004A457F" w:rsidRDefault="00000000">
      <w:pPr>
        <w:spacing w:after="240"/>
      </w:pPr>
      <w:r>
        <w:rPr>
          <w:lang w:eastAsia="zh-CN"/>
        </w:rPr>
        <w:t xml:space="preserve">         </w:t>
      </w:r>
      <w:proofErr w:type="spellStart"/>
      <w:r>
        <w:t>文章链接：</w:t>
      </w:r>
      <w:r>
        <w:rPr>
          <w:color w:val="0000FF"/>
        </w:rPr>
        <w:t>https</w:t>
      </w:r>
      <w:proofErr w:type="spellEnd"/>
      <w:r>
        <w:rPr>
          <w:color w:val="0000FF"/>
        </w:rPr>
        <w:t>://mp.weixin.qq.com/s/6U3wD5c57f30ApByr8ZjoQ</w:t>
      </w:r>
    </w:p>
    <w:p w14:paraId="1013921D" w14:textId="77777777" w:rsidR="004A457F" w:rsidRDefault="00000000">
      <w:pPr>
        <w:spacing w:before="300"/>
        <w:rPr>
          <w:lang w:eastAsia="zh-CN"/>
        </w:rPr>
      </w:pPr>
      <w:r>
        <w:rPr>
          <w:b/>
          <w:color w:val="000000"/>
          <w:sz w:val="32"/>
          <w:lang w:eastAsia="zh-CN"/>
        </w:rPr>
        <w:br/>
        <w:t>【政策法规与监管】</w:t>
      </w:r>
    </w:p>
    <w:p w14:paraId="59D91CD4" w14:textId="77777777" w:rsidR="004A457F" w:rsidRDefault="00000000">
      <w:pPr>
        <w:spacing w:after="120"/>
        <w:rPr>
          <w:lang w:eastAsia="zh-CN"/>
        </w:rPr>
      </w:pPr>
      <w:r>
        <w:rPr>
          <w:b/>
          <w:sz w:val="24"/>
          <w:lang w:eastAsia="zh-CN"/>
        </w:rPr>
        <w:t>一、【东莞口腔医院被要求限期更名，院方明确拒绝配合】</w:t>
      </w:r>
    </w:p>
    <w:p w14:paraId="7933D6FD" w14:textId="77777777" w:rsidR="004A457F" w:rsidRDefault="00000000">
      <w:pPr>
        <w:spacing w:after="120"/>
        <w:rPr>
          <w:lang w:eastAsia="zh-CN"/>
        </w:rPr>
      </w:pPr>
      <w:r>
        <w:rPr>
          <w:lang w:eastAsia="zh-CN"/>
        </w:rPr>
        <w:t xml:space="preserve">         来源：医学界</w:t>
      </w:r>
    </w:p>
    <w:p w14:paraId="54CBB047" w14:textId="77777777" w:rsidR="004A457F" w:rsidRDefault="00000000">
      <w:pPr>
        <w:spacing w:after="120"/>
        <w:rPr>
          <w:lang w:eastAsia="zh-CN"/>
        </w:rPr>
      </w:pPr>
      <w:r>
        <w:rPr>
          <w:lang w:eastAsia="zh-CN"/>
        </w:rPr>
        <w:t xml:space="preserve">         发布时间：2026-04-29 12:12:00</w:t>
      </w:r>
    </w:p>
    <w:p w14:paraId="2536841D" w14:textId="77777777" w:rsidR="004A457F" w:rsidRDefault="00000000">
      <w:pPr>
        <w:spacing w:after="120"/>
        <w:jc w:val="both"/>
        <w:rPr>
          <w:lang w:eastAsia="zh-CN"/>
        </w:rPr>
      </w:pPr>
      <w:r>
        <w:rPr>
          <w:lang w:eastAsia="zh-CN"/>
        </w:rPr>
        <w:t xml:space="preserve">         内容摘要：据“南都东莞”报道，东莞市卫健局于4月13日向东莞口腔医院发出《限期整改通知书》，指出“东莞口腔医院（东莞爱齿健口腔医院）”这一名称违反《医疗机构管理条例实施细则》第四十七条的规定。该条款要求医疗机构只准使用一个名称，确有需要时经核准机关核准可使用两个名称，但必须确定第一名称。院方对此明确表示拒绝配合。报道称，东莞口腔医院此前已因名称问题与卫健部门产生争议，此次整改通知进一步激化了矛盾。院方认为其名称使用符合历史沿革和实际运营情况，而卫健部门坚持认为该名称存在违规。目前，双方尚未就此事达成一致，更名问题仍处于僵持状态。</w:t>
      </w:r>
    </w:p>
    <w:p w14:paraId="37770ABA" w14:textId="77777777" w:rsidR="004A457F" w:rsidRDefault="00000000">
      <w:pPr>
        <w:spacing w:after="240"/>
      </w:pPr>
      <w:r>
        <w:rPr>
          <w:lang w:eastAsia="zh-CN"/>
        </w:rPr>
        <w:t xml:space="preserve">         </w:t>
      </w:r>
      <w:r>
        <w:t>文章链接：</w:t>
      </w:r>
      <w:r>
        <w:rPr>
          <w:color w:val="0000FF"/>
        </w:rPr>
        <w:t>http://mp.weixin.qq.com/s?__biz=MjM5MDc3NjQwMA==&amp;mid=2926939198&amp;idx=1&amp;sn=051ba777b1502578e3872f881e6ed3b4&amp;chksm=8cad07b25c2cd8f7fd7b0faf10f364df23143425ea32c64b92c72ca19cf9666b3c12a1d4efbb&amp;scene=0#rd</w:t>
      </w:r>
    </w:p>
    <w:p w14:paraId="6CE35244" w14:textId="77777777" w:rsidR="004A457F" w:rsidRDefault="00000000">
      <w:pPr>
        <w:spacing w:before="200" w:after="120"/>
        <w:jc w:val="center"/>
      </w:pPr>
      <w:r>
        <w:rPr>
          <w:b/>
          <w:sz w:val="18"/>
        </w:rPr>
        <w:t>——————————————————————————————</w:t>
      </w:r>
    </w:p>
    <w:p w14:paraId="67D7EC98" w14:textId="77777777" w:rsidR="004A457F" w:rsidRDefault="00000000">
      <w:pPr>
        <w:spacing w:after="120"/>
        <w:rPr>
          <w:lang w:eastAsia="zh-CN"/>
        </w:rPr>
      </w:pPr>
      <w:r>
        <w:rPr>
          <w:b/>
          <w:sz w:val="24"/>
          <w:lang w:eastAsia="zh-CN"/>
        </w:rPr>
        <w:t>二、【国家药监局原副局长陈时飞受贿案一审宣判，获刑14年】</w:t>
      </w:r>
    </w:p>
    <w:p w14:paraId="619C60A7" w14:textId="77777777" w:rsidR="004A457F" w:rsidRDefault="00000000">
      <w:pPr>
        <w:spacing w:after="120"/>
        <w:rPr>
          <w:lang w:eastAsia="zh-CN"/>
        </w:rPr>
      </w:pPr>
      <w:r>
        <w:rPr>
          <w:lang w:eastAsia="zh-CN"/>
        </w:rPr>
        <w:t xml:space="preserve">         来源：医学界</w:t>
      </w:r>
    </w:p>
    <w:p w14:paraId="4734D3EA" w14:textId="77777777" w:rsidR="004A457F" w:rsidRDefault="00000000">
      <w:pPr>
        <w:spacing w:after="120"/>
        <w:rPr>
          <w:lang w:eastAsia="zh-CN"/>
        </w:rPr>
      </w:pPr>
      <w:r>
        <w:rPr>
          <w:lang w:eastAsia="zh-CN"/>
        </w:rPr>
        <w:t xml:space="preserve">         发布时间：2026-04-29 19:24:00</w:t>
      </w:r>
    </w:p>
    <w:p w14:paraId="50B28B67" w14:textId="77777777" w:rsidR="004A457F" w:rsidRDefault="00000000">
      <w:pPr>
        <w:spacing w:after="120"/>
        <w:jc w:val="both"/>
        <w:rPr>
          <w:lang w:eastAsia="zh-CN"/>
        </w:rPr>
      </w:pPr>
      <w:r>
        <w:rPr>
          <w:lang w:eastAsia="zh-CN"/>
        </w:rPr>
        <w:lastRenderedPageBreak/>
        <w:t xml:space="preserve">         内容摘要：2026年4月29日，上海市第二中级人民法院一审公开宣判国家药品监督管理局原党组成员、副局长陈时飞受贿案。法院以受贿罪判处陈时飞有期徒刑十四年，并处罚金人民币四百万元。扣押在案的受贿所得财物及其孳息，依法上缴国库。经审理查明，2003年至2024年，陈时飞利用担任浙江省药品监督管理局副局长等职务上的便利，为相关单位和个人在药品审批、企业经营等事项上提供帮助，非法收受他人财物，数额特别巨大。法院认为，陈时飞的行为构成受贿罪，且受贿数额特别巨大，应依法惩处。鉴于陈时飞到案后如实供述罪行，主动交代办案机关尚未掌握的部分受贿事实，认罪悔罪，积极退赃，受贿所得财物及其孳息已全部追缴，依法可对其从轻处罚。法庭遂作出上述判决。</w:t>
      </w:r>
    </w:p>
    <w:p w14:paraId="6C9ACEA0" w14:textId="77777777" w:rsidR="004A457F" w:rsidRDefault="00000000">
      <w:pPr>
        <w:spacing w:after="240"/>
        <w:rPr>
          <w:lang w:eastAsia="zh-CN"/>
        </w:rPr>
      </w:pPr>
      <w:r>
        <w:rPr>
          <w:lang w:eastAsia="zh-CN"/>
        </w:rPr>
        <w:t xml:space="preserve">         文章链接：</w:t>
      </w:r>
      <w:r>
        <w:rPr>
          <w:color w:val="0000FF"/>
          <w:lang w:eastAsia="zh-CN"/>
        </w:rPr>
        <w:t>http://mp.weixin.qq.com/s?__biz=MjM5MDc3NjQwMA==&amp;mid=2926939251&amp;idx=2&amp;sn=663951fcdf04de410b60c1d60e1eb4b2&amp;chksm=8cfcd9a486db7b2d0c356fa4ec2f84d8dc6ccf57bbd2b391919a33e9abace82ef766efad70ad&amp;scene=0#rd</w:t>
      </w:r>
    </w:p>
    <w:p w14:paraId="09F5B2A9" w14:textId="77777777" w:rsidR="004A457F" w:rsidRDefault="00000000">
      <w:pPr>
        <w:spacing w:before="200" w:after="120"/>
        <w:jc w:val="center"/>
      </w:pPr>
      <w:r>
        <w:rPr>
          <w:b/>
          <w:sz w:val="18"/>
        </w:rPr>
        <w:t>——————————————————————————————</w:t>
      </w:r>
    </w:p>
    <w:p w14:paraId="31D3AB7A" w14:textId="77777777" w:rsidR="004A457F" w:rsidRDefault="00000000">
      <w:pPr>
        <w:spacing w:after="120"/>
        <w:rPr>
          <w:lang w:eastAsia="zh-CN"/>
        </w:rPr>
      </w:pPr>
      <w:r>
        <w:rPr>
          <w:b/>
          <w:sz w:val="24"/>
          <w:lang w:eastAsia="zh-CN"/>
        </w:rPr>
        <w:t>三、【法治理想国｜3万元即入刑：反腐新条款是“平等保护”还是“误伤”？】</w:t>
      </w:r>
    </w:p>
    <w:p w14:paraId="206635FF" w14:textId="77777777" w:rsidR="004A457F" w:rsidRDefault="00000000">
      <w:pPr>
        <w:spacing w:after="120"/>
        <w:rPr>
          <w:lang w:eastAsia="zh-CN"/>
        </w:rPr>
      </w:pPr>
      <w:r>
        <w:rPr>
          <w:lang w:eastAsia="zh-CN"/>
        </w:rPr>
        <w:t xml:space="preserve">         来源：风声OPINION</w:t>
      </w:r>
    </w:p>
    <w:p w14:paraId="0C3246D7" w14:textId="77777777" w:rsidR="004A457F" w:rsidRDefault="00000000">
      <w:pPr>
        <w:spacing w:after="120"/>
        <w:rPr>
          <w:lang w:eastAsia="zh-CN"/>
        </w:rPr>
      </w:pPr>
      <w:r>
        <w:rPr>
          <w:lang w:eastAsia="zh-CN"/>
        </w:rPr>
        <w:t xml:space="preserve">         发布时间：2026-04-29 10:00:00</w:t>
      </w:r>
    </w:p>
    <w:p w14:paraId="7FD4595A" w14:textId="77777777" w:rsidR="004A457F" w:rsidRDefault="00000000">
      <w:pPr>
        <w:spacing w:after="120"/>
        <w:jc w:val="both"/>
        <w:rPr>
          <w:lang w:eastAsia="zh-CN"/>
        </w:rPr>
      </w:pPr>
      <w:r>
        <w:rPr>
          <w:lang w:eastAsia="zh-CN"/>
        </w:rPr>
        <w:t xml:space="preserve">         内容摘要：2026年4月10日，两高发布《关于办理贪污贿赂刑事案件适用法律若干问题的解释（二）》，5月1日起施行。这是对2016年《解释（一）》的十年首次更新，旨在应对新型腐败手段和滞后标准。主要修改包括：明确积极退赃认定标准（全部退赃、配合追缴、共同犯罪退缴）；增设隐性腐败认定规则（股票、字画等按实际获利或市价认定，斡旋受贿不要求实际转达请托）；填补单位贿赂犯罪量刑空白，上调入罪数额（单位受贿罪从10万升至20万，巨额财产来源不明罪从30万升至300万-1000万）。  最受争议的是第八条：非公职务犯罪（非国家工作人员受贿罪、职务侵占罪等）定罪量刑标准参照公职犯罪执行，入罪门槛降至3万元，“数额巨大”标准从100万降至20万。争议焦点：一是法益差异，公职犯罪侵犯廉洁性，非公犯罪主要损害财产权；二是司法解释权限，批评者认为取消差异化标准超越《立法法》；三是“参照”条款能否防止机械司法，担忧3万元门槛易被利用于股东内斗；四是平等保护理解，支持者主张统一标准打击民企腐败，反对者指出民企财产混同现象可能将经营问题刑事化。  反腐成效关键不在刑罚严厉，而在执法确定性。香港案例显示，即使1000</w:t>
      </w:r>
      <w:r>
        <w:rPr>
          <w:lang w:eastAsia="zh-CN"/>
        </w:rPr>
        <w:lastRenderedPageBreak/>
        <w:t>港元贿赂也进入刑事程序，零容忍和有效举报机制形成威慑。法律能否被确定执行，比入罪门槛高低更能抑制腐败动机。</w:t>
      </w:r>
    </w:p>
    <w:p w14:paraId="1074DB31" w14:textId="77777777" w:rsidR="004A457F" w:rsidRDefault="00000000">
      <w:pPr>
        <w:spacing w:after="240"/>
      </w:pPr>
      <w:r>
        <w:rPr>
          <w:lang w:eastAsia="zh-CN"/>
        </w:rPr>
        <w:t xml:space="preserve">         </w:t>
      </w:r>
      <w:proofErr w:type="spellStart"/>
      <w:r>
        <w:t>文章链接：</w:t>
      </w:r>
      <w:r>
        <w:rPr>
          <w:color w:val="0000FF"/>
        </w:rPr>
        <w:t>https</w:t>
      </w:r>
      <w:proofErr w:type="spellEnd"/>
      <w:r>
        <w:rPr>
          <w:color w:val="0000FF"/>
        </w:rPr>
        <w:t>://mp.weixin.qq.com/s/zvgFuk017FqWoOFAAHsMQw</w:t>
      </w:r>
    </w:p>
    <w:p w14:paraId="6E09A643" w14:textId="77777777" w:rsidR="004A457F" w:rsidRDefault="00000000">
      <w:pPr>
        <w:spacing w:before="300"/>
        <w:rPr>
          <w:lang w:eastAsia="zh-CN"/>
        </w:rPr>
      </w:pPr>
      <w:r>
        <w:rPr>
          <w:b/>
          <w:color w:val="000000"/>
          <w:sz w:val="32"/>
          <w:lang w:eastAsia="zh-CN"/>
        </w:rPr>
        <w:br/>
        <w:t>【能源与资源】</w:t>
      </w:r>
    </w:p>
    <w:p w14:paraId="033C52C7" w14:textId="77777777" w:rsidR="004A457F" w:rsidRDefault="00000000">
      <w:pPr>
        <w:spacing w:after="120"/>
        <w:rPr>
          <w:lang w:eastAsia="zh-CN"/>
        </w:rPr>
      </w:pPr>
      <w:r>
        <w:rPr>
          <w:b/>
          <w:sz w:val="24"/>
          <w:lang w:eastAsia="zh-CN"/>
        </w:rPr>
        <w:t>一、【福建大唐144MW渔光互补项目全容量并网，破解沿海光伏四大瓶颈】</w:t>
      </w:r>
    </w:p>
    <w:p w14:paraId="3C404820" w14:textId="77777777" w:rsidR="004A457F" w:rsidRDefault="00000000">
      <w:pPr>
        <w:spacing w:after="120"/>
        <w:rPr>
          <w:lang w:eastAsia="zh-CN"/>
        </w:rPr>
      </w:pPr>
      <w:r>
        <w:rPr>
          <w:lang w:eastAsia="zh-CN"/>
        </w:rPr>
        <w:t xml:space="preserve">         来源：能源新媒</w:t>
      </w:r>
    </w:p>
    <w:p w14:paraId="091BD76F" w14:textId="77777777" w:rsidR="004A457F" w:rsidRDefault="00000000">
      <w:pPr>
        <w:spacing w:after="120"/>
        <w:rPr>
          <w:lang w:eastAsia="zh-CN"/>
        </w:rPr>
      </w:pPr>
      <w:r>
        <w:rPr>
          <w:lang w:eastAsia="zh-CN"/>
        </w:rPr>
        <w:t xml:space="preserve">         发布时间：2026-04-29 12:28:00</w:t>
      </w:r>
    </w:p>
    <w:p w14:paraId="0C2485B5" w14:textId="77777777" w:rsidR="004A457F" w:rsidRDefault="00000000">
      <w:pPr>
        <w:spacing w:after="120"/>
        <w:jc w:val="both"/>
        <w:rPr>
          <w:lang w:eastAsia="zh-CN"/>
        </w:rPr>
      </w:pPr>
      <w:r>
        <w:rPr>
          <w:lang w:eastAsia="zh-CN"/>
        </w:rPr>
        <w:t xml:space="preserve">         内容摘要：2024年底，福建大唐新能源公司投资建设的144MW渔光互补光伏项目实现全容量并网发电。该项目是福建省2020年以来首个全容量投运的柔性支架渔光互补示范工程，直面沿海滩涂地质复杂、极端气候频发、施工协同难度大等行业共性难题。项目以科技创新为引擎、模式创新为路径，成功构建了“空间复用、生态友好、经济高效”的沿海新能源开发标杆范本。项目通过采用柔性支架技术，解决了沿海滩涂软基承载力不足的问题，同时利用渔光互补模式实现水上发电、水下养殖的空间复用。针对沿海台风、盐雾等极端气候，项目优化了支架抗风设计并采用耐腐蚀材料，提升了系统可靠性。在施工协同方面，项目通过精细化管理和多专业统筹，克服了滩涂作业窗口期短、运输困难等挑战。项目投运后，不仅实现了清洁能源高效输出，还兼顾了渔业养殖功能，提升了土地综合效益。该示范工程为沿海地区新能源开发提供了可复制的技术路径和运营模式，推动了光伏产业与海洋经济的融合发展。</w:t>
      </w:r>
    </w:p>
    <w:p w14:paraId="702A360F" w14:textId="77777777" w:rsidR="004A457F" w:rsidRDefault="00000000">
      <w:pPr>
        <w:spacing w:after="240"/>
      </w:pPr>
      <w:r>
        <w:rPr>
          <w:lang w:eastAsia="zh-CN"/>
        </w:rPr>
        <w:t xml:space="preserve">         </w:t>
      </w:r>
      <w:r>
        <w:t>文章链接：</w:t>
      </w:r>
      <w:r>
        <w:rPr>
          <w:color w:val="0000FF"/>
        </w:rPr>
        <w:t>http://mp.weixin.qq.com/s?__biz=MjM5ODk4MzU2Mg==&amp;mid=2654561112&amp;idx=2&amp;sn=34f1d36702d555e22722aa7ee37bcb26&amp;chksm=bc67b8fb9c02555d0251090a20281256991cdd8d6610e613fd62e4c61a7ee11a6ee719f4584d&amp;scene=0#rd</w:t>
      </w:r>
    </w:p>
    <w:p w14:paraId="1E68DE54" w14:textId="77777777" w:rsidR="004A457F" w:rsidRDefault="00000000">
      <w:pPr>
        <w:spacing w:before="200" w:after="120"/>
        <w:jc w:val="center"/>
      </w:pPr>
      <w:r>
        <w:rPr>
          <w:b/>
          <w:sz w:val="18"/>
        </w:rPr>
        <w:t>——————————————————————————————</w:t>
      </w:r>
    </w:p>
    <w:p w14:paraId="3826002D" w14:textId="77777777" w:rsidR="004A457F" w:rsidRDefault="00000000">
      <w:pPr>
        <w:spacing w:after="120"/>
        <w:rPr>
          <w:lang w:eastAsia="zh-CN"/>
        </w:rPr>
      </w:pPr>
      <w:r>
        <w:rPr>
          <w:b/>
          <w:sz w:val="24"/>
          <w:lang w:eastAsia="zh-CN"/>
        </w:rPr>
        <w:t>二、【华润新能“超级IPO”：新能源巨头的长跑与资本野心】</w:t>
      </w:r>
    </w:p>
    <w:p w14:paraId="24E19903" w14:textId="77777777" w:rsidR="004A457F" w:rsidRDefault="00000000">
      <w:pPr>
        <w:spacing w:after="120"/>
        <w:rPr>
          <w:lang w:eastAsia="zh-CN"/>
        </w:rPr>
      </w:pPr>
      <w:r>
        <w:rPr>
          <w:lang w:eastAsia="zh-CN"/>
        </w:rPr>
        <w:t xml:space="preserve">         来源：能源新媒</w:t>
      </w:r>
    </w:p>
    <w:p w14:paraId="7DB7D9AF" w14:textId="77777777" w:rsidR="004A457F" w:rsidRDefault="00000000">
      <w:pPr>
        <w:spacing w:after="120"/>
        <w:rPr>
          <w:lang w:eastAsia="zh-CN"/>
        </w:rPr>
      </w:pPr>
      <w:r>
        <w:rPr>
          <w:lang w:eastAsia="zh-CN"/>
        </w:rPr>
        <w:t xml:space="preserve">         发布时间：2026-04-29 12:28:00</w:t>
      </w:r>
    </w:p>
    <w:p w14:paraId="1127075D" w14:textId="77777777" w:rsidR="004A457F" w:rsidRDefault="00000000">
      <w:pPr>
        <w:spacing w:after="120"/>
        <w:jc w:val="both"/>
        <w:rPr>
          <w:lang w:eastAsia="zh-CN"/>
        </w:rPr>
      </w:pPr>
      <w:r>
        <w:rPr>
          <w:lang w:eastAsia="zh-CN"/>
        </w:rPr>
        <w:lastRenderedPageBreak/>
        <w:t xml:space="preserve">         内容摘要：华润新能“超级IPO”：新能源巨头的长跑与资本野心  2026年4月28日，华润新能源（华润新能）首发申请获深交所通过，拟募资245亿元，成为深交所主板全面注册制以来最大IPO之一。作为华润电力旗下清洁能源旗舰，华润新能主营风电、光伏等新能源业务，此次IPO旨在加速资本扩张，巩固行业地位。华润新能依托华润集团资源，已形成规模化运营，截至2025年底，装机容量超30GW，项目遍布全国。募资将用于新建风电、光伏项目及技术研发，以应对“双碳”目标下的能源转型需求。此次上市不仅为华润新能提供资金支持，也反映电力央企在新能源领域的资本布局加速。分析认为，华润新能需在激烈市场竞争中平衡扩张与盈利，同时应对电价波动、补贴退坡等风险。IPO通过后，华润新能有望进一步整合资源，提升市场份额，但长期发展仍依赖技术创新与成本控制。</w:t>
      </w:r>
    </w:p>
    <w:p w14:paraId="215226C5" w14:textId="77777777" w:rsidR="004A457F" w:rsidRDefault="00000000">
      <w:pPr>
        <w:spacing w:after="240"/>
      </w:pPr>
      <w:r>
        <w:rPr>
          <w:lang w:eastAsia="zh-CN"/>
        </w:rPr>
        <w:t xml:space="preserve">         </w:t>
      </w:r>
      <w:r>
        <w:t>文章链接：</w:t>
      </w:r>
      <w:r>
        <w:rPr>
          <w:color w:val="0000FF"/>
        </w:rPr>
        <w:t>http://mp.weixin.qq.com/s?__biz=MjM5ODk4MzU2Mg==&amp;mid=2654561112&amp;idx=1&amp;sn=54b278c06c66a5a4a2346e94c2a97b02&amp;chksm=bc517e01ecde478dd772e49418532ae06c31838f3742dfa72e031cb601bca69efae93c83ed41&amp;scene=0#rd</w:t>
      </w:r>
    </w:p>
    <w:p w14:paraId="67A61EF1" w14:textId="77777777" w:rsidR="004A457F" w:rsidRDefault="00000000">
      <w:pPr>
        <w:spacing w:before="200" w:after="120"/>
        <w:jc w:val="center"/>
      </w:pPr>
      <w:r>
        <w:rPr>
          <w:b/>
          <w:sz w:val="18"/>
        </w:rPr>
        <w:t>——————————————————————————————</w:t>
      </w:r>
    </w:p>
    <w:p w14:paraId="6AFDF969" w14:textId="77777777" w:rsidR="004A457F" w:rsidRDefault="00000000">
      <w:pPr>
        <w:spacing w:after="120"/>
        <w:rPr>
          <w:lang w:eastAsia="zh-CN"/>
        </w:rPr>
      </w:pPr>
      <w:r>
        <w:rPr>
          <w:b/>
          <w:sz w:val="24"/>
          <w:lang w:eastAsia="zh-CN"/>
        </w:rPr>
        <w:t>三、【全球铝库存仅够9天需求，摩根大通预警20年级别供应危机】</w:t>
      </w:r>
    </w:p>
    <w:p w14:paraId="2C5626A2" w14:textId="77777777" w:rsidR="004A457F" w:rsidRDefault="00000000">
      <w:pPr>
        <w:spacing w:after="120"/>
        <w:rPr>
          <w:lang w:eastAsia="zh-CN"/>
        </w:rPr>
      </w:pPr>
      <w:r>
        <w:rPr>
          <w:lang w:eastAsia="zh-CN"/>
        </w:rPr>
        <w:t xml:space="preserve">         来源：米筐投资</w:t>
      </w:r>
    </w:p>
    <w:p w14:paraId="0014E780" w14:textId="77777777" w:rsidR="004A457F" w:rsidRDefault="00000000">
      <w:pPr>
        <w:spacing w:after="120"/>
        <w:rPr>
          <w:lang w:eastAsia="zh-CN"/>
        </w:rPr>
      </w:pPr>
      <w:r>
        <w:rPr>
          <w:lang w:eastAsia="zh-CN"/>
        </w:rPr>
        <w:t xml:space="preserve">         发布时间：2026-04-30 07:00:00</w:t>
      </w:r>
    </w:p>
    <w:p w14:paraId="3D01DA63" w14:textId="77777777" w:rsidR="004A457F" w:rsidRDefault="00000000">
      <w:pPr>
        <w:spacing w:after="120"/>
        <w:jc w:val="both"/>
        <w:rPr>
          <w:lang w:eastAsia="zh-CN"/>
        </w:rPr>
      </w:pPr>
      <w:r>
        <w:rPr>
          <w:lang w:eastAsia="zh-CN"/>
        </w:rPr>
        <w:t xml:space="preserve">         内容摘要：2026年4月13日，摩根大通发布《进入真空期》报告，对全球原铝市场进行展望。报告指出，当前全球可见铝库存（包括交易所及社会库存）已降至约190万吨，仅能满足全球9天的需求。摩根大通预计，在供应紧张的冲击下，铝价可能突破4000美元/吨。这意味着全球铝市场正面临二十余年来最严峻的供应危机。</w:t>
      </w:r>
    </w:p>
    <w:p w14:paraId="0B23ED59" w14:textId="77777777" w:rsidR="004A457F" w:rsidRDefault="00000000">
      <w:pPr>
        <w:spacing w:after="240"/>
      </w:pPr>
      <w:r>
        <w:rPr>
          <w:lang w:eastAsia="zh-CN"/>
        </w:rPr>
        <w:t xml:space="preserve">         </w:t>
      </w:r>
      <w:r>
        <w:t>文章链接：</w:t>
      </w:r>
      <w:r>
        <w:rPr>
          <w:color w:val="0000FF"/>
        </w:rPr>
        <w:t>http://mp.weixin.qq.com/s?__biz=MzIxNTIyNTExNQ==&amp;mid=2652209645&amp;idx=1&amp;sn=a2a5e397d2afbf1854393da3155e3dae&amp;chksm=8d2369cc29dc16ce7d29745f9b65ee11b4eeb5c93ec312996b53c212f676e4926427c5bf595c&amp;scene=0#rd</w:t>
      </w:r>
    </w:p>
    <w:p w14:paraId="7C55273A" w14:textId="77777777" w:rsidR="004A457F" w:rsidRDefault="00000000">
      <w:pPr>
        <w:spacing w:before="300"/>
        <w:rPr>
          <w:lang w:eastAsia="zh-CN"/>
        </w:rPr>
      </w:pPr>
      <w:r>
        <w:rPr>
          <w:b/>
          <w:color w:val="000000"/>
          <w:sz w:val="32"/>
          <w:lang w:eastAsia="zh-CN"/>
        </w:rPr>
        <w:br/>
        <w:t>【社会热点与舆论动态】</w:t>
      </w:r>
    </w:p>
    <w:p w14:paraId="59F297BF" w14:textId="67CDC41B" w:rsidR="004A457F" w:rsidRDefault="002D04DE">
      <w:pPr>
        <w:spacing w:after="120"/>
        <w:rPr>
          <w:lang w:eastAsia="zh-CN"/>
        </w:rPr>
      </w:pPr>
      <w:r>
        <w:rPr>
          <w:rFonts w:hint="eastAsia"/>
          <w:b/>
          <w:sz w:val="24"/>
          <w:lang w:eastAsia="zh-CN"/>
        </w:rPr>
        <w:lastRenderedPageBreak/>
        <w:t>一</w:t>
      </w:r>
      <w:r w:rsidR="00000000">
        <w:rPr>
          <w:b/>
          <w:sz w:val="24"/>
          <w:lang w:eastAsia="zh-CN"/>
        </w:rPr>
        <w:t>、【LABUBU冰箱被炒至9万元，潮玩市场投机乱象引争议】</w:t>
      </w:r>
    </w:p>
    <w:p w14:paraId="4AB467B5" w14:textId="77777777" w:rsidR="004A457F" w:rsidRDefault="00000000">
      <w:pPr>
        <w:spacing w:after="120"/>
        <w:rPr>
          <w:lang w:eastAsia="zh-CN"/>
        </w:rPr>
      </w:pPr>
      <w:r>
        <w:rPr>
          <w:lang w:eastAsia="zh-CN"/>
        </w:rPr>
        <w:t xml:space="preserve">         来源：红辣椒评论</w:t>
      </w:r>
    </w:p>
    <w:p w14:paraId="05FB651F" w14:textId="77777777" w:rsidR="004A457F" w:rsidRDefault="00000000">
      <w:pPr>
        <w:spacing w:after="120"/>
        <w:rPr>
          <w:lang w:eastAsia="zh-CN"/>
        </w:rPr>
      </w:pPr>
      <w:r>
        <w:rPr>
          <w:lang w:eastAsia="zh-CN"/>
        </w:rPr>
        <w:t xml:space="preserve">         发布时间：2026-04-30 00:00:00</w:t>
      </w:r>
    </w:p>
    <w:p w14:paraId="18630BFD" w14:textId="77777777" w:rsidR="004A457F" w:rsidRDefault="00000000">
      <w:pPr>
        <w:spacing w:after="120"/>
        <w:jc w:val="both"/>
        <w:rPr>
          <w:lang w:eastAsia="zh-CN"/>
        </w:rPr>
      </w:pPr>
      <w:r>
        <w:rPr>
          <w:lang w:eastAsia="zh-CN"/>
        </w:rPr>
        <w:t xml:space="preserve">         内容摘要：发售价5999元的LABUBU限量版冰箱，在二手市场被炒至9万元天价。4月29日，“LABUBU冰箱被炒至9万元”话题引发广泛关注。据北京日报报道，这款尚未正式发售的限量版冰箱，已在黄牛手中经历多轮溢价。消息一出，舆论哗然，有人感叹潮玩市场的疯狂，有人质疑品牌方是否在刻意制造稀缺性。文章指出，潮玩产品从最初的收藏爱好，逐渐演变为投机工具，黄牛、炒家与部分消费者共同推高了价格。这种非理性溢价背后，是市场对限量款商品的盲目追捧，以及投机者利用信息差和饥饿营销牟利。文章还提到，类似现象在潮玩领域并非首次出现，此前已有多个品牌因过度炒作引发争议。有观点认为，这种投机行为不仅损害了普通消费者的利益，也可能破坏潮玩市场的长期健康发展。文章最后指出，当潮玩从文化消费变成投机赌局，需要警惕市场泡沫风险，并呼吁消费者理性看待限量款商品，避免盲目跟风。</w:t>
      </w:r>
    </w:p>
    <w:p w14:paraId="2ACFA574" w14:textId="77777777" w:rsidR="004A457F" w:rsidRDefault="00000000">
      <w:pPr>
        <w:spacing w:after="240"/>
      </w:pPr>
      <w:r>
        <w:rPr>
          <w:lang w:eastAsia="zh-CN"/>
        </w:rPr>
        <w:t xml:space="preserve">         </w:t>
      </w:r>
      <w:r>
        <w:t>文章链接：</w:t>
      </w:r>
      <w:r>
        <w:rPr>
          <w:color w:val="0000FF"/>
        </w:rPr>
        <w:t>http://mp.weixin.qq.com/s?__biz=MzA5ODU2MDIxMQ==&amp;mid=2653636811&amp;idx=4&amp;sn=245bcf049adb9c853e9dc9666e07cc90&amp;chksm=8a0bc217a6e2aa66883b20a5218e8325c10ccbf181d76ef8878202a9e3d100cb02209bb6efa1&amp;scene=0#rd</w:t>
      </w:r>
    </w:p>
    <w:p w14:paraId="7B0B23FC" w14:textId="77777777" w:rsidR="004A457F" w:rsidRDefault="00000000">
      <w:pPr>
        <w:spacing w:before="200" w:after="120"/>
        <w:jc w:val="center"/>
      </w:pPr>
      <w:r>
        <w:rPr>
          <w:b/>
          <w:sz w:val="18"/>
        </w:rPr>
        <w:t>——————————————————————————————</w:t>
      </w:r>
    </w:p>
    <w:p w14:paraId="75707A5F" w14:textId="13656A1A" w:rsidR="004A457F" w:rsidRDefault="002D04DE">
      <w:pPr>
        <w:spacing w:after="120"/>
        <w:rPr>
          <w:lang w:eastAsia="zh-CN"/>
        </w:rPr>
      </w:pPr>
      <w:r>
        <w:rPr>
          <w:rFonts w:hint="eastAsia"/>
          <w:b/>
          <w:sz w:val="24"/>
          <w:lang w:eastAsia="zh-CN"/>
        </w:rPr>
        <w:t>二</w:t>
      </w:r>
      <w:r w:rsidR="00000000">
        <w:rPr>
          <w:b/>
          <w:sz w:val="24"/>
          <w:lang w:eastAsia="zh-CN"/>
        </w:rPr>
        <w:t>、【1800万存款被员工转走，银行称“等司法结论”被批傲慢】</w:t>
      </w:r>
    </w:p>
    <w:p w14:paraId="77138A11" w14:textId="77777777" w:rsidR="004A457F" w:rsidRDefault="00000000">
      <w:pPr>
        <w:spacing w:after="120"/>
        <w:rPr>
          <w:lang w:eastAsia="zh-CN"/>
        </w:rPr>
      </w:pPr>
      <w:r>
        <w:rPr>
          <w:lang w:eastAsia="zh-CN"/>
        </w:rPr>
        <w:t xml:space="preserve">         来源：红辣椒评论</w:t>
      </w:r>
    </w:p>
    <w:p w14:paraId="43A49C3F" w14:textId="77777777" w:rsidR="004A457F" w:rsidRDefault="00000000">
      <w:pPr>
        <w:spacing w:after="120"/>
        <w:rPr>
          <w:lang w:eastAsia="zh-CN"/>
        </w:rPr>
      </w:pPr>
      <w:r>
        <w:rPr>
          <w:lang w:eastAsia="zh-CN"/>
        </w:rPr>
        <w:t xml:space="preserve">         发布时间：2026-04-30 00:00:00</w:t>
      </w:r>
    </w:p>
    <w:p w14:paraId="1D0AF049" w14:textId="77777777" w:rsidR="004A457F" w:rsidRDefault="00000000">
      <w:pPr>
        <w:spacing w:after="120"/>
        <w:jc w:val="both"/>
        <w:rPr>
          <w:lang w:eastAsia="zh-CN"/>
        </w:rPr>
      </w:pPr>
      <w:r>
        <w:rPr>
          <w:lang w:eastAsia="zh-CN"/>
        </w:rPr>
        <w:t xml:space="preserve">         内容摘要：据大象新闻报道，吉林省两位储户陈冰和王凤在扶余惠民村镇银行分别存入的1000万元和800万元资金，被该行员工赵某丽利用职务之便，通过伪造签名、冒名挂失补办银行卡等手段非法转走。赵某丽事发后喝药轻生被救回，已被批捕。银行方面则以“需等待司法结论”为由回应储户诉求，被批评为傲慢态度。文章指出，银行作为存款保管方，在员工利用职务便利作案的情况下，不应以“等司法结论”为由推卸自身责任。司法程序漫长，储户资金被转走已造成实际损失，银行应主动承担起先行赔付的责任，而非让储户在等待中承受焦虑。文章强调，银行内部管理漏洞是员工能够作案的关键，银行不能将责任完全推给个人犯罪</w:t>
      </w:r>
      <w:r>
        <w:rPr>
          <w:lang w:eastAsia="zh-CN"/>
        </w:rPr>
        <w:lastRenderedPageBreak/>
        <w:t>行为。银行应展现对储户的担当，积极解决问题，而不是用“等司法结论”来拖延和回避。文章最后呼吁银行收起傲慢，正视自身管理问题，尽快为储户挽回损失。</w:t>
      </w:r>
    </w:p>
    <w:p w14:paraId="47B0DA5D" w14:textId="77777777" w:rsidR="004A457F" w:rsidRDefault="00000000">
      <w:pPr>
        <w:spacing w:after="240"/>
      </w:pPr>
      <w:r>
        <w:rPr>
          <w:lang w:eastAsia="zh-CN"/>
        </w:rPr>
        <w:t xml:space="preserve">         </w:t>
      </w:r>
      <w:r>
        <w:t>文章链接：</w:t>
      </w:r>
      <w:r>
        <w:rPr>
          <w:color w:val="0000FF"/>
        </w:rPr>
        <w:t>http://mp.weixin.qq.com/s?__biz=MzA5ODU2MDIxMQ==&amp;mid=2653636811&amp;idx=1&amp;sn=c5c9f4ae581078fd96a91f0a3736fabb&amp;chksm=8ad3310b4ca58907f9417638ddd3f8de389ebe57ba5b2f37b9da02b375bdbc380632bad5bb3f&amp;scene=0#rd</w:t>
      </w:r>
    </w:p>
    <w:p w14:paraId="66B60450" w14:textId="77777777" w:rsidR="004A457F" w:rsidRDefault="00000000">
      <w:pPr>
        <w:spacing w:before="200" w:after="120"/>
        <w:jc w:val="center"/>
      </w:pPr>
      <w:r>
        <w:rPr>
          <w:b/>
          <w:sz w:val="18"/>
        </w:rPr>
        <w:t>——————————————————————————————</w:t>
      </w:r>
    </w:p>
    <w:p w14:paraId="6FD06BCB" w14:textId="10C57B15" w:rsidR="004A457F" w:rsidRDefault="002D04DE">
      <w:pPr>
        <w:spacing w:after="120"/>
        <w:rPr>
          <w:lang w:eastAsia="zh-CN"/>
        </w:rPr>
      </w:pPr>
      <w:r>
        <w:rPr>
          <w:rFonts w:hint="eastAsia"/>
          <w:b/>
          <w:sz w:val="24"/>
          <w:lang w:eastAsia="zh-CN"/>
        </w:rPr>
        <w:t>三</w:t>
      </w:r>
      <w:r w:rsidR="00000000">
        <w:rPr>
          <w:b/>
          <w:sz w:val="24"/>
          <w:lang w:eastAsia="zh-CN"/>
        </w:rPr>
        <w:t>、【“卑微”的罚款，撑不起百姓的信任！】</w:t>
      </w:r>
    </w:p>
    <w:p w14:paraId="29C438D1" w14:textId="77777777" w:rsidR="004A457F" w:rsidRDefault="00000000">
      <w:pPr>
        <w:spacing w:after="120"/>
        <w:rPr>
          <w:lang w:eastAsia="zh-CN"/>
        </w:rPr>
      </w:pPr>
      <w:r>
        <w:rPr>
          <w:lang w:eastAsia="zh-CN"/>
        </w:rPr>
        <w:t xml:space="preserve">         来源：槽三刀</w:t>
      </w:r>
    </w:p>
    <w:p w14:paraId="67C47D52" w14:textId="77777777" w:rsidR="004A457F" w:rsidRDefault="00000000">
      <w:pPr>
        <w:spacing w:after="120"/>
        <w:rPr>
          <w:lang w:eastAsia="zh-CN"/>
        </w:rPr>
      </w:pPr>
      <w:r>
        <w:rPr>
          <w:lang w:eastAsia="zh-CN"/>
        </w:rPr>
        <w:t xml:space="preserve">         发布时间：2026-04-29 13:43:47</w:t>
      </w:r>
    </w:p>
    <w:p w14:paraId="780892FE" w14:textId="77777777" w:rsidR="004A457F" w:rsidRDefault="00000000">
      <w:pPr>
        <w:spacing w:after="120"/>
        <w:jc w:val="both"/>
        <w:rPr>
          <w:lang w:eastAsia="zh-CN"/>
        </w:rPr>
      </w:pPr>
      <w:r>
        <w:rPr>
          <w:lang w:eastAsia="zh-CN"/>
        </w:rPr>
        <w:t xml:space="preserve">         内容摘要：“卑微”的罚款，撑不起百姓的信任！  中铁大桥局因使用不合格建材被罚27441.26元，引发广泛关注。2026年4月27日，兰州铁路监督管理局披露，该公司在平庆铁路工程施工中存在使用不合格建材的违法行为，违反《铁路建设工程质量监督管理规定》。4月13日，监管部门依据相关法规对其作出责令改正并罚款27441.26元的决定。  评论指出，这一处罚力度缺乏震慑和惩戒意义，仅似走过场。对比之下，普通民众因农残超标或私自宰杀生猪等轻微违规，常被处以数万甚至十几万元罚款。一边是民生工程中威胁公共安全的央企违规，仅被象征性罚款；另一边是普通人的无心之失，却面临重罚。这种双标难以令人信服。  法律应公平公正，处罚须与过错匹配。铁路、桥梁等工程质量关乎生命安全，使用不合格建材是对生命的漠视。中铁大桥局作为行业标杆，辜负了公众信任，而轻罚更让信任破碎。公众心理落差源于清楚隐患非两万多元能弥补。除罚款外，未见对不合格建材的处理、工程质量的重新检测或对责任人的严肃追责。</w:t>
      </w:r>
    </w:p>
    <w:p w14:paraId="7BFC232A" w14:textId="77777777" w:rsidR="004A457F" w:rsidRDefault="00000000">
      <w:pPr>
        <w:spacing w:after="240"/>
      </w:pPr>
      <w:r>
        <w:rPr>
          <w:lang w:eastAsia="zh-CN"/>
        </w:rPr>
        <w:t xml:space="preserve">         </w:t>
      </w:r>
      <w:proofErr w:type="spellStart"/>
      <w:r>
        <w:t>文章链接：</w:t>
      </w:r>
      <w:r>
        <w:rPr>
          <w:color w:val="0000FF"/>
        </w:rPr>
        <w:t>https</w:t>
      </w:r>
      <w:proofErr w:type="spellEnd"/>
      <w:r>
        <w:rPr>
          <w:color w:val="0000FF"/>
        </w:rPr>
        <w:t>://mp.weixin.qq.com/s/SgLSnbeTOGXnk971GvD36A</w:t>
      </w:r>
    </w:p>
    <w:p w14:paraId="12DDFD12" w14:textId="77777777" w:rsidR="004A457F" w:rsidRDefault="00000000">
      <w:pPr>
        <w:spacing w:before="200" w:after="120"/>
        <w:jc w:val="center"/>
      </w:pPr>
      <w:r>
        <w:rPr>
          <w:b/>
          <w:sz w:val="18"/>
        </w:rPr>
        <w:t>——————————————————————————————</w:t>
      </w:r>
    </w:p>
    <w:p w14:paraId="694243EC" w14:textId="6684E2E0" w:rsidR="004A457F" w:rsidRDefault="002D04DE">
      <w:pPr>
        <w:spacing w:after="120"/>
        <w:rPr>
          <w:lang w:eastAsia="zh-CN"/>
        </w:rPr>
      </w:pPr>
      <w:r>
        <w:rPr>
          <w:rFonts w:hint="eastAsia"/>
          <w:b/>
          <w:sz w:val="24"/>
          <w:lang w:eastAsia="zh-CN"/>
        </w:rPr>
        <w:t>四</w:t>
      </w:r>
      <w:r w:rsidR="00000000">
        <w:rPr>
          <w:b/>
          <w:sz w:val="24"/>
          <w:lang w:eastAsia="zh-CN"/>
        </w:rPr>
        <w:t>、【银行行长：我被拼夕夕背刺了】</w:t>
      </w:r>
    </w:p>
    <w:p w14:paraId="2E34B144" w14:textId="77777777" w:rsidR="004A457F" w:rsidRDefault="00000000">
      <w:pPr>
        <w:spacing w:after="120"/>
        <w:rPr>
          <w:lang w:eastAsia="zh-CN"/>
        </w:rPr>
      </w:pPr>
      <w:r>
        <w:rPr>
          <w:lang w:eastAsia="zh-CN"/>
        </w:rPr>
        <w:t xml:space="preserve">         来源：毒舌财商</w:t>
      </w:r>
    </w:p>
    <w:p w14:paraId="36815332" w14:textId="77777777" w:rsidR="004A457F" w:rsidRDefault="00000000">
      <w:pPr>
        <w:spacing w:after="120"/>
        <w:rPr>
          <w:lang w:eastAsia="zh-CN"/>
        </w:rPr>
      </w:pPr>
      <w:r>
        <w:rPr>
          <w:lang w:eastAsia="zh-CN"/>
        </w:rPr>
        <w:t xml:space="preserve">         发布时间：2026-04-29 13:00:00</w:t>
      </w:r>
    </w:p>
    <w:p w14:paraId="1A6188AC" w14:textId="77777777" w:rsidR="004A457F" w:rsidRDefault="00000000">
      <w:pPr>
        <w:spacing w:after="120"/>
        <w:jc w:val="both"/>
        <w:rPr>
          <w:lang w:eastAsia="zh-CN"/>
        </w:rPr>
      </w:pPr>
      <w:r>
        <w:rPr>
          <w:lang w:eastAsia="zh-CN"/>
        </w:rPr>
        <w:lastRenderedPageBreak/>
        <w:t xml:space="preserve">         内容摘要：银行行长：我被拼夕夕背刺了  银行采购曾重质量轻价格，如今因降本增效倒逼，价格成首要考量。一位支行行长在拼夕夕网购“请勿泊车”警示牌，因价格低而下单，收货后发现警示牌仅小拇指大小，与汽车对比如蚂蚁与大象，完全无法起到提醒作用，行长感叹被拼夕夕“背刺”。拼夕夕货不对版现象常见，商家以低价和精美宣传吸引顾客，但产品质量无保障。银行通常财大气粗，注重品牌和质量，但降本增效政策下，日常开支被严格压缩。从总部到网点，银行控制各项成本，如办公用纸按张统计、笔限量发放、取消桶装水、感应灯节电、甚至员工自带厕纸。采购转向低价平台，导致银行网点购买劣质产品闹出笑料。尽管银行财报显示利润数百亿、员工薪酬数十万，但基层员工在降本增效中勒紧裤腰带，酸苦自知。</w:t>
      </w:r>
    </w:p>
    <w:p w14:paraId="2AC4EA5B" w14:textId="77777777" w:rsidR="004A457F" w:rsidRDefault="00000000">
      <w:pPr>
        <w:spacing w:after="240"/>
      </w:pPr>
      <w:r>
        <w:rPr>
          <w:lang w:eastAsia="zh-CN"/>
        </w:rPr>
        <w:t xml:space="preserve">         </w:t>
      </w:r>
      <w:proofErr w:type="spellStart"/>
      <w:r>
        <w:t>文章链接：</w:t>
      </w:r>
      <w:r>
        <w:rPr>
          <w:color w:val="0000FF"/>
        </w:rPr>
        <w:t>https</w:t>
      </w:r>
      <w:proofErr w:type="spellEnd"/>
      <w:r>
        <w:rPr>
          <w:color w:val="0000FF"/>
        </w:rPr>
        <w:t>://mp.weixin.qq.com/s/OMRUQF11cGukdgYyv0ODAA</w:t>
      </w:r>
    </w:p>
    <w:p w14:paraId="5F5F5D8E" w14:textId="77777777" w:rsidR="004A457F" w:rsidRDefault="00000000">
      <w:pPr>
        <w:spacing w:before="200" w:after="120"/>
        <w:jc w:val="center"/>
      </w:pPr>
      <w:r>
        <w:rPr>
          <w:b/>
          <w:sz w:val="18"/>
        </w:rPr>
        <w:t>——————————————————————————————</w:t>
      </w:r>
    </w:p>
    <w:p w14:paraId="6894E8C6" w14:textId="09B6C4C3" w:rsidR="004A457F" w:rsidRDefault="0061795C">
      <w:pPr>
        <w:spacing w:after="120"/>
        <w:rPr>
          <w:lang w:eastAsia="zh-CN"/>
        </w:rPr>
      </w:pPr>
      <w:r>
        <w:rPr>
          <w:rFonts w:hint="eastAsia"/>
          <w:b/>
          <w:sz w:val="24"/>
          <w:lang w:eastAsia="zh-CN"/>
        </w:rPr>
        <w:t>五</w:t>
      </w:r>
      <w:r w:rsidR="00000000">
        <w:rPr>
          <w:b/>
          <w:sz w:val="24"/>
          <w:lang w:eastAsia="zh-CN"/>
        </w:rPr>
        <w:t>、【一个中学教师要仿真枪干什么】</w:t>
      </w:r>
    </w:p>
    <w:p w14:paraId="33B2EC1E" w14:textId="77777777" w:rsidR="004A457F" w:rsidRDefault="00000000">
      <w:pPr>
        <w:spacing w:after="120"/>
        <w:rPr>
          <w:lang w:eastAsia="zh-CN"/>
        </w:rPr>
      </w:pPr>
      <w:r>
        <w:rPr>
          <w:lang w:eastAsia="zh-CN"/>
        </w:rPr>
        <w:t xml:space="preserve">         来源：阿亮评论</w:t>
      </w:r>
    </w:p>
    <w:p w14:paraId="7218FBDC" w14:textId="77777777" w:rsidR="004A457F" w:rsidRDefault="00000000">
      <w:pPr>
        <w:spacing w:after="120"/>
        <w:rPr>
          <w:lang w:eastAsia="zh-CN"/>
        </w:rPr>
      </w:pPr>
      <w:r>
        <w:rPr>
          <w:lang w:eastAsia="zh-CN"/>
        </w:rPr>
        <w:t xml:space="preserve">         发布时间：2026-04-29 06:59:32</w:t>
      </w:r>
    </w:p>
    <w:p w14:paraId="43831345" w14:textId="77777777" w:rsidR="004A457F" w:rsidRDefault="00000000">
      <w:pPr>
        <w:spacing w:after="120"/>
        <w:jc w:val="both"/>
        <w:rPr>
          <w:lang w:eastAsia="zh-CN"/>
        </w:rPr>
      </w:pPr>
      <w:r>
        <w:rPr>
          <w:lang w:eastAsia="zh-CN"/>
        </w:rPr>
        <w:t xml:space="preserve">         内容摘要：一个中学教师要仿真枪干什么  河北邯郸私立中学历史老师王威龙，30多岁，工资不高，想搞副业，于是买卖仿真枪。他联系上家，赚差价，800元进卖1000元，200元进卖300元，每单赚几十到一百多元。两年卖出约70支，获利5000元。警方在其住处搜出8支，经鉴定枪口比动能2.59至8.16焦耳/平方厘米，超过国家1.8焦耳/平方厘米标准，被认定为“枪支”。王威龙因“非法买卖枪支罪”一审获刑三年半，二审改三年，2026年4月8日申诉被驳回，实刑三年。  1.8焦耳/平方厘米的标准是2008年制定，至今未改。该标准下，超市十元塑料玩具枪打手心只红不破皮，打A4纸勉强穿透，打牛仔裤子弹弹回，与真枪同属“枪支”，量刑起点三年。王威龙所售枪支中最高8.16焦耳/平方厘米，仍不会破皮流血。法院判其有罪另一理由：他将枪拆开邮寄，并让人删聊天记录，表明知法犯法。但拆开邮寄也可能因快递拒收整枪。  严格依法，王威龙不冤，法律标准明确。但其行为与生活常识严重脱节，标准矫枉过正。他倒霉但不冤枉，擦边副业成本低收益也低，最终被抓典型。私立中学历史老师工资可能确实不够花。</w:t>
      </w:r>
    </w:p>
    <w:p w14:paraId="16870A92" w14:textId="77777777" w:rsidR="004A457F" w:rsidRDefault="00000000">
      <w:pPr>
        <w:spacing w:after="240"/>
        <w:rPr>
          <w:lang w:eastAsia="zh-CN"/>
        </w:rPr>
      </w:pPr>
      <w:r>
        <w:rPr>
          <w:lang w:eastAsia="zh-CN"/>
        </w:rPr>
        <w:t xml:space="preserve">         文章链接：</w:t>
      </w:r>
      <w:r>
        <w:rPr>
          <w:color w:val="0000FF"/>
          <w:lang w:eastAsia="zh-CN"/>
        </w:rPr>
        <w:t>https://mp.weixin.qq.com/s/0oy_o1eLX3JIouCoKmYURw</w:t>
      </w:r>
    </w:p>
    <w:p w14:paraId="55AD47F9" w14:textId="77777777" w:rsidR="004A457F" w:rsidRDefault="00000000">
      <w:pPr>
        <w:spacing w:before="200" w:after="120"/>
        <w:jc w:val="center"/>
      </w:pPr>
      <w:r>
        <w:rPr>
          <w:b/>
          <w:sz w:val="18"/>
        </w:rPr>
        <w:t>——————————————————————————————</w:t>
      </w:r>
    </w:p>
    <w:p w14:paraId="73AEF97D" w14:textId="56586EBE" w:rsidR="004A457F" w:rsidRDefault="0061795C">
      <w:pPr>
        <w:spacing w:after="120"/>
        <w:rPr>
          <w:lang w:eastAsia="zh-CN"/>
        </w:rPr>
      </w:pPr>
      <w:r>
        <w:rPr>
          <w:rFonts w:hint="eastAsia"/>
          <w:b/>
          <w:sz w:val="24"/>
          <w:lang w:eastAsia="zh-CN"/>
        </w:rPr>
        <w:t>六</w:t>
      </w:r>
      <w:r w:rsidR="00000000">
        <w:rPr>
          <w:b/>
          <w:sz w:val="24"/>
          <w:lang w:eastAsia="zh-CN"/>
        </w:rPr>
        <w:t>、【东莞口腔医院拒绝卫健局改名要求，已委托律师维权】</w:t>
      </w:r>
    </w:p>
    <w:p w14:paraId="1AA62F0B" w14:textId="77777777" w:rsidR="004A457F" w:rsidRDefault="00000000">
      <w:pPr>
        <w:spacing w:after="120"/>
        <w:rPr>
          <w:lang w:eastAsia="zh-CN"/>
        </w:rPr>
      </w:pPr>
      <w:r>
        <w:rPr>
          <w:lang w:eastAsia="zh-CN"/>
        </w:rPr>
        <w:lastRenderedPageBreak/>
        <w:t xml:space="preserve">         来源：梅斯医学</w:t>
      </w:r>
    </w:p>
    <w:p w14:paraId="74676B6C" w14:textId="77777777" w:rsidR="004A457F" w:rsidRDefault="00000000">
      <w:pPr>
        <w:spacing w:after="120"/>
        <w:rPr>
          <w:lang w:eastAsia="zh-CN"/>
        </w:rPr>
      </w:pPr>
      <w:r>
        <w:rPr>
          <w:lang w:eastAsia="zh-CN"/>
        </w:rPr>
        <w:t xml:space="preserve">         发布时间：2026-04-29 12:05:00</w:t>
      </w:r>
    </w:p>
    <w:p w14:paraId="3E90F171" w14:textId="77777777" w:rsidR="004A457F" w:rsidRDefault="00000000">
      <w:pPr>
        <w:spacing w:after="120"/>
        <w:jc w:val="both"/>
        <w:rPr>
          <w:lang w:eastAsia="zh-CN"/>
        </w:rPr>
      </w:pPr>
      <w:r>
        <w:rPr>
          <w:lang w:eastAsia="zh-CN"/>
        </w:rPr>
        <w:t xml:space="preserve">         内容摘要：近日，东莞口腔医院因名称问题引发改名风波。该医院名称与公立医院相似，引发部分网友讨论。4月29日，一位广东网友表示，该医院原名确实容易让人误以为是公立口腔医院，但实际上并非如此。另一位广东网友也认为，一家民营医院使用“东莞口腔医院”的名称确实不合适，容易误导消费者。然而，也有网友持不同看法。面对卫健局要求改名的决定，医院方面明确表示拒绝，并已委托律师团队进行维权。目前，该事件仍在持续发酵中。</w:t>
      </w:r>
    </w:p>
    <w:p w14:paraId="598B4268" w14:textId="77777777" w:rsidR="004A457F" w:rsidRDefault="00000000">
      <w:pPr>
        <w:spacing w:after="240"/>
        <w:rPr>
          <w:lang w:eastAsia="zh-CN"/>
        </w:rPr>
      </w:pPr>
      <w:r>
        <w:rPr>
          <w:lang w:eastAsia="zh-CN"/>
        </w:rPr>
        <w:t xml:space="preserve">         文章链接：</w:t>
      </w:r>
      <w:r>
        <w:rPr>
          <w:color w:val="0000FF"/>
          <w:lang w:eastAsia="zh-CN"/>
        </w:rPr>
        <w:t>http://mp.weixin.qq.com/s?__biz=MzI0Njc5ODM4MQ==&amp;mid=2247714660&amp;idx=1&amp;sn=64df8566a0fb14077e75a8704d50e409&amp;chksm=e874fa36adad9a29a100ee1a15a95d1a50bb837f28d1be7123744c5d7757972cacb3052e0017&amp;scene=0#rd</w:t>
      </w:r>
    </w:p>
    <w:p w14:paraId="4E7F7F20" w14:textId="77777777" w:rsidR="004A457F" w:rsidRDefault="00000000">
      <w:pPr>
        <w:spacing w:before="200" w:after="120"/>
        <w:jc w:val="center"/>
      </w:pPr>
      <w:r>
        <w:rPr>
          <w:b/>
          <w:sz w:val="18"/>
        </w:rPr>
        <w:t>——————————————————————————————</w:t>
      </w:r>
    </w:p>
    <w:p w14:paraId="0C3CC552" w14:textId="58ED6071" w:rsidR="004A457F" w:rsidRDefault="0061795C">
      <w:pPr>
        <w:spacing w:after="120"/>
        <w:rPr>
          <w:lang w:eastAsia="zh-CN"/>
        </w:rPr>
      </w:pPr>
      <w:r>
        <w:rPr>
          <w:rFonts w:hint="eastAsia"/>
          <w:b/>
          <w:sz w:val="24"/>
          <w:lang w:eastAsia="zh-CN"/>
        </w:rPr>
        <w:t>七</w:t>
      </w:r>
      <w:r w:rsidR="00000000">
        <w:rPr>
          <w:b/>
          <w:sz w:val="24"/>
          <w:lang w:eastAsia="zh-CN"/>
        </w:rPr>
        <w:t>、【自首的“格力”前董事长为啥姓周而不姓董】</w:t>
      </w:r>
    </w:p>
    <w:p w14:paraId="126A9456" w14:textId="77777777" w:rsidR="004A457F" w:rsidRDefault="00000000">
      <w:pPr>
        <w:spacing w:after="120"/>
        <w:rPr>
          <w:lang w:eastAsia="zh-CN"/>
        </w:rPr>
      </w:pPr>
      <w:r>
        <w:rPr>
          <w:lang w:eastAsia="zh-CN"/>
        </w:rPr>
        <w:t xml:space="preserve">         来源：阿亮评论</w:t>
      </w:r>
    </w:p>
    <w:p w14:paraId="1DC96DE7" w14:textId="77777777" w:rsidR="004A457F" w:rsidRDefault="00000000">
      <w:pPr>
        <w:spacing w:after="120"/>
        <w:rPr>
          <w:lang w:eastAsia="zh-CN"/>
        </w:rPr>
      </w:pPr>
      <w:r>
        <w:rPr>
          <w:lang w:eastAsia="zh-CN"/>
        </w:rPr>
        <w:t xml:space="preserve">         发布时间：2026-04-29 03:47:48</w:t>
      </w:r>
    </w:p>
    <w:p w14:paraId="5389F568" w14:textId="0F64F9E9" w:rsidR="004A457F" w:rsidRDefault="00000000">
      <w:pPr>
        <w:spacing w:after="120"/>
        <w:jc w:val="both"/>
        <w:rPr>
          <w:lang w:eastAsia="zh-CN"/>
        </w:rPr>
      </w:pPr>
      <w:r>
        <w:rPr>
          <w:lang w:eastAsia="zh-CN"/>
        </w:rPr>
        <w:t xml:space="preserve">         内容摘要：自首的“格力”前董事长为啥姓周而不姓董  2026年4月28日，周乐伟自首。六年前他从董明珠手中接掌格力集团，如今与郭永航、李丛山一同落马。2019年格力混改套现416亿现金，本应用于民生，却变成194个投资项目、14家被收购上市公司、1065亿纸面产业基金，最终一地鸡毛。格力集团从年赚260亿的现金奶牛，沦为年赚4亿的亏损边缘户。宝鹰股份砸45亿，收购价16亿，市值不足15亿且被ST；投资贾跃亭法拉第未来5500万美元，股价跌90%；建艺集团、安控科技、天能重工等项目几乎全亏。  核心逻辑是：郭永航需要一个听话的人替他花钱，董明珠不是他的人，所以换上周乐伟。董明珠不会被查，因为她无政治身份，权力源于市场业绩，而非组织任命，无法被命令收购恒大关联公司。周乐伟是体制内官员，必须服从上级。郭永航决策、李丛山审批、周乐伟执行，形成闭环。宝鹰股份尽调仅3天，收购框架不到3个月，而正常国企收购需半年以上。  格力电器专注空调、控成本、赚利润、分红，是制造企业；格力集团套现股权、搞投资并购、做大资产规模，是投资平台，两者水火不容。董明珠不会批准3天尽调的收购或投资贾跃亭，但周乐伟必须同意。企业家花对股东负责的钱厌恶风险，行政官员花国家钱追求规模速度，这是不同的人性逻辑。郭</w:t>
      </w:r>
      <w:r>
        <w:rPr>
          <w:lang w:eastAsia="zh-CN"/>
        </w:rPr>
        <w:lastRenderedPageBreak/>
        <w:t>永航要的是听话的执行者，而非有主见的企业家。周乐伟会计系毕业、金融学博士、当过建行副行长，资本运作门清且听话。  2016年周乐伟空降接替董明珠，为混改铺路。2019年416亿到账后资金泼水般流出。李丛山2024年被查，郭永航2026年被带走，前后两任国资委主任相继落马，珠海国资系统系统性塌方。董明珠被排挤出格力集团，反成幸运，她站在腐败闭环之外。这不是改革学费，而是上下合谋监守自盗。</w:t>
      </w:r>
    </w:p>
    <w:p w14:paraId="6E98835A" w14:textId="77777777" w:rsidR="004A457F" w:rsidRDefault="00000000">
      <w:pPr>
        <w:spacing w:after="240"/>
      </w:pPr>
      <w:r>
        <w:rPr>
          <w:lang w:eastAsia="zh-CN"/>
        </w:rPr>
        <w:t xml:space="preserve">         </w:t>
      </w:r>
      <w:proofErr w:type="spellStart"/>
      <w:r>
        <w:t>文章链接：</w:t>
      </w:r>
      <w:r>
        <w:rPr>
          <w:color w:val="0000FF"/>
        </w:rPr>
        <w:t>https</w:t>
      </w:r>
      <w:proofErr w:type="spellEnd"/>
      <w:r>
        <w:rPr>
          <w:color w:val="0000FF"/>
        </w:rPr>
        <w:t>://mp.weixin.qq.com/s/p0x472smIFxIw8ZsH2n1TA</w:t>
      </w:r>
    </w:p>
    <w:sectPr w:rsidR="004A45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09149796">
    <w:abstractNumId w:val="8"/>
  </w:num>
  <w:num w:numId="2" w16cid:durableId="196160861">
    <w:abstractNumId w:val="6"/>
  </w:num>
  <w:num w:numId="3" w16cid:durableId="105778183">
    <w:abstractNumId w:val="5"/>
  </w:num>
  <w:num w:numId="4" w16cid:durableId="294069010">
    <w:abstractNumId w:val="4"/>
  </w:num>
  <w:num w:numId="5" w16cid:durableId="257953059">
    <w:abstractNumId w:val="7"/>
  </w:num>
  <w:num w:numId="6" w16cid:durableId="187911759">
    <w:abstractNumId w:val="3"/>
  </w:num>
  <w:num w:numId="7" w16cid:durableId="1198472605">
    <w:abstractNumId w:val="2"/>
  </w:num>
  <w:num w:numId="8" w16cid:durableId="1147673423">
    <w:abstractNumId w:val="1"/>
  </w:num>
  <w:num w:numId="9" w16cid:durableId="119542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04DE"/>
    <w:rsid w:val="00326F90"/>
    <w:rsid w:val="004A457F"/>
    <w:rsid w:val="0061795C"/>
    <w:rsid w:val="006A39B5"/>
    <w:rsid w:val="00AA1D8D"/>
    <w:rsid w:val="00B47730"/>
    <w:rsid w:val="00CB0664"/>
    <w:rsid w:val="00FB13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8D6BA1"/>
  <w14:defaultImageDpi w14:val="300"/>
  <w15:docId w15:val="{E362F4CE-EBD4-074C-BEB5-039F18194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38</Pages>
  <Words>5874</Words>
  <Characters>33486</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T201638</cp:lastModifiedBy>
  <cp:revision>4</cp:revision>
  <dcterms:created xsi:type="dcterms:W3CDTF">2013-12-23T23:15:00Z</dcterms:created>
  <dcterms:modified xsi:type="dcterms:W3CDTF">2026-04-30T02:52:00Z</dcterms:modified>
  <cp:category/>
</cp:coreProperties>
</file>