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- 2026年05月17日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今日内容主要集中在【国际关系】【科技产业】【社会民生】等。核心议题包括：①中美高层会晤与全球影响②AI芯片与时间序列技术突破③广西坠河事故与防汛应急。</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一、【特朗普访华：中美会晤全球直播，欧洲日本焦虑反应各异】</w:t>
      </w:r>
    </w:p>
    <w:p>
      <w:pPr>
        <w:spacing w:after="120"/>
      </w:pPr>
      <w:r>
        <w:rPr>
          <w:rFonts w:ascii="微软雅黑" w:hAnsi="微软雅黑" w:eastAsia="微软雅黑"/>
          <w:sz w:val="21"/>
        </w:rPr>
        <w:t xml:space="preserve">         来源：观察者网、司马平邦说（多来源整合）</w:t>
      </w:r>
    </w:p>
    <w:p>
      <w:pPr>
        <w:spacing w:after="120"/>
      </w:pPr>
      <w:r>
        <w:rPr>
          <w:rFonts w:ascii="微软雅黑" w:hAnsi="微软雅黑" w:eastAsia="微软雅黑"/>
          <w:sz w:val="21"/>
        </w:rPr>
        <w:t xml:space="preserve">         发布时间：2026-05-17 18:00:00</w:t>
      </w:r>
    </w:p>
    <w:p>
      <w:pPr>
        <w:spacing w:after="120"/>
        <w:jc w:val="both"/>
      </w:pPr>
      <w:r>
        <w:rPr>
          <w:rFonts w:ascii="微软雅黑" w:hAnsi="微软雅黑" w:eastAsia="微软雅黑"/>
          <w:sz w:val="21"/>
        </w:rPr>
        <w:t xml:space="preserve">         内容摘要：时隔9年，美国总统特朗普于5月13日至15日再度访华，中方破例安排从机场接机到人民大会堂谈判全程全球直播，向80亿人展示诚意。特朗普抵京时，机场铺设红毯、三军仪仗队列队，红衣女孩献花，青年高呼“欢迎”，特朗普被热情打动做出标志性握拳动作。会谈持续2小时15分钟，中方定调强调中美共同利益大于分歧，特朗普回应称会晤举世瞩目、中美未来美好。中方在访华前安排中美在韩国举行经贸磋商，提前解决经贸难题，为会晤定下框架。中方还郑重提醒台湾问题是中美关系最重要问题，处理不好将把中美关系推向危险境地。特朗普访华期间未发表美方“反对单方面改变台海现状”等传统表态，回国后称不希望美国跨越9500英里打一场战争，也不希望台湾因美国支持而选择“台独”。美国战争部长赫格塞思全程未在台湾问题上留下令人印象深刻的表态。特朗普访华引发欧洲焦虑，欧盟内部对冯德莱恩愈发不满，认为她大权独揽、热衷地缘政治却导致欧盟在高科技领域落后于中美。日本同样焦虑，高市早苗抱怨原本希望特朗普访华前先访日以便“汇报”工作，但美伊开打导致计划落空，如今日本连“顺路”都排不上，凸显对华关系才是美国优先级。</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中美会晤现场直播，要让80亿人都看到，中方对特朗普的诚意</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特朗普落地北京，欧洲人开始变得焦虑，将矛头对准了冯德莱恩</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高市向身边人抱怨，说好特朗普访华前先访日，现在一切成了未知数</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一周军评：为什么美国防长在台湾问题上一言不发？</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二、【美拟起诉劳尔·卡斯特罗，欲在古巴复制“委内瑞拉剧本”】</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内容摘要：起诉劳尔·卡斯特罗？“美国有意在古巴重演委内瑞拉剧本” 摘要：特朗普政府将目光转向古巴，在极限施压未动摇其政治根基后，准备对94岁的前领导人劳尔·卡斯特罗提起刑事诉讼。此举旨在复制“委内瑞拉剧本”，即通过联邦起诉为军事行动提供借口。美国已升级施压，包括加强侦察飞行、讨论增兵，中情局局长拉特克利夫访问古巴，要求关闭中俄“监听站”。迈阿密联邦检察官正准备起诉劳尔·卡斯特罗，可能涉及贩毒或1996年击落古巴裔美国人飞机事件。专家认为，起诉是心理战，旨在迫使古巴政府让步，但古巴不擅长退让。尽管美军可能不会像在委内瑞拉那样直接行动，但威胁本身可向古巴政府和古巴裔美国人释放信号。特朗普视委内瑞拉行动为“纯粹成功”，但专家警告，此举可能误读古巴政府。</w:t>
      </w:r>
    </w:p>
    <w:p>
      <w:pPr>
        <w:spacing w:after="240"/>
      </w:pPr>
      <w:r>
        <w:rPr>
          <w:rFonts w:ascii="微软雅黑" w:hAnsi="微软雅黑" w:eastAsia="微软雅黑"/>
          <w:sz w:val="21"/>
        </w:rPr>
        <w:t xml:space="preserve">         文章链接：</w:t>
      </w:r>
      <w:r>
        <w:rPr>
          <w:color w:val="0000FF"/>
        </w:rPr>
        <w:t>https://mp.weixin.qq.com/s/S3-BM9N-Lj00WOAoqZg-uA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三、【双佰论坛：日本再军事化或引发对华战争，专家呼吁料敌从宽】</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发布时间：2026-05-17 16:26:21</w:t>
      </w:r>
    </w:p>
    <w:p>
      <w:pPr>
        <w:spacing w:after="120"/>
        <w:jc w:val="both"/>
      </w:pPr>
      <w:r>
        <w:rPr>
          <w:rFonts w:ascii="微软雅黑" w:hAnsi="微软雅黑" w:eastAsia="微软雅黑"/>
          <w:sz w:val="21"/>
        </w:rPr>
        <w:t xml:space="preserve">         内容摘要：高度重视日本再军事化风险与中国应对方略 2026年5月10日，双佰论坛在京举办“日本再军事化能走多远——纪念东京审判80周年”研讨会。与会专家认为，在当前大国冲突加剧的背景下，日本趁乱突围、再次武装并主动对华开战的可能性真实存在。高市早苗政府加速推动修宪、扩充军费、发展远程进攻性武器、解禁杀伤性武器出口、架空无核三原则，并在台湾问题上严重挑衅。 应对策略包括六方面：一、料敌从宽，以日本军国主义复活至能再次侵华的最坏场景做准备。二、正确处理中美矛盾与中日矛盾的关系。日本在中美矛盾中作用上升，但解决日本问题有助于促成中美矛盾解决。三、在日本突破无核三原则前解决其核问题。日本拥有44.4吨分离钚，可造5500枚核弹，应推动在联合国框架内与伊朗、以色列、日本同步核谈判。四、着眼长远，将日本军国主义复活视为边患，不能依赖国际条约或他国，必须靠中国自己彻底解决。五、清除日本殖民遗迹和文化影响，严禁宣扬日本优越、美化侵略的内容，掌控抗战史话语权。六、加强舆论斗争和日本问题研究，依靠民间力量形成反制日本军国主义的强大声势。</w:t>
      </w:r>
    </w:p>
    <w:p>
      <w:pPr>
        <w:spacing w:after="240"/>
      </w:pPr>
      <w:r>
        <w:rPr>
          <w:rFonts w:ascii="微软雅黑" w:hAnsi="微软雅黑" w:eastAsia="微软雅黑"/>
          <w:sz w:val="21"/>
        </w:rPr>
        <w:t xml:space="preserve">         文章链接：</w:t>
      </w:r>
      <w:r>
        <w:rPr>
          <w:color w:val="0000FF"/>
        </w:rPr>
        <w:t>https://mp.weixin.qq.com/s/KanplMw2k5d5Bgri8MEjZA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四、【内塔尼亚胡秘访阿联酋遭否认，美以伊战争加剧海湾格局碎片化】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12:19:17</w:t>
      </w:r>
    </w:p>
    <w:p>
      <w:pPr>
        <w:spacing w:after="120"/>
        <w:jc w:val="both"/>
      </w:pPr>
      <w:r>
        <w:rPr>
          <w:rFonts w:ascii="微软雅黑" w:hAnsi="微软雅黑" w:eastAsia="微软雅黑"/>
          <w:sz w:val="21"/>
        </w:rPr>
        <w:t xml:space="preserve">         内容摘要：据新华社报道，以色列总理办公室5月13日声明称，内塔尼亚胡在以色列对伊朗发动大规模军事行动期间曾秘密访问阿联酋，促成以阿外交关系“历史性突破”。但阿联酋外交部当天晚些时候否认内塔尼亚胡访问或接待以色列军事代表团。知情人士透露，内塔尼亚胡与阿联酋总统穆罕默德·本-扎耶德于3月26日会晤，有以色列高级安全官员陪同。航班追踪显示当天两架公务机从特拉维夫飞往艾因，停留6小时后返回。《华尔街日报》指出，此类分歧在国际高层外交中极为罕见，表明尽管以色列是阿联酋重要安全伙伴，但内塔尼亚胡本人被许多中东政府视为不稳定因素。分析人士认为，内塔尼亚胡公开行程可能出于国内政治目的，阿联酋则希望低调处理，并对以色列声明感到不满。 美以伊战争显著加强了以阿关系。战争期间，阿联酋承受了最多来自伊朗的袭击，伊朗向其发射约550枚弹道导弹和巡航导弹及2200多架无人机，造成至少10名平民死亡，重创航空、旅游和房地产。以色列向阿联酋部署了“铁穹”导弹防御系统及操作人员，以及“铁束”激光防御系统。摩萨德局长和辛贝特局长在战争期间也多次秘密访问阿联酋。</w:t>
      </w:r>
    </w:p>
    <w:p>
      <w:pPr>
        <w:spacing w:after="240"/>
      </w:pPr>
      <w:r>
        <w:rPr>
          <w:rFonts w:ascii="微软雅黑" w:hAnsi="微软雅黑" w:eastAsia="微软雅黑"/>
          <w:sz w:val="21"/>
        </w:rPr>
        <w:t xml:space="preserve">         文章链接：</w:t>
      </w:r>
      <w:r>
        <w:rPr>
          <w:color w:val="0000FF"/>
        </w:rPr>
        <w:t>https://mp.weixin.qq.com/s/6KARv2NzV8BAdu3YSXOknA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五、【伦敦两场游行同日举行，警方部署4000警员并启用实时人脸识别技术】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10:39:43</w:t>
      </w:r>
    </w:p>
    <w:p>
      <w:pPr>
        <w:spacing w:after="120"/>
        <w:jc w:val="both"/>
      </w:pPr>
      <w:r>
        <w:rPr>
          <w:rFonts w:ascii="微软雅黑" w:hAnsi="微软雅黑" w:eastAsia="微软雅黑"/>
          <w:sz w:val="21"/>
        </w:rPr>
        <w:t xml:space="preserve">         内容摘要：伦敦于当日出现两场大规模游行，分别为极右翼阵营和亲巴勒斯坦阵营，参与人数约8万人。为避免双方发生直接冲突，警方强制将两场游行的路线错开。为应对潜在的安全风险，伦敦警方已部署约4000名警员维持秩序，并在抗议警务行动中首次使用了实时人脸识别技术。</w:t>
      </w:r>
    </w:p>
    <w:p>
      <w:pPr>
        <w:spacing w:after="240"/>
      </w:pPr>
      <w:r>
        <w:rPr>
          <w:rFonts w:ascii="微软雅黑" w:hAnsi="微软雅黑" w:eastAsia="微软雅黑"/>
          <w:sz w:val="21"/>
        </w:rPr>
        <w:t xml:space="preserve">         文章链接：</w:t>
      </w:r>
      <w:r>
        <w:rPr>
          <w:color w:val="0000FF"/>
        </w:rPr>
        <w:t>https://mp.weixin.qq.com/s/sifSjYFnfFjbu-7ZMv7ytA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六、【美核潜艇“博伊西”号等待大修11年后被迫提前退役，暴露造船工业系统性困境】</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发布时间：2026-05-16 23:23:25</w:t>
      </w:r>
    </w:p>
    <w:p>
      <w:pPr>
        <w:spacing w:after="120"/>
        <w:jc w:val="both"/>
      </w:pPr>
      <w:r>
        <w:rPr>
          <w:rFonts w:ascii="微软雅黑" w:hAnsi="微软雅黑" w:eastAsia="微软雅黑"/>
          <w:sz w:val="21"/>
        </w:rPr>
        <w:t xml:space="preserve">         内容摘要：美国海军宣布，洛杉矶级核动力攻击潜艇“博伊西”号在等待大修长达11年后，将提前退役。该艇自2016年起排定大修，但因造船厂维修量能不足长期滞留港口，2017年丧失潜航资格认证。该艇多次在造船厂间转移，2024年才获得12亿美元维修合约，累计投入资金已达16亿美元。然而截至2026年初，工程仅完成约22%，预计还需追加19亿美元，总成本将飙升至27至30亿美元区间，接近一艘全新弗吉尼亚级攻击核潜艇造价的65%。即便2029年返役，剩余服役寿命也仅约20年，仅能执行约3次部署任务，投入产出比严重失衡。美国海军最终认定维修成本过高，决定放弃整修计划，将资源转向新型潜艇建造与其他舰艇维修。 这一决定折射出多重深层原因。维修成本失控与性价比失衡是直接导火索，前海军部长约翰·费兰直言“到了某个阶段只能认栽止损”。根本原因在于美国核潜艇维修工业基础的结构性衰败：冷战结束后造船业持续萎缩，四家公营造船厂面临干船坞资源紧缺、技术工人断层、设施老化等问题，维修优先级向战略核潜艇和航母倾斜，攻击型核潜艇被系统性后置。即便引入民间船厂，也因缺乏潜艇维护经验导致工期延误与成本激增。</w:t>
      </w:r>
    </w:p>
    <w:p>
      <w:pPr>
        <w:spacing w:after="240"/>
      </w:pPr>
      <w:r>
        <w:rPr>
          <w:rFonts w:ascii="微软雅黑" w:hAnsi="微软雅黑" w:eastAsia="微软雅黑"/>
          <w:sz w:val="21"/>
        </w:rPr>
        <w:t xml:space="preserve">         文章链接：</w:t>
      </w:r>
      <w:r>
        <w:rPr>
          <w:color w:val="0000FF"/>
        </w:rPr>
        <w:t>https://mp.weixin.qq.com/s/1UuEoOVI3L2KYZfbPxXv-Q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七、【伊朗议长卡利巴夫被任命为对华事务特别代表】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17:22:31</w:t>
      </w:r>
    </w:p>
    <w:p>
      <w:pPr>
        <w:spacing w:after="120"/>
        <w:jc w:val="both"/>
      </w:pPr>
      <w:r>
        <w:rPr>
          <w:rFonts w:ascii="微软雅黑" w:hAnsi="微软雅黑" w:eastAsia="微软雅黑"/>
          <w:sz w:val="21"/>
        </w:rPr>
        <w:t xml:space="preserve">         内容摘要：据伊朗塔斯尼姆通讯社17日报道，经伊朗总统提议、最高领袖批准，伊朗伊斯兰议会议长卡利巴夫被任命为伊朗伊斯兰共和国对华事务特别代表。报道援引消息人士的话说，卡利巴夫将负责协调伊朗国内不同部门与中国之间的相关事务与合作。</w:t>
      </w:r>
    </w:p>
    <w:p>
      <w:pPr>
        <w:spacing w:after="240"/>
      </w:pPr>
      <w:r>
        <w:rPr>
          <w:rFonts w:ascii="微软雅黑" w:hAnsi="微软雅黑" w:eastAsia="微软雅黑"/>
          <w:sz w:val="21"/>
        </w:rPr>
        <w:t xml:space="preserve">         文章链接：</w:t>
      </w:r>
      <w:r>
        <w:rPr>
          <w:color w:val="0000FF"/>
        </w:rPr>
        <w:t>https://mp.weixin.qq.com/s/aqZobCssWn8qSnsAd8xKIQ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八、【中美阿三国首次联合打击迪拜电诈窝点，抓获276名犯罪嫌疑人】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17:07:11</w:t>
      </w:r>
    </w:p>
    <w:p>
      <w:pPr>
        <w:spacing w:after="120"/>
        <w:jc w:val="both"/>
      </w:pPr>
      <w:r>
        <w:rPr>
          <w:rFonts w:ascii="微软雅黑" w:hAnsi="微软雅黑" w:eastAsia="微软雅黑"/>
          <w:sz w:val="21"/>
        </w:rPr>
        <w:t xml:space="preserve">         内容摘要：近日，中国、美国、阿联酋三国警方首次开展国际执法合作，联合打击迪拜地区的电信网络诈骗犯罪。行动成功捣毁诈骗窝点9个，抓获犯罪嫌疑人276名。据公安部通报，相关诈骗团伙的作案手法是通过社交平台与受害人建立“恋爱”关系，骗取感情信任后，诱导受害人投资所谓高回报的加密货币项目，致使受害人被骗。公安部有关负责人表示，此次联合打击行动是中国警方开展国际执法合作的重要成果。中国警方将继续与更多国家深化务实合作，开展联合打击行动，坚决清剿电诈窝点，全力缉捕涉电诈犯罪嫌疑人，切实维护各国人民合法权益。</w:t>
      </w:r>
    </w:p>
    <w:p>
      <w:pPr>
        <w:spacing w:after="240"/>
      </w:pPr>
      <w:r>
        <w:rPr>
          <w:rFonts w:ascii="微软雅黑" w:hAnsi="微软雅黑" w:eastAsia="微软雅黑"/>
          <w:sz w:val="21"/>
        </w:rPr>
        <w:t xml:space="preserve">         文章链接：</w:t>
      </w:r>
      <w:r>
        <w:rPr>
          <w:color w:val="0000FF"/>
        </w:rPr>
        <w:t>https://mp.weixin.qq.com/s/Rj9QSFxRes_etWU8aLDwow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九、【美军突然取消在波兰部署装甲部队，波兰措手不及忙安抚民众】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内容摘要：美军取消波兰部署计划，“模范盟友措手不及还得自我安抚” 美国国防部近期取消在波兰部署装甲部队的计划，令波兰措手不及。波兰政府坚称波美联盟稳固，国防部长科西尼亚克-卡梅什表示“波兰仍是美国在欧洲最稳定的盟友”，并称驻波美军人数未减少。但报道指出，这无法掩饰波兰的意外。 5月初，美国第一骑兵师“黑杰克”旅已准备赴波兰进行9个月部署，但五角大楼突然取消，原因不明。此前，特朗普曾多次批评欧洲盟友未协助应对伊朗战争，并威胁从德国撤军。波兰防务开支占GDP近5%，在北约中最高，曾被美方称赞为“模范盟友”。 波兰国内政治存在分歧，但两派均认为美军存在对防御俄罗斯至关重要。波兰政府称已与美国欧洲司令部保持联系，并努力增加驻军规模。然而，前北约发言人伦杰斯库指出，特朗普政府“草率且不协调的决定”可能疏远欧洲盟友并鼓励俄罗斯。 目前约1万名美军以轮换和永久驻扎方式部署在波兰。民调显示大多数波兰人赞成美军驻扎，这与欧洲其他国家形成对比。极右翼反对党领袖博萨克谴责美国“内部混乱和公信力丧失”，称此举无助于建立信誉。</w:t>
      </w:r>
    </w:p>
    <w:p>
      <w:pPr>
        <w:spacing w:after="240"/>
      </w:pPr>
      <w:r>
        <w:rPr>
          <w:rFonts w:ascii="微软雅黑" w:hAnsi="微软雅黑" w:eastAsia="微软雅黑"/>
          <w:sz w:val="21"/>
        </w:rPr>
        <w:t xml:space="preserve">         文章链接：</w:t>
      </w:r>
      <w:r>
        <w:rPr>
          <w:color w:val="0000FF"/>
        </w:rPr>
        <w:t>https://mp.weixin.qq.com/s/dZfIMkDUMpUy6jIvDwsz0Q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十、【特朗普威胁加剧北极紧张，加拿大与北欧国家加强军事合作应对】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自美国总统特朗普多次威胁要夺取格陵兰岛以来，加拿大与北极国家正加速“抱团取暖”。据路透社5月16日报道，加拿大武装部队中一支名为“游骑兵”的后备部队，长期以来一直在格陵兰岛保持全年军事存在。过去三年来，格陵兰岛自治政府和丹麦政府一直在与加拿大官员商讨加强军事合作，随着对特朗普和俄罗斯威胁的担忧加剧，这些磋商变得更加紧迫。 加拿大游骑兵荣誉中校、北极专家惠特尼·拉克恩鲍尔表示，白宫的言论加速了他们反驳“北极社区需要美国拯救”这一想法的努力，北欧国家和加拿大越来越意识到可以通过军事和外交方式团结起来。加拿大总理卡尼正加强与北欧国家的军事联系和防务合作，将其视为值得信赖的伙伴，这也是他提出“中等强国联盟”努力的一部分。 今年3月，加拿大与丹麦、芬兰、冰岛、挪威和瑞典五个北欧国家同意深化军事采购合作并加大国防生产。加拿大外交部长乔利表示，她定期与北欧官员会面，致力于集体防御和北极安全事务，包括2月在格陵兰岛首府努克开设加拿大领事馆。3月，丹麦首相弗雷泽里克森对卡尼表示必须建立新的世界秩序。4月，芬兰总统斯图布访问加拿大，双方签署了若干项北极合作协议。</w:t>
      </w:r>
    </w:p>
    <w:p>
      <w:pPr>
        <w:spacing w:after="240"/>
      </w:pPr>
      <w:r>
        <w:rPr>
          <w:rFonts w:ascii="微软雅黑" w:hAnsi="微软雅黑" w:eastAsia="微软雅黑"/>
          <w:sz w:val="21"/>
        </w:rPr>
        <w:t xml:space="preserve">         文章链接：</w:t>
      </w:r>
      <w:r>
        <w:rPr>
          <w:color w:val="0000FF"/>
        </w:rPr>
        <w:t>https://mp.weixin.qq.com/s/KYfK2e6zKbUFWUNy6uS0Dg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十一、【中美会谈达成五项共识，关税缓和成核心成果】</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发布时间：2026-05-17 14:57:38</w:t>
      </w:r>
    </w:p>
    <w:p>
      <w:pPr>
        <w:spacing w:after="120"/>
        <w:jc w:val="both"/>
      </w:pPr>
      <w:r>
        <w:rPr>
          <w:rFonts w:ascii="微软雅黑" w:hAnsi="微软雅黑" w:eastAsia="微软雅黑"/>
          <w:sz w:val="21"/>
        </w:rPr>
        <w:t xml:space="preserve">         内容摘要：会谈成果出来了，谁在焦虑？ 中美会谈结果公布，通过商务部答记者问形式，聚焦5方面初步成果：一是继续落实去年10月关税磋商成果；二是成立贸易和投资理事会，讨论降税及减少贸易摩擦；三是农产品互降门槛，解决乳制品、牛肉等准入问题；四是扩大双向贸易，尤其是农产品；五是中方采购飞机，美方保障发动机供应。核心仍是关税，方向从加码转向对等减负，谈判框架为“底线不松、利益互换、风险可控”，美方态度缓和，扭转悲观预期。 回顾脉络：去年3月起美方加征关税，中方全面反制，关税一度飙至145%。经多次谈判，去年10月吉隆坡会谈达成关键成果：美取消10%芬太尼关税，暂停24%关税一年，暂停出口穿透规则和301调查；中方调整反制，恢复购买大豆。随后中美元首釜山会晤，确立“斗而不破、对话优先”基调，避免脱钩，实现竞争下共存。此次访华延续缓和，高关税走到尽头，美方扛不住通胀和民意压力，合则两利、斗则俱伤成铁律。 AI、半导体等科技领域未在成果中提及，或因经贸是基本盘，需优先解决生存问题。英伟达随行但未公布细节，反映双方理性务实选择。</w:t>
      </w:r>
    </w:p>
    <w:p>
      <w:pPr>
        <w:spacing w:after="240"/>
      </w:pPr>
      <w:r>
        <w:rPr>
          <w:rFonts w:ascii="微软雅黑" w:hAnsi="微软雅黑" w:eastAsia="微软雅黑"/>
          <w:sz w:val="21"/>
        </w:rPr>
        <w:t xml:space="preserve">         文章链接：</w:t>
      </w:r>
      <w:r>
        <w:rPr>
          <w:color w:val="0000FF"/>
        </w:rPr>
        <w:t>https://mp.weixin.qq.com/s/DdpVDMlT0kOBxZBhdwXM_w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十二、【美国国务院大规模裁员近250名外交官，资深人才流失引发系统性“掏空”担忧】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12:14:59</w:t>
      </w:r>
    </w:p>
    <w:p>
      <w:pPr>
        <w:spacing w:after="120"/>
        <w:jc w:val="both"/>
      </w:pPr>
      <w:r>
        <w:rPr>
          <w:rFonts w:ascii="微软雅黑" w:hAnsi="微软雅黑" w:eastAsia="微软雅黑"/>
          <w:sz w:val="21"/>
        </w:rPr>
        <w:t xml:space="preserve">         内容摘要：美国国务院上周正式解雇近250名外交官，裁员行动自去年7月启动以来已影响超过1000名文职人员，并导致部分办公室被整体裁撤。前官员指出，这些被裁撤的办公室本可就伊朗战争等关键议题提供指导意见。国务院坚称缩减编制旨在消除冗余，关键工作已转移至其他部门。 除被裁员外，大量资深外交官选择退休。在外交系统服务36年后退休的大卫·科斯特兰奇克表示，“选择离开的人数之多，前所未有”。美国外交服务协会估计，去年约有2000名外交人员离开国务院。目前，美国在全球有100多个大使人选尚未获参议院确认，而伊朗战争、俄乌冲突等敏感外交谈判正由特朗普的商业伙伴和家族成员主导，缺乏具备地区专业知识的资深外交官团队参与。 前外交官们认为，这些举措是对国务院系统性的“掏空”。前美国驻土耳其大使约翰·巴斯称，历史学家会将此视为“美国自找的重大非受迫性失误之一”。例如，负责能源安全的能源资源局被整体撤销，其办公室全部员工被解雇。前官员埃里克·霍尔姆格伦指出，该办公室本可为应对伊朗危机提供极具价值的建议，包括管控霍尔木兹海峡等。</w:t>
      </w:r>
    </w:p>
    <w:p>
      <w:pPr>
        <w:spacing w:after="240"/>
      </w:pPr>
      <w:r>
        <w:rPr>
          <w:rFonts w:ascii="微软雅黑" w:hAnsi="微软雅黑" w:eastAsia="微软雅黑"/>
          <w:sz w:val="21"/>
        </w:rPr>
        <w:t xml:space="preserve">         文章链接：</w:t>
      </w:r>
      <w:r>
        <w:rPr>
          <w:color w:val="0000FF"/>
        </w:rPr>
        <w:t>https://mp.weixin.qq.com/s/LTZeL-AuAuvYYGw5OeKKow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十三、【美国对俄石油进口豁免到期，印度申请延期未获回应】</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12:14:59</w:t>
      </w:r>
    </w:p>
    <w:p>
      <w:pPr>
        <w:spacing w:after="120"/>
        <w:jc w:val="both"/>
      </w:pPr>
      <w:r>
        <w:rPr>
          <w:rFonts w:ascii="微软雅黑" w:hAnsi="微软雅黑" w:eastAsia="微软雅黑"/>
          <w:sz w:val="21"/>
        </w:rPr>
        <w:t xml:space="preserve">         内容摘要：美国政府针对部分俄罗斯石油和石油产品的进口豁免于当地时间5月16日到期。截至目前，美国财政部网站上尚未发布豁免续签通知，财政部发言人拒绝进一步置评。此前，美国政府授予了两次豁免：首次于3月初发布，为期30天，4月11日到期；第二次于4月发布，生效时间自4月17日至5月16日。 这些豁免一直存在争议。欧洲国家认为，制裁对于切断俄罗斯的原油收入、剥夺俄罗斯战争资金至关重要。批评者表示，放松制裁增加了俄罗斯的能源收入，尤其是在原油价格飙升的情况下。然而，印度、印度尼西亚等依赖能源进口的国家一直游说特朗普政府延长制裁豁免。由于伊朗战争和霍尔木兹海峡接近关闭，全球市场每天损失数百万桶原油。 自2022年以来，印度已成为俄罗斯原油最大买家之一，也是俄罗斯主力乌拉尔原油的头号采购国。今年年初，受美印贸易协议影响，印度一度大幅削减俄罗斯原油采购规模，但近几个月印度炼油厂大幅加大俄油采购力度，今年早些时候俄罗斯对印石油运量创下历史新高。5月14日，有知情人士透露，印度官方已向美方明确表态，保障国内能源稳定供应仍是首要任务，若石油市场持续动荡，将引发广泛连锁反应，波及14亿印度民众。</w:t>
      </w:r>
    </w:p>
    <w:p>
      <w:pPr>
        <w:spacing w:after="240"/>
      </w:pPr>
      <w:r>
        <w:rPr>
          <w:rFonts w:ascii="微软雅黑" w:hAnsi="微软雅黑" w:eastAsia="微软雅黑"/>
          <w:sz w:val="21"/>
        </w:rPr>
        <w:t xml:space="preserve">         文章链接：</w:t>
      </w:r>
      <w:r>
        <w:rPr>
          <w:color w:val="0000FF"/>
        </w:rPr>
        <w:t>https://mp.weixin.qq.com/s/hIyhBI9MZjYpYllqGGjcIQ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十四、【马杜罗亲信萨博被委内瑞拉驱逐，或引渡至美国受审】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11:01:38</w:t>
      </w:r>
    </w:p>
    <w:p>
      <w:pPr>
        <w:spacing w:after="120"/>
        <w:jc w:val="both"/>
      </w:pPr>
      <w:r>
        <w:rPr>
          <w:rFonts w:ascii="微软雅黑" w:hAnsi="微软雅黑" w:eastAsia="微软雅黑"/>
          <w:sz w:val="21"/>
        </w:rPr>
        <w:t xml:space="preserve">         内容摘要：5月16日，委内瑞拉身份识别、移民与外国人事务管理局通报，已依据本国移民法律驱逐商人亚历克斯·萨博，以便其就涉嫌在美国实施的“犯罪行为”接受调查。萨博拥有哥伦比亚与委内瑞拉双重国籍，据称与委内瑞拉前总统马杜罗关系密切。委内瑞拉发布的声明称萨博为“哥伦比亚公民”，未明确说明其将被送往何处。路透社的报道显示，萨博被引渡至美国。此前，今年2月，萨博在委内瑞拉被捕，距离马杜罗本人遭美军特种部队掳走仅相隔一个月。萨博现年54岁，出生于哥伦比亚，2020年曾在佛得角被拘，随后被羁押于美国。2023年美方给予其特赦，以此换回被委内瑞拉扣押的美国公民。</w:t>
      </w:r>
    </w:p>
    <w:p>
      <w:pPr>
        <w:spacing w:after="240"/>
      </w:pPr>
      <w:r>
        <w:rPr>
          <w:rFonts w:ascii="微软雅黑" w:hAnsi="微软雅黑" w:eastAsia="微软雅黑"/>
          <w:sz w:val="21"/>
        </w:rPr>
        <w:t xml:space="preserve">         文章链接：</w:t>
      </w:r>
      <w:r>
        <w:rPr>
          <w:color w:val="0000FF"/>
        </w:rPr>
        <w:t>https://mp.weixin.qq.com/s/bOsSUci5XYUau0B9ny9AXg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十五、【法国首次在肯尼亚举办法非峰会，230亿欧元投资意图重塑非洲伙伴关系】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发布时间：2026-05-16 23:23:25</w:t>
      </w:r>
    </w:p>
    <w:p>
      <w:pPr>
        <w:spacing w:after="120"/>
        <w:jc w:val="both"/>
      </w:pPr>
      <w:r>
        <w:rPr>
          <w:rFonts w:ascii="微软雅黑" w:hAnsi="微软雅黑" w:eastAsia="微软雅黑"/>
          <w:sz w:val="21"/>
        </w:rPr>
        <w:t xml:space="preserve">         内容摘要：5月11日至12日，法国-非洲峰会在东非肯尼亚首都内罗毕举行，主题为“非洲前进峰会：非洲-法国创新与增长伙伴关系”。这是法非峰会自1973年创办以来首次在非法语区国家举办，由法国总统马克龙与肯尼亚总统鲁托共同主持，近30位非洲国家元首及55国经济部长参会，就能源转型、绿色工业化、数字转型、全球融资架构重组及气候行动等议题展开磋商。马克龙宣布向非洲投入230亿欧元，覆盖港口物流、海洋经济、能源电力、医疗卫生、新兴农业等领域。 文章指出，法国此举背景是其传统势力范围——西非法语区影响力持续下滑，马里、布基纳法索、尼日尔等国政局更迭导致其军事与政治控制力弱化。马克龙政府意图以肯尼亚为支点，将影响力辐射至东非及大湖地区，弥补在西非的缺失。当前，美国、欧洲、俄罗斯、印度、日本等大国均在非洲展开激烈争夺：美国以贸易优惠和关键矿产布局为手段；欧洲将非洲从“援助对象”变更为“战略伙伴”；俄罗斯以“安全换资源”模式强化与马里等国绑定；印度深耕东非、南非；日本以投资升级和关键矿产合作为支柱。</w:t>
      </w:r>
    </w:p>
    <w:p>
      <w:pPr>
        <w:spacing w:after="240"/>
      </w:pPr>
      <w:r>
        <w:rPr>
          <w:rFonts w:ascii="微软雅黑" w:hAnsi="微软雅黑" w:eastAsia="微软雅黑"/>
          <w:sz w:val="21"/>
        </w:rPr>
        <w:t xml:space="preserve">         文章链接：</w:t>
      </w:r>
      <w:r>
        <w:rPr>
          <w:color w:val="0000FF"/>
        </w:rPr>
        <w:t>https://mp.weixin.qq.com/s/9Umytdte0nATgnLxNowhlA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十六、【美国启动境外生物实验室核查，超40座位于乌克兰境内】</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发布时间：2026-05-16 23:23:25</w:t>
      </w:r>
    </w:p>
    <w:p>
      <w:pPr>
        <w:spacing w:after="120"/>
        <w:jc w:val="both"/>
      </w:pPr>
      <w:r>
        <w:rPr>
          <w:rFonts w:ascii="微软雅黑" w:hAnsi="微软雅黑" w:eastAsia="微软雅黑"/>
          <w:sz w:val="21"/>
        </w:rPr>
        <w:t xml:space="preserve">         内容摘要：5月12日，美国国家情报总监图尔西·加巴德宣布启动对全球30余个国家120余座美资境外生物实验室的核查工作，其中超40座位于乌克兰境内。加巴德通过保守派小报《纽约邮报》而非正式场合披露此事，核查核心任务包括摸清实验室位置、查清储存病原体种类、核实研究项目。加巴德2022年曾呼吁关停乌克兰25至30座美资生物实验室，当时被指责“照搬俄罗斯宣传话术”，如今她表示俄乌冲突使这些实验室面临情报泄露和病原体外泄的重大安全隐患。 俄罗斯方面多次揭露美方实验室违规行为。2022年12月，俄国防部在《禁止生物武器公约》审议大会上拿出证据，证实乌克兰在美国扶持下研发生物武器相关制剂。俄外长拉夫罗夫指出亚美尼亚、哈萨克斯坦等中亚国家也设有美资生物实验室。此次核查背后是美国政坛态度转变：拜登政府曾否认在乌克兰设有专属生物实验室，特朗普政府则转向整改。去年5月，特朗普签署行政令严禁联邦财政向监管不完善的国家拨款用于病原体功能增强实验。2014至2023年，美国累计为境外病原体研究投入14亿美元，但国防部监察部门无法说清资金具体用于多少具备大流行风险的实验。</w:t>
      </w:r>
    </w:p>
    <w:p>
      <w:pPr>
        <w:spacing w:after="240"/>
      </w:pPr>
      <w:r>
        <w:rPr>
          <w:rFonts w:ascii="微软雅黑" w:hAnsi="微软雅黑" w:eastAsia="微软雅黑"/>
          <w:sz w:val="21"/>
        </w:rPr>
        <w:t xml:space="preserve">         文章链接：</w:t>
      </w:r>
      <w:r>
        <w:rPr>
          <w:color w:val="0000FF"/>
        </w:rPr>
        <w:t>https://mp.weixin.qq.com/s/sm2MthLvgZsV3thqAwF57Q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一、【一季度商业银行净息差降至1.40%创历史新低，净利润同比下滑3.7%】</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国家金融监督管理总局5月15日公布的数据显示，2026年一季度商业银行净息差收窄至1.40%，较2025年末下降2个基点，创历史新低。此前部分机构基于上市银行财报测算息差或企稳改善，但实际数据与之背离，分析认为可能是由于大部分未上市中小银行仍处在息差收窄过程中。 受息差不振等因素拖累，一季度商业银行实现净利润6323亿元，据财新计算，同比下降3.7%，增速从2025年全年的2.3%转负。分类型看，仅城商行净利润同比增长1.0%，股份行净利润同比持平，大行、农商行净利润分别同比下降0.1%、3.0%。一季度末，商业银行平均资本利润率为7.97%，较2025年末上升0.19个百分点；平均资产利润率为0.60%，与2025年末持平。 此外，银行不良贷款余额、不良率双升，资本充足水平和流动性亦走弱。一季度城商行息差、净利润表现优于其他几类银行。</w:t>
      </w:r>
    </w:p>
    <w:p>
      <w:pPr>
        <w:spacing w:after="240"/>
      </w:pPr>
      <w:r>
        <w:rPr>
          <w:rFonts w:ascii="微软雅黑" w:hAnsi="微软雅黑" w:eastAsia="微软雅黑"/>
          <w:sz w:val="21"/>
        </w:rPr>
        <w:t xml:space="preserve">         文章链接：</w:t>
      </w:r>
      <w:r>
        <w:rPr>
          <w:color w:val="0000FF"/>
        </w:rPr>
        <w:t>https://mp.weixin.qq.com/s/bGGmr2Et-vmtIu8g500AaQ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二、【南京一季度GDP增速5.5%，正式开启冲刺2万亿GDP目标】</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发布时间：2026-05-17 09:00:00</w:t>
      </w:r>
    </w:p>
    <w:p>
      <w:pPr>
        <w:spacing w:after="120"/>
        <w:jc w:val="both"/>
      </w:pPr>
      <w:r>
        <w:rPr>
          <w:rFonts w:ascii="微软雅黑" w:hAnsi="微软雅黑" w:eastAsia="微软雅黑"/>
          <w:sz w:val="21"/>
        </w:rPr>
        <w:t xml:space="preserve">         内容摘要：2025年一季度，南京GDP总量达4939.6亿元，同比增长5.5%，增速跑赢江苏全省及全国平均水平。这一“开门红”标志着南京正式拉开今年冲刺2万亿元GDP的序幕，同时为其跻身“双万城市”（GDP破万亿、人口超千万）奠定基础。南京作为中国经济第10城，正以2万亿为城市竞争新起点，加速推进经济总量跃升。</w:t>
      </w:r>
    </w:p>
    <w:p>
      <w:pPr>
        <w:spacing w:after="240"/>
      </w:pPr>
      <w:r>
        <w:rPr>
          <w:rFonts w:ascii="微软雅黑" w:hAnsi="微软雅黑" w:eastAsia="微软雅黑"/>
          <w:sz w:val="21"/>
        </w:rPr>
        <w:t xml:space="preserve">         文章链接：</w:t>
      </w:r>
      <w:r>
        <w:rPr>
          <w:color w:val="0000FF"/>
        </w:rPr>
        <w:t>http://mp.weixin.qq.com/s?__biz=MzI1MjcwNzExMg==&amp;mid=2247623168&amp;idx=1&amp;sn=afcb6260fa2d186fdc97fbd5190f23b9&amp;chksm=e87c70df6396e4cd7788c64729bebfccf9cbbab07bb2bccfad792a286b3722b620b47fb69d3f&amp;scene=0#rd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三、【光模块板块56股翻倍后机构仍看多，但抱团风险隐现】</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发布时间：2026-05-17 16:15:11</w:t>
      </w:r>
    </w:p>
    <w:p>
      <w:pPr>
        <w:spacing w:after="120"/>
        <w:jc w:val="both"/>
      </w:pPr>
      <w:r>
        <w:rPr>
          <w:rFonts w:ascii="微软雅黑" w:hAnsi="微软雅黑" w:eastAsia="微软雅黑"/>
          <w:sz w:val="21"/>
        </w:rPr>
        <w:t xml:space="preserve">         内容摘要：据上海证券报报道，国家信息光电子创新中心已开发出全球首款170GHz超宽带器件产品，将应用于下一代高速光模块，为6G通信提供底层支撑。该技术基于超宽带光子芯片，负责光通信中的“电光转换”，带宽越大传输数据越多。 2025年以来，光模块成为科技股行情主角，板块中翻倍股辈出。东方财富Choice数据显示，剔除新股后，光模块概念中有56股股价翻倍。龙头中际旭创上涨755.33%，市值从年初1385亿元升至11691亿元，股价突破千元，成为A股第十只千元股、创业板第二只千元股。新易盛和天孚通信分别上涨641.93%和518.07%。长飞光纤和源杰科技涨超10倍，分别上涨1158%和1064.02%。板块总市值从1.73万亿元增至6.62万亿元。 对于光模块能否继续上车，机构看多声音仍占多数。华宝基金曹旭辰认为，中际旭创与英伟达估值同为26倍PE，未过度泡沫化。中金公司预计2026年全球光模块数通市场达228亿美元，2026-2030年复合增速20%，电信市场53亿美元，复合增速7%。</w:t>
      </w:r>
    </w:p>
    <w:p>
      <w:pPr>
        <w:spacing w:after="240"/>
      </w:pPr>
      <w:r>
        <w:rPr>
          <w:rFonts w:ascii="微软雅黑" w:hAnsi="微软雅黑" w:eastAsia="微软雅黑"/>
          <w:sz w:val="21"/>
        </w:rPr>
        <w:t xml:space="preserve">         文章链接：</w:t>
      </w:r>
      <w:r>
        <w:rPr>
          <w:color w:val="0000FF"/>
        </w:rPr>
        <w:t>https://mp.weixin.qq.com/s/JfuGzuhHSL9IYIi4ClNgNg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四、【美联储任命鲍威尔为临时主席，待沃什宣誓就职】</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发布时间：2026-05-16 21:24:42</w:t>
      </w:r>
    </w:p>
    <w:p>
      <w:pPr>
        <w:spacing w:after="120"/>
        <w:jc w:val="both"/>
      </w:pPr>
      <w:r>
        <w:rPr>
          <w:rFonts w:ascii="微软雅黑" w:hAnsi="微软雅黑" w:eastAsia="微软雅黑"/>
          <w:sz w:val="21"/>
        </w:rPr>
        <w:t xml:space="preserve">         内容摘要：美联储：鲍威尔将担任临时主席，直至凯文·沃什宣誓就职 美东时间周五下午5:00，美联储理事会宣布，任命杰罗姆·鲍威尔为临时主席，直至其继任者凯文·沃什正式宣誓就职。鲍威尔的美联储主席任期于当日届满。此举与历届主席更替期间的惯例一致。美国参议院本周已确认沃什出任下一任主席，但他须完成宣誓程序后方可正式接掌。美联储发言人拒绝透露沃什就职时间。按程序，美国总统特朗普须先签署沃什的正式委任状。沃什已承诺在就职前出售其名下大规模金融资产。 该任命以5票赞成、1票反对通过，理事斯蒂芬·米兰投反对票，负责监管事务的副主席米歇尔·鲍曼弃权。鲍曼与米兰随后联合声明，支持鲍威尔任临时主席，但强调应有明确时间限制，建议至少一周，最长延至一个月，以应对可能延误。若候任主席未在期限内就职，临时主席职务延续须经委员会重新投票或总统行动。因不支持无限期条款，两人无法支持此次表决。</w:t>
      </w:r>
    </w:p>
    <w:p>
      <w:pPr>
        <w:spacing w:after="240"/>
      </w:pPr>
      <w:r>
        <w:rPr>
          <w:rFonts w:ascii="微软雅黑" w:hAnsi="微软雅黑" w:eastAsia="微软雅黑"/>
          <w:sz w:val="21"/>
        </w:rPr>
        <w:t xml:space="preserve">         文章链接：</w:t>
      </w:r>
      <w:r>
        <w:rPr>
          <w:color w:val="0000FF"/>
        </w:rPr>
        <w:t>https://mp.weixin.qq.com/s/zlUbdUbvAKgvTWW17FtmhA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五、【AI行情火热背后：作者警示泡沫风险，建议投资者谨慎参与】</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发布时间：2026-05-16 20:50:00</w:t>
      </w:r>
    </w:p>
    <w:p>
      <w:pPr>
        <w:spacing w:after="120"/>
        <w:jc w:val="both"/>
      </w:pPr>
      <w:r>
        <w:rPr>
          <w:rFonts w:ascii="微软雅黑" w:hAnsi="微软雅黑" w:eastAsia="微软雅黑"/>
          <w:sz w:val="21"/>
        </w:rPr>
        <w:t xml:space="preserve">         内容摘要：当前科技板块行情火热，通信、光模块、半导体、存储等领域涨幅显著，部分公司股价翻了十几倍甚至几十倍。作者莫小城认为，尽管AI将深刻改变生活方式，但当前市场已出现泡沫迹象。文章回顾了1920年代美国汽车电力泡沫、2000年互联网泡沫及2015年A股杠杆牛，指出这些泡沫的共同点是：新技术改变世界是真实的，但资本市场与人性的贪婪会透支未来。作者强调，技术迭代不代表好生意，企业需结合技术迭代与商业化落地才能穿越周期，如移动互联网时代的苹果、游戏和短视频行业。当前AI产业链中，多数公司难以构建长期壁垒，而少数拥有平台生态和标准制定权的企业可能例外。 文章指出，当前行情最大的问题是估值跑得太快，资本市场严重透支未来业绩。应用端尚未找到成熟商业模式，大模型公司亏损严重，而卖GPU、光模块、算力、服务器的公司估值却已起飞。作者以OpenAI为例，预计2026年亏损140亿美元，可能到2030年才能盈利。此外，大股东、高管频繁减持，表明他们自身也不相信当前股价的合理性。作者认为，如果AI应用长期无法兑现业绩，上游需求将下降，许多公司的利润率和估值体系可能崩溃。</w:t>
      </w:r>
    </w:p>
    <w:p>
      <w:pPr>
        <w:spacing w:after="240"/>
      </w:pPr>
      <w:r>
        <w:rPr>
          <w:rFonts w:ascii="微软雅黑" w:hAnsi="微软雅黑" w:eastAsia="微软雅黑"/>
          <w:sz w:val="21"/>
        </w:rPr>
        <w:t xml:space="preserve">         文章链接：</w:t>
      </w:r>
      <w:r>
        <w:rPr>
          <w:color w:val="0000FF"/>
        </w:rPr>
        <w:t>https://mp.weixin.qq.com/s/FMh3KZgtWd4hjBSPFJTGbA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六、【香港新盘认购火爆，内地购房者成楼市复苏重要动力】</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发布时间：2026-05-17 10:00:00</w:t>
      </w:r>
    </w:p>
    <w:p>
      <w:pPr>
        <w:spacing w:after="120"/>
        <w:jc w:val="both"/>
      </w:pPr>
      <w:r>
        <w:rPr>
          <w:rFonts w:ascii="微软雅黑" w:hAnsi="微软雅黑" w:eastAsia="微软雅黑"/>
          <w:sz w:val="21"/>
        </w:rPr>
        <w:t xml:space="preserve">         内容摘要：5月9日至10日，香港四个新盘同时开售，共推出超500个单位，其中三个新盘即日售罄，创下近两三年周末销量新高。恒基地产推出的壹沐二期首批新盘认购申请超4000张，超额认购近30倍。开售当天售楼部被购房者挤满，不少买家只能站着等候。来自深圳的刘女士在父母支持下决定在香港置业，因资金有限只考虑一房户型，最终因摇号号码靠后未能购得心仪房源，当晚开发商加推50套户型，价格较首轮已上涨。 近年来，越来越多通过人才引进计划赴港工作的“港漂一族”开始在香港置业。戴德梁行研究部主管邓淑贤表示，内地买家分为专业人士、赴港工作或计划长期居住人士、为子女升学作安排的家庭，以及投资收租的买家。第一太平戴维斯董事总经理唐华介绍，2026年一季度内地买家于香港一二手住宅市场注册量共3882宗，涉及金额约426.9亿港元，同比分别上升52.5%及92.8%，其中一手物业金额约246.6亿港元，占香港一手成交金额的四成。 香港楼市整体强劲复苏。2026年一季度住宅成交宗数约18650宗，同比大增53%，环比升9%。整体住宅楼价指数一季度累计升4.4%，同比涨9.8%。</w:t>
      </w:r>
    </w:p>
    <w:p>
      <w:pPr>
        <w:spacing w:after="240"/>
      </w:pPr>
      <w:r>
        <w:rPr>
          <w:rFonts w:ascii="微软雅黑" w:hAnsi="微软雅黑" w:eastAsia="微软雅黑"/>
          <w:sz w:val="21"/>
        </w:rPr>
        <w:t xml:space="preserve">         文章链接：</w:t>
      </w:r>
      <w:r>
        <w:rPr>
          <w:color w:val="0000FF"/>
        </w:rPr>
        <w:t>https://mp.weixin.qq.com/s/h4SkhMRhBwJXL7GRHP9J3g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七、【2025年房企盈利报告：经营性盈利仍在底部，存量项目减值风险预警】</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发布时间：2026-05-17 07:30:00</w:t>
      </w:r>
    </w:p>
    <w:p>
      <w:pPr>
        <w:spacing w:after="120"/>
        <w:jc w:val="both"/>
      </w:pPr>
      <w:r>
        <w:rPr>
          <w:rFonts w:ascii="微软雅黑" w:hAnsi="微软雅黑" w:eastAsia="微软雅黑"/>
          <w:sz w:val="21"/>
        </w:rPr>
        <w:t xml:space="preserve">         内容摘要：一份2025年房企盈利报告揭示了当前房地产行业“利润已无肉可剐”的严酷现实。报告的核心价值在于穿透了债务重组带来的短期“账面繁荣”，指出经营性盈利仍在底部徘徊的本质，并预警存量项目仍有进一步减值风险。报告结论清晰有力，为行业同行和关注房地产行业的人士提供了洞察行业“真实底牌”的年度重磅分析。</w:t>
      </w:r>
    </w:p>
    <w:p>
      <w:pPr>
        <w:spacing w:after="240"/>
      </w:pPr>
      <w:r>
        <w:rPr>
          <w:rFonts w:ascii="微软雅黑" w:hAnsi="微软雅黑" w:eastAsia="微软雅黑"/>
          <w:sz w:val="21"/>
        </w:rPr>
        <w:t xml:space="preserve">         文章链接：</w:t>
      </w:r>
      <w:r>
        <w:rPr>
          <w:color w:val="0000FF"/>
        </w:rPr>
        <w:t>http://mp.weixin.qq.com/s?__biz=MzE5ODEwMTY4Nw==&amp;mid=2247654240&amp;idx=1&amp;sn=97a563c7411ceb6ca95c32e1039fe162&amp;chksm=971bc3ec4418d5aa982a74f38abbfc686c67ee782ed27a8f950d6d942c6d3d9831b7a8073641&amp;scene=0#rd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八、【中东避险资金3月涌入亚洲，新加坡成主要受益方】</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以色列和美国2月28日对伊朗发动军事突袭后，市场普遍预期中东富豪将资金转入香港、新加坡等地。马来亚银行近日研报指出，3月金融系统数据印证了避险资金涌入亚洲的叙事。该行经济师蔡学敏在5月13日研报中表示，新加坡正成为此次中东资本外流的主要受益方，马来西亚见明显存款流入，香港资金流入相对较少。马来亚银行认为，新加坡的避险地位得益于其“AAA”主权信用评级、完善的法治体系、中立的外交政策和稳定的汇率制度。此外，摩根士丹利指出，今年前4个月，流入中国股票的外资已达2025年全年的80%。</w:t>
      </w:r>
    </w:p>
    <w:p>
      <w:pPr>
        <w:spacing w:after="240"/>
      </w:pPr>
      <w:r>
        <w:rPr>
          <w:rFonts w:ascii="微软雅黑" w:hAnsi="微软雅黑" w:eastAsia="微软雅黑"/>
          <w:sz w:val="21"/>
        </w:rPr>
        <w:t xml:space="preserve">         文章链接：</w:t>
      </w:r>
      <w:r>
        <w:rPr>
          <w:color w:val="0000FF"/>
        </w:rPr>
        <w:t>https://mp.weixin.qq.com/s/RlAQuyHbPBNXKCKs9bRSGQ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九、【高盛警告：市场低估伊朗局势升级风险，增长定价已超调】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发布时间：2026-05-17 10:40:33</w:t>
      </w:r>
    </w:p>
    <w:p>
      <w:pPr>
        <w:spacing w:after="120"/>
        <w:jc w:val="both"/>
      </w:pPr>
      <w:r>
        <w:rPr>
          <w:rFonts w:ascii="微软雅黑" w:hAnsi="微软雅黑" w:eastAsia="微软雅黑"/>
          <w:sz w:val="21"/>
        </w:rPr>
        <w:t xml:space="preserve">         内容摘要：自伊朗停火以来，全球风险资产全面反弹，AI相关敞口创本轮周期新高，韩国及纳斯达克等AI密集型市场率先突破战前高点。高盛5月15日发布的全球市场展望报告指出，驱动反弹的共同逻辑是“稀缺性”——芯片内存与能源供应链的短缺正大规模引导资本流向。然而，高盛策略师Dominic Wilson和Kamakshya Trivedi警告，这场上涨潜藏“宽慰的代价”：市场对伊朗局势重新升级的下行风险定价明显不足，而能源稀缺叠加经济韧性带来的债券收益率上行压力同样不容低估。 高盛指出，当前市场对美国经济增长的隐含定价已升至2.5%，与该行对2027年的增长预测持平，甚至可能已出现超调。与此同时，市场对伊朗尾部风险的定价明显偏低——霍尔木兹海峡封闭时间越长，能源短缺引发的再定价冲击就越大；反弹后更高的市场容忍阈值，也意味着一旦乐观预期遭受更大冲击，重新定价的幅度将更为剧烈。报告警告，市场倾向于忽视临时性干扰，但恰恰可能需要新一轮市场恐慌，才能推动各方达成协议、重开油流。</w:t>
      </w:r>
    </w:p>
    <w:p>
      <w:pPr>
        <w:spacing w:after="240"/>
      </w:pPr>
      <w:r>
        <w:rPr>
          <w:rFonts w:ascii="微软雅黑" w:hAnsi="微软雅黑" w:eastAsia="微软雅黑"/>
          <w:sz w:val="21"/>
        </w:rPr>
        <w:t xml:space="preserve">         文章链接：</w:t>
      </w:r>
      <w:r>
        <w:rPr>
          <w:color w:val="0000FF"/>
        </w:rPr>
        <w:t>https://mp.weixin.qq.com/s/rRwXtZ6QVOaaAMvJ7zDOpg</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一、【演员卢昱晓因发布电影屏摄LIVE图致歉，相关话题登顶热搜】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14:31:54</w:t>
      </w:r>
    </w:p>
    <w:p>
      <w:pPr>
        <w:spacing w:after="120"/>
        <w:jc w:val="both"/>
      </w:pPr>
      <w:r>
        <w:rPr>
          <w:rFonts w:ascii="微软雅黑" w:hAnsi="微软雅黑" w:eastAsia="微软雅黑"/>
          <w:sz w:val="21"/>
        </w:rPr>
        <w:t xml:space="preserve">         内容摘要：5月17日，演员卢昱晓在社交媒体发布电影《给阿嬷的情书》的屏摄LIVE图，引发热议。随后，卢昱晓编辑了该条内容，将屏摄LIVE图替换为剧照。不久后，卢昱晓发文道歉，相关话题迅速登上微博热搜第一。她在道歉中表示，自己的行为伤害了电影创作者的心血，也给喜欢她的朋友带来了不好的影响，无论初衷如何，行为都是不当的，已深刻认识到问题的严重性，感谢大家的监督和指正，并希望这部有温度的好电影能被更多人看到。据公开资料，卢昱晓1999年出生于上海市，2019年通过参加演员片场生存真人秀节目《演技派》进入演艺圈，2025年主演古装传奇剧《入青云》，2026年主演都市爱情剧《轧戏》。电影《给阿嬷的情书》上映18天，成为票房黑马，截至目前票房已达4.53亿，平台预测票房超12亿。</w:t>
      </w:r>
    </w:p>
    <w:p>
      <w:pPr>
        <w:spacing w:after="240"/>
      </w:pPr>
      <w:r>
        <w:rPr>
          <w:rFonts w:ascii="微软雅黑" w:hAnsi="微软雅黑" w:eastAsia="微软雅黑"/>
          <w:sz w:val="21"/>
        </w:rPr>
        <w:t xml:space="preserve">         文章链接：</w:t>
      </w:r>
      <w:r>
        <w:rPr>
          <w:color w:val="0000FF"/>
        </w:rPr>
        <w:t>https://mp.weixin.qq.com/s/0-_J4aj_WMKhCsFotIJnPg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二、【真人短剧获超15亿扶持，专家称AI难以替代“活人感”】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14:14:12</w:t>
      </w:r>
    </w:p>
    <w:p>
      <w:pPr>
        <w:spacing w:after="120"/>
        <w:jc w:val="both"/>
      </w:pPr>
      <w:r>
        <w:rPr>
          <w:rFonts w:ascii="微软雅黑" w:hAnsi="微软雅黑" w:eastAsia="微软雅黑"/>
          <w:sz w:val="21"/>
        </w:rPr>
        <w:t xml:space="preserve">         内容摘要：首届短剧产业大会在湖南长沙举办，抖音集团短剧版权中心宣布2026年真人短剧保底扶持预算超15亿元，并推出多项计划投资生产千部优质短剧。针对AI短剧将取代真人短剧的观点，多位业内人士表示不认同。中国传媒大学王晓红认为，人的在场感是真人剧重要特点，AI难以再现真人表演中细腻的情感、微妙的眼神与语气质感。真人短剧当前增长势头不减，红果平台数据显示，今年3月有2部真人短剧单月分账突破800万元，200余部突破100万元，10家版权方分账总额突破3000万元。文章指出，AI人物的表情、动作背后是代码算法，而真人演员有不同生活经历和感悟，演绎风格独特，难以被替代。动漫制作技术发达但未取代真人影视剧，AI短剧同样只是丰富观众选项。精品短剧在文化传播、就业带动、地方文旅赋能等方面释放潜力，如《初相见》7天播放量破2亿，与西安文旅结合；《我在浮梁当县令》带火景德镇浮梁县旅游，入选国家广电总局推荐剧目。中国电影评论学会张卫表示，观众看真人短剧如同照镜子，易与真人生活化表演产生共情。国家广电总局已发布“微短剧精品创作传播计划”实施方案，湖南计划五年打造400部精品微短剧，单个项目最高支持200万元；</w:t>
      </w:r>
    </w:p>
    <w:p>
      <w:pPr>
        <w:spacing w:after="240"/>
      </w:pPr>
      <w:r>
        <w:rPr>
          <w:rFonts w:ascii="微软雅黑" w:hAnsi="微软雅黑" w:eastAsia="微软雅黑"/>
          <w:sz w:val="21"/>
        </w:rPr>
        <w:t xml:space="preserve">         文章链接：</w:t>
      </w:r>
      <w:r>
        <w:rPr>
          <w:color w:val="0000FF"/>
        </w:rPr>
        <w:t>https://mp.weixin.qq.com/s/2w1sKiuXQ3RG14i17OBlgg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三、【80后作家贝客邦：从“社畜”到悬疑小说家，作品《海葵》改编电影成五一档冠军】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09:22:06</w:t>
      </w:r>
    </w:p>
    <w:p>
      <w:pPr>
        <w:spacing w:after="120"/>
        <w:jc w:val="both"/>
      </w:pPr>
      <w:r>
        <w:rPr>
          <w:rFonts w:ascii="微软雅黑" w:hAnsi="微软雅黑" w:eastAsia="微软雅黑"/>
          <w:sz w:val="21"/>
        </w:rPr>
        <w:t xml:space="preserve">         内容摘要：今年五一档，悬疑片《消失的人》在上映第二天逆袭登顶，最终以超2.62亿的成绩成为票房冠军。影片改编自80后作家贝客邦的小说《海葵》。五一当天，贝客邦第一次看到电影成片，海盐文旅局特意包场，乡亲们一起观看。贝客邦在接受澎湃新闻专访时表示，观影体验很奇妙，他一方面被细节吸引，一方面又想验证这些细节与书中的差别。 《海葵》的起点源于贝客邦送孩子上学时的一个念头：他提前下楼热车，孩子从家门口到楼下的十几秒是他少有的看不到孩子的时刻。“有一天我突然想，万一他没下来呢？”这个谜面与他心中一个想法“撞”上了——一个孩子身心健康地长到成年其实很不容易。这些“内心的刺”最终形成了一个结构精巧的悬疑故事：男孩消失、赌徒藏尸、单身女性被侵害三条线索并行，被一个小女孩的“看不见的手”推向同一终点。“海葵”这个意象由此诞生——它没大脑但有神经，必须附着生长但可以释放毒素，长得像一朵漂亮的花。 贝客邦的写作之路“迟到”了二十多年。他13岁时因同学讲述爱伦·坡的《泄密的心》而萌生写作念头，但大学“服从分配”读机械，毕业后做动画设计。</w:t>
      </w:r>
    </w:p>
    <w:p>
      <w:pPr>
        <w:spacing w:after="240"/>
      </w:pPr>
      <w:r>
        <w:rPr>
          <w:rFonts w:ascii="微软雅黑" w:hAnsi="微软雅黑" w:eastAsia="微软雅黑"/>
          <w:sz w:val="21"/>
        </w:rPr>
        <w:t xml:space="preserve">         文章链接：</w:t>
      </w:r>
      <w:r>
        <w:rPr>
          <w:color w:val="0000FF"/>
        </w:rPr>
        <w:t>https://mp.weixin.qq.com/s/DFarUCd2SrdkelY-ofPtkw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四、【短剧《ENEMY》刷屏引热议，应跳出“手搓”与“AI”之争】</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短剧市场近期热度非凡，B站与短视频平台被短剧《ENEMY》刷屏，截至5月14日，相关剧集全平台播放总量已超10亿次。与此同时，一部以昆曲为背景的中式恐怖微电影《吉时已到》也引发关注，该片无公司、无投资、无AI，由两位主播自费拍摄。文章指出，面对《ENEMY》的爆火，舆论不应陷入“手搓”（人工制作）与“AI”制作的技术优劣之争，而应更关注作品本身的内容质量与创新价值。</w:t>
      </w:r>
    </w:p>
    <w:p>
      <w:pPr>
        <w:spacing w:after="240"/>
      </w:pPr>
      <w:r>
        <w:rPr>
          <w:rFonts w:ascii="微软雅黑" w:hAnsi="微软雅黑" w:eastAsia="微软雅黑"/>
          <w:sz w:val="21"/>
        </w:rPr>
        <w:t xml:space="preserve">         文章链接：</w:t>
      </w:r>
      <w:r>
        <w:rPr>
          <w:color w:val="0000FF"/>
        </w:rPr>
        <w:t>http://mp.weixin.qq.com/s?__biz=MzA5ODU2MDIxMQ==&amp;mid=2653637232&amp;idx=5&amp;sn=03580998f68229e19c75d8904bb77d96&amp;chksm=8aecb416bd0a2dcfa506ce271e8d2be9450ba6c8d3a428e295d17b068393f8fbe2b31d88120b&amp;scene=0#rd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五、【《白鹿原》中土地交易情节揭示人类文明底层逻辑】</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白鹿原》中鹿子霖谋划用十亩山坡地兑换白家二亩水地的情节，蕴含着人类文明史的底层逻辑。鹿子霖看着老秀才研墨时内心激动，认为用十亩山坡地换二亩水地“值当”，因为河川地一年两季，收了麦子种苞谷，苞谷收了种麦子，种棉花更是上好的土地；而原坡旱地一季夏粮也难得保收。这一细节反映了不同土地类型的产出效率差异，以及人类在资源交换中对价值最大化的本能追求。</w:t>
      </w:r>
    </w:p>
    <w:p>
      <w:pPr>
        <w:spacing w:after="240"/>
      </w:pPr>
      <w:r>
        <w:rPr>
          <w:rFonts w:ascii="微软雅黑" w:hAnsi="微软雅黑" w:eastAsia="微软雅黑"/>
          <w:sz w:val="21"/>
        </w:rPr>
        <w:t xml:space="preserve">         文章链接：</w:t>
      </w:r>
      <w:r>
        <w:rPr>
          <w:color w:val="0000FF"/>
        </w:rPr>
        <w:t>http://mp.weixin.qq.com/s?__biz=MzA3ODI5NDg0Mw==&amp;mid=2654255355&amp;idx=2&amp;sn=11783b554ed379bb6b0bf70a427191c8&amp;chksm=85e64f67610365cfb6eff6047d1b8b495118533029f002485e163bd9fcb24f73ffd378e0e323&amp;scene=0#rd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六、【《穿普拉达的女王2》北美首周末票房7700万美元，创梅丽尔·斯特里普个人纪录】</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发布时间：2026-05-16 21:11:00</w:t>
      </w:r>
    </w:p>
    <w:p>
      <w:pPr>
        <w:spacing w:after="120"/>
        <w:jc w:val="both"/>
      </w:pPr>
      <w:r>
        <w:rPr>
          <w:rFonts w:ascii="微软雅黑" w:hAnsi="微软雅黑" w:eastAsia="微软雅黑"/>
          <w:sz w:val="21"/>
        </w:rPr>
        <w:t xml:space="preserve">         内容摘要：在米兰达·普雷斯利索要外套的名场面初登银幕二十年后，好莱坞终于得到了它想要的答案：千禧一代依然愿意为此买单。《穿普拉达的女王2》北美首周末票房斩获7700万美元，全球首映票房高达2.34亿美元，位列2026年北美首映票房榜第三。这一亮眼成绩不仅刷新了梅丽尔·斯特里普个人演艺生涯的首映票房纪录，也创下续集电影在时隔多年后上映的票房新高。影片的成功表明，经典IP的续集依然具有强大的市场号召力，尤其能够吸引当年观看首部电影的千禧一代观众群体。业内人士分析，该片的票房表现可能成为好莱坞在原创内容乏力背景下，依赖经典IP开发续集策略的最后一个重要案例。随着流媒体平台崛起和观众观影习惯改变，传统院线电影面临挑战，而《穿普拉达的女王2》的票房佳绩为行业提供了一线希望。不过，也有评论指出，过度依赖怀旧情怀和经典IP续集，可能掩盖好莱坞在原创故事和创新题材方面的不足。该片后续票房走势及对行业的影响，仍有待进一步观察。</w:t>
      </w:r>
    </w:p>
    <w:p>
      <w:pPr>
        <w:spacing w:after="240"/>
      </w:pPr>
      <w:r>
        <w:rPr>
          <w:rFonts w:ascii="微软雅黑" w:hAnsi="微软雅黑" w:eastAsia="微软雅黑"/>
          <w:sz w:val="21"/>
        </w:rPr>
        <w:t xml:space="preserve">         文章链接：</w:t>
      </w:r>
      <w:r>
        <w:rPr>
          <w:color w:val="0000FF"/>
        </w:rPr>
        <w:t>http://mp.weixin.qq.com/s?__biz=MjM5NjIyNDAwMA==&amp;mid=2650880575&amp;idx=1&amp;sn=fd35f6cc0ab7b340aa5f7f687827cddb&amp;chksm=bce30da937eef0d55a3d1e2e6897dfc433bc91930ba13af8142df25969ea1224507bbe365159&amp;scene=0#rd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七、【张雪机车WSBK捷克站再夺冠，赛季已获四冠】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09:22:06</w:t>
      </w:r>
    </w:p>
    <w:p>
      <w:pPr>
        <w:spacing w:after="120"/>
        <w:jc w:val="both"/>
      </w:pPr>
      <w:r>
        <w:rPr>
          <w:rFonts w:ascii="微软雅黑" w:hAnsi="微软雅黑" w:eastAsia="微软雅黑"/>
          <w:sz w:val="21"/>
        </w:rPr>
        <w:t xml:space="preserve">         内容摘要：5月16日，2026世界超级摩托车锦标赛（WSBK）捷克站WorldSSP组别第一回合正赛中，中国摩托车制造商“张雪机车”的法国车手瓦伦丁·德比斯夺得冠军。这是该车手与“张雪机车”本赛季获得的第四个冠军。赛后，张雪幽默地表示：“优秀，老德！必须加鸡腿！”他还调侃称：“现在已经开始习惯拿冠军了怎么办？”网友评论称其有亿点“凡尔赛”，并送上祝贺。 赛后，德比斯接受总台记者采访时感谢中国车迷的支持。他表示，知道这项锦标赛在中国越来越受欢迎，有这么多中国车迷关注他，他感到非常开心。德比斯透露，他已开通中文社交媒体账号，目前粉丝已超过一百万。他和团队每天都会制作一些内容，与大家分享对赛车的热爱以及每天的赛事动态。他称赞这种感觉很棒，并提到这次又有许多中国车迷来到现场观赛，几乎每一站比赛都会到场。德比斯对中国车迷的支持表达了感谢，并希望有一天能在中国举办比赛。</w:t>
      </w:r>
    </w:p>
    <w:p>
      <w:pPr>
        <w:spacing w:after="240"/>
      </w:pPr>
      <w:r>
        <w:rPr>
          <w:rFonts w:ascii="微软雅黑" w:hAnsi="微软雅黑" w:eastAsia="微软雅黑"/>
          <w:sz w:val="21"/>
        </w:rPr>
        <w:t xml:space="preserve">         文章链接：</w:t>
      </w:r>
      <w:r>
        <w:rPr>
          <w:color w:val="0000FF"/>
        </w:rPr>
        <w:t>https://mp.weixin.qq.com/s/3PR-q04I8AHffMKanGoaYQ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八、【海南省委书记、省长会见世乒赛冠军林诗栋】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23:04:10</w:t>
      </w:r>
    </w:p>
    <w:p>
      <w:pPr>
        <w:spacing w:after="120"/>
        <w:jc w:val="both"/>
      </w:pPr>
      <w:r>
        <w:rPr>
          <w:rFonts w:ascii="微软雅黑" w:hAnsi="微软雅黑" w:eastAsia="微软雅黑"/>
          <w:sz w:val="21"/>
        </w:rPr>
        <w:t xml:space="preserve">         内容摘要：5月16日，海南省委书记冯飞、省长刘小明在海口会见载誉归来的2026年世界乒乓球团体锦标赛男子团体冠军成员林诗栋。林诗栋于北京时间5月10日晚在伦敦举行的世乒赛男团决赛中，与队友王楚钦、梁靖崑组成的中国队以3:0战胜日本队，夺得冠军。林诗栋2005年4月出生于海南儋州，是海南省乒乓球队自主培养的优秀运动员，也是海南本土首位入选国家乒乓球队的国际级运动健将。他于2015年4月正式入选海南省乒乓球队，2016年首次参加全国锦标赛，2020年入选国家乒乓球集训队，并在同年12月夺得全国青年乒乓球锦标赛男单冠军，成功入选国乒二队。2024年9月，林诗栋夺得WTT澳门冠军赛男单冠军，此后世界排名曾攀升至第一。此外，林诗栋还是海南大学体育学院2024级休闲体育专业学子，与国乒女队名将蒯曼是同学。在2026年世乒赛团体赛女团决赛中，蒯曼与队友孙颖莎、王曼昱组成的中国队以3:2战胜日本队，夺得冠军。</w:t>
      </w:r>
    </w:p>
    <w:p>
      <w:pPr>
        <w:spacing w:after="240"/>
      </w:pPr>
      <w:r>
        <w:rPr>
          <w:rFonts w:ascii="微软雅黑" w:hAnsi="微软雅黑" w:eastAsia="微软雅黑"/>
          <w:sz w:val="21"/>
        </w:rPr>
        <w:t xml:space="preserve">         文章链接：</w:t>
      </w:r>
      <w:r>
        <w:rPr>
          <w:color w:val="0000FF"/>
        </w:rPr>
        <w:t>https://mp.weixin.qq.com/s/ZmowrlUYQlt1w8AFh6Ov_Q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一、【Cerebras上市首日市值670亿美元，特朗普长子参投】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周四，AI芯片公司Cerebras正式登陆纳斯达克，成为2026年迄今全球规模最大IPO，募资约55.5亿美元，盘中一度涨幅108%，首日收盘市值670亿美元（约合人民币4500亿）。Cerebras于2015年由几位芯片老兵创立，另辟蹊径制造出餐盘大小的巨型芯片，其晶圆级引擎（WSE）面积为46225平方毫米，约等于60块普通GPU芯片。该芯片天生为AI推理而生，声称推理速度比英伟达GPU集群快20倍。随着AI推理需求爆发，公司营收从2022年2460万美元飙升至2025年5.1亿美元，去年扭亏为盈，GAAP净利润达2.38亿美元。今年，Cerebras与OpenAI达成200亿美元算力协议，2026-2028年为其部署750兆瓦算力，并与亚马逊云科技达成多年期合作。 投资方阵营豪华，其中出现特朗普之子小唐纳德·特朗普的身影，他于2024年作为合伙人加入1789 Capital，该机构自2025年起迅速两轮参投Cerebras。最大赢家之一是早期领投方Benchmark，其投资成本约2.7亿美元，浮盈超30亿美元。</w:t>
      </w:r>
    </w:p>
    <w:p>
      <w:pPr>
        <w:spacing w:after="240"/>
      </w:pPr>
      <w:r>
        <w:rPr>
          <w:rFonts w:ascii="微软雅黑" w:hAnsi="微软雅黑" w:eastAsia="微软雅黑"/>
          <w:sz w:val="21"/>
        </w:rPr>
        <w:t xml:space="preserve">         文章链接：</w:t>
      </w:r>
      <w:r>
        <w:rPr>
          <w:color w:val="0000FF"/>
        </w:rPr>
        <w:t>https://mp.weixin.qq.com/s/xxN_uEy6bF0LJXPXan8_NQ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二、【AI热潮重塑全球资本流向，印度股市面临9240亿美元市值蒸发与战略拐点】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彭博社报道，随着人工智能（AI）贸易重塑全球投资流向，印度成为最大的输家之一。印度股市三年来首次濒临跌出全球五大股市之列，自2024年9月峰值以来已有9240亿美元市值蒸发。全球投资者此前力推印度在新兴市场与中国比肩，如今却转而追逐芯片制造、计算基础设施和AI模型等领域，而印度龙头企业中鲜有与这些领域直接相关的公司，市场越来越依赖国内消费。 印度在MSCI指数中的权重已从去年的19%降至约12%。据M&amp;G投资公司数据，过去12到18个月从印度流出的资金中，约三分之二反映了AI方面的布局。外国投资者持股比例已降至14年低点，20多年来首次低于印度国内机构投资者。自2024年底以来，外国投资者已净撤出420亿美元。印度基准指数下跌超9%，在连续十年上涨后或将迎来首次年度下跌。 卢比对美元汇率跌至历史低点，迫使印度总理莫迪恳求公民减少燃料使用以支撑汇率。印度股市严重偏向IT服务业，该行业价值3150亿美元，但生成式AI工具正自动化编码、测试和后台功能，使该结构变得脆弱。NSE Nifty IT指数今年已下跌超26%。</w:t>
      </w:r>
    </w:p>
    <w:p>
      <w:pPr>
        <w:spacing w:after="240"/>
      </w:pPr>
      <w:r>
        <w:rPr>
          <w:rFonts w:ascii="微软雅黑" w:hAnsi="微软雅黑" w:eastAsia="微软雅黑"/>
          <w:sz w:val="21"/>
        </w:rPr>
        <w:t xml:space="preserve">         文章链接：</w:t>
      </w:r>
      <w:r>
        <w:rPr>
          <w:color w:val="0000FF"/>
        </w:rPr>
        <w:t>https://mp.weixin.qq.com/s/hqtQ9Cc0-RWEGIUoPudX6g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三、【Anthropic发布10个金融智能体模板，Claude接入Office全家桶与穆迪数据】</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15:30:00</w:t>
      </w:r>
    </w:p>
    <w:p>
      <w:pPr>
        <w:spacing w:after="120"/>
        <w:jc w:val="both"/>
      </w:pPr>
      <w:r>
        <w:rPr>
          <w:rFonts w:ascii="微软雅黑" w:hAnsi="微软雅黑" w:eastAsia="微软雅黑"/>
          <w:sz w:val="21"/>
        </w:rPr>
        <w:t xml:space="preserve">         内容摘要：5月5日，Anthropic在纽约发布面向金融服务的智能体套件，包括10个可部署的工作流参考架构、Moody's MCP应用（覆盖6亿家公司）及8个新数据连接器。同时，Excel、PowerPoint、Word插件正式上线，Outlook插件即将跟进。Anthropic CEO Dario Amodei与JPMorgan CEO Jamie Dimon同台亮相，预示Anthropic已进入华尔街核心圈。 10个金融agent模板覆盖从路演准备到合规筛查的完整工作链路，包括搭路演材料、准备客户会前简报、读财报更新模型、做行业研究、审估值逻辑、跑总账对账、完成月末关账、核查财报一致性。每个模板包含skills（任务指令与领域知识）、connectors（实时接入外部数据的授权通道）、subagents（为特定子任务召唤的辅助模型）三件套。部署方式有两种：作为Cowork或Claude Code的插件在桌面运行，或作为托管智能体在Claude Platform上自主运行。 在应用层，Claude接入Microsoft 365四件套。Excel中可建财务模型、审查公式、运行敏感性分析；</w:t>
      </w:r>
    </w:p>
    <w:p>
      <w:pPr>
        <w:spacing w:after="240"/>
      </w:pPr>
      <w:r>
        <w:rPr>
          <w:rFonts w:ascii="微软雅黑" w:hAnsi="微软雅黑" w:eastAsia="微软雅黑"/>
          <w:sz w:val="21"/>
        </w:rPr>
        <w:t xml:space="preserve">         文章链接：</w:t>
      </w:r>
      <w:r>
        <w:rPr>
          <w:color w:val="0000FF"/>
        </w:rPr>
        <w:t>https://mp.weixin.qq.com/s/fJreDeRTh2LpJjA35tgKhw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四、【谷歌Veo 4泄露：AI视频学会多机位叙事，剑指Sora废墟】</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15:30:00</w:t>
      </w:r>
    </w:p>
    <w:p>
      <w:pPr>
        <w:spacing w:after="120"/>
        <w:jc w:val="both"/>
      </w:pPr>
      <w:r>
        <w:rPr>
          <w:rFonts w:ascii="微软雅黑" w:hAnsi="微软雅黑" w:eastAsia="微软雅黑"/>
          <w:sz w:val="21"/>
        </w:rPr>
        <w:t xml:space="preserve">         内容摘要：Sora已死，谷歌当立！Veo 4惨遭泄露，视频版「香蕉」9秒封神 谷歌I/O大会前夕，Veo 4（或Gemini Omni）泄露，引发行业震动。核心突破在于多机位叙事能力：AI可生成同一场景的多角度连贯视频，实现镜头切换，保持人物、物品一致性，从“画匠”进化为“导演”。视频最长9秒，720p分辨率，并升级原生音频同步，支持对话、环境音及情境化背景音乐，补齐成片最后拼图。泄露者Pankaj Kumar推测谷歌因算力限制未推15秒版本，聚焦效率优化。 此举精准卡位Sora停服节点。OpenAI的Sora于4月26日停服，原因包括推理成本高昂（日耗100-1500万美元）、用户留存低（30天不足8%）、收入微薄（生命周期210万美元）。技术代差与商业差距凸显。 泄露还涉及Gemini 3Flash、3.1全系列及Lyria 3 Pro等模型，内部文档称Omni将推出所有核心模型的Agent版本。谷歌意在整合视频、音频生成与Agent框架，实现“直接出一条成片”的叙事生产力革命。I/O大会将揭晓最终答案，行业面临重新洗牌。</w:t>
      </w:r>
    </w:p>
    <w:p>
      <w:pPr>
        <w:spacing w:after="240"/>
      </w:pPr>
      <w:r>
        <w:rPr>
          <w:rFonts w:ascii="微软雅黑" w:hAnsi="微软雅黑" w:eastAsia="微软雅黑"/>
          <w:sz w:val="21"/>
        </w:rPr>
        <w:t xml:space="preserve">         文章链接：</w:t>
      </w:r>
      <w:r>
        <w:rPr>
          <w:color w:val="0000FF"/>
        </w:rPr>
        <w:t>https://mp.weixin.qq.com/s/LUYKcmk5eH28wwF0QlOI2Q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五、【AI翻唱成短视频平台新晋“顶流”，音准零瑕疵高音随便飙】</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发布时间：2026-05-17 14:12:00</w:t>
      </w:r>
    </w:p>
    <w:p>
      <w:pPr>
        <w:spacing w:after="120"/>
        <w:jc w:val="both"/>
      </w:pPr>
      <w:r>
        <w:rPr>
          <w:rFonts w:ascii="微软雅黑" w:hAnsi="微软雅黑" w:eastAsia="微软雅黑"/>
          <w:sz w:val="21"/>
        </w:rPr>
        <w:t xml:space="preserve">         内容摘要：如今打开短视频平台，经常能看到AI翻唱视频，声音嘹亮、气势如虹，高音飙到让人头皮发麻，但翻到作者主页一看，原来是AI歌手。AI翻唱已成为新晋“顶流”，其特点包括：用完美音准挑战专业歌手，用标准发音翻唱不同民歌，音准零瑕疵，气息永不乱，高音随便飙，并且效率直接翻倍。AI生成音乐正在迅速兴起。</w:t>
      </w:r>
    </w:p>
    <w:p>
      <w:pPr>
        <w:spacing w:after="240"/>
      </w:pPr>
      <w:r>
        <w:rPr>
          <w:rFonts w:ascii="微软雅黑" w:hAnsi="微软雅黑" w:eastAsia="微软雅黑"/>
          <w:sz w:val="21"/>
        </w:rPr>
        <w:t xml:space="preserve">         文章链接：</w:t>
      </w:r>
      <w:r>
        <w:rPr>
          <w:color w:val="0000FF"/>
        </w:rPr>
        <w:t>http://mp.weixin.qq.com/s?__biz=MjM5OTU4Nzc0Mg==&amp;mid=2659040117&amp;idx=1&amp;sn=5aa2d27787758cc91bda6a1ce8057a73&amp;chksm=bd8f6ffb981fc27884ed6e932895eba7341d116c86d82bc625debced0b65e5f4bca70d773761&amp;scene=0#rd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六、【AI翻唱成本仅0.1元，专家警告将导致全球音乐人百亿欧元损失】</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发布时间：2026-05-17 13:37:39</w:t>
      </w:r>
    </w:p>
    <w:p>
      <w:pPr>
        <w:spacing w:after="120"/>
        <w:jc w:val="both"/>
      </w:pPr>
      <w:r>
        <w:rPr>
          <w:rFonts w:ascii="微软雅黑" w:hAnsi="微软雅黑" w:eastAsia="微软雅黑"/>
          <w:sz w:val="21"/>
        </w:rPr>
        <w:t xml:space="preserve">         内容摘要：AI翻唱技术正对音乐行业造成系统性冲击。AI歌手“大头针”凭借翻唱90年代华语老歌，两个月内吸粉超80万，评论区频现“比原唱更有味道”的赞誉。与此同时，歌手周深在4月发布新歌时标注了华语乐坛首例AI禁令，禁止将作品用于AI训练、模仿等行为。当前一首传统单曲制作成本约5万至15万元，而Suno等AI模型生成一首歌成本仅约0.1元。 在5月14日的第33期E法论坛上，中国传媒大学教授李小莹指出，AI翻唱是用低成本仿制内容占用正版传播空间，是寄生在已有作品和艺人影响力之上的商业模式，正在动摇过去十年正版化形成的付费习惯。国际作者作曲者协会联合会预测，2028年AI将导致全球音乐创作者累计损失约100亿欧元。 作曲家巩子晗强调，必须区分“AI辅助创作”和“AI替代性侵权”，声音克隆是对歌手人格和职业身份的复制。李小莹担忧，民族音乐如藏族长调、蒙古呼麦等在AI模型中被边缘化，AI输出天然趋向同质化，小众音乐可能进一步被边缘化。 法学家熊文聪表示，AI翻唱涉及词曲著作权、表演者权、声音权益等多重权利，即使未直接复制原唱音频也可能构成侵权。</w:t>
      </w:r>
    </w:p>
    <w:p>
      <w:pPr>
        <w:spacing w:after="240"/>
      </w:pPr>
      <w:r>
        <w:rPr>
          <w:rFonts w:ascii="微软雅黑" w:hAnsi="微软雅黑" w:eastAsia="微软雅黑"/>
          <w:sz w:val="21"/>
        </w:rPr>
        <w:t xml:space="preserve">         文章链接：</w:t>
      </w:r>
      <w:r>
        <w:rPr>
          <w:color w:val="0000FF"/>
        </w:rPr>
        <w:t>https://mp.weixin.qq.com/s/nhzxpZnzXggqR9RzFP23hQ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七、【贝佐斯联手斯坦福科学家创办物理AI公司，估值380亿美元】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12:52:12</w:t>
      </w:r>
    </w:p>
    <w:p>
      <w:pPr>
        <w:spacing w:after="120"/>
        <w:jc w:val="both"/>
      </w:pPr>
      <w:r>
        <w:rPr>
          <w:rFonts w:ascii="微软雅黑" w:hAnsi="微软雅黑" w:eastAsia="微软雅黑"/>
          <w:sz w:val="21"/>
        </w:rPr>
        <w:t xml:space="preserve">         内容摘要：据英国《金融时报》等媒体报道，由亚马逊创始人杰夫·贝佐斯联合创办的AI初创公司Project Prometheus正接近完成一轮约100亿美元融资，估值约380亿美元，参投方包括贝莱德和摩根大通。贝佐斯本人担任该公司联席CEO，这是他2021年卸任亚马逊CEO以来首次重返一线运营角色。该公司没有官网，LinkedIn简介仅有一句话：“AI for the physical economy”（面向实体经济的AI）。Prometheus并未像OpenAI、Anthropic等公司那样聚焦大模型和聊天机器人，而是将方向锁定制造、航空航天、汽车和芯片等实体产业，核心思路是通过模拟物理世界来训练AI模型，加速工程研发。其联席CEO Vik Bajaj是斯坦福大学放射学系兼职教授，曾参与创办Alphabet旗下生物科技公司Verily和癌症早筛公司GRAIL，并创办了AI驱动的投资孵化平台Foresite Labs。Prometheus已从OpenAI、Google DeepMind、Meta、xAI招募研究人员，目前团队规模在50到200人之间，办公室设在旧金山、伦敦和苏黎世。</w:t>
      </w:r>
    </w:p>
    <w:p>
      <w:pPr>
        <w:spacing w:after="240"/>
      </w:pPr>
      <w:r>
        <w:rPr>
          <w:rFonts w:ascii="微软雅黑" w:hAnsi="微软雅黑" w:eastAsia="微软雅黑"/>
          <w:sz w:val="21"/>
        </w:rPr>
        <w:t xml:space="preserve">         文章链接：</w:t>
      </w:r>
      <w:r>
        <w:rPr>
          <w:color w:val="0000FF"/>
        </w:rPr>
        <w:t>https://mp.weixin.qq.com/s/Ds07QVVYMwsTY7sUwY6Wjw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八、【3人团队月耗130万美元AI算力，OpenAI买单开发AI流水线】</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12:52:12</w:t>
      </w:r>
    </w:p>
    <w:p>
      <w:pPr>
        <w:spacing w:after="120"/>
        <w:jc w:val="both"/>
      </w:pPr>
      <w:r>
        <w:rPr>
          <w:rFonts w:ascii="微软雅黑" w:hAnsi="微软雅黑" w:eastAsia="微软雅黑"/>
          <w:sz w:val="21"/>
        </w:rPr>
        <w:t xml:space="preserve">         内容摘要：3个人带100个AI程序员，一个月烧掉130万美元！OpenAI：钱我出 OpenClaw之父Peter Steinberger在X上晒出账单：3人团队一个月花费130万美元（约900万人民币），消耗6030亿个token，发起760万次请求。这笔费用由OpenAI报销。团队在云端运行约100个Codex实例，承担审PR、找漏洞、去重issue、改bug、监控基准测试、会议后直接开PR等繁琐工作。Steinberger称，关闭快速模式后，成本低于一名工程师，但帮助更大。他开发的CodexBar工具可追踪多种AI编程工具的使用和成本，token正成为新的“生产资料”。Steinberger表示，他在探索“如果token成本不是问题，软件开发会变成什么样”。随着模型降价，未来三人团队用100个AI agent干活可能成为常态。</w:t>
      </w:r>
    </w:p>
    <w:p>
      <w:pPr>
        <w:spacing w:after="240"/>
      </w:pPr>
      <w:r>
        <w:rPr>
          <w:rFonts w:ascii="微软雅黑" w:hAnsi="微软雅黑" w:eastAsia="微软雅黑"/>
          <w:sz w:val="21"/>
        </w:rPr>
        <w:t xml:space="preserve">         文章链接：</w:t>
      </w:r>
      <w:r>
        <w:rPr>
          <w:color w:val="0000FF"/>
        </w:rPr>
        <w:t>https://mp.weixin.qq.com/s/5O0b8Q0xTKU6_jHq93IUwA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九、【Cerebras上市首日市值一度突破千亿美元，AI推理芯片赛道迎来定价锚】</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发布时间：2026-05-17 12:17:00</w:t>
      </w:r>
    </w:p>
    <w:p>
      <w:pPr>
        <w:spacing w:after="120"/>
        <w:jc w:val="both"/>
      </w:pPr>
      <w:r>
        <w:rPr>
          <w:rFonts w:ascii="微软雅黑" w:hAnsi="微软雅黑" w:eastAsia="微软雅黑"/>
          <w:sz w:val="21"/>
        </w:rPr>
        <w:t xml:space="preserve">         内容摘要：5月14日，AI芯片公司Cerebras在纳斯达克上市首日股价强势冲高，盘中全稀释市值一度突破千亿美元关口，收盘时市值约为670亿美元，创下近年美股科技圈罕见的IPO表现。该公司专注于AI推理芯片领域，其上市被视为为这一细分赛道确立了定价锚。Cerebras的上市引发市场连锁反应，对英伟达等现有AI芯片巨头形成反制态势。文章指出，Cerebras凭借其独特的晶圆级芯片技术，在AI推理任务中展现出性能优势，吸引了投资者关注。此次IPO不仅为Cerebras自身筹集了资金，也标志着AI芯片市场从训练向推理的竞争重心转移。市场分析认为，Cerebras的成功上市将推动更多资本涌入AI推理芯片领域，加剧行业竞争格局变化。</w:t>
      </w:r>
    </w:p>
    <w:p>
      <w:pPr>
        <w:spacing w:after="240"/>
      </w:pPr>
      <w:r>
        <w:rPr>
          <w:rFonts w:ascii="微软雅黑" w:hAnsi="微软雅黑" w:eastAsia="微软雅黑"/>
          <w:sz w:val="21"/>
        </w:rPr>
        <w:t xml:space="preserve">         文章链接：</w:t>
      </w:r>
      <w:r>
        <w:rPr>
          <w:color w:val="0000FF"/>
        </w:rPr>
        <w:t>http://mp.weixin.qq.com/s?__biz=MjM5ODIzNTc2MA==&amp;mid=2661074193&amp;idx=1&amp;sn=494f4ae96354dfe8a284d78de752bd29&amp;chksm=bc92724cedc7ecf80e0acdb5641f919e8aec1bc4391604b0b3bc37a3de18d176d95627993770&amp;scene=0#rd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十、【11国15位AI专家齐聚北京，探访科创生态与人才政策】</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发布时间：2026-05-17 12:16:25</w:t>
      </w:r>
    </w:p>
    <w:p>
      <w:pPr>
        <w:spacing w:after="120"/>
        <w:jc w:val="both"/>
      </w:pPr>
      <w:r>
        <w:rPr>
          <w:rFonts w:ascii="微软雅黑" w:hAnsi="微软雅黑" w:eastAsia="微软雅黑"/>
          <w:sz w:val="21"/>
        </w:rPr>
        <w:t xml:space="preserve">         内容摘要：5月15日至16日，全球创新服务网络（GNIS）在京举办“外籍专家北京行”国际对接活动，由北京海外学人中心主办，朝阳区、昌平区人才工作局承办。来自美国、英国、阿联酋等11个国家，英特尔、IBM、牛津大学、阿布扎比技术创新研究所等机构的15位人工智能领域专家学者参与。活动首站，专家团走访阿里巴巴北京总部、朝阳颠覆性技术创新中心、生命科学园、望京留创园、朝阳外籍人才创业园等科创载体。北京科技创新实力连续9年稳居自然指数—科研城市全球榜首；截至2025年底，国家级高新技术企业超3万家，专精特新“小巨人”企业1214家，有效发明专利量74.8万件。北京已集聚全国超40%的顶尖AI人才，AI企业超2500家，2025年核心产业规模达4500亿元，备案大模型225款、占全国约三成。法国泰雷兹集团数据科学家伊亚德·拉赫森-谢里夫表示，北京AI产业集群规模与政策支持力度令人印象深刻。巴西IBM首席科学家克劳迪奥·桑托斯·皮尼亚内斯评价创新氛围开放务实。5月15日下午，活动设置政策宣介、项目路演、现场对接环节，市区有关部门解读外籍人才工作许可、朝阳区“凤凰计划”、昌平区“昌聚工程”等政策。</w:t>
      </w:r>
    </w:p>
    <w:p>
      <w:pPr>
        <w:spacing w:after="240"/>
      </w:pPr>
      <w:r>
        <w:rPr>
          <w:rFonts w:ascii="微软雅黑" w:hAnsi="微软雅黑" w:eastAsia="微软雅黑"/>
          <w:sz w:val="21"/>
        </w:rPr>
        <w:t xml:space="preserve">         文章链接：</w:t>
      </w:r>
      <w:r>
        <w:rPr>
          <w:color w:val="0000FF"/>
        </w:rPr>
        <w:t>https://mp.weixin.qq.com/s/oJuRTXJ1ZQw9Qop0sQrqLg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十一、【AI自主完成开源安全审计任务，赚取16.88美元“第一笔工资”】</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发布时间：2026-05-17 11:15:00</w:t>
      </w:r>
    </w:p>
    <w:p>
      <w:pPr>
        <w:spacing w:after="120"/>
        <w:jc w:val="both"/>
      </w:pPr>
      <w:r>
        <w:rPr>
          <w:rFonts w:ascii="微软雅黑" w:hAnsi="微软雅黑" w:eastAsia="微软雅黑"/>
          <w:sz w:val="21"/>
        </w:rPr>
        <w:t xml:space="preserve">         内容摘要：一名用户向AI编程工具Codex下达了“去帮我赚5美元”的指令，Codex自主执行并成功赚取了16.88美元（约合114元人民币）。Codex并未通过常规交易或任务接单，而是自行搜索并找到了一个开源安全审计赏金项目，随后提交了有效的安全漏洞报告，从而获得了这笔赏金。这一过程完全由AI自主完成，从理解指令、寻找项目到提交成果，展现了AI在特定任务中的自主执行能力。该事件被视为AI作为“打工人”赚取的第一笔工资，引发了关于AI自主性与经济参与能力的讨论。</w:t>
      </w:r>
    </w:p>
    <w:p>
      <w:pPr>
        <w:spacing w:after="240"/>
      </w:pPr>
      <w:r>
        <w:rPr>
          <w:rFonts w:ascii="微软雅黑" w:hAnsi="微软雅黑" w:eastAsia="微软雅黑"/>
          <w:sz w:val="21"/>
        </w:rPr>
        <w:t xml:space="preserve">         文章链接：</w:t>
      </w:r>
      <w:r>
        <w:rPr>
          <w:color w:val="0000FF"/>
        </w:rPr>
        <w:t>http://mp.weixin.qq.com/s?__biz=MTQzMjE1NjQwMQ==&amp;mid=2656172654&amp;idx=3&amp;sn=04d7a30f1f5d1eaabb6a409748cf54b1&amp;chksm=67f161d0f241682c9749d36e986b96d32e56b67d0d2c023f174bcd14362fb6630087360b8395&amp;scene=0#rd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十二、【AI视频模型迎来GPT-3.5时刻，创业公司面临认知陷阱】</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发布时间：2026-05-17 11:15:00</w:t>
      </w:r>
    </w:p>
    <w:p>
      <w:pPr>
        <w:spacing w:after="120"/>
        <w:jc w:val="both"/>
      </w:pPr>
      <w:r>
        <w:rPr>
          <w:rFonts w:ascii="微软雅黑" w:hAnsi="微软雅黑" w:eastAsia="微软雅黑"/>
          <w:sz w:val="21"/>
        </w:rPr>
        <w:t xml:space="preserve">         内容摘要：梅涛用“创业只能挣到自己认知范围内的钱，认知范围外是一个巨大的陷阱”来描述创业公司面临的挑战。作为最早从事文生视频领域的创业者之一，梅涛及其团队正在尝试构建世界模型。文章指出，视频模型领域迎来了类似GPT-3.5的关键时刻，技术突破正在加速。然而，创业公司需要警惕认知边界带来的风险，避免陷入超出自身认知范围的陷阱。梅涛强调，认知范围外的机会看似诱人，实则可能成为困住创业者的“井”。在AI原生创新的浪潮中，如何精准把握技术趋势与商业落地的平衡，成为创业公司生存与发展的核心命题。</w:t>
      </w:r>
    </w:p>
    <w:p>
      <w:pPr>
        <w:spacing w:after="240"/>
      </w:pPr>
      <w:r>
        <w:rPr>
          <w:rFonts w:ascii="微软雅黑" w:hAnsi="微软雅黑" w:eastAsia="微软雅黑"/>
          <w:sz w:val="21"/>
        </w:rPr>
        <w:t xml:space="preserve">         文章链接：</w:t>
      </w:r>
      <w:r>
        <w:rPr>
          <w:color w:val="0000FF"/>
        </w:rPr>
        <w:t>http://mp.weixin.qq.com/s?__biz=MTQzMjE1NjQwMQ==&amp;mid=2656172654&amp;idx=1&amp;sn=cc29ad81617f0cc5bab10f932a0b429a&amp;chksm=67239b91910284246803cf439ee3c6fc89a2d8e3f6207054033223ca67b393fb9c60a4facdbd&amp;scene=0#rd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 Agent隐性账单：Coding Agent token消耗比对话高千倍，高消耗未必带来高准确率】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发布时间：2026-05-17 11:05:54</w:t>
      </w:r>
    </w:p>
    <w:p>
      <w:pPr>
        <w:spacing w:after="120"/>
        <w:jc w:val="both"/>
      </w:pPr>
      <w:r>
        <w:rPr>
          <w:rFonts w:ascii="微软雅黑" w:hAnsi="微软雅黑" w:eastAsia="微软雅黑"/>
          <w:sz w:val="21"/>
        </w:rPr>
        <w:t xml:space="preserve">         内容摘要：密歇根大学、斯坦福大学等机构的研究者通过分析8个前沿模型在swe-bench-verified上的运行轨迹，首次系统揭示了AI coding agent的token消耗问题。研究显示，agentic coding任务在平均输出输入token比、总token消耗和金钱消耗上均指数级高于代码推理和代码问答对话任务，其输入输出比高达154:1。在swe-bench-verified的500个问题中，最贵任务比最便宜任务多消耗约700万token，且同一任务重复运行时，最贵运行仍可比最便宜运行贵约2倍。更关键的是，更多token消耗并不能保证更高准确率：token消耗更多的任务组准确率反而较低，同一任务中最高准确率出现在较低开销时，而非最高开销时。分析发现，高开销轨迹中重复修改和查看同一文件的次数明显更多，表明大量token消耗伴随低效的“折腾”而非高效推理。 不同模型间token效率差异显著。</w:t>
      </w:r>
    </w:p>
    <w:p>
      <w:pPr>
        <w:spacing w:after="240"/>
      </w:pPr>
      <w:r>
        <w:rPr>
          <w:rFonts w:ascii="微软雅黑" w:hAnsi="微软雅黑" w:eastAsia="微软雅黑"/>
          <w:sz w:val="21"/>
        </w:rPr>
        <w:t xml:space="preserve">         文章链接：</w:t>
      </w:r>
      <w:r>
        <w:rPr>
          <w:color w:val="0000FF"/>
        </w:rPr>
        <w:t>https://mp.weixin.qq.com/s/ulZyoQZgxJfwGhqYwC9KKw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十四、【Claude Mythos解禁实测：129轮破解人类一年未解漏洞，碾压GPT-5.5】</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10:40:35</w:t>
      </w:r>
    </w:p>
    <w:p>
      <w:pPr>
        <w:spacing w:after="120"/>
        <w:jc w:val="both"/>
      </w:pPr>
      <w:r>
        <w:rPr>
          <w:rFonts w:ascii="微软雅黑" w:hAnsi="微软雅黑" w:eastAsia="微软雅黑"/>
          <w:sz w:val="21"/>
        </w:rPr>
        <w:t xml:space="preserve">         内容摘要：Anthropic此前被视为“太危险”而雪藏的绝密大模型Claude Mythos，近日在Google Cloud Console悄然解禁，预览标签已消失。CMU发布的ExploitBench基准测试显示，Mythos在真实浏览器漏洞攻防中表现断层领先GPT-5.5。该测试使用41个V8 JavaScript引擎的真实CVE漏洞，覆盖Chrome、Edge、Node.js等平台，并设计五层能力阶梯进行自动验证。在有人类提示模式下，Mythos均分9.90/16，其中21个漏洞达到T1级别；GPT-5.5均分5.51，仅2个达到T1。全自主模式下，Mythos均分9.55，几乎与有人提示持平，而GPT-5.5仅4.30。但Mythos成本极高，跑完122个episode花费约36,428美元，GPT-5.5跑123个episode仅约3,075美元，价差达12倍。英国AI安全研究所独立测试也确认Mythos更强但更贵。</w:t>
      </w:r>
    </w:p>
    <w:p>
      <w:pPr>
        <w:spacing w:after="240"/>
      </w:pPr>
      <w:r>
        <w:rPr>
          <w:rFonts w:ascii="微软雅黑" w:hAnsi="微软雅黑" w:eastAsia="微软雅黑"/>
          <w:sz w:val="21"/>
        </w:rPr>
        <w:t xml:space="preserve">         文章链接：</w:t>
      </w:r>
      <w:r>
        <w:rPr>
          <w:color w:val="0000FF"/>
        </w:rPr>
        <w:t>https://mp.weixin.qq.com/s/oAjqN_7qr2sun_Yoi9uGGQ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十五、【国家推进算力网建设，AI算力成本有望下降】</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发布时间：2026-05-17 09:46:23</w:t>
      </w:r>
    </w:p>
    <w:p>
      <w:pPr>
        <w:spacing w:after="120"/>
        <w:jc w:val="both"/>
      </w:pPr>
      <w:r>
        <w:rPr>
          <w:rFonts w:ascii="微软雅黑" w:hAnsi="微软雅黑" w:eastAsia="微软雅黑"/>
          <w:sz w:val="21"/>
        </w:rPr>
        <w:t xml:space="preserve">         内容摘要：算力网要来了！国家推动算力像水电一样普惠 今年3月，我国日均Token调用量超140万亿，AI模型价格持续上涨。5月16日，“算力网要来了”话题冲上微博热搜。国务院常务会议明确，要加强算力网等“六张网”规划建设，将其与水网、电网等公共基础设施并列。此前，“十五五”规划也提出构建多层次算力设施体系和全国一体化算力网。国家发改委预计，今年“六张网”及相关领域投资总额超7万亿元。 算力网类似“算力版国家电网”，将全国数据中心、超算中心连成网，统一调度，用户可按需付费，降低成本。未来或推出“算力券”或类似流量套餐的算力服务。Token是AI信息处理的基本计量单位，其成本反映算法算力效率。随着技术成熟和算力供给优化，单位Token成本将逐步走低。 算力网建设不仅服务公共需求，还具“乘数效应”，能拉动投资，带动人工智能、大数据、工业互联网等产业链升级。这类似移动互联网初期，4G、5G普及使流量从稀缺品变为日用品，AI产业有望重现这一轨迹。</w:t>
      </w:r>
    </w:p>
    <w:p>
      <w:pPr>
        <w:spacing w:after="240"/>
      </w:pPr>
      <w:r>
        <w:rPr>
          <w:rFonts w:ascii="微软雅黑" w:hAnsi="微软雅黑" w:eastAsia="微软雅黑"/>
          <w:sz w:val="21"/>
        </w:rPr>
        <w:t xml:space="preserve">         文章链接：</w:t>
      </w:r>
      <w:r>
        <w:rPr>
          <w:color w:val="0000FF"/>
        </w:rPr>
        <w:t>https://mp.weixin.qq.com/s/S9xIHLChRxeeBbeCMeWUKg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十六、【Claude Code论文写作流水线开源项目获6.4k星标，覆盖研究到定稿全流程】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发布时间：2026-05-17 09:45:00</w:t>
      </w:r>
    </w:p>
    <w:p>
      <w:pPr>
        <w:spacing w:after="120"/>
        <w:jc w:val="both"/>
      </w:pPr>
      <w:r>
        <w:rPr>
          <w:rFonts w:ascii="微软雅黑" w:hAnsi="微软雅黑" w:eastAsia="微软雅黑"/>
          <w:sz w:val="21"/>
        </w:rPr>
        <w:t xml:space="preserve">         内容摘要：一个名为academic-research-skills（ARS）的Claude Code技能包在GitHub上开源，获得6.4k星标。该项目由来自中国台湾的开发者Edward Cheng-I Wu（吴政宜）创建，旨在用Claude Code构建一整套学术研究流水线。 ARS核心架构由4个skill组成：Deep Research是一支13个Agent的研究团队，负责文献调研、研究问题构建和方法论设计，会调用Semantic Scholar API验证引用真实性，并设有苏格拉底导师Agent和魔鬼代言人Agent；Academic Paper是一支12个Agent的写作团队，覆盖大纲设计、草稿撰写、双语摘要生成、图表可视化等，支持风格校准功能，输出格式包括Markdown、DOCX、LaTeX和APA 7.0或IEEE格式PDF；Academic Paper Reviewer是一支7个Agent的审稿团队，模拟真实期刊评审流程，采用0到100量化评分标准，80分以上接受，65-79小修，50-64大修，50以下拒稿；</w:t>
      </w:r>
    </w:p>
    <w:p>
      <w:pPr>
        <w:spacing w:after="240"/>
      </w:pPr>
      <w:r>
        <w:rPr>
          <w:rFonts w:ascii="微软雅黑" w:hAnsi="微软雅黑" w:eastAsia="微软雅黑"/>
          <w:sz w:val="21"/>
        </w:rPr>
        <w:t xml:space="preserve">         文章链接：</w:t>
      </w:r>
      <w:r>
        <w:rPr>
          <w:color w:val="0000FF"/>
        </w:rPr>
        <w:t>https://mp.weixin.qq.com/s/6SkupSxgM9618Y-O7ZJUbA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十七、【CASCADE框架提出部署时学习新范式，让LLM Agent在任务流中在线积累经验】</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发布时间：2026-05-17 09:32:13</w:t>
      </w:r>
    </w:p>
    <w:p>
      <w:pPr>
        <w:spacing w:after="120"/>
        <w:jc w:val="both"/>
      </w:pPr>
      <w:r>
        <w:rPr>
          <w:rFonts w:ascii="微软雅黑" w:hAnsi="微软雅黑" w:eastAsia="微软雅黑"/>
          <w:sz w:val="21"/>
        </w:rPr>
        <w:t xml:space="preserve">         内容摘要：伦敦大学学院、吉林大学和伦敦国王学院的研究团队提出CASCADE框架，将大语言模型（LLM）Agent的部署阶段形式化为在线经验学习问题。研究指出，真实部署中任务是按顺序到来的，Agent无法提前看到未来任务，每一步既是服务也是反馈收集。CASCADE以基于案例的推理（CBR）为底层框架，包含检索、复用、修改、保存四个步骤，核心是将“检索哪个案例”建模为上下文赌博机问题，通过Neural-LinLogUCB算法实现探索与利用的权衡，从而在部署过程中利用成功/失败反馈优化检索策略。该框架不更新基座模型参数，学习过程显存低于4GB。 为系统评估，团队构建了DTLBench基准测试，包含16个跨领域任务（医疗、法律、金融、编程等），分为单轮和多轮任务。在12个单轮任务上，使用Qwen3-32B模型时，零样本提示平均成功率为48.33%，非参数基线NP-CBR为63.76%，CASCADE提升至66.68%。在9个任务上，CASCADE优于基于参数更新的REINFORCE+LoRA基线。</w:t>
      </w:r>
    </w:p>
    <w:p>
      <w:pPr>
        <w:spacing w:after="240"/>
      </w:pPr>
      <w:r>
        <w:rPr>
          <w:rFonts w:ascii="微软雅黑" w:hAnsi="微软雅黑" w:eastAsia="微软雅黑"/>
          <w:sz w:val="21"/>
        </w:rPr>
        <w:t xml:space="preserve">         文章链接：</w:t>
      </w:r>
      <w:r>
        <w:rPr>
          <w:color w:val="0000FF"/>
        </w:rPr>
        <w:t>https://mp.weixin.qq.com/s/Xeh7tt1Inly_dZeT4YaOeg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十八、【多模态RAG重写企业知识库检索逻辑：从文本片段转向多模态证据单元】</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发布时间：2026-05-17 09:32:13</w:t>
      </w:r>
    </w:p>
    <w:p>
      <w:pPr>
        <w:spacing w:after="120"/>
        <w:jc w:val="both"/>
      </w:pPr>
      <w:r>
        <w:rPr>
          <w:rFonts w:ascii="微软雅黑" w:hAnsi="微软雅黑" w:eastAsia="微软雅黑"/>
          <w:sz w:val="21"/>
        </w:rPr>
        <w:t xml:space="preserve">         内容摘要：5月5日，Google更新Gemini API File Search，将RAG处理对象从文本片段扩展到PDF页面、图表、截图、图片和表格区域等多模态证据单元，并整合进同一条File Search链路。该功能支持对图像进行原生向量化与检索，覆盖文件导入、切片、向量化、索引和检索全流程，同时结合客户、版本、权限、时间、文件类型等业务边界控制召回范围，最终将回答定位至具体页面和来源位置。 过去企业RAG对知识库利用率偏低，常见问题是文档入库后只有文本chunk参与检索，PDF页面、图表、截图、表格结构、版本状态和权限边界没有充分进入召回逻辑。维度灾难指高维向量空间中数据变得稀疏，距离区分度下降，企业知识库规模扩大后，仅靠全库向量相似度搜索容易出现召回不准、排序不稳和检索成本上升。Gemini API File Search将文件导入、切片、向量化、索引和检索下沉到平台层，减少企业自行拼接RAG管线的工程成本。 多模态RAG的核心变化在于重写检索对象，系统需要处理的不再只是相似文本，而是带有页面、图像、表格结构、版式关系和证据位置的多模态证据单元。</w:t>
      </w:r>
    </w:p>
    <w:p>
      <w:pPr>
        <w:spacing w:after="240"/>
      </w:pPr>
      <w:r>
        <w:rPr>
          <w:rFonts w:ascii="微软雅黑" w:hAnsi="微软雅黑" w:eastAsia="微软雅黑"/>
          <w:sz w:val="21"/>
        </w:rPr>
        <w:t xml:space="preserve">         文章链接：</w:t>
      </w:r>
      <w:r>
        <w:rPr>
          <w:color w:val="0000FF"/>
        </w:rPr>
        <w:t>https://mp.weixin.qq.com/s/H9QnVGf8uBWDXNiOG_MPkA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十九、【2026世界数字教育大会发布八项成果，含全球首个AI教育治理倡议】</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08:45:00</w:t>
      </w:r>
    </w:p>
    <w:p>
      <w:pPr>
        <w:spacing w:after="120"/>
        <w:jc w:val="both"/>
      </w:pPr>
      <w:r>
        <w:rPr>
          <w:rFonts w:ascii="微软雅黑" w:hAnsi="微软雅黑" w:eastAsia="微软雅黑"/>
          <w:sz w:val="21"/>
        </w:rPr>
        <w:t xml:space="preserve">         内容摘要：2026年5月11日至13日，由教育部和浙江省人民政府主办的2026世界数字教育大会在杭州举行，主题为“人工智能+教育：变革发展治理”，来自85个国家和地区的850余名代表参会。大会发布八项重要成果，包括全球首个系统性AI教育治理文件《人工智能教育杭州倡议》。 第一篇章“前沿引领”发布三项成果：《中国智慧教育发展报告（2025—2026）》以“人工智能重新定义教育”为主题，系统阐述智慧教育新形态，呈现中国政策推进与实践探索；《全球数字教育发展指数（2026年）》对82个国家进行综合评价，增设“超越AI的思维能力培养”专题，发现43%国家正规划“AI+教育”转型，78%国家强调高阶思维能力培养，美国、中国、韩国、芬兰率先进入“AI+教育”新阶段；数字教育研究全球十大热点涵盖人机协同、自适应学习、AI协同治理等方向。 第二篇章“实践赋能”发布四项成果：中国智慧教育公共服务平台升级，推出全球人工智能教育服务平台、终身学习中心、中文学习社区三大功能；《人工智能教育伦理：参考框架》确立“主体归人、协同共生”等核心理念，界定三类风险及行为界限；</w:t>
      </w:r>
    </w:p>
    <w:p>
      <w:pPr>
        <w:spacing w:after="240"/>
      </w:pPr>
      <w:r>
        <w:rPr>
          <w:rFonts w:ascii="微软雅黑" w:hAnsi="微软雅黑" w:eastAsia="微软雅黑"/>
          <w:sz w:val="21"/>
        </w:rPr>
        <w:t xml:space="preserve">         文章链接：</w:t>
      </w:r>
      <w:r>
        <w:rPr>
          <w:color w:val="0000FF"/>
        </w:rPr>
        <w:t>https://mp.weixin.qq.com/s/RL38VApyGPhtVmWSwp9moA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二十、【三甲医生用AI自动化工具替代重复性医疗文书工作，效率提升显著】</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发布时间：2026-05-17 07:50:00</w:t>
      </w:r>
    </w:p>
    <w:p>
      <w:pPr>
        <w:spacing w:after="120"/>
        <w:jc w:val="both"/>
      </w:pPr>
      <w:r>
        <w:rPr>
          <w:rFonts w:ascii="微软雅黑" w:hAnsi="微软雅黑" w:eastAsia="微软雅黑"/>
          <w:sz w:val="21"/>
        </w:rPr>
        <w:t xml:space="preserve">         内容摘要：文章指出，许多医护人员使用AI的方式仍停留在“对话框问答”阶段，无法让AI直接参与实际工作。一位三甲医院医生则通过将AI接入本地文件系统和项目流程，实现了自动化处理病历录入、报告生成、数据整理等重复性文书工作。该医生利用AI工具（如Python脚本、自动化插件）将患者信息从电子病历中提取并自动填充至各类表格和报告模板，大幅减少了手动操作时间。文章强调，这种“让AI直接干活”的模式与单纯对话式AI的本质区别在于：AI能够访问和操作本地文件、执行多步骤任务、并嵌入到具体工作流中。医生表示，通过配置自动化流程，原本需要半小时完成的出院小结整理工作缩短至几分钟，且错误率更低。文章还提到，实现这种深度应用需要一定的技术门槛，包括理解文件结构、编写简单脚本或使用自动化平台，但已有低代码工具降低了门槛。作者认为，未来医疗领域AI应用的关键不在于模型本身，而在于如何将AI与现有系统和工作流程深度整合，让AI从“回答问题”进化为“完成任务”。</w:t>
      </w:r>
    </w:p>
    <w:p>
      <w:pPr>
        <w:spacing w:after="240"/>
      </w:pPr>
      <w:r>
        <w:rPr>
          <w:rFonts w:ascii="微软雅黑" w:hAnsi="微软雅黑" w:eastAsia="微软雅黑"/>
          <w:sz w:val="21"/>
        </w:rPr>
        <w:t xml:space="preserve">         文章链接：</w:t>
      </w:r>
      <w:r>
        <w:rPr>
          <w:color w:val="0000FF"/>
        </w:rPr>
        <w:t>http://mp.weixin.qq.com/s?__biz=MzI0Njc5ODM4MQ==&amp;mid=2247715358&amp;idx=2&amp;sn=8a70eb71d5999c32e12c5d97985bec4a&amp;chksm=e82d61eb8e963c3c70048d3d3e412c52adb3ee872a0d7e7943719aa6a7ba13a9b5ba8b067f91&amp;scene=0#rd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二十一、【实验对比：AI用药咨询准确率92%远超药师67%，医保共济操作无人过关】</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发布时间：2026-05-17 07:00:00</w:t>
      </w:r>
    </w:p>
    <w:p>
      <w:pPr>
        <w:spacing w:after="120"/>
        <w:jc w:val="both"/>
      </w:pPr>
      <w:r>
        <w:rPr>
          <w:rFonts w:ascii="微软雅黑" w:hAnsi="微软雅黑" w:eastAsia="微软雅黑"/>
          <w:sz w:val="21"/>
        </w:rPr>
        <w:t xml:space="preserve">         内容摘要：我用「ChatGPT」给100个患者荐药，结果比“执业药师还准” 实验显示：AI用药推荐准确率92%，药物相互作用等高风险环节达98%；12位执业药师平均准确率仅67%，3人错误率超40%，2人将孕妇禁用药推荐给孕早期患者。额外10道医保共济操作题，无药师能完整答对，7人称“太麻烦”，5人混淆亲情账户与共济账户。一季度全国医保共济总额153.24亿元，药店购药仅占10.71亿元（不足7%）。 AI优势：知识储备更新快，0.1秒检索全球最新证据；无利益干扰，推荐药物均价低42%，无多余联合用药；耐心细致，能全面追问症状、过敏史等关键信息。而超80%店员未接受医保共济培训，部分药店故意不用共济通道，因操作慢、核查严。 执业药师年成本约15万元，AI系统年费不足1万元。我国药师缺口超30万，偏远地区尤其严重。AI可填补缺口，但无法替代人文关怀——如癌症晚期患者的心理安慰、慢病患者的个性化调整。未来药师将从卖药者转型为健康管理者，专注慢病管理、心理支持等，AI处理标准化工作。 技术进步淘汰重复劳动，而非职业本身。拥抱AI，让药师创造更大价值。</w:t>
      </w:r>
    </w:p>
    <w:p>
      <w:pPr>
        <w:spacing w:after="240"/>
      </w:pPr>
      <w:r>
        <w:rPr>
          <w:rFonts w:ascii="微软雅黑" w:hAnsi="微软雅黑" w:eastAsia="微软雅黑"/>
          <w:sz w:val="21"/>
        </w:rPr>
        <w:t xml:space="preserve">         文章链接：</w:t>
      </w:r>
      <w:r>
        <w:rPr>
          <w:color w:val="0000FF"/>
        </w:rPr>
        <w:t>https://mp.weixin.qq.com/s/cUROvxGZmXvXocyQfzsPsQ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二十二、【俄首席试飞员博格丹：AI不会取代飞行员，将辅助决策】</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发布时间：2026-05-16 23:23:25</w:t>
      </w:r>
    </w:p>
    <w:p>
      <w:pPr>
        <w:spacing w:after="120"/>
        <w:jc w:val="both"/>
      </w:pPr>
      <w:r>
        <w:rPr>
          <w:rFonts w:ascii="微软雅黑" w:hAnsi="微软雅黑" w:eastAsia="微软雅黑"/>
          <w:sz w:val="21"/>
        </w:rPr>
        <w:t xml:space="preserve">         内容摘要：俄试飞员博格丹专访：可靠性比天赋更重要 俄塔社4月26日发表对俄罗斯英雄、著名试飞员谢尔盖·博格丹的访谈录。博格丹认为，人工智能不会断崖式取代飞行员，而是逐步渗透作战过程，协助确定目标、提供提示并参与防御行动。有人机与无人机将协同执行任务，他乐见这一演进。 关于计算机模拟，博格丹指出，现代设计已从绘图板转向3D模型，可实时检查结构运动，发现并修正问题，显著降低测试成本和时间。 谈及直觉与仪表矛盾时，博格丹分享两次经历：一次因云层浓密无法穿云，最终由苏-25引导脱险；另一次系统误报双发动机起火，他凭直觉判断为假信号，避免错误操作。 在民用航班上，他通过关键参考点判断飞行安全，如收襟翼、过载变化等，信任机组经验。 关于航展，博格丹称中国观众最热情，信息传播快；印度班加罗尔因海拔近千米和高温导致发动机推力下降，飞行条件最艰难。 最后，博格丹强调，飞行职业的核心原则是“从简单到复杂”和“不做未学之事”。可靠性比天赋更重要，稳定执行任务才能赢得信任和成长机会。</w:t>
      </w:r>
    </w:p>
    <w:p>
      <w:pPr>
        <w:spacing w:after="240"/>
      </w:pPr>
      <w:r>
        <w:rPr>
          <w:rFonts w:ascii="微软雅黑" w:hAnsi="微软雅黑" w:eastAsia="微软雅黑"/>
          <w:sz w:val="21"/>
        </w:rPr>
        <w:t xml:space="preserve">         文章链接：</w:t>
      </w:r>
      <w:r>
        <w:rPr>
          <w:color w:val="0000FF"/>
        </w:rPr>
        <w:t>https://mp.weixin.qq.com/s/KDQz0iJb_kA56hjsIJArCg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二十三、【美菲军演中3D打印技术实现战场装备配件快速生产】</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发布时间：2026-05-16 23:23:25</w:t>
      </w:r>
    </w:p>
    <w:p>
      <w:pPr>
        <w:spacing w:after="120"/>
        <w:jc w:val="both"/>
      </w:pPr>
      <w:r>
        <w:rPr>
          <w:rFonts w:ascii="微软雅黑" w:hAnsi="微软雅黑" w:eastAsia="微软雅黑"/>
          <w:sz w:val="21"/>
        </w:rPr>
        <w:t xml:space="preserve">         内容摘要：2026年美菲“肩并肩”联合演习期间，美印太司令部下属远征机动制造“锻造”分队开展前沿就地装备保障工作。在三周演习时间内，该分队就地完成武器、军用车辆及野战装备共36项替换零部件应急加工生产，节约成本约2.3万美元，大幅压缩了传统供应链数月的物资调配周期。该分队高级士官表示，前沿机动制造模式省去了传统供应链冗长的等待环节。分队负责人介绍，通过常规渠道采购标准螺栓通常需要8至10周，而分队以工程车上现有螺栓为实物样本，依托三维扫描开展逆向工程，搭配3D打印与精密机加工工艺，即可快速批量加工出替换配件。此外，该分队还参与美菲防务协作，为菲律宾军方老旧枪械的枪托进行三维扫描、搭建数字模型，并配套提供设计图纸。同时，分队还为陆军新型M250机枪量身设计定制转接器，解决了原厂标准两脚架野外使用频繁故障的问题。分析认为，这套保障模式将精密加工制造能力前移至任务前沿，摒弃了以往装备故障需依托后方工厂生产、再经长途跨区输送补给的传统后勤模式，可现场完成扫描建模、快速加工制备备件，实现装备快速抢修，显著提升战场装备持续作战能力。</w:t>
      </w:r>
    </w:p>
    <w:p>
      <w:pPr>
        <w:spacing w:after="240"/>
      </w:pPr>
      <w:r>
        <w:rPr>
          <w:rFonts w:ascii="微软雅黑" w:hAnsi="微软雅黑" w:eastAsia="微软雅黑"/>
          <w:sz w:val="21"/>
        </w:rPr>
        <w:t xml:space="preserve">         文章链接：</w:t>
      </w:r>
      <w:r>
        <w:rPr>
          <w:color w:val="0000FF"/>
        </w:rPr>
        <w:t>https://mp.weixin.qq.com/s/DjOZ8EmHTXYrObIiLW_r2w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一、【FDA局长Makary履职一年后辞任，任内推动药品审评周期大幅缩短等50项改革】</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内容摘要：5月12日，美国食药监局（FDA）局长Marty Makary宣布辞任，此时距离他上任刚满一年。美国总统特朗普在社交媒体上分享了Makary的辞任短信。Makary在短信中请求特朗普批准辞呈，并称自己在任期内施行了50项FDA的重大改革举措，包括将药品审评周期从一年缩短至1-2个月，以及为罕见病药品引入新的审评通道。Makary是医学博士、公共卫生硕士，于2025年4月上任。在其任期内，FDA经历了大规模裁员、高层频繁更迭、决策反复无常以及审批效率低下等问题，引发多方不满。据POLITICO报道，美国政府早些时候已有解雇Makary的决定，由卫生与公众服务部（HHS）部长小罗伯特·F·肯尼迪做出，并经白宫批准。特朗普在前往中国做国事访问前曾对媒体表示，“Makary是一个很棒的人，是我的朋友，他要离开了”。医药界期待新一任FDA局长应具备深厚的监管经验、推动改革的履历，以及在政治和市场竞争压力下，仍能领导这一科研机构且不牺牲审批速度和科学严谨性的能力。</w:t>
      </w:r>
    </w:p>
    <w:p>
      <w:pPr>
        <w:spacing w:after="240"/>
      </w:pPr>
      <w:r>
        <w:rPr>
          <w:rFonts w:ascii="微软雅黑" w:hAnsi="微软雅黑" w:eastAsia="微软雅黑"/>
          <w:sz w:val="21"/>
        </w:rPr>
        <w:t xml:space="preserve">         文章链接：</w:t>
      </w:r>
      <w:r>
        <w:rPr>
          <w:color w:val="0000FF"/>
        </w:rPr>
        <w:t>https://mp.weixin.qq.com/s/eMzy2VLmjyMxGhlsd_vj9Q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一、【上海发布“四全育人”改革方案，20余部门协同落实40项任务】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内容摘要：官方明确：严格落实住楼辅导员制度 上海市以“三个体系”落实“四全育人”，构建全员全过程全方位全领域育人格局。一是构建纵横工作体系，通过横向职责清单明确20余个部门职责，落实40个改革任务，出台10余个政策文件；纵向改革清单覆盖各学段，遴选10所试点高校、15个试点院系等，推出100个典型做法。二是构建三个课堂体系，以案例教学赋能主课堂，新设49门“专论课”和32门“个论课”，打造国家改革、红色文化等案例库；以红色文化赋能实践课堂，依托657处红色场馆等资源，推进红色研学全覆盖，30余部“高校大师剧”全国巡演120余场；以数智技术赋能网络课堂，与B站等平台合作，建设融媒体基地，易班覆盖全国1800余所高校、4000余万学生。三是构建多元队伍体系，建强辅导员、思政课教师、心理健康教师三支队伍，严格落实住楼辅导员制度和定期下宿舍机制，开发研训平台共享8000余份资源；提升全体教师育德能力，实施高校教师国情研修，培训15万中小学教师心理健康能力，推行全员导师制；丰富育人队伍来源，发挥教联体作用，建立特聘制度，实现家长学校街道全覆盖，打造“15分钟家庭教育服务圈”。</w:t>
      </w:r>
    </w:p>
    <w:p>
      <w:pPr>
        <w:spacing w:after="240"/>
      </w:pPr>
      <w:r>
        <w:rPr>
          <w:rFonts w:ascii="微软雅黑" w:hAnsi="微软雅黑" w:eastAsia="微软雅黑"/>
          <w:sz w:val="21"/>
        </w:rPr>
        <w:t xml:space="preserve">         文章链接：</w:t>
      </w:r>
      <w:r>
        <w:rPr>
          <w:color w:val="0000FF"/>
        </w:rPr>
        <w:t>https://mp.weixin.qq.com/s/t3n91bh0euSJepSmnqh0WQ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二、【Wiley旗下70余种期刊接入24hreview预审稿平台，一稿多投不再纳入黑名单】</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发布时间：2026-05-17 13:33:00</w:t>
      </w:r>
    </w:p>
    <w:p>
      <w:pPr>
        <w:spacing w:after="120"/>
        <w:jc w:val="both"/>
      </w:pPr>
      <w:r>
        <w:rPr>
          <w:rFonts w:ascii="微软雅黑" w:hAnsi="微软雅黑" w:eastAsia="微软雅黑"/>
          <w:sz w:val="21"/>
        </w:rPr>
        <w:t xml:space="preserve">         内容摘要：5月10日，国际出版商Wiley宣布新一批期刊正式入驻24hreview预审稿平台，学科领域覆盖神经科学、免疫学、内分泌学、遗传学、肿瘤学、泌尿与肾脏学、护理学及妇产科学等。目前，Wiley已有70余种期刊接入该平台。2024年5月6日，教育部下属中国高校科技期刊研究会发布了预审稿平台的相关标准与规范，明确支持通过该平台进行的“一稿多投”行为，即作者在预审稿阶段可同时向多个期刊投稿，且此类行为不纳入学术不端黑名单。这一举措旨在简化投稿流程，提高审稿效率，减少作者因等待单一期刊反馈而浪费的时间。24hreview平台提供24小时内预审反馈服务，作者可根据预审结果选择是否正式投稿。此次Wiley新增的学科领域进一步扩大了平台的覆盖范围，为相关领域的研究人员提供了更多投稿选择。</w:t>
      </w:r>
    </w:p>
    <w:p>
      <w:pPr>
        <w:spacing w:after="240"/>
      </w:pPr>
      <w:r>
        <w:rPr>
          <w:rFonts w:ascii="微软雅黑" w:hAnsi="微软雅黑" w:eastAsia="微软雅黑"/>
          <w:sz w:val="21"/>
        </w:rPr>
        <w:t xml:space="preserve">         文章链接：</w:t>
      </w:r>
      <w:r>
        <w:rPr>
          <w:color w:val="0000FF"/>
        </w:rPr>
        <w:t>http://mp.weixin.qq.com/s?__biz=MzAwMDExNDgxNQ==&amp;mid=2650345037&amp;idx=1&amp;sn=c5382e9e793fd13e008d785433fefd6e&amp;chksm=833c940e0b1d640e96913ef6630781bab42f2c16ce85e8e07d0e1861cb0275d0dff066c10664&amp;scene=0#rd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三、【习近平强调加快构建中国哲学社会科学自主知识体系】</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发布时间：2026-05-17 10:45:00</w:t>
      </w:r>
    </w:p>
    <w:p>
      <w:pPr>
        <w:spacing w:after="120"/>
        <w:jc w:val="both"/>
      </w:pPr>
      <w:r>
        <w:rPr>
          <w:rFonts w:ascii="微软雅黑" w:hAnsi="微软雅黑" w:eastAsia="微软雅黑"/>
          <w:sz w:val="21"/>
        </w:rPr>
        <w:t xml:space="preserve">         内容摘要：中共中央总书记、国家主席、中央军委主席习近平近日就推动哲学社会科学高质量发展作出重要指示。他指出，党的十八大以来，哲学社会科学战线认真贯彻落实党中央决策部署，坚持“两个结合”，扎扎实实推进各项工作。习近平强调，要加快构建中国哲学社会科学自主知识体系，更好回答中国之问、世界之问、人民之问、时代之问。这一指示为新时代哲学社会科学发展指明了方向，要求广大哲学社会科学工作者立足中国实际，深入研究和解决重大理论与现实问题，推动哲学社会科学事业不断迈上新台阶。</w:t>
      </w:r>
    </w:p>
    <w:p>
      <w:pPr>
        <w:spacing w:after="240"/>
      </w:pPr>
      <w:r>
        <w:rPr>
          <w:rFonts w:ascii="微软雅黑" w:hAnsi="微软雅黑" w:eastAsia="微软雅黑"/>
          <w:sz w:val="21"/>
        </w:rPr>
        <w:t xml:space="preserve">         文章链接：</w:t>
      </w:r>
      <w:r>
        <w:rPr>
          <w:color w:val="0000FF"/>
        </w:rPr>
        <w:t>http://mp.weixin.qq.com/s?__biz=MjM5OTU4Nzc0Mg==&amp;mid=2659040036&amp;idx=1&amp;sn=b4363beb50c4b4da7c2424622d177331&amp;chksm=bd22bac11fc5e95ab1f1f1ddf9414c2ac720fff39eb4d2c06984513a04f1bc2d4e082c3f552e&amp;scene=0#rd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四、【教育部教师工作司与高校学生司司长同步调整】</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10:40:28</w:t>
      </w:r>
    </w:p>
    <w:p>
      <w:pPr>
        <w:spacing w:after="120"/>
        <w:jc w:val="both"/>
      </w:pPr>
      <w:r>
        <w:rPr>
          <w:rFonts w:ascii="微软雅黑" w:hAnsi="微软雅黑" w:eastAsia="微软雅黑"/>
          <w:sz w:val="21"/>
        </w:rPr>
        <w:t xml:space="preserve">         内容摘要：据教育部官网教师工作司、高校学生司（高校毕业生就业服务司）“司领导”一栏更新显示，教育部近期完成两项人事调整：王磊已任教师工作司司长，俞伟跃已调任高校学生司（高校毕业生就业服务司）司长。 王磊，男，中共党员，拥有上海交通大学流体传动及控制专业硕士、华东师范大学教育经济与管理专业博士学位。历任教育部人事司高校领导干部二处处长、人事司副司长，办公厅副主任、新闻办主任，教育部新闻发言人。2024年2月，王磊出任教育部学位与研究生教育发展中心主任。2026年5月，任教师工作司司长。 俞伟跃，男，浙江东阳人。长期在教育系统工作，曾任教育部基础教育一司副司长、基础教育司副司长。2021年6月，教育部成立校外教育培训监管司，俞伟跃出任首任司长。2024年1月，俞伟跃转任教师工作司司长。2026年5月，俞伟跃调任高校学生司（高校毕业生就业服务司）司长。</w:t>
      </w:r>
    </w:p>
    <w:p>
      <w:pPr>
        <w:spacing w:after="240"/>
      </w:pPr>
      <w:r>
        <w:rPr>
          <w:rFonts w:ascii="微软雅黑" w:hAnsi="微软雅黑" w:eastAsia="微软雅黑"/>
          <w:sz w:val="21"/>
        </w:rPr>
        <w:t xml:space="preserve">         文章链接：</w:t>
      </w:r>
      <w:r>
        <w:rPr>
          <w:color w:val="0000FF"/>
        </w:rPr>
        <w:t>https://mp.weixin.qq.com/s/4R7lc2DJjNDfRPUW9YO8uQ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五、【中国人民大学领导班子调整，高燕燕任党委副书记】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15日，中国人民大学官网“现任领导”一栏更新显示，高燕燕已任中国人民大学党委副书记。官方简历显示，高燕燕出生于1980年4月，研究生学历，文学博士，中共党员，副教授。她现任中国人民大学党委副书记，同时兼任党委宣传部部长、融媒体中心主任。高燕燕此前曾担任中国人民大学党委宣传部副部长、体育部党总支书记、社会与人口学院党委书记、招生就业处处长等职务。其主要研究领域为高校思想政治教育、大学文化建设等。此次人事调整信息由中国人民大学官网发布，来源为长安街知事。</w:t>
      </w:r>
    </w:p>
    <w:p>
      <w:pPr>
        <w:spacing w:after="240"/>
      </w:pPr>
      <w:r>
        <w:rPr>
          <w:rFonts w:ascii="微软雅黑" w:hAnsi="微软雅黑" w:eastAsia="微软雅黑"/>
          <w:sz w:val="21"/>
        </w:rPr>
        <w:t xml:space="preserve">         文章链接：</w:t>
      </w:r>
      <w:r>
        <w:rPr>
          <w:color w:val="0000FF"/>
        </w:rPr>
        <w:t>https://mp.weixin.qq.com/s/lDkGJl7D5IAFy-co5vFZPw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六、【低空经济加速布局：3个本科专业获批，23所高校设博士点】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内容摘要：教育部特设！120所高校已申报 中国民航局新设低空安全司，核定编制30名，体现国家对低空产业的高度重视。此前，国家发改委已成立低空经济发展司，低空经济加速体系化建设。教育部新设“低空经济与管理”“低空安全管理”本科专业，均为特设且国家控制布点专业。中国社会科学院大学获批全国首个“低空经济与管理”专业，中国人民警察大学新增“低空安全管理”。此外，“低空技术与工程”是教育部首个特批的“战略急需专业”，2025年有120所高校拟增设该专业，数量居首。研究生层面，中国人民大学、清华大学等23所高校获批“低空技术与工程”一级交叉学科博士点，武汉大学获批“低空技术与经济”专业硕士点。高校密集成立低空经济学院，如沈阳航空航天大学全国首家低空经济学院、山东大学低空科学与工程学院等。低空经济人才需求旺盛，岗位涵盖无人机驾驶员、飞控系统工程师、适航认证工程师等，企业急需“懂飞行、通算法、晓运行”的复合型人才。中国民航局预测，2025年低空经济市场规模达1.5万亿元，2035年有望突破3.5万亿元，产业扩张正重塑高校人才培养逻辑。</w:t>
      </w:r>
    </w:p>
    <w:p>
      <w:pPr>
        <w:spacing w:after="240"/>
      </w:pPr>
      <w:r>
        <w:rPr>
          <w:rFonts w:ascii="微软雅黑" w:hAnsi="微软雅黑" w:eastAsia="微软雅黑"/>
          <w:sz w:val="21"/>
        </w:rPr>
        <w:t xml:space="preserve">         文章链接：</w:t>
      </w:r>
      <w:r>
        <w:rPr>
          <w:color w:val="0000FF"/>
        </w:rPr>
        <w:t>https://mp.weixin.qq.com/s/9cdkH7ur9Q05yvVIP8hAzA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七、【安徽大学计算机、人工智能专业本科生将委托中国科学技术大学培养】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08:45:00</w:t>
      </w:r>
    </w:p>
    <w:p>
      <w:pPr>
        <w:spacing w:after="120"/>
        <w:jc w:val="both"/>
      </w:pPr>
      <w:r>
        <w:rPr>
          <w:rFonts w:ascii="微软雅黑" w:hAnsi="微软雅黑" w:eastAsia="微软雅黑"/>
          <w:sz w:val="21"/>
        </w:rPr>
        <w:t xml:space="preserve">         内容摘要：近日，安徽大学与中国科学技术大学就计算机科学与技术、人工智能专业拔尖创新班本科生委托培养达成一致，并于5月6日在中国科学技术大学正式签署委托培养本科生协议。中国科学技术大学表示将全力支持委托培养工作，在课程资源、师资力量、实验平台等方面提供全方位保障，切实助力拔尖人才培养。安徽大学则表示将认真做好学生选派、学籍管理和服务保障工作，确保委培学生尽快融入、学有所成。双方一致表示，将以此次合作为契机，不断拓展合作领域，推动两校在学科建设、科研创新、资源共享等方面取得更加丰硕的成果。</w:t>
      </w:r>
    </w:p>
    <w:p>
      <w:pPr>
        <w:spacing w:after="240"/>
      </w:pPr>
      <w:r>
        <w:rPr>
          <w:rFonts w:ascii="微软雅黑" w:hAnsi="微软雅黑" w:eastAsia="微软雅黑"/>
          <w:sz w:val="21"/>
        </w:rPr>
        <w:t xml:space="preserve">         文章链接：</w:t>
      </w:r>
      <w:r>
        <w:rPr>
          <w:color w:val="0000FF"/>
        </w:rPr>
        <w:t>https://mp.weixin.qq.com/s/hZL67FiFddM8QudlPDOFQA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八、【施一公：基础研究“从0到1”的突破靠人才与机制】</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发布时间：2026-05-16 21:47:33</w:t>
      </w:r>
    </w:p>
    <w:p>
      <w:pPr>
        <w:spacing w:after="120"/>
        <w:jc w:val="both"/>
      </w:pPr>
      <w:r>
        <w:rPr>
          <w:rFonts w:ascii="微软雅黑" w:hAnsi="微软雅黑" w:eastAsia="微软雅黑"/>
          <w:sz w:val="21"/>
        </w:rPr>
        <w:t xml:space="preserve">         内容摘要：施一公：“从0到1”的突破靠什么 基础研究是科学体系源头和技术问题总机关，但“从0到1”的原创突破难以提前规划。施一公认为，人才与机制如大树与土壤，相辅相成。他回国18年，见证基础研究成就，强调遵循科研规律的环境和一流人才是关键。 西湖大学作为新型研究型大学，定位“小而精”，已引进280多位海外科学家，师生2500人。自2020年，取得50余次重大突破，包括世界首例光阴极量子材料、新相变研究方法、创纪录催化剂、长寿命钙钛矿电池、跨膜荧光蛋白设计及男性不育相关钙离子通道结构等，产生国际影响。 突破规律在于评价标准回归科研本心。西湖大学鼓励原创性，反对追逐热点，支持学科交叉和跨院系兼聘，赋予教授自主权，激发创意碰撞。基础研究路径多样，需尊重学科规律，坚持长期主义，支持非共识课题。对助理教授实行长周期考核，唯一标准是做出“世界范围内非你不可”的突破。这种机制形成崇尚原创的氛围，推动教育、科技、人才融合。基础研究虽艰难，但一群有品位的科学家、合理评价体系和包容环境，必将发挥关键作用。</w:t>
      </w:r>
    </w:p>
    <w:p>
      <w:pPr>
        <w:spacing w:after="240"/>
      </w:pPr>
      <w:r>
        <w:rPr>
          <w:rFonts w:ascii="微软雅黑" w:hAnsi="微软雅黑" w:eastAsia="微软雅黑"/>
          <w:sz w:val="21"/>
        </w:rPr>
        <w:t xml:space="preserve">         文章链接：</w:t>
      </w:r>
      <w:r>
        <w:rPr>
          <w:color w:val="0000FF"/>
        </w:rPr>
        <w:t>https://mp.weixin.qq.com/s/CA_e3AzBMovQ4TcTDyBMmQ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九、【教师善用生成式人工智能可从提效能、促发展、守底线三方面入手】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10:40:28</w:t>
      </w:r>
    </w:p>
    <w:p>
      <w:pPr>
        <w:spacing w:after="120"/>
        <w:jc w:val="both"/>
      </w:pPr>
      <w:r>
        <w:rPr>
          <w:rFonts w:ascii="微软雅黑" w:hAnsi="微软雅黑" w:eastAsia="微软雅黑"/>
          <w:sz w:val="21"/>
        </w:rPr>
        <w:t xml:space="preserve">         内容摘要：华南师范大学教师发展中心主任胡小勇在《中国教育报》撰文指出，面对生成式人工智能（GenAI）融入教育教学的不可逆趋势，教师应从“提效能、促发展、守底线”三方面积极探索善用策略。在提效能方面，GenAI可助力教师处理资料整理、会议纪要、作业统计等重复性事务工作，快速生成教学图片、思维导图、知识卡片等教学资源，显著提升备课效率；还能辅助生成课堂习题，减轻分层练习题和变式练习的设计负担，但教师需对生成题目进行专业审核与动态调整。此外，GenAI可赋能跨学科教学，教师可通过搭建专属“跨学科教学智能体”，建立学科知识库并生成跨学科探究任务，形成“使用—积累—优化—再使用”的反馈闭环。在促发展方面，GenAI能成为教师课后研修的“认知伙伴”，通过上传课堂实录获取包含教学结构、行为、策略等维度的分析报告，辅助课堂诊断从凭感觉转向讲证据；教师还可采用“厚薄问课”策略与GenAI进行多轮对话，从现象追问到本质，实现人机协同教研；GenAI还能帮助教师将教研中的核心观点结构化萃取为实践性知识，构建动态更新的“个人专业成长知识库”。</w:t>
      </w:r>
    </w:p>
    <w:p>
      <w:pPr>
        <w:spacing w:after="240"/>
      </w:pPr>
      <w:r>
        <w:rPr>
          <w:rFonts w:ascii="微软雅黑" w:hAnsi="微软雅黑" w:eastAsia="微软雅黑"/>
          <w:sz w:val="21"/>
        </w:rPr>
        <w:t xml:space="preserve">         文章链接：</w:t>
      </w:r>
      <w:r>
        <w:rPr>
          <w:color w:val="0000FF"/>
        </w:rPr>
        <w:t>https://mp.weixin.qq.com/s/mb02nRRMmNwzoEtfOmeLJg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一、【中国电视市场销量持续下滑，年轻人并非“背锅侠”】</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发布时间：2026-05-17 12:17:00</w:t>
      </w:r>
    </w:p>
    <w:p>
      <w:pPr>
        <w:spacing w:after="120"/>
        <w:jc w:val="both"/>
      </w:pPr>
      <w:r>
        <w:rPr>
          <w:rFonts w:ascii="微软雅黑" w:hAnsi="微软雅黑" w:eastAsia="微软雅黑"/>
          <w:sz w:val="21"/>
        </w:rPr>
        <w:t xml:space="preserve">         内容摘要：2025年，中国电视市场再次迎来“寒冬”，销量连连下跌，但文章指出，年轻人不应成为电视行业走向“衰落”的背锅侠。文章分析认为，中国电视市场的风向早已从“参数敏感”逐步转向“体验敏感”。当前消费者不再单纯追求硬件参数，而是更加注重实际使用体验。电视销量下滑的背后，是市场环境变化和消费者需求升级的结果，而非简单归咎于年轻一代的消费习惯。文章强调，电视行业需要正视自身在产品体验、内容生态等方面的问题，才能应对市场挑战。</w:t>
      </w:r>
    </w:p>
    <w:p>
      <w:pPr>
        <w:spacing w:after="240"/>
      </w:pPr>
      <w:r>
        <w:rPr>
          <w:rFonts w:ascii="微软雅黑" w:hAnsi="微软雅黑" w:eastAsia="微软雅黑"/>
          <w:sz w:val="21"/>
        </w:rPr>
        <w:t xml:space="preserve">         文章链接：</w:t>
      </w:r>
      <w:r>
        <w:rPr>
          <w:color w:val="0000FF"/>
        </w:rPr>
        <w:t>http://mp.weixin.qq.com/s?__biz=MjM5ODIzNTc2MA==&amp;mid=2661074193&amp;idx=2&amp;sn=29cf0611d7c3ac5bd5b68f5d9c7fa062&amp;chksm=bccd9260e148d7cddc02bad2711c8b16f3c5c8c88a51b51d851ad64820ebdc39ad0f1fbef3f9&amp;scene=0#rd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二、【隆江猪脚饭：从深圳工厂到北京街头，成打工人最廉价慰藉】</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发布时间：2026-05-16 21:53:00</w:t>
      </w:r>
    </w:p>
    <w:p>
      <w:pPr>
        <w:spacing w:after="120"/>
        <w:jc w:val="both"/>
      </w:pPr>
      <w:r>
        <w:rPr>
          <w:rFonts w:ascii="微软雅黑" w:hAnsi="微软雅黑" w:eastAsia="微软雅黑"/>
          <w:sz w:val="21"/>
        </w:rPr>
        <w:t xml:space="preserve">         内容摘要：一代人有一代人的猪脚饭 隆江猪脚饭是当代出镜率最高的食物之一，遍布深圳制造业开发区、北京创意园门口乃至十八线小城老街。它油润、饱腹、快速提供能量与滋味，是填补资金链焦虑或加班后慰藉的常见选择。猪脚饭源自广东揭阳隆江镇，原名“隆江猪脚”，以卤制猪蹄为主，搭配米饭。其历史可追溯至唐代，传说与韩愈贬谪潮州有关，韩愈因喜爱当地卤猪脚而推广。现代隆江猪脚饭的流行，得益于改革开放后潮汕人外出务工，将家乡味道带到全国。它不仅是食物，更承载了底层奋斗者的记忆：廉价、高热量、易制作，适合体力劳动者和城市漂泊者。随着时代变迁，猪脚饭从路边摊升级为连锁店，甚至进入高端商场，但核心仍是快速满足饥饿与情感需求。文章指出，每一代人都需要自己的“猪脚饭”——一种廉价、实在、能提供慰藉的食物，如同父辈的馒头、80后的方便面。猪脚饭的流行，折射出中国经济转型期流动人口的生存状态与饮食文化变迁。</w:t>
      </w:r>
    </w:p>
    <w:p>
      <w:pPr>
        <w:spacing w:after="240"/>
      </w:pPr>
      <w:r>
        <w:rPr>
          <w:rFonts w:ascii="微软雅黑" w:hAnsi="微软雅黑" w:eastAsia="微软雅黑"/>
          <w:sz w:val="21"/>
        </w:rPr>
        <w:t xml:space="preserve">         文章链接：</w:t>
      </w:r>
      <w:r>
        <w:rPr>
          <w:color w:val="0000FF"/>
        </w:rPr>
        <w:t>http://mp.weixin.qq.com/s?__biz=MTQzMjE1NjQwMQ==&amp;mid=2656172580&amp;idx=3&amp;sn=2a04c30b170a25bfc670be70661866c4&amp;chksm=670d5bac043b1e68fbc58c0dacbfda2991ec3c96a0f4a4b00b3b388ad8831b8fecc44d6b1893&amp;scene=0#rd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三、【北京持续优化无障碍出行服务，公交地铁网约车多维度升级】</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发布时间：2026-05-17 15:32:23</w:t>
      </w:r>
    </w:p>
    <w:p>
      <w:pPr>
        <w:spacing w:after="120"/>
        <w:jc w:val="both"/>
      </w:pPr>
      <w:r>
        <w:rPr>
          <w:rFonts w:ascii="微软雅黑" w:hAnsi="微软雅黑" w:eastAsia="微软雅黑"/>
          <w:sz w:val="21"/>
        </w:rPr>
        <w:t xml:space="preserve">         内容摘要：今年5月17日是第三十六个全国助残日。据北京市交通委消息，北京市交通部门统筹公交、地铁、出租等行业力量，持续优化无障碍出行服务措施。地面公交方面，全市无障碍车型占比已过半，城区占比超过八成，车辆均为低地板、低入口设计，配备无障碍导板和轮椅固定装置。乘客可通过“一路同行”APP实时查看无障碍车辆配备和车内拥挤度。公交集团已开通364条微循环线路和14条通医专线，并在专155路、25路增设“南纬路西口”站方便视障乘客前往中国盲文图书馆。中心城区和通州副中心站牌统一更换为大字号、高对比度设计。无障碍帮扶被列入驾乘人员必修课程，驾驶员通过乘坐轮椅、蒙眼模拟等方式开展沉浸式培训。 地铁方面，北京地铁全路网车站均配备无障碍渡板和轮椅，残障乘客可通过热线或小程序预约“爱心服务”。北京地铁运营公司在部分车站试点“爱心服务手环”，并在国展、望京、三元桥站配置手语翻译平板电脑和便捷沟通手卡。京港地铁在车站扶手上设置盲文标识，在换乘站设置“大黄轮椅”候车标识。京投轨道运营公司所辖大兴机场线与大兴国际机场联动推出“爱心联动”服务，乘客可预约实现地铁与机场间“手递手”全程护送，机场站备有共享轮椅。</w:t>
      </w:r>
    </w:p>
    <w:p>
      <w:pPr>
        <w:spacing w:after="240"/>
      </w:pPr>
      <w:r>
        <w:rPr>
          <w:rFonts w:ascii="微软雅黑" w:hAnsi="微软雅黑" w:eastAsia="微软雅黑"/>
          <w:sz w:val="21"/>
        </w:rPr>
        <w:t xml:space="preserve">         文章链接：</w:t>
      </w:r>
      <w:r>
        <w:rPr>
          <w:color w:val="0000FF"/>
        </w:rPr>
        <w:t>https://mp.weixin.qq.com/s/DRnBBpGhJKwzxAC13JT7Ig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一、【腾讯天美G1工作室裁撤，海外自研3A游戏策略失败】</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发布时间：2026-05-17 16:24:22</w:t>
      </w:r>
    </w:p>
    <w:p>
      <w:pPr>
        <w:spacing w:after="120"/>
        <w:jc w:val="both"/>
      </w:pPr>
      <w:r>
        <w:rPr>
          <w:rFonts w:ascii="微软雅黑" w:hAnsi="微软雅黑" w:eastAsia="微软雅黑"/>
          <w:sz w:val="21"/>
        </w:rPr>
        <w:t xml:space="preserve">         内容摘要：天美G1裁撤，腾讯游戏出海策略转向 腾讯天美工作室旗下G1工作室因亏损严重被裁撤，其开发的数款原创游戏投入数十亿元却无一成功上线。G1成立于2022年，定位全球化原创3A游戏研发，曾接管北美蒙特利尔工作室和Team Kaiju，如今随着这些工作室关停，腾讯海外原创3A战略告一段落。 G1失败的原因包括：负责人高敏出身市场发行而非研发，团队缺乏3A研发经验；内部将海外自研视为“政治任务”，缺乏实际业务支撑；中外文化差异导致沟通低效，与海外IP合作中监修流程繁琐、目标不一致，IP授权成本高企（净利润仅剩10%），难以满足天美对利润率（40%以上）和回本周期（36个月）的要求。 腾讯游戏出海策略已转向：不再追求海外自研3A，而是依托国内本土研发和工业化能力，在垂直赛道创新。典型案例是《三角洲行动》，该游戏虽基于三十年老IP，但团队并未依赖IP宣传，而是凭借产品力在全球市场取得成功，已跻身腾讯长青游戏之列。腾讯、网易等厂商意识到，产品力足够强时无需海外自研，后者成本高且收益低。</w:t>
      </w:r>
    </w:p>
    <w:p>
      <w:pPr>
        <w:spacing w:after="240"/>
      </w:pPr>
      <w:r>
        <w:rPr>
          <w:rFonts w:ascii="微软雅黑" w:hAnsi="微软雅黑" w:eastAsia="微软雅黑"/>
          <w:sz w:val="21"/>
        </w:rPr>
        <w:t xml:space="preserve">         文章链接：</w:t>
      </w:r>
      <w:r>
        <w:rPr>
          <w:color w:val="0000FF"/>
        </w:rPr>
        <w:t>https://mp.weixin.qq.com/s/C6b7nJ_Vs8_LOeqCuvT5ng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二、【国货美妆智能制造投入超10亿：韩束AI无人车间日产200万瓶，研发成本率最高达26%】</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发布时间：2026-05-17 08:00:00</w:t>
      </w:r>
    </w:p>
    <w:p>
      <w:pPr>
        <w:spacing w:after="120"/>
        <w:jc w:val="both"/>
      </w:pPr>
      <w:r>
        <w:rPr>
          <w:rFonts w:ascii="微软雅黑" w:hAnsi="微软雅黑" w:eastAsia="微软雅黑"/>
          <w:sz w:val="21"/>
        </w:rPr>
        <w:t xml:space="preserve">         内容摘要：按中国香妆协会统计，中国化妆品行业规模预计达1.1万亿，国货品牌份额已超越国际品牌。新质生产力正推动行业从传统制造向数智化转型，通过自动化设备破解品控难题，以生物科技赋能原料研发。智能制造方面，国货品牌经历从半自动到数据驱动的三阶演进，头部品牌实现产能倍增：上美股份韩束AI智能无人车间拥有12条全自动生产线，日产200万瓶，AI算法每秒完成20次瑕疵筛查；华熙生物智能工厂实现95%无人化操作，灌装核心区达A级无菌环境。对比国际品牌，2015年前国货自动化率仅40%，国际大牌超85%，但2020年后韩束AI配方研发平台迭代速度已超越欧莱雅中国区生产线，小批量订单交付周期快20%-30%。上美科技园一期二期总投资超10亿元，合计产能超350万瓶/天，三期正规划中。研发投入方面，护肤品大类研发费率1.5%-3%，上美股份约2.7%聚焦环六肽-9等底层技术；医美赛道2%-5%聚焦合规与临床数据。生产成本率方面，韩束约26%的投入涵盖原材料、包材、设备折旧及人工物流等成本，彩妆成本率普遍偏低。国货通过自研技术、一体化供应链与智能制造实现同等品质下的成本竞争力，支撑质价比策略。</w:t>
      </w:r>
    </w:p>
    <w:p>
      <w:pPr>
        <w:spacing w:after="240"/>
      </w:pPr>
      <w:r>
        <w:rPr>
          <w:rFonts w:ascii="微软雅黑" w:hAnsi="微软雅黑" w:eastAsia="微软雅黑"/>
          <w:sz w:val="21"/>
        </w:rPr>
        <w:t xml:space="preserve">         文章链接：</w:t>
      </w:r>
      <w:r>
        <w:rPr>
          <w:color w:val="0000FF"/>
        </w:rPr>
        <w:t>https://mp.weixin.qq.com/s/AK4VjksOQiNlRKchWAX2jg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三、【理想汽车战略转向：新L9发布会聚焦底盘、芯片与电池技术】</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看完新L9发布会，理想汽车的战略重心发生明显转变。过去以冰箱、彩电、大沙发为卖点的产品定位，如今被底盘、芯片、大电池等核心技术所取代。这一变化发生在理想汽车丢掉新势力销量第一的宝座之后，公司近期明显低调，不再像过去那样每周发布销量数据，也不再与竞争对手就“乱停车位”等话题进行争论。发布会内容显示，理想正通过技术硬件的升级来重塑产品竞争力，而非单纯依赖定位和用户体验取胜。</w:t>
      </w:r>
    </w:p>
    <w:p>
      <w:pPr>
        <w:spacing w:after="240"/>
      </w:pPr>
      <w:r>
        <w:rPr>
          <w:rFonts w:ascii="微软雅黑" w:hAnsi="微软雅黑" w:eastAsia="微软雅黑"/>
          <w:sz w:val="21"/>
        </w:rPr>
        <w:t xml:space="preserve">         文章链接：</w:t>
      </w:r>
      <w:r>
        <w:rPr>
          <w:color w:val="0000FF"/>
        </w:rPr>
        <w:t>http://mp.weixin.qq.com/s?__biz=MzA5NDc1NzQ4MA==&amp;mid=2654661605&amp;idx=2&amp;sn=c9399ec76ff191c48be9e70e3d783be8&amp;chksm=8a5e5eea8183bf582c8ab0ac006ac0f5c0a647ca2d2dca0f1164a7144b898a28101f58a057de&amp;scene=0#rd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四、【三星电子会长李在镕就劳资纠纷公开道歉，工会计划18天罢工】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20:01:35</w:t>
      </w:r>
    </w:p>
    <w:p>
      <w:pPr>
        <w:spacing w:after="120"/>
        <w:jc w:val="both"/>
      </w:pPr>
      <w:r>
        <w:rPr>
          <w:rFonts w:ascii="微软雅黑" w:hAnsi="微软雅黑" w:eastAsia="微软雅黑"/>
          <w:sz w:val="21"/>
        </w:rPr>
        <w:t xml:space="preserve">         内容摘要：5月16日，三星电子会长李在镕就公司“内部问题”公开道歉。目前，三星电子与公司工会之间的劳资纠纷持续，工会计划于5月21日启动为期18天的罢工，已有超过4万名员工登记参与。李在镕呼吁工会与公司团结一致，朝同一个方向前进。三星电子劳资双方自去年12月起开展谈判，但由于分歧一直未能缩小，谈判于今年3月破裂。此后，在调解下，劳资双方于本月11日至13日进行了马拉松式谈判，但最终未能达成协议。据韩联社报道，若进行罢工可能造成40万亿韩元（约合1824亿元人民币）的损失，并殃及半导体产业，政府可能考虑行使紧急调整权。</w:t>
      </w:r>
    </w:p>
    <w:p>
      <w:pPr>
        <w:spacing w:after="240"/>
      </w:pPr>
      <w:r>
        <w:rPr>
          <w:rFonts w:ascii="微软雅黑" w:hAnsi="微软雅黑" w:eastAsia="微软雅黑"/>
          <w:sz w:val="21"/>
        </w:rPr>
        <w:t xml:space="preserve">         文章链接：</w:t>
      </w:r>
      <w:r>
        <w:rPr>
          <w:color w:val="0000FF"/>
        </w:rPr>
        <w:t>https://mp.weixin.qq.com/s/a0GY55G5LSKxscr16TVwCw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五、【加拿大经销商热盼中国电动汽车登陆，称“会让人大开眼界”】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随着加拿大通过进口配额制度向中国电动汽车开放市场，加拿大经销商和消费者表现出浓厚兴趣。美国CNBC报道，加拿大新斯科舍省汽车经销商迈克尔·麦吉利夫雷认为中国电动汽车进入加拿大可能“改变游戏规则”，他正努力争取销售权。今年4月，他与其他加拿大经销商参加北京车展，与中国车企建立关系并体验车型，称中国汽车“用料首屈一指，外观惊艳，驾乘感受出色”。多伦多郊区汽车经销经纪公司DSMA首席执行官法里德·艾哈迈德表示，已收到近400家经销商咨询代理中国品牌，他正为经销商联系比亚迪、吉利、奇瑞等车企。 2024年10月，加拿大曾对中国电动汽车加征100%关税，今年1月总理卡尼访华后宣布给予每年4.9万辆配额，配额内享6.1%最惠国关税，自3月1日起陆续发放进口许可。加拿大工业部长梅利妮·乔利表示，与中国电动车企业建立合资企业可能提升加拿大制造业效率。5月6日，18台吉利旗下莲花ELETRE从武汉经开区下线发往加拿大，为关税下调后首批出口该国的中国制造纯电超跑SUV。</w:t>
      </w:r>
    </w:p>
    <w:p>
      <w:pPr>
        <w:spacing w:after="240"/>
      </w:pPr>
      <w:r>
        <w:rPr>
          <w:rFonts w:ascii="微软雅黑" w:hAnsi="微软雅黑" w:eastAsia="微软雅黑"/>
          <w:sz w:val="21"/>
        </w:rPr>
        <w:t xml:space="preserve">         文章链接：</w:t>
      </w:r>
      <w:r>
        <w:rPr>
          <w:color w:val="0000FF"/>
        </w:rPr>
        <w:t>https://mp.weixin.qq.com/s/1PjTwHfge0BMVJXPxmOHCQ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六、【苹果华为小米集体降价千元备战618，手机行业面临涨价潮与市场分化】</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发布时间：2026-05-17 16:24:22</w:t>
      </w:r>
    </w:p>
    <w:p>
      <w:pPr>
        <w:spacing w:after="120"/>
        <w:jc w:val="both"/>
      </w:pPr>
      <w:r>
        <w:rPr>
          <w:rFonts w:ascii="微软雅黑" w:hAnsi="微软雅黑" w:eastAsia="微软雅黑"/>
          <w:sz w:val="21"/>
        </w:rPr>
        <w:t xml:space="preserve">         内容摘要：5月14日至15日，苹果、华为、小米三大手机厂商相继宣布降价促销。苹果iPhone 17 Pro系列下调1000元，电商平台叠加优惠后到手价6999元；华为Mate X7降价1000元，Mate X6降价3000元；小米15 Ultra降价1500元，活动持续至6月18日。多位手机业内人士表示，此次调价意在备战“618”年中大促，抢占份额的同时出清旧款库存。降价机型多为上市一段时间的旧款，其中苹果和华为相关机型为上市后首次调价。 与往年不同，今年手机行业进入新一轮集体涨价潮。随着AI算力需求攀升，存储等核心器件价格持续走高，手机厂商面临近年来最严峻的成本压力。自3月起，OPPO、vivo、荣耀、小米已上调部分机型售价，华为暂时未调价。第三方机构Counterpoint数据显示，2026年一季度中国智能手机出货量同比下降4%，主要受存储涨价影响。有经销商表示，手机涨价后门店销量下滑三成，冲击最大的是2000元以下低端机。 降价促销的苹果和华为是应对存储涨价最具优势的品牌。Counterpoint数据显示，2026年一季度华为以20%市场份额领跑中国市场，苹果以19%位居第二。</w:t>
      </w:r>
    </w:p>
    <w:p>
      <w:pPr>
        <w:spacing w:after="240"/>
      </w:pPr>
      <w:r>
        <w:rPr>
          <w:rFonts w:ascii="微软雅黑" w:hAnsi="微软雅黑" w:eastAsia="微软雅黑"/>
          <w:sz w:val="21"/>
        </w:rPr>
        <w:t xml:space="preserve">         文章链接：</w:t>
      </w:r>
      <w:r>
        <w:rPr>
          <w:color w:val="0000FF"/>
        </w:rPr>
        <w:t>https://mp.weixin.qq.com/s/0lg9ECLEgCwPsD8givB56w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七、【卢伟冰预警：内存涨价或致国产旗舰手机下半年突破万元】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16:15:57</w:t>
      </w:r>
    </w:p>
    <w:p>
      <w:pPr>
        <w:spacing w:after="120"/>
        <w:jc w:val="both"/>
      </w:pPr>
      <w:r>
        <w:rPr>
          <w:rFonts w:ascii="微软雅黑" w:hAnsi="微软雅黑" w:eastAsia="微软雅黑"/>
          <w:sz w:val="21"/>
        </w:rPr>
        <w:t xml:space="preserve">         内容摘要：小米总裁：下半年不少国产旗舰手机将超万元 5月16日，小米总裁卢伟冰在直播中表示，受内存成本大涨影响，今年下半年不少国产直板旗舰手机价格可能突破万元。内存涨价源于AI应用爆发导致服务器端需求激增，而内存工厂从建厂到投产需三年以上，产能缺口巨大，涨价趋势预计延续至2027年底甚至2028年。今年以来，OPPO、vivo、荣耀和小米部分机型已涨价，后续新品涨幅更大，尤其是16+512GB和16+1TB大内存版本，成本占比更高，溢价更明显。卢伟冰判断，下半年至年底，部分国产直板旗舰易破万元，普通消费者购机压力增大。他提到，手机厂商难左右全球内存涨价，只能做好产品，小米坚持行业最后涨价且涨幅最小。近日，小米宣布小米17 Max将于本月发布，砍掉背部副屏设计，将成本让渡给电池和屏幕，内置8000mAh金沙江硅碳负极大电池，为小米史上最大容量，卢伟冰称“做到了最强续航”。他还指出，618是今年最佳购机窗口。华为强势回归高端市场，苹果采取加量不加价策略，小米竞争压力加大。IDC数据显示，今年一季度中国手机市场，华为和苹果出货量增长，小米掉出前五。</w:t>
      </w:r>
    </w:p>
    <w:p>
      <w:pPr>
        <w:spacing w:after="240"/>
      </w:pPr>
      <w:r>
        <w:rPr>
          <w:rFonts w:ascii="微软雅黑" w:hAnsi="微软雅黑" w:eastAsia="微软雅黑"/>
          <w:sz w:val="21"/>
        </w:rPr>
        <w:t xml:space="preserve">         文章链接：</w:t>
      </w:r>
      <w:r>
        <w:rPr>
          <w:color w:val="0000FF"/>
        </w:rPr>
        <w:t>https://mp.weixin.qq.com/s/toGZQFU_Onq0Ag-QzLQjxA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八、【比亚迪或通过收购欧洲现有工厂加速海外产能布局】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10:39:43</w:t>
      </w:r>
    </w:p>
    <w:p>
      <w:pPr>
        <w:spacing w:after="120"/>
        <w:jc w:val="both"/>
      </w:pPr>
      <w:r>
        <w:rPr>
          <w:rFonts w:ascii="微软雅黑" w:hAnsi="微软雅黑" w:eastAsia="微软雅黑"/>
          <w:sz w:val="21"/>
        </w:rPr>
        <w:t xml:space="preserve">         内容摘要：比亚迪计划在欧洲当地扩大产能，而欧洲车企的产能利用率正在下滑，收购现有工厂可能成为其最为便捷的扩张路径。</w:t>
      </w:r>
    </w:p>
    <w:p>
      <w:pPr>
        <w:spacing w:after="240"/>
      </w:pPr>
      <w:r>
        <w:rPr>
          <w:rFonts w:ascii="微软雅黑" w:hAnsi="微软雅黑" w:eastAsia="微软雅黑"/>
          <w:sz w:val="21"/>
        </w:rPr>
        <w:t xml:space="preserve">         文章链接：</w:t>
      </w:r>
      <w:r>
        <w:rPr>
          <w:color w:val="0000FF"/>
        </w:rPr>
        <w:t>https://mp.weixin.qq.com/s/ihNESFbw0_PNeOIxW_cHyA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九、【波音确认中国订单低于预期，股价两日暴跌超12%】</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10:39:43</w:t>
      </w:r>
    </w:p>
    <w:p>
      <w:pPr>
        <w:spacing w:after="120"/>
        <w:jc w:val="both"/>
      </w:pPr>
      <w:r>
        <w:rPr>
          <w:rFonts w:ascii="微软雅黑" w:hAnsi="微软雅黑" w:eastAsia="微软雅黑"/>
          <w:sz w:val="21"/>
        </w:rPr>
        <w:t xml:space="preserve">         内容摘要：5月14、15两日，波音股价回吐此前涨幅，下挫超过12个百分点。此前，波音确认中国承诺购买200架飞机，但该订单量低于市场预期，导致股价承压。消息公布后，市场反应消极，投资者对订单规模感到失望，波音股价随即出现大幅下跌。</w:t>
      </w:r>
    </w:p>
    <w:p>
      <w:pPr>
        <w:spacing w:after="240"/>
      </w:pPr>
      <w:r>
        <w:rPr>
          <w:rFonts w:ascii="微软雅黑" w:hAnsi="微软雅黑" w:eastAsia="微软雅黑"/>
          <w:sz w:val="21"/>
        </w:rPr>
        <w:t xml:space="preserve">         文章链接：</w:t>
      </w:r>
      <w:r>
        <w:rPr>
          <w:color w:val="0000FF"/>
        </w:rPr>
        <w:t>https://mp.weixin.qq.com/s/3nIGkpbb1_2R2xFWEIMvaA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十、【盖茨基金会一季度清仓微软股票，套现约32亿美元】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10:28:32</w:t>
      </w:r>
    </w:p>
    <w:p>
      <w:pPr>
        <w:spacing w:after="120"/>
        <w:jc w:val="both"/>
      </w:pPr>
      <w:r>
        <w:rPr>
          <w:rFonts w:ascii="微软雅黑" w:hAnsi="微软雅黑" w:eastAsia="微软雅黑"/>
          <w:sz w:val="21"/>
        </w:rPr>
        <w:t xml:space="preserve">         内容摘要：根据提交给美国证券交易委员会的文件，微软创始人比尔·盖茨的慈善基金会已不再持有微软股票。盖茨基金会信托在文件中披露，已于今年第一季度出售了剩余的770万股微软股票，按当前股价计算，这批股票价值约32亿美元。该消息由“财联社”微信公号于当地时间5月16日报道。</w:t>
      </w:r>
    </w:p>
    <w:p>
      <w:pPr>
        <w:spacing w:after="240"/>
      </w:pPr>
      <w:r>
        <w:rPr>
          <w:rFonts w:ascii="微软雅黑" w:hAnsi="微软雅黑" w:eastAsia="微软雅黑"/>
          <w:sz w:val="21"/>
        </w:rPr>
        <w:t xml:space="preserve">         文章链接：</w:t>
      </w:r>
      <w:r>
        <w:rPr>
          <w:color w:val="0000FF"/>
        </w:rPr>
        <w:t>https://mp.weixin.qq.com/s/nSW8N4QR3K7MBAttuAjBBA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十一、【燃油车降价潮持续：多款车型降幅超20%，仅一款燃油车挤进销量前十】</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发布时间：2026-05-17 09:46:23</w:t>
      </w:r>
    </w:p>
    <w:p>
      <w:pPr>
        <w:spacing w:after="120"/>
        <w:jc w:val="both"/>
      </w:pPr>
      <w:r>
        <w:rPr>
          <w:rFonts w:ascii="微软雅黑" w:hAnsi="微软雅黑" w:eastAsia="微软雅黑"/>
          <w:sz w:val="21"/>
        </w:rPr>
        <w:t xml:space="preserve">         内容摘要：多款燃油车大降价，降幅最高30% 2025年多款燃油车销量下滑，车企跟进降价。长安逸动经典版上市价6.49万元，较指导价8.79万元降26%，限时优惠2.3万元，搭载新蓝鲸1.5T发动机，为6万级唯一带T车型，累计用户超200万。长安4月国内销量10.17万辆，环比下滑39.1%。其他品牌同步降价：起亚新狮铂拓界一口价10.99万元，降29%；捷豹路虎限时“新发现”价；奇瑞综合补贴最高4万元；速腾2026款最低11.99万元，降20%；思域最低9.79万元，降24.6%；荣威i6最低7.49万元，降16.6%；奥迪A6降9.1万元，降29%。乘联分会数据显示，2026年4月常规燃油车降价车型均价13.1万元，平均降2.3万元，降幅17.2%；1至4月均价23.6万元，平均降3.4万元，降幅14.6%。懂车帝4月零售销量榜显示，仅吉利缤越一款燃油车进前十（第八），其余九席均为电动车型，前七为吉利星愿、小米SU7、特斯拉Model Y、理想i6、长安启源Q05、海狮06EV、比亚迪元UP。麦肯锡董事魏安垒表示，中短期内燃油车不会快速退出中国市场。</w:t>
      </w:r>
    </w:p>
    <w:p>
      <w:pPr>
        <w:spacing w:after="240"/>
      </w:pPr>
      <w:r>
        <w:rPr>
          <w:rFonts w:ascii="微软雅黑" w:hAnsi="微软雅黑" w:eastAsia="微软雅黑"/>
          <w:sz w:val="21"/>
        </w:rPr>
        <w:t xml:space="preserve">         文章链接：</w:t>
      </w:r>
      <w:r>
        <w:rPr>
          <w:color w:val="0000FF"/>
        </w:rPr>
        <w:t>https://mp.weixin.qq.com/s/wG4jksiqcRtLkFSRt2VcTA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十二、【SpaceX计划6月12日上市，有望成史上最大IPO】</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发布时间：2026-05-17 09:46:23</w:t>
      </w:r>
    </w:p>
    <w:p>
      <w:pPr>
        <w:spacing w:after="120"/>
        <w:jc w:val="both"/>
      </w:pPr>
      <w:r>
        <w:rPr>
          <w:rFonts w:ascii="微软雅黑" w:hAnsi="微软雅黑" w:eastAsia="微软雅黑"/>
          <w:sz w:val="21"/>
        </w:rPr>
        <w:t xml:space="preserve">         内容摘要：史上最大IPO来了！马斯克：一股不卖 SpaceX计划于6月12日在纳斯达克上市，有望成为史上最大规模IPO，融资额高达800亿美元。股票代码为“SPCX”。公司已加快时间表，预计下周中公开招股书，6月4日启动路演，6月11日进行股票发售。上市时间可能提前至6月12日，但仍存变数。SpaceX选择纳斯达克，旨在尽早纳入纳斯达克100指数，这对纳斯达克是重大胜利，击败了纽交所。纳斯达克推出“快速准入”规则，加快大型公司纳入基准指数，其他指数运营商也类似。若6月12日挂牌，SpaceX需下周中前公开IPO文件，投资者期待财务报表、业务细节（含xAI人工智能业务）及股权结构。此外，SpaceX执行“1拆5”股票拆分，每股公允市场价值从526.59美元调整至约105.32美元。马斯克表示不会出售任何SpaceX股票。</w:t>
      </w:r>
    </w:p>
    <w:p>
      <w:pPr>
        <w:spacing w:after="240"/>
      </w:pPr>
      <w:r>
        <w:rPr>
          <w:rFonts w:ascii="微软雅黑" w:hAnsi="微软雅黑" w:eastAsia="微软雅黑"/>
          <w:sz w:val="21"/>
        </w:rPr>
        <w:t xml:space="preserve">         文章链接：</w:t>
      </w:r>
      <w:r>
        <w:rPr>
          <w:color w:val="0000FF"/>
        </w:rPr>
        <w:t>https://mp.weixin.qq.com/s/uqH0FisevJeFWi7Rz-fcIQ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十三、【金螳螂员工持股3天套现近亿元，股价一年涨超300%】</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发布时间：2026-05-17 09:46:23</w:t>
      </w:r>
    </w:p>
    <w:p>
      <w:pPr>
        <w:spacing w:after="120"/>
        <w:jc w:val="both"/>
      </w:pPr>
      <w:r>
        <w:rPr>
          <w:rFonts w:ascii="微软雅黑" w:hAnsi="微软雅黑" w:eastAsia="微软雅黑"/>
          <w:sz w:val="21"/>
        </w:rPr>
        <w:t xml:space="preserve">         内容摘要：一个月暴涨136%，员工持股三天全卖光！73人套现近亿元！ 金螳螂5月14日公告，2024年员工持股计划所持股份已全部售出。该计划始于2024年5月，73名员工认购，成本价1.78元/股。第二批约1346.8万股于2026年5月8日解禁，仅3个交易日即全部卖出。截至5月13日收盘，股价7.88元/股，收益率342.7%，总价1.06亿元；若按最低价6.78元/股计算，套现至少9132万元，每名员工最低收益281%。 金螳螂主营室内装饰，因被归类为“商业航天”与“数据中心”概念股，股价从4月16日3.37元/股飙升至5月13日8.46元/股，15个交易日11个涨停，累计涨幅超136%，创近五年新高。公司4月28日表示，参与海南商业航天发射场厂房机电工程，产值不足2000万元。5月8日，公司发布股票交易异常波动公告，澄清未从事商业航天核心产业或数据中心算力运营业务，仅提供传统装饰及机电配套服务，相关业务营收占比不足1%，对业绩无重大影响。公司洁净类装修业务覆盖电子半导体、新能源等领域。2026年一季度，营收41.11亿元，同比降14.09%；净利润1.76亿元，同比降17.73%。</w:t>
      </w:r>
    </w:p>
    <w:p>
      <w:pPr>
        <w:spacing w:after="240"/>
      </w:pPr>
      <w:r>
        <w:rPr>
          <w:rFonts w:ascii="微软雅黑" w:hAnsi="微软雅黑" w:eastAsia="微软雅黑"/>
          <w:sz w:val="21"/>
        </w:rPr>
        <w:t xml:space="preserve">         文章链接：</w:t>
      </w:r>
      <w:r>
        <w:rPr>
          <w:color w:val="0000FF"/>
        </w:rPr>
        <w:t>https://mp.weixin.qq.com/s/6OtJUwFeg-DYFhR0x8Fn8w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十四、【联通推零月租套餐设最低消费，移动电信暂无同类计划】</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23:04:10</w:t>
      </w:r>
    </w:p>
    <w:p>
      <w:pPr>
        <w:spacing w:after="120"/>
        <w:jc w:val="both"/>
      </w:pPr>
      <w:r>
        <w:rPr>
          <w:rFonts w:ascii="微软雅黑" w:hAnsi="微软雅黑" w:eastAsia="微软雅黑"/>
          <w:sz w:val="21"/>
        </w:rPr>
        <w:t xml:space="preserve">         内容摘要：三大运营商即将免月租？多方回应 近日，社交媒体热传“三大运营商将全面推出免月租、按量计费套餐”。记者核实发现，目前仅中国联通上线了“魔方”按量套餐，该套餐零月租但设最低消费门槛（北京55元/月，部分地区39元/月），且传统月租套餐仍存在。中国移动和中国电信客服及负责人均表示，目前无零月租计划。专家指出，绝对“零月租”不符合运营规律：通信网络需7×24小时维护，成本必须分摊，完全免费会转嫁成本给其他用户；号码和频谱资源需向国家缴费，零月租易致资源浪费。此外，套餐模式本质是鼓励多用的“批发优惠价”，若彻底取消，高频用户资费反会上升。专家建议，主管部门和运营商应着力精简老旧月租套餐、降低套餐外流量价格，而非追求不切实际的“零月租”噱头。</w:t>
      </w:r>
    </w:p>
    <w:p>
      <w:pPr>
        <w:spacing w:after="240"/>
      </w:pPr>
      <w:r>
        <w:rPr>
          <w:rFonts w:ascii="微软雅黑" w:hAnsi="微软雅黑" w:eastAsia="微软雅黑"/>
          <w:sz w:val="21"/>
        </w:rPr>
        <w:t xml:space="preserve">         文章链接：</w:t>
      </w:r>
      <w:r>
        <w:rPr>
          <w:color w:val="0000FF"/>
        </w:rPr>
        <w:t>https://mp.weixin.qq.com/s/ZbDhqBFmFBBwzo_Nmcx7sw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一、【央地共建北京（京津冀）国际科技创新中心工作推进会召开，聚焦协同创新与产业升级】</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发布时间：2026-05-16 19:46:03</w:t>
      </w:r>
    </w:p>
    <w:p>
      <w:pPr>
        <w:spacing w:after="120"/>
        <w:jc w:val="both"/>
      </w:pPr>
      <w:r>
        <w:rPr>
          <w:rFonts w:ascii="微软雅黑" w:hAnsi="微软雅黑" w:eastAsia="微软雅黑"/>
          <w:sz w:val="21"/>
        </w:rPr>
        <w:t xml:space="preserve">         内容摘要：5月16日上午，央地共建北京（京津冀）国际科技创新中心工作推进会在中关村国际创新中心召开。市委书记尹力强调，要深入贯彻落实习近平总书记关于京津冀协同发展的重要讲话精神，用好首都教育科技人才资源优势，推动三地优势互补、协同联动，不断增强国际科技创新中心影响力、竞争力。科技部党组书记、部长阴和俊，国家卫生健康委党组副书记、副主任曾益新，市委副书记、市长殷勇，市委副书记、市人大常委会副主任游钧出席。 尹力指出，要聚焦服务国家战略布局，深化央地协作，把北京创新资源、天津先进制造能力与河北产业应用场景结合起来。要以更强担当加强基础研究，在人工智能、生物制造等前沿领域取得引领性突破，鼓励三地科研团队联合攻关，坚决打赢关键核心技术攻坚战。要以更大力度发展新质生产力，持续培育壮大战略性新兴产业和未来产业，扩大人工智能、医药健康、新一代信息技术等优势产业集群，加快中关村世界领先科技园区建设，提升京津、京雄新质生产力走廊发展效能，大力培育科技领军企业和专精特新企业。要以更高标准统筹教育科技人才一体发展，推动三地人才政策协同，支持区域内高校超常规布局急需学科，加大顶尖科技人才引进力度。</w:t>
      </w:r>
    </w:p>
    <w:p>
      <w:pPr>
        <w:spacing w:after="240"/>
      </w:pPr>
      <w:r>
        <w:rPr>
          <w:rFonts w:ascii="微软雅黑" w:hAnsi="微软雅黑" w:eastAsia="微软雅黑"/>
          <w:sz w:val="21"/>
        </w:rPr>
        <w:t xml:space="preserve">         文章链接：</w:t>
      </w:r>
      <w:r>
        <w:rPr>
          <w:color w:val="0000FF"/>
        </w:rPr>
        <w:t>https://mp.weixin.qq.com/s/eYWCAdJkwS9FmrPSFv7Dcg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二、【北京出台帐篷露营地管理办法，构建全链条监管体系】</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发布时间：2026-05-17 09:19:03</w:t>
      </w:r>
    </w:p>
    <w:p>
      <w:pPr>
        <w:spacing w:after="120"/>
        <w:jc w:val="both"/>
      </w:pPr>
      <w:r>
        <w:rPr>
          <w:rFonts w:ascii="微软雅黑" w:hAnsi="微软雅黑" w:eastAsia="微软雅黑"/>
          <w:sz w:val="21"/>
        </w:rPr>
        <w:t xml:space="preserve">         内容摘要：北京帐篷露营地政策出台，选址有刚性约束、公共区域覆盖视频监控 北京市文旅局等十五部门联合出台《北京市帐篷露营地管理办法》，共十五条，配套《文明公约》，构建全链条管理体系。办法明确适用对象为有经营主体、以帐篷为主的露营场地，房车、木屋等固定设施不适用。选址设刚性约束：严禁占用永久基本农田、一般耕地、自然保护区核心区、河道水库、一级水源保护区、生态红线；不改变土地用途、不固化地面、不破坏生态；远离洪涝、地质灾害等危险区域；仅限占用Ⅳ级林地并审批。经营主体为第一责任方，须依法登记，明码标价，核定最大承载量，配备安保保洁，落实垃圾分类、污水达标排放、场地轮换养管。安全方面：公共区域视频监控全覆盖，存储不少于30日；游客实名登记；落实森林防火，用火用电用气规范；极端天气预警时立即停营转移；配备急救器材，明确医疗机构。十五部门协同监管，文旅牵头，公安、规划、消防等多方参与。电商平台须核验经营主体资质。办法即日施行，已设营地须整改合规。</w:t>
      </w:r>
    </w:p>
    <w:p>
      <w:pPr>
        <w:spacing w:after="240"/>
      </w:pPr>
      <w:r>
        <w:rPr>
          <w:rFonts w:ascii="微软雅黑" w:hAnsi="微软雅黑" w:eastAsia="微软雅黑"/>
          <w:sz w:val="21"/>
        </w:rPr>
        <w:t xml:space="preserve">         文章链接：</w:t>
      </w:r>
      <w:r>
        <w:rPr>
          <w:color w:val="0000FF"/>
        </w:rPr>
        <w:t>https://mp.weixin.qq.com/s/SEoAlMCJt4k_SX_CUWNy-w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三、【北京多部门联合开展道路遗撒夜查，查获45起违法违规行为】</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发布时间：2026-05-17 09:19:03</w:t>
      </w:r>
    </w:p>
    <w:p>
      <w:pPr>
        <w:spacing w:after="120"/>
        <w:jc w:val="both"/>
      </w:pPr>
      <w:r>
        <w:rPr>
          <w:rFonts w:ascii="微软雅黑" w:hAnsi="微软雅黑" w:eastAsia="微软雅黑"/>
          <w:sz w:val="21"/>
        </w:rPr>
        <w:t xml:space="preserve">         内容摘要：5月15日起，北京市交通运输综合执法总队联合公安交管、城管执法、首发路产、首发养护等部门，以五环路、六环路、高速公路、郊区重点公路、副中心周边道路及在施工地为重点，连续开展全市性道路遗撒集中夜查行动，对道路遗撒行为保持高压严管态势。5月15日23时至次日3时，执法总队与各部门共171人组成联合作战单元，在全市重点道路设置38个打击和值守点位，采取起运、消纳“两端”和主要运输通道“一线”协同执法模式，严查道路遗撒等违法行为。执法人员对过往货车实施“一车六查”，全面检查驾驶员、车辆、企业资质，以及车辆是否改装、是否超限、卫星定位装置是否在线。同时，同步上门执法12家施工工地，督导落实“进门查证、出门查车”，压实企业源头管理责任。此次夜查共查获无资质运输、擅自改装、号牌不清、违反禁行等违法违规行为45起，执法部门坚持发现一起、查处一起、严惩一起。各部门将持续深化协同，强化全链条管控，对道路遗撒“零容忍”。围绕遗撒物起运和消纳“两端”，重点压实建设单位管理责任，督导施工工地、混凝土搅拌站、建筑垃圾消纳场等源头企业严格执行“六个百分百”，对企业责任不落实、拒不改正的，责令停工整改并纳入信用管理。</w:t>
      </w:r>
    </w:p>
    <w:p>
      <w:pPr>
        <w:spacing w:after="240"/>
      </w:pPr>
      <w:r>
        <w:rPr>
          <w:rFonts w:ascii="微软雅黑" w:hAnsi="微软雅黑" w:eastAsia="微软雅黑"/>
          <w:sz w:val="21"/>
        </w:rPr>
        <w:t xml:space="preserve">         文章链接：</w:t>
      </w:r>
      <w:r>
        <w:rPr>
          <w:color w:val="0000FF"/>
        </w:rPr>
        <w:t>https://mp.weixin.qq.com/s/uwmMwP7QX1gie3YLJc2DIA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四、【多家连锁药店违规套取医保基金，国家医保局公开谴责并派组进驻调查】</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发布时间：2026-05-17 07:50:00</w:t>
      </w:r>
    </w:p>
    <w:p>
      <w:pPr>
        <w:spacing w:after="120"/>
        <w:jc w:val="both"/>
      </w:pPr>
      <w:r>
        <w:rPr>
          <w:rFonts w:ascii="微软雅黑" w:hAnsi="微软雅黑" w:eastAsia="微软雅黑"/>
          <w:sz w:val="21"/>
        </w:rPr>
        <w:t xml:space="preserve">         内容摘要：今年4月，有媒体曝光湖南、河南的10多家连锁药店存在违规套取医保基金行为，具体包括直接使用医保卡购买化妆品、保健品乃至日用品等。涉事医药机构包括养天和大药房、老百姓大药房、老百姓怀仁药房、益民大药房等。事件发生后，湖南省医保局紧急约谈老百姓大药房、养天和等药店，国家医保局派出检查组进驻湖南省怀化市等地开展调查。国家医保局随后公开谴责相关违规行为，强调医保基金是人民群众的“看病钱”“救命钱”，任何套取行为都将受到严肃处理。目前，检查组已进驻相关地区，后续处理措施正在推进中。</w:t>
      </w:r>
    </w:p>
    <w:p>
      <w:pPr>
        <w:spacing w:after="240"/>
      </w:pPr>
      <w:r>
        <w:rPr>
          <w:rFonts w:ascii="微软雅黑" w:hAnsi="微软雅黑" w:eastAsia="微软雅黑"/>
          <w:sz w:val="21"/>
        </w:rPr>
        <w:t xml:space="preserve">         文章链接：</w:t>
      </w:r>
      <w:r>
        <w:rPr>
          <w:color w:val="0000FF"/>
        </w:rPr>
        <w:t>http://mp.weixin.qq.com/s?__biz=MzI0Njc5ODM4MQ==&amp;mid=2247715358&amp;idx=4&amp;sn=543e730a2759e313812528059de9ca8a&amp;chksm=e898d3f75471be9bba096c95c6ea841c99487964ae8030c7dd5273a477f9da9c33c53df37b64&amp;scene=0#rd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五、【十四届全国政协常委、农业和农村委员会副主任王晓东接受审查调查】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17:36:18</w:t>
      </w:r>
    </w:p>
    <w:p>
      <w:pPr>
        <w:spacing w:after="120"/>
        <w:jc w:val="both"/>
      </w:pPr>
      <w:r>
        <w:rPr>
          <w:rFonts w:ascii="微软雅黑" w:hAnsi="微软雅黑" w:eastAsia="微软雅黑"/>
          <w:sz w:val="21"/>
        </w:rPr>
        <w:t xml:space="preserve">         内容摘要：十四届全国政协常委、农业和农村委员会副主任王晓东涉嫌严重违纪违法，目前正接受中央纪委国家监委纪律审查和监察调查。</w:t>
      </w:r>
    </w:p>
    <w:p>
      <w:pPr>
        <w:spacing w:after="240"/>
      </w:pPr>
      <w:r>
        <w:rPr>
          <w:rFonts w:ascii="微软雅黑" w:hAnsi="微软雅黑" w:eastAsia="微软雅黑"/>
          <w:sz w:val="21"/>
        </w:rPr>
        <w:t xml:space="preserve">         文章链接：</w:t>
      </w:r>
      <w:r>
        <w:rPr>
          <w:color w:val="0000FF"/>
        </w:rPr>
        <w:t>https://mp.weixin.qq.com/s/2hHbWuOtjKFdKPE5MeBHIg</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一、【我国自主研发103号赛级汽油在新疆正式投用，填补国内高性能赛车燃油空白】</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23:04:10</w:t>
      </w:r>
    </w:p>
    <w:p>
      <w:pPr>
        <w:spacing w:after="120"/>
        <w:jc w:val="both"/>
      </w:pPr>
      <w:r>
        <w:rPr>
          <w:rFonts w:ascii="微软雅黑" w:hAnsi="微软雅黑" w:eastAsia="微软雅黑"/>
          <w:sz w:val="21"/>
        </w:rPr>
        <w:t xml:space="preserve">         内容摘要：5月16日，我国自主研发生产的103号赛级汽油在新疆正式投入使用，这是国内首批实现工业化生产的103号高标号赛级汽油，填补了国内高性能赛车燃油的空白，结束了我国顶级赛事用油长期依赖进口的局面。汽油标号一般指其辛烷值，辛烷值是衡量汽油抗爆性的重要参数，直接决定发动机的动力输出极限和运行稳定性。此次投用的103号赛级汽油，是专门针对赛车发动机高转速、大负荷、长时间连续运行的极端工况定向开发的高端产品。其研究法辛烷值达103以上，较市售98号车用汽油高出5个单位，可有效降低赛车发动机在高压缩比、高负荷环境下发生爆震的风险。赛车长时间处于高转速、大负荷运行状态，对燃油抗爆性、燃烧响应和稳定输出能力提出更高要求。长期以来，国内高端赛事燃油市场较多依赖进口赛用燃油，部分车队也会根据发动机需求自行调和油品，不仅采购周期长、成本高，还存在供应链不稳定的风险。</w:t>
      </w:r>
    </w:p>
    <w:p>
      <w:pPr>
        <w:spacing w:after="240"/>
      </w:pPr>
      <w:r>
        <w:rPr>
          <w:rFonts w:ascii="微软雅黑" w:hAnsi="微软雅黑" w:eastAsia="微软雅黑"/>
          <w:sz w:val="21"/>
        </w:rPr>
        <w:t xml:space="preserve">         文章链接：</w:t>
      </w:r>
      <w:r>
        <w:rPr>
          <w:color w:val="0000FF"/>
        </w:rPr>
        <w:t>https://mp.weixin.qq.com/s/0s4nhStipP4RmifIQu6LrA</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一、【四川华蓥景区“大摆荡”坠亡事件：直接原因系释放开关提前松开】</w:t>
      </w:r>
    </w:p>
    <w:p>
      <w:pPr>
        <w:spacing w:after="120"/>
      </w:pPr>
      <w:r>
        <w:rPr>
          <w:rFonts w:ascii="微软雅黑" w:hAnsi="微软雅黑" w:eastAsia="微软雅黑"/>
          <w:sz w:val="21"/>
        </w:rPr>
        <w:t xml:space="preserve">         来源：澎湃新闻、半月谈（多来源整合）</w:t>
      </w:r>
    </w:p>
    <w:p>
      <w:pPr>
        <w:spacing w:after="120"/>
      </w:pPr>
      <w:r>
        <w:rPr>
          <w:rFonts w:ascii="微软雅黑" w:hAnsi="微软雅黑" w:eastAsia="微软雅黑"/>
          <w:sz w:val="21"/>
        </w:rPr>
        <w:t xml:space="preserve">         发布时间：2026-05-17 13:14:00</w:t>
      </w:r>
    </w:p>
    <w:p>
      <w:pPr>
        <w:spacing w:after="120"/>
        <w:jc w:val="both"/>
      </w:pPr>
      <w:r>
        <w:rPr>
          <w:rFonts w:ascii="微软雅黑" w:hAnsi="微软雅黑" w:eastAsia="微软雅黑"/>
          <w:sz w:val="21"/>
        </w:rPr>
        <w:t xml:space="preserve">         内容摘要：5月3日，四川华蓥玛琉岩瀑布风景区一名游客在体验“大摆荡”（又称瀑布秋千）项目时，从高空坠落身亡。据央视新闻及@CCTV法治在线5月17日报道，当地公布调查最新进展，事故发生的直接原因是释放开关提前松开。此前官方通报称，游客刘某某（女）在体验该项目时受伤，送医途中死亡。目前，涉事企业已被责令停业整顿，相关事故责任人员已被依法采取刑事强制措施。</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四川大摆荡坠亡事件：直接原因是释放开关提前松开</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女子体验瀑布秋千坠亡，直接原因公布</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二、【国家防总派工作组赴广西指导车辆坠河人员搜救】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17:23:53</w:t>
      </w:r>
    </w:p>
    <w:p>
      <w:pPr>
        <w:spacing w:after="120"/>
        <w:jc w:val="both"/>
      </w:pPr>
      <w:r>
        <w:rPr>
          <w:rFonts w:ascii="微软雅黑" w:hAnsi="微软雅黑" w:eastAsia="微软雅黑"/>
          <w:sz w:val="21"/>
        </w:rPr>
        <w:t xml:space="preserve">         内容摘要：5月17日，国家防总办公室、应急管理部继续组织气象、水利、自然资源等部门和广西、湖北、重庆等17个省份，会商研判本轮降雨过程发展趋势，研究部署重点地区防范应对工作。国家防总维持针对贵州、湖北、重庆的防汛四级应急响应。会商指出，5月17日至19日，本轮大范围强降雨过程逐渐东移南压，华北、黄淮、江汉、江南、华南等地部分地区有暴雨，需重点关注上述地区山洪和地质灾害、中小河流洪水、中小水库出险、城市暴雨内涝等灾害风险。各地各有关部门要牢固树立“人民至上、生命至上”理念，坚决克服麻痹思想和侥幸心理，切实做好强降雨防范应对各项工作。会商强调，要强化监测预报预警，健全跨区域跨部门信息共享机制；强化风险隐患排查，努力把风险隐患消除在萌芽状态；加强安全管控，强化涉水路段和漫水桥梁安全管理，严禁冒险涉水通行，避免发生车辆坠河造成人员伤亡事件；强化人员转移避险，关注山洪沟口、狭窄行洪河道等重点部位和养老院、医院、学校、旅游景区等人员聚集场所，坚决果断组织危险区群众转移避险；强化社会共治，加大防灾减灾科普宣传力度。17日，国家防总办公室派出工作组赴广西协助指导河池环江县洛阳镇车辆坠河人员搜救工作。</w:t>
      </w:r>
    </w:p>
    <w:p>
      <w:pPr>
        <w:spacing w:after="240"/>
      </w:pPr>
      <w:r>
        <w:rPr>
          <w:rFonts w:ascii="微软雅黑" w:hAnsi="微软雅黑" w:eastAsia="微软雅黑"/>
          <w:sz w:val="21"/>
        </w:rPr>
        <w:t xml:space="preserve">         文章链接：</w:t>
      </w:r>
      <w:r>
        <w:rPr>
          <w:color w:val="0000FF"/>
        </w:rPr>
        <w:t>https://mp.weixin.qq.com/s/OjWsL7MaSNO12JM-MbdV6Q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三、【假“特种兵王”诈骗8万余元，会昌警方破获冒充军人案】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内容摘要：参加过境外维和、边境缉毒，还入选大阅兵？假“特种兵王”落网 2024年5月，会昌某公司老板杨某结识自称“现役军人”的徐某。杨某有军人情结，视徐某为亲弟弟，并录为兼职员工。徐某频繁分享“军旅近况”：在云南边境缉毒负伤、手下境外丢枪、赴多国维和、被选参加大阅兵，并展示军装、奖章照片，赠送仿制军服等，骗取杨某信任。 2025年7月起，徐某以“提前退伍”为由，编造“放弃部队工作安排来公司上班”“因负伤提前退伍需工资流水证明”等借口，向杨某借款。杨某陆续转账7万余元，徐某又以“银行卡受限”“买机票”等理由再借1万余元。2026年3月，承诺的退伍时间到期，徐某分文未还，杨某起疑。徐某谎称“转业到公安局工作”，网购警察证皮套继续伪装。杨某催讨无果后报警。 警方迅速抓获徐某。经查，徐某从未参军，军用品、奖章照片均网上下载，骑摩托车摔伤包装成“因公负伤”，军服为网购道具，骗得8万余元全部挥霍。徐某因涉嫌诈骗罪被刑事拘留。 警方提醒：军人不会随意向群众大额借款；涉及大额转账需核实身份；发现冒充军人、警察招摇撞骗请立即报警。</w:t>
      </w:r>
    </w:p>
    <w:p>
      <w:pPr>
        <w:spacing w:after="240"/>
      </w:pPr>
      <w:r>
        <w:rPr>
          <w:rFonts w:ascii="微软雅黑" w:hAnsi="微软雅黑" w:eastAsia="微软雅黑"/>
          <w:sz w:val="21"/>
        </w:rPr>
        <w:t xml:space="preserve">         文章链接：</w:t>
      </w:r>
      <w:r>
        <w:rPr>
          <w:color w:val="0000FF"/>
        </w:rPr>
        <w:t>https://mp.weixin.qq.com/s/EHq99y8GtvIAJSeMRu8_oQ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四、【上海普陀一在建工地造楼机外架变形，涉事工地已停工】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16:13:27</w:t>
      </w:r>
    </w:p>
    <w:p>
      <w:pPr>
        <w:spacing w:after="120"/>
        <w:jc w:val="both"/>
      </w:pPr>
      <w:r>
        <w:rPr>
          <w:rFonts w:ascii="微软雅黑" w:hAnsi="微软雅黑" w:eastAsia="微软雅黑"/>
          <w:sz w:val="21"/>
        </w:rPr>
        <w:t xml:space="preserve">         内容摘要：5月16日下午17时15分，上海普陀区富平路中建八局承建的一在建工地内，一台造楼机的外架出现异常，外侧钢网片发生变形。据普陀区建管委微信公众号“普陀建设管理”5月17日发布的情况通报，目前初步判断主体结构无异常，现场无人员伤亡。涉事工地已停工，事故原因调查和后续处置正有序开展。该通报由普陀区建设工程安全质量监督站于2026年5月17日发布。</w:t>
      </w:r>
    </w:p>
    <w:p>
      <w:pPr>
        <w:spacing w:after="240"/>
      </w:pPr>
      <w:r>
        <w:rPr>
          <w:rFonts w:ascii="微软雅黑" w:hAnsi="微软雅黑" w:eastAsia="微软雅黑"/>
          <w:sz w:val="21"/>
        </w:rPr>
        <w:t xml:space="preserve">         文章链接：</w:t>
      </w:r>
      <w:r>
        <w:rPr>
          <w:color w:val="0000FF"/>
        </w:rPr>
        <w:t>https://mp.weixin.qq.com/s/uHqNbTgFbxvKRyGDYnbIjQ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五、【广西河池皮卡车坠河致1死9失联，事故车辆搭载15人】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14:14:12</w:t>
      </w:r>
    </w:p>
    <w:p>
      <w:pPr>
        <w:spacing w:after="120"/>
        <w:jc w:val="both"/>
      </w:pPr>
      <w:r>
        <w:rPr>
          <w:rFonts w:ascii="微软雅黑" w:hAnsi="微软雅黑" w:eastAsia="微软雅黑"/>
          <w:sz w:val="21"/>
        </w:rPr>
        <w:t xml:space="preserve">         内容摘要：5月16日晚，广西河池一辆载有15人的皮卡车在途经洛阳镇永权村肯任屯漫水桥时坠入水中，造成人员伤亡。经查，当日雇主组织28人在洛阳镇永权村肯任屯油茶林套种红薯，收工后13人自行返回，皮卡车搭载15人返程。截至17日上午7时，已搜救6人上岸，其中5人无生命危险，1人无生命体征，仍有9人失联。目前相关搜救工作正在持续开展。</w:t>
      </w:r>
    </w:p>
    <w:p>
      <w:pPr>
        <w:spacing w:after="240"/>
      </w:pPr>
      <w:r>
        <w:rPr>
          <w:rFonts w:ascii="微软雅黑" w:hAnsi="微软雅黑" w:eastAsia="微软雅黑"/>
          <w:sz w:val="21"/>
        </w:rPr>
        <w:t xml:space="preserve">         文章链接：</w:t>
      </w:r>
      <w:r>
        <w:rPr>
          <w:color w:val="0000FF"/>
        </w:rPr>
        <w:t>https://mp.weixin.qq.com/s/BVwH0nNKfRqJJySFdSPqgA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六、【乡镇卫生院医生面对投诉威胁淡定回应，背后是儿科医生严重短缺的困境】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发布时间：2026-05-17 11:37:54</w:t>
      </w:r>
    </w:p>
    <w:p>
      <w:pPr>
        <w:spacing w:after="120"/>
        <w:jc w:val="both"/>
      </w:pPr>
      <w:r>
        <w:rPr>
          <w:rFonts w:ascii="微软雅黑" w:hAnsi="微软雅黑" w:eastAsia="微软雅黑"/>
          <w:sz w:val="21"/>
        </w:rPr>
        <w:t xml:space="preserve">         内容摘要：近期媒体报道，凌晨2点，一名5个月大婴儿因频繁吐奶被家长送往乡镇卫生院急诊，值班医生以“孩子太小我不会看”为由建议转院。家长质疑夜间无儿科值班，医生直接回应“随便投诉，去国家卫健委都可以”。这一反常态的强硬态度引发关注。该医生并非医疗界顶流或技术大牛，只是一名普通乡镇卫生院需轮值24小时夜班的医生。其底气来源竟是即将辞职，不再受投诉威胁的窝囊气。 事件背后暴露出儿科医生严重短缺的问题。由于儿科医生待遇低、工作强度大、职业前景不高、医疗纠纷多等因素，儿科医生流失严重，大医院常年缺人。例如，2025年8月四川夹江县医院关闭儿科；2026年3月内蒙古商都县人民医院因仅剩两名医生暂停儿科夜间急诊；2026年4月天津津天儿童医院发布停诊公告。乡镇卫生院儿科处境更难，专职儿科医生极少，多数由参加过儿科进修的全科医生兼任，白天可看感冒发烧，夜间基本无法安排儿科值班。乡镇卫生院夜间急诊条件有限，只能处理感冒发烧、小外伤等小毛病，遇到婴儿等复杂问题，医生确实缺乏诊疗条件和能力，只能建议转院。要解决儿科困境，唯有提高儿科医生待遇、保护其合法权益，吸引更多医生从事儿科工作，这需要政策支持和较长时间沉淀。</w:t>
      </w:r>
    </w:p>
    <w:p>
      <w:pPr>
        <w:spacing w:after="240"/>
      </w:pPr>
      <w:r>
        <w:rPr>
          <w:rFonts w:ascii="微软雅黑" w:hAnsi="微软雅黑" w:eastAsia="微软雅黑"/>
          <w:sz w:val="21"/>
        </w:rPr>
        <w:t xml:space="preserve">         文章链接：</w:t>
      </w:r>
      <w:r>
        <w:rPr>
          <w:color w:val="0000FF"/>
        </w:rPr>
        <w:t>https://mp.weixin.qq.com/s/eZKIC9-EMSCC-pWqSUU4cQ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七、【贵阳花果园骗闪婚产业链调查：180余起报案，180多家婚介机构盘踞】</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发布时间：2026-05-17 10:56:23</w:t>
      </w:r>
    </w:p>
    <w:p>
      <w:pPr>
        <w:spacing w:after="120"/>
        <w:jc w:val="both"/>
      </w:pPr>
      <w:r>
        <w:rPr>
          <w:rFonts w:ascii="微软雅黑" w:hAnsi="微软雅黑" w:eastAsia="微软雅黑"/>
          <w:sz w:val="21"/>
        </w:rPr>
        <w:t xml:space="preserve">         内容摘要：贵阳花果园小区因规模大、居住成本低、人员流动快，被业界称为“神盘”，但近期成为骗闪婚重灾区。多家媒体报道，来自江西的刘阳在红娘全程监控下与一名重庆女子两次见面便登记结婚，21天后人财两空，损失29.8万元；湖北黄某30多万元换来不足月婚姻，发现女方隐瞒性病史和吸毒史；安徽何某近30万元投入，妻子一个多月后失联。2023年3月至2024年11月，花果园派出所接到180余件涉及高额婚介费的报案。这片45万常住人口区域曾盘踞180多家婚介机构，有的月均成交超100单。 文章分析三大原因：一是“城寨化”高度匿名化的人口聚居环境，切断了邻里关照和传统熟人社会的道德约束，红娘禁止双方私下加微信、婚介公司频繁更名换址，让欺诈行为快速复制。二是骗闪婚背后形成成熟产业链：上游在短视频平台和交友软件投放钓鱼广告，锁定背负天价彩礼压力的大龄男青年；中游由红娘、婚托和婚介公司分工严控见面次数、隔绝信息交流；下游通过真领证、真办婚礼合法化包装，将婚姻拆解为标准化操作流程，每环节对应中介费、彩礼等进账。</w:t>
      </w:r>
    </w:p>
    <w:p>
      <w:pPr>
        <w:spacing w:after="240"/>
      </w:pPr>
      <w:r>
        <w:rPr>
          <w:rFonts w:ascii="微软雅黑" w:hAnsi="微软雅黑" w:eastAsia="微软雅黑"/>
          <w:sz w:val="21"/>
        </w:rPr>
        <w:t xml:space="preserve">         文章链接：</w:t>
      </w:r>
      <w:r>
        <w:rPr>
          <w:color w:val="0000FF"/>
        </w:rPr>
        <w:t>https://mp.weixin.qq.com/s/XhLJPRB8WKoXRDB773umKQ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八、【广西环江皮卡车坠河致1死5伤，搜救仍在进行】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08:34:40</w:t>
      </w:r>
    </w:p>
    <w:p>
      <w:pPr>
        <w:spacing w:after="120"/>
        <w:jc w:val="both"/>
      </w:pPr>
      <w:r>
        <w:rPr>
          <w:rFonts w:ascii="微软雅黑" w:hAnsi="微软雅黑" w:eastAsia="微软雅黑"/>
          <w:sz w:val="21"/>
        </w:rPr>
        <w:t xml:space="preserve">         内容摘要：2026年5月16日21时08分，广西河池市环江毛南族自治县接到报告，一辆载有15人的皮卡车在途经洛阳镇永权村肯任屯漫水桥时坠入水中。接报后，当地党委、政府高度重视，第一时间启动应急响应，迅速组织应急管理局、公安局、消防救援大队、卫健局等相关部门赶赴现场，全力开展人员搜救、医疗救治等应急处置工作。截至17日凌晨2时，已搜救6人上岸，其中5人无生命危险，1人无生命体征。相关搜救工作正在持续开展，后续相关情况将及时向社会公布。</w:t>
      </w:r>
    </w:p>
    <w:p>
      <w:pPr>
        <w:spacing w:after="240"/>
      </w:pPr>
      <w:r>
        <w:rPr>
          <w:rFonts w:ascii="微软雅黑" w:hAnsi="微软雅黑" w:eastAsia="微软雅黑"/>
          <w:sz w:val="21"/>
        </w:rPr>
        <w:t xml:space="preserve">         文章链接：</w:t>
      </w:r>
      <w:r>
        <w:rPr>
          <w:color w:val="0000FF"/>
        </w:rPr>
        <w:t>https://mp.weixin.qq.com/s/Dx8RGSlDEGYt06x7HDArfw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九、【女子办证大厅大闹曝光丈夫偷渡，警方顺藤摸瓜摧毁亿元偷渡网】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08:00:43</w:t>
      </w:r>
    </w:p>
    <w:p>
      <w:pPr>
        <w:spacing w:after="120"/>
        <w:jc w:val="both"/>
      </w:pPr>
      <w:r>
        <w:rPr>
          <w:rFonts w:ascii="微软雅黑" w:hAnsi="微软雅黑" w:eastAsia="微软雅黑"/>
          <w:sz w:val="21"/>
        </w:rPr>
        <w:t xml:space="preserve">         内容摘要：女子大闹出入境办证大厅，牵出丈夫亿元偷渡大案 江西省吉安市泰和县公安局出入境办证大厅内，一女子因出境材料审核未通过而拍桌怒吼，声称“我老公去国外打工就是这样办的”。值班民警警觉询问其丈夫姓名，女子随口报出，民警发现该姓名与天津边检总站推送的偷渡案件线索嫌疑人一致。民警继续交谈，女子神色慌张，民警随即核实其丈夫出入境记录，发现其曾从上海、天津试图出境转道第三方国家，因非法务工嫌疑被拦阻，后通过上线“王哥”策划偷渡。女子大闹办证厅，意外暴露丈夫行踪。 随后，天津边检总站与江西省公安厅出入境管理总队启动跨区域警务协作，联合吉安市、泰和县公安部门深入侦查。经过近6个月工作，成功摧毁一个横跨江西、辽宁、福建等24个省（区、市）的特大偷渡犯罪网络，涉案人员55人，涉案总金额超1亿元。 有关部门提醒，以“高薪、包出境、免手续”为幌子的出国打工信息均为骗局，出国必须依法办理护照、签证、工作许可等手续。根据《中华人民共和国刑法》，组织他人偷越国（边）境可处二年以上七年以下有期徒刑，情节严重者处七年以上有期徒刑或无期徒刑；偷越国（边）境情节严重者处一年以下有期徒刑、拘役或管制，并处罚金。</w:t>
      </w:r>
    </w:p>
    <w:p>
      <w:pPr>
        <w:spacing w:after="240"/>
      </w:pPr>
      <w:r>
        <w:rPr>
          <w:rFonts w:ascii="微软雅黑" w:hAnsi="微软雅黑" w:eastAsia="微软雅黑"/>
          <w:sz w:val="21"/>
        </w:rPr>
        <w:t xml:space="preserve">         文章链接：</w:t>
      </w:r>
      <w:r>
        <w:rPr>
          <w:color w:val="0000FF"/>
        </w:rPr>
        <w:t>https://mp.weixin.qq.com/s/8qx1Lclo2IOHgT9Mu4UhpQ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十、【曼谷火车与公交车相撞致8死32伤，泰国总理阿努廷下令彻查】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07:36:10</w:t>
      </w:r>
    </w:p>
    <w:p>
      <w:pPr>
        <w:spacing w:after="120"/>
        <w:jc w:val="both"/>
      </w:pPr>
      <w:r>
        <w:rPr>
          <w:rFonts w:ascii="微软雅黑" w:hAnsi="微软雅黑" w:eastAsia="微软雅黑"/>
          <w:sz w:val="21"/>
        </w:rPr>
        <w:t xml:space="preserve">         内容摘要：泰国总理阿努廷16日晚在曼谷火车与公交车相撞事故现场下令彻查事故原因，全力救助伤者。当天下午，曼谷一处铁路道口发生交通事故，一列由北柳府驶往曼谷挽赐站的货运火车与一辆公交车相撞，事故波及多辆轿车及摩托车，现场起火并传出爆炸声。事发后，救援力量迅速赶赴现场开展灭火与人员搜救工作，目前明火已彻底扑灭，受伤人员均已送往周边医院救治。据泰国交通部最新通报，此次事故已造成8人死亡、32人受伤，死者均为公交车上人员。此外，事故中有一名中国公民受轻伤，事后被送往医院治疗，目前已安全离开医院。</w:t>
      </w:r>
    </w:p>
    <w:p>
      <w:pPr>
        <w:spacing w:after="240"/>
      </w:pPr>
      <w:r>
        <w:rPr>
          <w:rFonts w:ascii="微软雅黑" w:hAnsi="微软雅黑" w:eastAsia="微软雅黑"/>
          <w:sz w:val="21"/>
        </w:rPr>
        <w:t xml:space="preserve">         文章链接：</w:t>
      </w:r>
      <w:r>
        <w:rPr>
          <w:color w:val="0000FF"/>
        </w:rPr>
        <w:t>https://mp.weixin.qq.com/s/1uXqClJg6_4yBCon4FhYcg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十一、【广西环江一皮卡车坠河致1死5伤，搜救仍在进行】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07:36:10</w:t>
      </w:r>
    </w:p>
    <w:p>
      <w:pPr>
        <w:spacing w:after="120"/>
        <w:jc w:val="both"/>
      </w:pPr>
      <w:r>
        <w:rPr>
          <w:rFonts w:ascii="微软雅黑" w:hAnsi="微软雅黑" w:eastAsia="微软雅黑"/>
          <w:sz w:val="21"/>
        </w:rPr>
        <w:t xml:space="preserve">         内容摘要：2026年5月16日20时07分，广西环江毛南族自治县洛阳镇人民政府接到报告，一辆载有15人的皮卡车在途经洛阳镇永权村肯任屯漫水桥时坠入水中。接报后，环江毛南族自治县启动应急响应，组织自治县应急管理局、公安局、消防救援大队、卫健局等相关部门赶赴现场，全力开展人员搜救、医疗救治等应急处置工作。截至17日凌晨2时，已搜救6人上岸，其中5人无生命危险，1人无生命体征。目前，相关搜救工作正在持续开展，后续相关情况将及时向社会公布。</w:t>
      </w:r>
    </w:p>
    <w:p>
      <w:pPr>
        <w:spacing w:after="240"/>
      </w:pPr>
      <w:r>
        <w:rPr>
          <w:rFonts w:ascii="微软雅黑" w:hAnsi="微软雅黑" w:eastAsia="微软雅黑"/>
          <w:sz w:val="21"/>
        </w:rPr>
        <w:t xml:space="preserve">         文章链接：</w:t>
      </w:r>
      <w:r>
        <w:rPr>
          <w:color w:val="0000FF"/>
        </w:rPr>
        <w:t>https://mp.weixin.qq.com/s/NGNa1Jm4S5Thpgw1LaSggg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十二、【上海女子带吊牌拍照打卡，电商时代“试穿不买”现象引争议】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据潇湘晨报报道，上海街头一名女子身穿旗袍拍照打卡，裙角下挂着印有“试穿请保留，拆除不退不换”的大吊牌，据称她就这样带着吊牌拍摄了一个多小时。这一荒诞场景成为电商时代日常现象的缩影。文章指出，如今的吊牌已从指甲盖大小的面料说明膨胀到更大尺寸，但依然拦不住部分消费者贪图小便宜的行为。报道通过这一具体案例，揭示了在电商退货政策宽松背景下，部分消费者利用规则漏洞进行“试穿不买”甚至长期占用商品的现象，引发对消费道德与平台规则合理性的讨论。文章未进一步分析具体原因或提出解决方案，仅聚焦于这一社会现象的描述与呈现。</w:t>
      </w:r>
    </w:p>
    <w:p>
      <w:pPr>
        <w:spacing w:after="240"/>
      </w:pPr>
      <w:r>
        <w:rPr>
          <w:rFonts w:ascii="微软雅黑" w:hAnsi="微软雅黑" w:eastAsia="微软雅黑"/>
          <w:sz w:val="21"/>
        </w:rPr>
        <w:t xml:space="preserve">         文章链接：</w:t>
      </w:r>
      <w:r>
        <w:rPr>
          <w:color w:val="0000FF"/>
        </w:rPr>
        <w:t>http://mp.weixin.qq.com/s?__biz=MzA5ODU2MDIxMQ==&amp;mid=2653637232&amp;idx=4&amp;sn=f6a4f764fd3ff4160fe288bb9a4eaa64&amp;chksm=8a31e0d99fab3d65f39f7ec5bef0609d64de1309db6b81adac8ce6654a6eaa1d60f512c3c763&amp;scene=0#rd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十三、【“IIAC金奖咖啡”泛滥背后：赛事不设银铜奖，前25%即可摘金】</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据《齐鲁晚报》报道，瑞幸、库迪、肯德基等品牌点单小程序中，“IIAC金奖咖啡”的金色标识几乎成为标配。然而，这项赛事实际上不设银奖和铜奖，只要评分达标且位列前25%即可获得金奖。这意味着消费者喝到的并非“百里挑一”的冠军之作，而是“满大街都是冠军”的普遍现象。文章指出，这种将稀缺荣誉变成“批发标签”的做法，让金奖的含金量大打折扣。当几乎所有品牌都能轻松获得同一奖项时，奖项本身便失去了区分优劣的意义，反而可能误导消费者，使其误以为喝到的是经过严格筛选的顶级产品。文章进一步分析，品牌方热衷于使用此类标签，本质上是利用消费者对“金奖”的天然信任感进行营销，而赛事主办方通过降低获奖门槛来扩大商业合作范围，双方各取所需。但这种做法长期来看会透支消费者的信任，当消费者发现“金奖”不过是及格线以上的普遍标准时，品牌信誉反而可能受损。文章呼吁，行业应回归产品品质本身，而非依赖泛滥的荣誉标签进行宣传，消费者也需理性看待各类奖项，避免被营销话术所迷惑。</w:t>
      </w:r>
    </w:p>
    <w:p>
      <w:pPr>
        <w:spacing w:after="240"/>
      </w:pPr>
      <w:r>
        <w:rPr>
          <w:rFonts w:ascii="微软雅黑" w:hAnsi="微软雅黑" w:eastAsia="微软雅黑"/>
          <w:sz w:val="21"/>
        </w:rPr>
        <w:t xml:space="preserve">         文章链接：</w:t>
      </w:r>
      <w:r>
        <w:rPr>
          <w:color w:val="0000FF"/>
        </w:rPr>
        <w:t>http://mp.weixin.qq.com/s?__biz=MzA5ODU2MDIxMQ==&amp;mid=2653637232&amp;idx=3&amp;sn=81b866f6c08652586a7bd44e2f4715e3&amp;chksm=8a27861e6ad2735c04a75c0defec5b4db50f60383a909636817050370f5fc6c43cd4daf47866&amp;scene=0#rd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十四、【北京警方通报：两人为博流量虚假摆拍“盲人盲道被撞”视频被刑拘】</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发布时间：2026-05-17 00:00:00</w:t>
      </w:r>
    </w:p>
    <w:p>
      <w:pPr>
        <w:spacing w:after="120"/>
        <w:jc w:val="both"/>
      </w:pPr>
      <w:r>
        <w:rPr>
          <w:rFonts w:ascii="微软雅黑" w:hAnsi="微软雅黑" w:eastAsia="微软雅黑"/>
          <w:sz w:val="21"/>
        </w:rPr>
        <w:t xml:space="preserve">         内容摘要：5月16日，据北京警方通报，刘某（男，26岁）和江某某（女，24岁）为吸粉引流、博取关注、牟取私利，在朝阳区某路旁虚假摆拍“盲人在盲道行走被电动自行车撞击并遭骑车人斥责”内容，并通过短视频平台对外发布。该虚假内容误导大量网民关注和讨论，造成恶劣影响。上述二人已被公安机关依法采取刑事强制措施。评论指出，此类摆拍行为利用公众对弱势群体的同情心和对社会不公的愤怒，制造“愤怒诱饵”以获取流量和利益，严重透支了公众情感。这种行为不仅破坏了网络生态的诚信基础，也消耗了真正需要帮助的弱势群体所应获得的社会关注和资源。评论强调，反对任何形式的虚假摆拍和情感操纵，呼吁公众提高辨别能力，避免被此类内容误导，同时要求平台加强审核责任，共同维护真实、健康的网络环境。</w:t>
      </w:r>
    </w:p>
    <w:p>
      <w:pPr>
        <w:spacing w:after="240"/>
      </w:pPr>
      <w:r>
        <w:rPr>
          <w:rFonts w:ascii="微软雅黑" w:hAnsi="微软雅黑" w:eastAsia="微软雅黑"/>
          <w:sz w:val="21"/>
        </w:rPr>
        <w:t xml:space="preserve">         文章链接：</w:t>
      </w:r>
      <w:r>
        <w:rPr>
          <w:color w:val="0000FF"/>
        </w:rPr>
        <w:t>http://mp.weixin.qq.com/s?__biz=MzA5ODU2MDIxMQ==&amp;mid=2653637232&amp;idx=1&amp;sn=3d5200f7d586de4bee924816a40b2d65&amp;chksm=8a7582d6fdf56b31093e1f430eae12dc0325fb76dd762e0620d5cb34271334923a8502d33136&amp;scene=0#rd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十五、【觉醒直女的困境：女性主义与异性恋渴望的内在撕扯】</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发布时间：2026-05-16 22:19:13</w:t>
      </w:r>
    </w:p>
    <w:p>
      <w:pPr>
        <w:spacing w:after="120"/>
        <w:jc w:val="both"/>
      </w:pPr>
      <w:r>
        <w:rPr>
          <w:rFonts w:ascii="微软雅黑" w:hAnsi="微软雅黑" w:eastAsia="微软雅黑"/>
          <w:sz w:val="21"/>
        </w:rPr>
        <w:t xml:space="preserve">         内容摘要：31岁的白鱼曾自诩为“没羞没臊的恋爱脑”，但在经历女性主义思潮洗礼后，她开始反婚反育，甚至对男性失去欲望。然而经过漫长的自我封闭，她逐渐意识到自己仍是异性恋，对一对一的亲密关系有着从内生长出来的本真渴望。这种渴望与她既有的女性主义立场产生了巨大冲突，她为此感到羞耻。作为人类学研究者的白鱼，将自身及身边女性的经历汇总成硕士论文《绝望直女：如何厌男又爱男？中国都市泛女权社群的情动民族志观察》。 白鱼在20岁时遭遇糟糕的亲密关系后陷入抑郁，接触女性主义后意识到自身处境是结构性的。她曾通过中性化自己、长胖来避免被男性凝视，也尝试过性激进和多种关系，但发现都不是自己想要的。在台大读硕士期间，她单身四五年，逐渐意识到自己仍需要爱情和深刻的关系。她曾与一位尊重女性的伴侣进入长期关系，却发现自己仍习惯性地将生活重心放在对方身上，陷入“进入家庭”的状态，这成为她最大的困扰。 此后，白鱼进入漫长的防御状态，长期与男性处于战争状态，将所有精力用于扫描对方是否为“父权男”。她发现女性主义不仅从理念上阻碍她恋爱，甚至影响到了身体和荷尔蒙。</w:t>
      </w:r>
    </w:p>
    <w:p>
      <w:pPr>
        <w:spacing w:after="240"/>
      </w:pPr>
      <w:r>
        <w:rPr>
          <w:rFonts w:ascii="微软雅黑" w:hAnsi="微软雅黑" w:eastAsia="微软雅黑"/>
          <w:sz w:val="21"/>
        </w:rPr>
        <w:t xml:space="preserve">         文章链接：</w:t>
      </w:r>
      <w:r>
        <w:rPr>
          <w:color w:val="0000FF"/>
        </w:rPr>
        <w:t>https://mp.weixin.qq.com/s/MROCwy4f-IMozIt84x2C7A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十六、【广东多地酒店被曝未落实“一客一换”，官方通报立案调查】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22:12:26</w:t>
      </w:r>
    </w:p>
    <w:p>
      <w:pPr>
        <w:spacing w:after="120"/>
        <w:jc w:val="both"/>
      </w:pPr>
      <w:r>
        <w:rPr>
          <w:rFonts w:ascii="微软雅黑" w:hAnsi="微软雅黑" w:eastAsia="微软雅黑"/>
          <w:sz w:val="21"/>
        </w:rPr>
        <w:t xml:space="preserve">         内容摘要：5月16日，南方+记者暗访曝光广东多地城市便捷酒店、麗枫酒店、维也纳国际酒店等布草未落实“一客一换”问题。当日下午，惠州仲恺高新区教育文化卫生健康局发布通报称，针对媒体报道反映的仲恺高新区城市便捷、麗枫酒店客房布草未按规定更换及清洁流程不规范一事，该区高度重视，第一时间由区教育文化卫生健康局、市场监督管理局以及卫生监督所成立联合专项调查组进驻涉事酒店开展核查处置工作。经核实，媒体反映情况属实，涉事酒店未严格落实公共场所卫生管理主体责任，在布草管理上违反了卫生监管部门关于“一客一换一消毒”的硬性标准。目前，相关部门已依法对涉事酒店立案调查，责令立即整改，约谈涉事酒店主要负责人，要求全面压实内部卫生管理制度，对所有从业人员重新开展卫生法律法规及实操技能培训，考核合格后方可上岗。相关部门将对涉事酒店的整改落实情况进行全程跟踪验收，确保彻底消除隐患，并依法对涉事酒店进行处罚。即日起，仲恺高新区将在全域范围内开展住宿业卫生安全专项整治行动，一方面加大突击检查和抽检力度，持续保持高压态势；另一方面积极推动行业信用体系建设，对屡教不改的企业依法纳入失信名单并向社会公示，坚决杜绝此类问题再次发生。</w:t>
      </w:r>
    </w:p>
    <w:p>
      <w:pPr>
        <w:spacing w:after="240"/>
      </w:pPr>
      <w:r>
        <w:rPr>
          <w:rFonts w:ascii="微软雅黑" w:hAnsi="微软雅黑" w:eastAsia="微软雅黑"/>
          <w:sz w:val="21"/>
        </w:rPr>
        <w:t xml:space="preserve">         文章链接：</w:t>
      </w:r>
      <w:r>
        <w:rPr>
          <w:color w:val="0000FF"/>
        </w:rPr>
        <w:t>https://mp.weixin.qq.com/s/VeSKGo7g9aarL1XxxpWUtA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十七、【科普博主耿同学接连举报多名学者学术造假引关注】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22:12:26</w:t>
      </w:r>
    </w:p>
    <w:p>
      <w:pPr>
        <w:spacing w:after="120"/>
        <w:jc w:val="both"/>
      </w:pPr>
      <w:r>
        <w:rPr>
          <w:rFonts w:ascii="微软雅黑" w:hAnsi="微软雅黑" w:eastAsia="微软雅黑"/>
          <w:sz w:val="21"/>
        </w:rPr>
        <w:t xml:space="preserve">         内容摘要：学术打假需要“耿同学”，更需要长效机制建设 自2026年4月起，科普博主“耿同学讲故事”接连举报多名高校学者、教授学术造假，已有数人被调查或证实造假，部分被免职。耿同学为吉林大学生物学本科、硕士，北航博士五年级未毕业，现为全职科普博主。其打假动机被部分人视为“复仇”，但学术打假不应娱乐化。耿同学指出，理工科造假最大危害是浪费经费，他举报的每篇论文几乎耗资50万至数百万元。多所高校表示对科研失信“零容忍”，关注焦点应是造假问题本身，而非耿同学个人。 耿同学打假方法简单：理工科论文数据若存在规律性，则非实际测量生成，许多造假者甚至随意乱填，破绽明显。这反映部分学者造假肆无忌惮，也暴露学术诚信监督体系漏洞——为何论文评审中无人发现问题？为何造假论文长期存在？有观点假设：若耿同学顺利进入学术圈，他还会打假吗？这指向核心问题：若不打破“圈子文化”，造假将蔓延，真相难被揭露。 当前舆论对学术不端容忍度降低，但理工科造假不易发现，需更多像耿同学这样具备专业知识的监督者。营造清正学术生态不能仅靠圈外个体或偶然事件，而需建立日常监督机制，确保学者诚信、科研资金有效使用。</w:t>
      </w:r>
    </w:p>
    <w:p>
      <w:pPr>
        <w:spacing w:after="240"/>
      </w:pPr>
      <w:r>
        <w:rPr>
          <w:rFonts w:ascii="微软雅黑" w:hAnsi="微软雅黑" w:eastAsia="微软雅黑"/>
          <w:sz w:val="21"/>
        </w:rPr>
        <w:t xml:space="preserve">         文章链接：</w:t>
      </w:r>
      <w:r>
        <w:rPr>
          <w:color w:val="0000FF"/>
        </w:rPr>
        <w:t>https://mp.weixin.qq.com/s/29rIHEOnrS9vwlQnarP2BQ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十八、【湖南女子陷“杀猪盘”被骗20万，起诉银行索赔被法院驳回】</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发布时间：2026-05-16 21:00:00</w:t>
      </w:r>
    </w:p>
    <w:p>
      <w:pPr>
        <w:spacing w:after="120"/>
        <w:jc w:val="both"/>
      </w:pPr>
      <w:r>
        <w:rPr>
          <w:rFonts w:ascii="微软雅黑" w:hAnsi="微软雅黑" w:eastAsia="微软雅黑"/>
          <w:sz w:val="21"/>
        </w:rPr>
        <w:t xml:space="preserve">         内容摘要：2025年9月初，湖南桂阳县一名高中女教师周某在网上结识一名网友并建立男女朋友关系。对方以高收益理财为由，要求周某取现金而非转账。9月10日，周某在银行柜台取款4.5万元、ATM取款1200元，加上家中3800元，凑足5万元交给对方指定收款人。9月13日，她又以同样方式将5万元现金交给对方。9月14日晚，周某联系银行工作人员预约次日取款。9月15日，银行通过“断卡先锋”系统核验显示绿码（无异常提示），为其办理了10万元取款业务。9月16日，周某将10万元现金再次交给指定收款人。当天，周某再次预约取款10万元，银行工作人员雷某察觉异常，询问取款原因，周某谎称家里有事，雷某特别提醒“不要被骗了”。随后周某被“男友”拉黑，9月19日报警，但因现金交易无记录可追溯，最终损失20万元。 周某随后将为其办理10万元取款业务的银行起诉至法院，要求银行承担8万元损失赔偿，理由是银行未尽反诈义务。银行调取监控记录显示，周某取款时银行反复询问用途，并提供了反诈宣传材料供其阅读。法院经核实认定，银行完全按照监管部门要求落实了反诈提醒与防范义务，无任何过错，最终驳回周某所有诉讼请求，银行无需承担责任。</w:t>
      </w:r>
    </w:p>
    <w:p>
      <w:pPr>
        <w:spacing w:after="240"/>
      </w:pPr>
      <w:r>
        <w:rPr>
          <w:rFonts w:ascii="微软雅黑" w:hAnsi="微软雅黑" w:eastAsia="微软雅黑"/>
          <w:sz w:val="21"/>
        </w:rPr>
        <w:t xml:space="preserve">         文章链接：</w:t>
      </w:r>
      <w:r>
        <w:rPr>
          <w:color w:val="0000FF"/>
        </w:rPr>
        <w:t>https://mp.weixin.qq.com/s/6iVP3KGaNiN-spkzhGePIA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十九、【长隆野生动物世界大熊猫“家和”因肺部衣原体感染继发心力衰竭离世】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20:01:35</w:t>
      </w:r>
    </w:p>
    <w:p>
      <w:pPr>
        <w:spacing w:after="120"/>
        <w:jc w:val="both"/>
      </w:pPr>
      <w:r>
        <w:rPr>
          <w:rFonts w:ascii="微软雅黑" w:hAnsi="微软雅黑" w:eastAsia="微软雅黑"/>
          <w:sz w:val="21"/>
        </w:rPr>
        <w:t xml:space="preserve">         内容摘要：近期，长隆野生动物世界的大熊猫“婷仔”和“家和”先后出现食欲减退、嗜睡、咳嗽、发热等症状。长隆野生动物世界和中国大熊猫保护研究中心第一时间组织中国农业大学动物医学院、华南农业大学兽医学院、中山大学孙逸仙纪念医院等多家权威医疗机构开展多学科会诊和全力抢救。经过救治，“婷仔”和“家和”的病情一度好转。然而，5月9日，“家和”因肺部衣原体感染继发心力衰竭，病情突然恶化，于当日12时46分不幸离世。经专家和医护人员悉心监护和治疗，另一只大熊猫“婷仔”目前体征相对稳定。</w:t>
      </w:r>
    </w:p>
    <w:p>
      <w:pPr>
        <w:spacing w:after="240"/>
      </w:pPr>
      <w:r>
        <w:rPr>
          <w:rFonts w:ascii="微软雅黑" w:hAnsi="微软雅黑" w:eastAsia="微软雅黑"/>
          <w:sz w:val="21"/>
        </w:rPr>
        <w:t xml:space="preserve">         文章链接：</w:t>
      </w:r>
      <w:r>
        <w:rPr>
          <w:color w:val="0000FF"/>
        </w:rPr>
        <w:t>https://mp.weixin.qq.com/s/FlqOzSBzR0vSmcCep2j5Vw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二十、【百万粉丝博主摆拍盲人被撞视频，两人被刑事拘留】</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发布时间：2026-05-16 20:00:00</w:t>
      </w:r>
    </w:p>
    <w:p>
      <w:pPr>
        <w:spacing w:after="120"/>
        <w:jc w:val="both"/>
      </w:pPr>
      <w:r>
        <w:rPr>
          <w:rFonts w:ascii="微软雅黑" w:hAnsi="微软雅黑" w:eastAsia="微软雅黑"/>
          <w:sz w:val="21"/>
        </w:rPr>
        <w:t xml:space="preserve">         内容摘要：5月9日，一名自称盲人的百万粉丝博主“抱抱盲兔”在抖音发布视频，内容为她在北京朝阳区盲道上行走时被一辆逆行的电动自行车撞倒，骑车男子不仅未道歉反而厉声斥责。视频迅速引发全网愤怒，歌手薛之谦在演唱会上公开谴责，北京交警也表示将核实处置。然而5月16日，北京警方通报该视频纯属虚假摆拍。两名涉案人员——26岁的刘某和24岁的江某某（即视频中的“盲人女孩”），为吸粉引流、博取关注、牟取私利，被公安机关依法采取刑事强制措施。文章指出，此类“收割善意”的摆拍事件屡见不鲜，包括云南丽江“深山救助流浪女”摆拍案、网红“苏星颜”假扮外卖骑手卖课、以及“宾利车主救助被弃新人”等虚假故事。文章认为，这种摆拍行为不仅骗取流量，更在摧毁社会信任根基，可能导致真正需要帮助的弱势群体遭遇不公时，公众第一反应变成质疑真假。此次警方处罚力度明显升级，律师分析二人行为可能涉嫌寻衅滋事罪，最高可判处五年有期徒刑。文章呼吁网络平台升级内容审核机制，监管部门深挖变现链条、提高违法成本，同时提醒网民面对催泪短视频时多一份审慎，强调真实是短视频的底线，善意是社会最宝贵的东西。</w:t>
      </w:r>
    </w:p>
    <w:p>
      <w:pPr>
        <w:spacing w:after="240"/>
      </w:pPr>
      <w:r>
        <w:rPr>
          <w:rFonts w:ascii="微软雅黑" w:hAnsi="微软雅黑" w:eastAsia="微软雅黑"/>
          <w:sz w:val="21"/>
        </w:rPr>
        <w:t xml:space="preserve">         文章链接：</w:t>
      </w:r>
      <w:r>
        <w:rPr>
          <w:color w:val="0000FF"/>
        </w:rPr>
        <w:t>https://mp.weixin.qq.com/s/pyvQU_2jHQgu32Qdp9-o9Q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二十一、【央视起底“AB贷”骗局：专骗“最讲情面的人”，1762份合同涉案超5000万】</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发布时间：2026-05-16 19:49:53</w:t>
      </w:r>
    </w:p>
    <w:p>
      <w:pPr>
        <w:spacing w:after="120"/>
        <w:jc w:val="both"/>
      </w:pPr>
      <w:r>
        <w:rPr>
          <w:rFonts w:ascii="微软雅黑" w:hAnsi="微软雅黑" w:eastAsia="微软雅黑"/>
          <w:sz w:val="21"/>
        </w:rPr>
        <w:t xml:space="preserve">         内容摘要：央视起底"人情世故贷"！ 摘要：央视曝光AB贷骗局，即“人情世故贷”。诈骗团伙通过小广告吸引征信差、急用钱的A角，以“资质不够”为由，要求其找征信好的亲友B角“协助审核”或“担保”。中介利用信任，将贷款主体偷换为B角，哄骗其签字、刷脸，贷款到账后诱导转给A角，中介抽取15%-30%的高额手续费。警方打掉一特大团伙，查获1762份中介合同，涉及服务费5063万元。B角最终背债，面临催收和征信受损，亲友反目。骗局核心是利用熟人信任和信息差，B角多为碍于情面、不懂金融常识者。防骗核心：贷款担保无小事，勿轻易签字。</w:t>
      </w:r>
    </w:p>
    <w:p>
      <w:pPr>
        <w:spacing w:after="240"/>
      </w:pPr>
      <w:r>
        <w:rPr>
          <w:rFonts w:ascii="微软雅黑" w:hAnsi="微软雅黑" w:eastAsia="微软雅黑"/>
          <w:sz w:val="21"/>
        </w:rPr>
        <w:t xml:space="preserve">         文章链接：</w:t>
      </w:r>
      <w:r>
        <w:rPr>
          <w:color w:val="0000FF"/>
        </w:rPr>
        <w:t>https://mp.weixin.qq.com/s/RS7JLSBwEf4kH8aYpl6TYQ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kzBceMlHtW2-URaThnSV1g" TargetMode="External"/><Relationship Id="rId10" Type="http://schemas.openxmlformats.org/officeDocument/2006/relationships/hyperlink" Target="https://mp.weixin.qq.com/s/HbCN2UL_KUcHG0OVQA-sBQ" TargetMode="External"/><Relationship Id="rId11" Type="http://schemas.openxmlformats.org/officeDocument/2006/relationships/hyperlink" Target="https://mp.weixin.qq.com/s/DvG3dYfTlUhAzFWwitKAIA" TargetMode="External"/><Relationship Id="rId12" Type="http://schemas.openxmlformats.org/officeDocument/2006/relationships/hyperlink" Target="https://mp.weixin.qq.com/s/AIOT9Ghnp58hxBTXT8dj7w" TargetMode="External"/><Relationship Id="rId13" Type="http://schemas.openxmlformats.org/officeDocument/2006/relationships/hyperlink" Target="http://mp.weixin.qq.com/s?__biz=MjM5OTU4Nzc0Mg==&amp;mid=2659040116&amp;idx=1&amp;sn=f30a0055dfd41f788d0f9989ec4a097b&amp;chksm=bd6a70fe136052f748d7f95c0d3229904dfaf0feb7355862b1541f4e1493ad79e704c716aab7&amp;scene=0#rd" TargetMode="External"/><Relationship Id="rId14" Type="http://schemas.openxmlformats.org/officeDocument/2006/relationships/hyperlink" Target="https://mp.weixin.qq.com/s/yz6FsWDxQGLcI1LOtnWX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