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- 2026年05月22日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时政议题普京访华获特殊礼遇、特朗普对伊政策反复引沙特求援；②AI/科技议题SpaceX招股书披露亏损49亿美元、5G-A与6G产业规划发布；③文化娱乐议题拉勾网申请破产；④社会热点议题暂无重大事件。</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三、文化娱乐内容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0">
        <w:r>
          <w:rPr>
            <w:rFonts w:ascii="微软雅黑" w:eastAsia="微软雅黑"/>
            <w:sz w:val="24"/>
            <w:color w:val="0066CC"/>
            <w:u w:val="single"/>
          </w:rPr>
          <w:t>十、能源与资源</w:t>
        </w:r>
      </w:hyperlink>
    </w:p>
    <w:p>
      <w:pPr>
        <w:spacing w:after="160"/>
      </w:pPr>
      <w:hyperlink w:anchor="cat_11">
        <w:r>
          <w:rPr>
            <w:rFonts w:ascii="微软雅黑" w:eastAsia="微软雅黑"/>
            <w:sz w:val="24"/>
            <w:color w:val="0066CC"/>
            <w:u w:val="single"/>
          </w:rPr>
          <w:t>十一、社会热点与舆论动态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一、【中俄元首会晤深化全面战略协作，普京访华获高规格接待】</w:t>
      </w:r>
    </w:p>
    <w:p>
      <w:pPr>
        <w:spacing w:after="120"/>
      </w:pPr>
      <w:r>
        <w:rPr>
          <w:rFonts w:ascii="微软雅黑" w:hAnsi="微软雅黑" w:eastAsia="微软雅黑"/>
          <w:sz w:val="21"/>
        </w:rPr>
        <w:t xml:space="preserve">         来源：财经杂志、麦可思研究、观察者网、澎湃新闻、中美聚焦、司马平邦说（多来源整合）</w:t>
      </w:r>
    </w:p>
    <w:p>
      <w:pPr>
        <w:spacing w:after="120"/>
      </w:pPr>
      <w:r>
        <w:rPr>
          <w:rFonts w:ascii="微软雅黑" w:hAnsi="微软雅黑" w:eastAsia="微软雅黑"/>
          <w:sz w:val="21"/>
        </w:rPr>
        <w:t xml:space="preserve">         发布时间：2026-05-22 18:00:00</w:t>
      </w:r>
    </w:p>
    <w:p>
      <w:pPr>
        <w:spacing w:after="120"/>
        <w:jc w:val="both"/>
      </w:pPr>
      <w:r>
        <w:rPr>
          <w:rFonts w:ascii="微软雅黑" w:hAnsi="微软雅黑" w:eastAsia="微软雅黑"/>
          <w:sz w:val="21"/>
        </w:rPr>
        <w:t xml:space="preserve">         内容摘要：俄罗斯总统普京于2026年5月19日至20日访华，中俄元首签署联合声明，将《中俄睦邻友好合作条约》延期，两国关系提升至新时代全面战略协作伙伴关系历史最高水平。双方签署经贸、能源、航天、人文等领域40项合作文件。俄方代表团包括5位副总理、8位部长。俄方感谢中方愿为政治解决乌克兰危机发挥建设性作用。外界对比美俄总统前后脚访华，中方给予普京更高接待规格，凸显中俄关系特殊性。中美元首会晤中，习近平强调台湾问题处理不好将导致冲突，特朗普表态反对“台独”。外交部回应特朗普称将与赖清德谈对台军售，重申坚决反对美台官方往来及对台军售。日本首相高市早苗发布2026年版《防卫白皮书》炒作“中国威胁论”。沙特邀请巴基斯坦军队进驻协防。特朗普宣布向波兰增派5000名美军，并威胁伊朗交出浓缩铀，伊朗最高领袖下令不得运往国外。中方就美国起诉劳尔·卡斯特罗提出三个“反对”两个“停止”。</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普京登机前，俄方提前宣布，中方给了一个，特朗普没享受到的待遇</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最后一刻叫停！沙特请来保护伞，“中械军”就位，专防特朗普变卦</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特朗普访华之后，普京也要来，第三个位置，留给了中俄的老朋</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普京登机前，俄方提前宣布，中方给了一个，特朗普没享受到的待遇</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最后一刻叫停！沙特请来保护伞，“中械军”就位，专防特朗普变卦</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特朗普访华之后，普京也要来，第三个位置，留给了中俄的老朋</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普京登机前，俄方提前宣布，中方给了一个，特朗普没享受到的待遇</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最后一刻叫停！沙特请来保护伞，“中械军”就位，专防特朗普变卦</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特朗普访华之后，普京也要来，第三个位置，留给了中俄的老朋</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普京登机前，俄方提前宣布，中方给了一个，特朗普没享受到的待遇</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19">
        <w:r>
          <w:rPr>
            <w:rFonts w:ascii="微软雅黑" w:eastAsia="微软雅黑"/>
            <w:sz w:val="21"/>
            <w:color w:val="0000FF"/>
            <w:u w:val="single"/>
          </w:rPr>
          <w:t xml:space="preserve">最后一刻叫停！沙特请来保护伞，“中械军”就位，专防特朗普变卦</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20">
        <w:r>
          <w:rPr>
            <w:rFonts w:ascii="微软雅黑" w:eastAsia="微软雅黑"/>
            <w:sz w:val="21"/>
            <w:color w:val="0000FF"/>
            <w:u w:val="single"/>
          </w:rPr>
          <w:t xml:space="preserve">特朗普访华之后，普京也要来，第三个位置，留给了中俄的老朋</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21">
        <w:r>
          <w:rPr>
            <w:rFonts w:ascii="微软雅黑" w:eastAsia="微软雅黑"/>
            <w:sz w:val="21"/>
            <w:color w:val="0000FF"/>
            <w:u w:val="single"/>
          </w:rPr>
          <w:t xml:space="preserve">普京登机前，俄方提前宣布，中方给了一个，特朗普没享受到的待遇</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22">
        <w:r>
          <w:rPr>
            <w:rFonts w:ascii="微软雅黑" w:eastAsia="微软雅黑"/>
            <w:sz w:val="21"/>
            <w:color w:val="0000FF"/>
            <w:u w:val="single"/>
          </w:rPr>
          <w:t xml:space="preserve">最后一刻叫停！沙特请来保护伞，“中械军”就位，专防特朗普变卦</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23">
        <w:r>
          <w:rPr>
            <w:rFonts w:ascii="微软雅黑" w:eastAsia="微软雅黑"/>
            <w:sz w:val="21"/>
            <w:color w:val="0000FF"/>
            <w:u w:val="single"/>
          </w:rPr>
          <w:t xml:space="preserve">特朗普访华之后，普京也要来，第三个位置，留给了中俄的老朋</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24">
        <w:r>
          <w:rPr>
            <w:rFonts w:ascii="微软雅黑" w:eastAsia="微软雅黑"/>
            <w:sz w:val="21"/>
            <w:color w:val="0000FF"/>
            <w:u w:val="single"/>
          </w:rPr>
          <w:t xml:space="preserve">特朗普称美国将向波兰增派5000名美军</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5">
        <w:r>
          <w:rPr>
            <w:rFonts w:ascii="微软雅黑" w:eastAsia="微软雅黑"/>
            <w:sz w:val="21"/>
            <w:color w:val="0000FF"/>
            <w:u w:val="single"/>
          </w:rPr>
          <w:t xml:space="preserve">普京已返回莫斯科，俄方：感谢中方</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6">
        <w:r>
          <w:rPr>
            <w:rFonts w:ascii="微软雅黑" w:eastAsia="微软雅黑"/>
            <w:sz w:val="21"/>
            <w:color w:val="0000FF"/>
            <w:u w:val="single"/>
          </w:rPr>
          <w:t xml:space="preserve">特朗普再胁伊朗交出浓缩铀：到手后或销毁，美国不需要；伊朗最高领袖：浓缩铀库存不得运往国外</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7">
        <w:r>
          <w:rPr>
            <w:rFonts w:ascii="微软雅黑" w:eastAsia="微软雅黑"/>
            <w:sz w:val="21"/>
            <w:color w:val="0000FF"/>
            <w:u w:val="single"/>
          </w:rPr>
          <w:t xml:space="preserve">特朗普儿媳强烈推荐长城：太震撼了！中国几千年历史有太多值得看的，美国才250年</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8">
        <w:r>
          <w:rPr>
            <w:rFonts w:ascii="微软雅黑" w:eastAsia="微软雅黑"/>
            <w:sz w:val="21"/>
            <w:color w:val="0000FF"/>
            <w:u w:val="single"/>
          </w:rPr>
          <w:t xml:space="preserve">“中国是唯一无视对俄制裁的国家，因为手里有这张牌”</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29">
        <w:r>
          <w:rPr>
            <w:rFonts w:ascii="微软雅黑" w:eastAsia="微软雅黑"/>
            <w:sz w:val="21"/>
            <w:color w:val="0000FF"/>
            <w:u w:val="single"/>
          </w:rPr>
          <w:t xml:space="preserve">特朗普不准备给日本撑腰，高市决定亲自挂帅，要和中方好好斗一场</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30">
        <w:r>
          <w:rPr>
            <w:rFonts w:ascii="微软雅黑" w:eastAsia="微软雅黑"/>
            <w:sz w:val="21"/>
            <w:color w:val="0000FF"/>
            <w:u w:val="single"/>
          </w:rPr>
          <w:t xml:space="preserve">王毅外长为8国大使颁奖，俄驻华大使是第一个</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31">
        <w:r>
          <w:rPr>
            <w:rFonts w:ascii="微软雅黑" w:eastAsia="微软雅黑"/>
            <w:sz w:val="21"/>
            <w:color w:val="0000FF"/>
            <w:u w:val="single"/>
          </w:rPr>
          <w:t xml:space="preserve">特朗普回国3天了，故意发了身穿军装照，还在回味中国三军仪仗队</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32">
        <w:r>
          <w:rPr>
            <w:rFonts w:ascii="微软雅黑" w:eastAsia="微软雅黑"/>
            <w:sz w:val="21"/>
            <w:color w:val="0000FF"/>
            <w:u w:val="single"/>
          </w:rPr>
          <w:t xml:space="preserve">特朗普不准备给日本撑腰，高市决定亲自挂帅，要和中方好好斗一场</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33">
        <w:r>
          <w:rPr>
            <w:rFonts w:ascii="微软雅黑" w:eastAsia="微软雅黑"/>
            <w:sz w:val="21"/>
            <w:color w:val="0000FF"/>
            <w:u w:val="single"/>
          </w:rPr>
          <w:t xml:space="preserve">赶在普京抵京前，中方拿出最大诚意，王毅外长亲自为俄颁发奖章</w:t>
        </w:r>
      </w:hyperlink>
      <w:r>
        <w:rPr>
          <w:rFonts w:ascii="微软雅黑" w:hAnsi="微软雅黑" w:eastAsia="微软雅黑"/>
          <w:sz w:val="21"/>
        </w:rPr>
        <w:t>》（司马平邦说）</w:t>
      </w:r>
    </w:p>
    <w:p>
      <w:pPr>
        <w:spacing w:after="40"/>
        <w:ind w:left="360"/>
      </w:pPr>
      <w:r>
        <w:rPr>
          <w:rFonts w:ascii="微软雅黑" w:hAnsi="微软雅黑" w:eastAsia="微软雅黑"/>
          <w:sz w:val="21"/>
        </w:rPr>
        <w:t>• 《</w:t>
      </w:r>
      <w:hyperlink w:anchor="" r:id="rId34">
        <w:r>
          <w:rPr>
            <w:rFonts w:ascii="微软雅黑" w:eastAsia="微软雅黑"/>
            <w:sz w:val="21"/>
            <w:color w:val="0000FF"/>
            <w:u w:val="single"/>
          </w:rPr>
          <w:t xml:space="preserve">“习特会”后的世界经济</w:t>
        </w:r>
      </w:hyperlink>
      <w:r>
        <w:rPr>
          <w:rFonts w:ascii="微软雅黑" w:hAnsi="微软雅黑" w:eastAsia="微软雅黑"/>
          <w:sz w:val="21"/>
        </w:rPr>
        <w:t>》（中美聚焦）</w:t>
      </w:r>
    </w:p>
    <w:p>
      <w:pPr>
        <w:spacing w:after="40"/>
        <w:ind w:left="360"/>
      </w:pPr>
      <w:r>
        <w:rPr>
          <w:rFonts w:ascii="微软雅黑" w:hAnsi="微软雅黑" w:eastAsia="微软雅黑"/>
          <w:sz w:val="21"/>
        </w:rPr>
        <w:t>• 《</w:t>
      </w:r>
      <w:hyperlink w:anchor="" r:id="rId35">
        <w:r>
          <w:rPr>
            <w:rFonts w:ascii="微软雅黑" w:eastAsia="微软雅黑"/>
            <w:sz w:val="21"/>
            <w:color w:val="0000FF"/>
            <w:u w:val="single"/>
          </w:rPr>
          <w:t xml:space="preserve">金灿荣、唐湘龙：特朗普的沉默，震耳欲聋</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6">
        <w:r>
          <w:rPr>
            <w:rFonts w:ascii="微软雅黑" w:eastAsia="微软雅黑"/>
            <w:sz w:val="21"/>
            <w:color w:val="0000FF"/>
            <w:u w:val="single"/>
          </w:rPr>
          <w:t xml:space="preserve">“中方推迟美副防长访华”？驻美大使馆回应</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37">
        <w:r>
          <w:rPr>
            <w:rFonts w:ascii="微软雅黑" w:eastAsia="微软雅黑"/>
            <w:sz w:val="21"/>
            <w:color w:val="0000FF"/>
            <w:u w:val="single"/>
          </w:rPr>
          <w:t xml:space="preserve">涉及9所高校！中俄元首会晤成果文件清单发布！</w:t>
        </w:r>
      </w:hyperlink>
      <w:r>
        <w:rPr>
          <w:rFonts w:ascii="微软雅黑" w:hAnsi="微软雅黑" w:eastAsia="微软雅黑"/>
          <w:sz w:val="21"/>
        </w:rPr>
        <w:t>》（麦可思研究）</w:t>
      </w:r>
    </w:p>
    <w:p>
      <w:pPr>
        <w:spacing w:after="40"/>
        <w:ind w:left="360"/>
      </w:pPr>
      <w:r>
        <w:rPr>
          <w:rFonts w:ascii="微软雅黑" w:hAnsi="微软雅黑" w:eastAsia="微软雅黑"/>
          <w:sz w:val="21"/>
        </w:rPr>
        <w:t>• 《</w:t>
      </w:r>
      <w:hyperlink w:anchor="" r:id="rId38">
        <w:r>
          <w:rPr>
            <w:rFonts w:ascii="微软雅黑" w:eastAsia="微软雅黑"/>
            <w:sz w:val="21"/>
            <w:color w:val="0000FF"/>
            <w:u w:val="single"/>
          </w:rPr>
          <w:t xml:space="preserve">对于美国起诉劳尔·卡斯特罗，外交部说了三个“反对”两个“停止”</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39">
        <w:r>
          <w:rPr>
            <w:rFonts w:ascii="微软雅黑" w:eastAsia="微软雅黑"/>
            <w:sz w:val="21"/>
            <w:color w:val="0000FF"/>
            <w:u w:val="single"/>
          </w:rPr>
          <w:t xml:space="preserve">特朗普称将与赖清德谈对台军售，外交部回应</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40">
        <w:r>
          <w:rPr>
            <w:rFonts w:ascii="微软雅黑" w:eastAsia="微软雅黑"/>
            <w:sz w:val="21"/>
            <w:color w:val="0000FF"/>
            <w:u w:val="single"/>
          </w:rPr>
          <w:t xml:space="preserve">高市早苗给李在明讲鬼故事：日本首相官邸“闹鬼”，晚上有奇怪的声音</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41">
        <w:r>
          <w:rPr>
            <w:rFonts w:ascii="微软雅黑" w:eastAsia="微软雅黑"/>
            <w:sz w:val="21"/>
            <w:color w:val="0000FF"/>
            <w:u w:val="single"/>
          </w:rPr>
          <w:t xml:space="preserve">特朗普访华随行商界代表团，是什么学历？</w:t>
        </w:r>
      </w:hyperlink>
      <w:r>
        <w:rPr>
          <w:rFonts w:ascii="微软雅黑" w:hAnsi="微软雅黑" w:eastAsia="微软雅黑"/>
          <w:sz w:val="21"/>
        </w:rPr>
        <w:t>》（麦可思研究）</w:t>
      </w:r>
    </w:p>
    <w:p>
      <w:pPr>
        <w:spacing w:after="40"/>
        <w:ind w:left="360"/>
      </w:pPr>
      <w:r>
        <w:rPr>
          <w:rFonts w:ascii="微软雅黑" w:hAnsi="微软雅黑" w:eastAsia="微软雅黑"/>
          <w:sz w:val="21"/>
        </w:rPr>
        <w:t>• 《</w:t>
      </w:r>
      <w:hyperlink w:anchor="" r:id="rId42">
        <w:r>
          <w:rPr>
            <w:rFonts w:ascii="微软雅黑" w:eastAsia="微软雅黑"/>
            <w:sz w:val="21"/>
            <w:color w:val="0000FF"/>
            <w:u w:val="single"/>
          </w:rPr>
          <w:t xml:space="preserve">中华人民共和国和俄罗斯联邦关于进一步加强全面战略协作、深化睦邻友好合作的联合声明</w:t>
        </w:r>
      </w:hyperlink>
      <w:r>
        <w:rPr>
          <w:rFonts w:ascii="微软雅黑" w:hAnsi="微软雅黑" w:eastAsia="微软雅黑"/>
          <w:sz w:val="21"/>
        </w:rPr>
        <w:t>》（财经杂志）</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二、【以色列议会初步通过解散法案，大选或提前至9月，内塔尼亚胡面临政治危机】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08:49:53</w:t>
      </w:r>
    </w:p>
    <w:p>
      <w:pPr>
        <w:spacing w:after="120"/>
        <w:jc w:val="both"/>
      </w:pPr>
      <w:r>
        <w:rPr>
          <w:rFonts w:ascii="微软雅黑" w:hAnsi="微软雅黑" w:eastAsia="微软雅黑"/>
          <w:sz w:val="21"/>
        </w:rPr>
        <w:t xml:space="preserve">         内容摘要：以色列议会5月20日以110比0的投票结果初步通过了解散议会的法案。若该法案最终顺利通过，原定于10月底的大选将提前举行，可能提前至9月上半月。此举将限制总理内塔尼亚胡领导的执政联盟推动立法的能力。 解散法案的提出源于执政联盟内部矛盾。极端正统派犹太政党“联合妥拉犹太教”因内塔尼亚胡政府未能将极端正统派经学院学生兵役豁免权写入法律，于12日宣布停止合作。执政联盟为控制议会解散进程，于13日提交法案。内塔尼亚胡敦促极端正统派政党不要强行在9月选举，称会“危及右翼阵营胜选机会”。 民调显示，内塔尼亚胡预计将在选举中落败。前总理贝内特与反对党“拥有未来”党领导人拉皮德组建的政治联盟将赢得59个席位，距多数席位差2席；执政联盟各派系获51席，阿拉伯政党获10席。内塔尼亚胡自2020年以来面临腐败案件困扰，总统赫尔佐格正斡旋认罪协议，若达成内塔尼亚胡可能退出政坛。以色列第12频道民调显示，42%的上届利库德集团选民考虑或已决定转投其他政党。 分析指出，内塔尼亚胡可能试图挑起外部冲突以制造紧急状态。以色列政治专栏作家米里亚姆·舍默尔表示，若恢复对伊朗军事行动，选举日程可能暂停。</w:t>
      </w:r>
    </w:p>
    <w:p>
      <w:pPr>
        <w:spacing w:after="240"/>
      </w:pPr>
      <w:r>
        <w:rPr>
          <w:rFonts w:ascii="微软雅黑" w:hAnsi="微软雅黑" w:eastAsia="微软雅黑"/>
          <w:sz w:val="21"/>
        </w:rPr>
        <w:t xml:space="preserve">         文章链接：</w:t>
      </w:r>
      <w:r>
        <w:rPr>
          <w:color w:val="0000FF"/>
        </w:rPr>
        <w:t>https://mp.weixin.qq.com/s/EX2rjf1-dgfVnr20vUdmsg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三、【穿透硝烟——从美以伊冲突透视未来战争发展】</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发布时间：2026-05-21 18:59:43</w:t>
      </w:r>
    </w:p>
    <w:p>
      <w:pPr>
        <w:spacing w:after="120"/>
        <w:jc w:val="both"/>
      </w:pPr>
      <w:r>
        <w:rPr>
          <w:rFonts w:ascii="微软雅黑" w:hAnsi="微软雅黑" w:eastAsia="微软雅黑"/>
          <w:sz w:val="21"/>
        </w:rPr>
        <w:t xml:space="preserve">         内容摘要：美以伊冲突揭示未来战争八大趋势：一、多域协同对抗成核心，军事、网络、能源、金融、认知等领域融合博弈；二、低成本饱和打击颠覆攻防平衡，伊朗以数千美元无人机蜂群消耗美以高端防空系统，迫使反无人机装备成为刚需；三、超视距非接触作战成主流，远程导弹、高超音速武器实现“发现即摧毁”，战场前线模糊化；四、打击核心枢纽比消灭兵力更关键，瘫痪核设施、指挥中心等节点可快速削弱对手体系；五、防空反导面临重塑，高超音速与电子战复合对抗催生分层防御与定向能武器；六、后勤与弹药供应链决定战争韧性，本土军工体系与分散补给网络成为持续作战生命线；七、太空、网络、电磁等新域新质力量成必争领域，控制新兴空间即掌握主动权；八、平时军力建设决定战时胜负，高强度消耗凸显战略库存与产能储备的紧迫性。未来战争正向全域化、智能化、体系化、无人化加速演进，制胜机理已根本变革，唯有构建多域一体、自主可控的现代作战体系，方能掌握战略主动权。</w:t>
      </w:r>
    </w:p>
    <w:p>
      <w:pPr>
        <w:spacing w:after="240"/>
      </w:pPr>
      <w:r>
        <w:rPr>
          <w:rFonts w:ascii="微软雅黑" w:hAnsi="微软雅黑" w:eastAsia="微软雅黑"/>
          <w:sz w:val="21"/>
        </w:rPr>
        <w:t xml:space="preserve">         文章链接：</w:t>
      </w:r>
      <w:r>
        <w:rPr>
          <w:color w:val="0000FF"/>
        </w:rPr>
        <w:t>https://mp.weixin.qq.com/s/qNatNykhu7i0SG8dIrZrwA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四、【事出反常必有妖，美国真的要对古巴动手了！】</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发布时间：2026-05-21 18:59:43</w:t>
      </w:r>
    </w:p>
    <w:p>
      <w:pPr>
        <w:spacing w:after="120"/>
        <w:jc w:val="both"/>
      </w:pPr>
      <w:r>
        <w:rPr>
          <w:rFonts w:ascii="微软雅黑" w:hAnsi="微软雅黑" w:eastAsia="微软雅黑"/>
          <w:sz w:val="21"/>
        </w:rPr>
        <w:t xml:space="preserve">         内容摘要：2025年5月20日古巴独立日，美国司法部宣布计划起诉94岁的古巴前领导人劳尔·卡斯特罗，指控其1996年下令击落古巴流亡团体飞机。同周，中情局局长拉特克利夫飞赴哈瓦那下达最后通牒；美军侦察机在古巴近海频繁活动，距海岸仅60余公里；五角大楼南方司令部起草对古巴军事行动方案，从空袭到地面入侵。三件事一周内接连发生，绝非巧合。 此前，特朗普1月对古巴实施石油封锁，迫使墨西哥和委内瑞拉停供。截至5月，古巴能源部长称燃油几近耗尽，哈瓦那部分地区每天停电20小时，上周三郊区爆发抗议。美国打出司法、情报、能源组合拳：起诉劳尔·卡斯特罗照搬委内瑞拉剧本，为抓捕或暗杀提供合法性掩护；拉特克利夫传递核心要求——关闭古巴境内俄罗斯和中国监听站，这才是战略真实目的。美国目标包括政权更迭、全面私有化、切断古巴与中俄合作，旨在将古巴纳入势力范围。 5月17日，媒体援引机密情报称古巴在俄伊协助下采购超300架军用无人机，讨论袭击关塔那摩基地。古巴外长斥为捏造，但文件意在为行动制造舆论。 特朗普是否动武存内部分歧。美军深陷伊朗战事，全球能源价格飙升，国内汽油上涨，选民怨声渐起。</w:t>
      </w:r>
    </w:p>
    <w:p>
      <w:pPr>
        <w:spacing w:after="240"/>
      </w:pPr>
      <w:r>
        <w:rPr>
          <w:rFonts w:ascii="微软雅黑" w:hAnsi="微软雅黑" w:eastAsia="微软雅黑"/>
          <w:sz w:val="21"/>
        </w:rPr>
        <w:t xml:space="preserve">         文章链接：</w:t>
      </w:r>
      <w:r>
        <w:rPr>
          <w:color w:val="0000FF"/>
        </w:rPr>
        <w:t>https://mp.weixin.qq.com/s/sZpp4rWExu3EQzbSkPAQOQ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五、【美军从乌军“蛛网”行动学到了什么？】</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发布时间：2026-05-21 18:59:43</w:t>
      </w:r>
    </w:p>
    <w:p>
      <w:pPr>
        <w:spacing w:after="120"/>
        <w:jc w:val="both"/>
      </w:pPr>
      <w:r>
        <w:rPr>
          <w:rFonts w:ascii="微软雅黑" w:hAnsi="微软雅黑" w:eastAsia="微软雅黑"/>
          <w:sz w:val="21"/>
        </w:rPr>
        <w:t xml:space="preserve">         内容摘要：2025年6月1日，乌克兰发动“蛛网”行动，远程操控隐蔽部署在俄境内的117架FPV无人机“蜂群”，突袭俄多个军用机场，摧毁包括图-95MS、图-22M3轰炸机及A-50预警机在内的41架高价值空中平台，造成约70亿美元损失。美军及智库总结该行动，认为其对未来作战产生六大影响： 一、无人机成为“改变交战规则”的武器。美军将加速推进“复制者”计划，加大低成本无人机和AI导航研发，提升自主作战与突防能力；强化“蜂群”战术演练，并在西太战场实景验证。 二、要地防御问题突出。美军将加固前沿基地掩体，扩充飞机掩体并部署模块化防护设施；丰富反无人手段，结合电磁干扰、激光、微波等软硬杀伤，建立多层防御体系；融合传感器与AI技术，优化预警与反导链路。 三、情报准备是成功关键。乌军通过情报众筹、APP整合、策反间谍及民用摄像头获取目标信息。美军将拷贝“乌克兰经验”，加强渗透侦察、网络攻击及利用自媒体诱导情报收集。 四、舆论宣传比行动更具震慑力。乌军第一时间公布战果，影响民众认知并争取国际支持。美军未来将战前抹黑对手、战时网络渗透瘫痪指控系统、战后塑造“正义”形象，以信息压制配合现实作战。</w:t>
      </w:r>
    </w:p>
    <w:p>
      <w:pPr>
        <w:spacing w:after="240"/>
      </w:pPr>
      <w:r>
        <w:rPr>
          <w:rFonts w:ascii="微软雅黑" w:hAnsi="微软雅黑" w:eastAsia="微软雅黑"/>
          <w:sz w:val="21"/>
        </w:rPr>
        <w:t xml:space="preserve">         文章链接：</w:t>
      </w:r>
      <w:r>
        <w:rPr>
          <w:color w:val="0000FF"/>
        </w:rPr>
        <w:t>https://mp.weixin.qq.com/s/jalCpsBDjjZGOD6UkhE8dQ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六、【伊朗海峡管理新规搞了分级制，中俄优先通行】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17:47:22</w:t>
      </w:r>
    </w:p>
    <w:p>
      <w:pPr>
        <w:spacing w:after="120"/>
        <w:jc w:val="both"/>
      </w:pPr>
      <w:r>
        <w:rPr>
          <w:rFonts w:ascii="微软雅黑" w:hAnsi="微软雅黑" w:eastAsia="微软雅黑"/>
          <w:sz w:val="21"/>
        </w:rPr>
        <w:t xml:space="preserve">         内容摘要：4月下旬，满载伊拉克原油的“阿吉奥斯号”油轮滞留迪拜近海，5月10日经伊拉克前总理斡旋与伊朗达成协议后，沿伊朗划定航线紧贴海岸通过霍尔木兹海峡。航行中遭伊朗革命卫队快艇拦停检查，数小时后获准通行。路透社5月20日报道，这是伊朗新设海峡管控体系的一环。该体系按优先级分级：优先放行俄罗斯、中国等关系密切国家的船舶，其次是印度、巴基斯坦等国，最后通过双边协商准许其他船只通行。新体系包括严格通关审查，部分情况下收取费用。两名欧洲航运人士称，未获政府协议保障的船只向伊朗缴纳15万美元以上费用以换取通行。伊朗官员证实，根据货物品类收取“安保费和通行费”，但并非所有国家需缴纳。伊朗法尔斯通讯社称，新措施实施后已有30艘船只获准通过，包括若干中国船只。外交部发言人郭嘉昆表示，中方希望相关方审慎行事，避免局势升级，维护海峡和平安宁。国际海洋法规定沿岸国无权收取海峡通行费，美财政部警告此举存在制裁风险。但迫于能源压力，不少航运企业仍与伊朗合作。以色列研究员指出，霍尔木兹海峡已处于伊朗实际控制下，“封锁或开放由伊朗说了算”。“阿吉奥斯号”通行由伊拉克政府协调，未缴费。</w:t>
      </w:r>
    </w:p>
    <w:p>
      <w:pPr>
        <w:spacing w:after="240"/>
      </w:pPr>
      <w:r>
        <w:rPr>
          <w:rFonts w:ascii="微软雅黑" w:hAnsi="微软雅黑" w:eastAsia="微软雅黑"/>
          <w:sz w:val="21"/>
        </w:rPr>
        <w:t xml:space="preserve">         文章链接：</w:t>
      </w:r>
      <w:r>
        <w:rPr>
          <w:color w:val="0000FF"/>
        </w:rPr>
        <w:t>https://mp.weixin.qq.com/s/aUD6WEOUBVLmD1w0h7Te2Q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七、【美伊5月底重启谈判推动油价大跌5.6%，亚太美股全线大涨】</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发布时间：2026-05-21 11:54:48</w:t>
      </w:r>
    </w:p>
    <w:p>
      <w:pPr>
        <w:spacing w:after="120"/>
        <w:jc w:val="both"/>
      </w:pPr>
      <w:r>
        <w:rPr>
          <w:rFonts w:ascii="微软雅黑" w:hAnsi="微软雅黑" w:eastAsia="微软雅黑"/>
          <w:sz w:val="21"/>
        </w:rPr>
        <w:t xml:space="preserve">         内容摘要：突发！美伊开启对话窗口，油价大跌，亚太美股全线大涨 美伊博弈现缓和信号：双方敲定5月底在伊斯兰堡重启谈判，巴基斯坦、卡塔尔、沙特等多国斡旋推动和平方案。霍尔木兹海峡通航恢复，26艘商船24小时内顺利通过，5月第二周通行量升至54艘，远超前一周的25艘。伊朗成立“波斯湾海峡管理局”划定管控范围，并联合阿曼搭建安全航行机制。通航回暖致国际油价大跌超5.6%。 全球市场狂欢：韩国KOSPI指数暴涨5.78%触发熔断，日经225涨超3%，美股三大指数均涨超1%，伊朗股市反弹2500点。风险情绪释放，避险资产降温。 但和平进程坎坷：美伊信任崩塌，伊朗要求解冻资产、停止海上封锁，美国欲约束伊朗影响力；以色列总理内塔尼亚胡强烈反对谈判，以军进入最高戒备，可能破坏对话。双方核心诉求差距大，斡旋备忘录难解根本矛盾。5月底谈判成关键节点，结果将影响全球能源、股市与经济走向。</w:t>
      </w:r>
    </w:p>
    <w:p>
      <w:pPr>
        <w:spacing w:after="240"/>
      </w:pPr>
      <w:r>
        <w:rPr>
          <w:rFonts w:ascii="微软雅黑" w:hAnsi="微软雅黑" w:eastAsia="微软雅黑"/>
          <w:sz w:val="21"/>
        </w:rPr>
        <w:t xml:space="preserve">         文章链接：</w:t>
      </w:r>
      <w:r>
        <w:rPr>
          <w:color w:val="0000FF"/>
        </w:rPr>
        <w:t>https://mp.weixin.qq.com/s/NKxT-GfUJkuAd9c75qDlrw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八、【中远最后一艘30万吨级超级油轮“远贵洋”号驶出霍尔木兹海峡】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11:37:42</w:t>
      </w:r>
    </w:p>
    <w:p>
      <w:pPr>
        <w:spacing w:after="120"/>
        <w:jc w:val="both"/>
      </w:pPr>
      <w:r>
        <w:rPr>
          <w:rFonts w:ascii="微软雅黑" w:hAnsi="微软雅黑" w:eastAsia="微软雅黑"/>
          <w:sz w:val="21"/>
        </w:rPr>
        <w:t xml:space="preserve">         内容摘要：当地时间5月20日上午，中远海运集团最后一艘滞留在波斯湾的30万吨级超大型油轮（VLCC）“远贵洋”号驶出霍尔木兹海峡。该船于2月底驶入波斯湾，3月3日在伊拉克阿巴克港满载原油后滞留至今，预计6月4日抵达中国茂名水东港。此前，中远海运集团另有“远花湖”号和“远珍湖”号两艘VLCC分别于4月11日和5月13日成功驶出。截至目前，中远海运集团仍有3艘11万吨级油轮“桦林湾”号、“桐林湾”号、“楠林湾”号，以及一艘7.5万吨级成品油轮“海豚座”号滞留在波斯湾。知情人士透露，中国滞留在波斯湾的油轮预计将在5月底至6月初全部驶出霍尔木兹海峡。</w:t>
      </w:r>
    </w:p>
    <w:p>
      <w:pPr>
        <w:spacing w:after="240"/>
      </w:pPr>
      <w:r>
        <w:rPr>
          <w:rFonts w:ascii="微软雅黑" w:hAnsi="微软雅黑" w:eastAsia="微软雅黑"/>
          <w:sz w:val="21"/>
        </w:rPr>
        <w:t xml:space="preserve">         文章链接：</w:t>
      </w:r>
      <w:r>
        <w:rPr>
          <w:color w:val="0000FF"/>
        </w:rPr>
        <w:t>https://mp.weixin.qq.com/s/w2OH8cG-09G2PtML9vVEEg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九、【韩国总统李在明斥责“首尔经济电视台”炮制中国人大量购买江南公寓假新闻】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22:17:02</w:t>
      </w:r>
    </w:p>
    <w:p>
      <w:pPr>
        <w:spacing w:after="120"/>
        <w:jc w:val="both"/>
      </w:pPr>
      <w:r>
        <w:rPr>
          <w:rFonts w:ascii="微软雅黑" w:hAnsi="微软雅黑" w:eastAsia="微软雅黑"/>
          <w:sz w:val="21"/>
        </w:rPr>
        <w:t xml:space="preserve">         内容摘要：韩国总统李在明21日在社交媒体上发文，直接点名“首尔经济电视台”发布虚假视频新闻，称该媒体曾报道“中国人大举买入首尔江南区944套公寓”，但经核实，今年1月至4月期间，在首尔江南区购买分户产权建筑的中国人仅5人，该报道属于刻意煽动“反华”情绪的假新闻。李在明强调，作为经济媒体，煽动“反华”情绪对国家和国民没有任何益处，并质问“难道不应该追究他们的责任吗？”此前，李在明在20日的国务会议上听取国土交通部汇报时，已严厉批评该媒体故意制造对中国的仇视情绪，要求明确追究责任，并指示法务部研究现行法律中是否存在针对明显假新闻的处罚条款。涉事媒体“首尔经济电视台”已删除相关虚假视频新闻。</w:t>
      </w:r>
    </w:p>
    <w:p>
      <w:pPr>
        <w:spacing w:after="240"/>
      </w:pPr>
      <w:r>
        <w:rPr>
          <w:rFonts w:ascii="微软雅黑" w:hAnsi="微软雅黑" w:eastAsia="微软雅黑"/>
          <w:sz w:val="21"/>
        </w:rPr>
        <w:t xml:space="preserve">         文章链接：</w:t>
      </w:r>
      <w:r>
        <w:rPr>
          <w:color w:val="0000FF"/>
        </w:rPr>
        <w:t>https://mp.weixin.qq.com/s/b5hugXmkf8UeaCzo1AMrxw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十、【美国司法部起诉94岁古巴革命领袖劳尔·卡斯特罗，涉嫌1996年击落流亡分子飞机致4人死亡】</w:t>
      </w:r>
    </w:p>
    <w:p>
      <w:pPr>
        <w:spacing w:after="120"/>
      </w:pPr>
      <w:r>
        <w:rPr>
          <w:rFonts w:ascii="微软雅黑" w:hAnsi="微软雅黑" w:eastAsia="微软雅黑"/>
          <w:sz w:val="21"/>
        </w:rPr>
        <w:t xml:space="preserve">         来源：国际湃</w:t>
      </w:r>
    </w:p>
    <w:p>
      <w:pPr>
        <w:spacing w:after="120"/>
      </w:pPr>
      <w:r>
        <w:rPr>
          <w:rFonts w:ascii="微软雅黑" w:hAnsi="微软雅黑" w:eastAsia="微软雅黑"/>
          <w:sz w:val="21"/>
        </w:rPr>
        <w:t xml:space="preserve">         发布时间：2026-05-21 18:51:00</w:t>
      </w:r>
    </w:p>
    <w:p>
      <w:pPr>
        <w:spacing w:after="120"/>
        <w:jc w:val="both"/>
      </w:pPr>
      <w:r>
        <w:rPr>
          <w:rFonts w:ascii="微软雅黑" w:hAnsi="微软雅黑" w:eastAsia="微软雅黑"/>
          <w:sz w:val="21"/>
        </w:rPr>
        <w:t xml:space="preserve">         内容摘要：美国司法部于5月20日对现年94岁的古巴革命领袖劳尔·卡斯特罗提起公诉。联邦检方指控劳尔·卡斯特罗等人在1996年古巴流亡分子飞机被击落事件中，涉嫌谋杀4人和破坏飞机等罪行。此次起诉与美方此前对委内瑞拉总统马杜罗的指控在法律手段上具有相似性，均体现出利用法律途径实现政治目的的特征。1996年事件中，古巴军方击落了两架由美国古巴流亡组织驾驶的小型飞机，导致机上4名人员全部遇难。美方认为该行动系古巴政府高层授意，劳尔·卡斯特罗作为当时古巴武装力量负责人，被指直接参与决策。此次起诉标志着美国司法系统首次对古巴最高级别领导人提出刑事指控，可能对美古关系产生进一步影响。分析人士指出，此举或为美国试图通过法律手段施压古巴政权，类似此前对委内瑞拉马杜罗政府的司法追诉模式。</w:t>
      </w:r>
    </w:p>
    <w:p>
      <w:pPr>
        <w:spacing w:after="240"/>
      </w:pPr>
      <w:r>
        <w:rPr>
          <w:rFonts w:ascii="微软雅黑" w:hAnsi="微软雅黑" w:eastAsia="微软雅黑"/>
          <w:sz w:val="21"/>
        </w:rPr>
        <w:t xml:space="preserve">         文章链接：</w:t>
      </w:r>
      <w:r>
        <w:rPr>
          <w:color w:val="0000FF"/>
        </w:rPr>
        <w:t>http://mp.weixin.qq.com/s?__biz=MzIyNzYwNjI3NQ==&amp;mid=2247547728&amp;idx=3&amp;sn=9b6d6b98c2b89d7b35441b3c7c4f31fb&amp;chksm=e85cd13cdf2b582aeca54ef572370c42567288ff46666275dcddc1b3e6cba0b9c5d64c09f1fe#rd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十一、【委内瑞拉代总统罗德里格斯驱逐马杜罗亲信萨博，向美示好并恢复资源合作】</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内容摘要：委代总统驱逐马杜罗亲信，美委博弈加剧 委内瑞拉代总统罗德里格斯于5月16日宣布，依据移民法律驱逐商人萨博，理由是其“涉嫌在美国实施多项犯罪行为”。萨博是马杜罗的亲密盟友，拥有委内瑞拉与哥伦比亚双重国籍，2019年被美国以洗钱等罪名起诉，2020年在佛得角被捕后引渡至美，2023年通过“换囚”协议获释，马杜罗曾称此为“真理的胜利”。然而不到半年，萨博即被驱逐，委方声明强调其“哥伦比亚公民”身份，为引渡至美国提供法律铺垫。 罗德里格斯上台后，迅速调整内阁，解除萨博的工业部长职务，并推动多项“资源外流”：3月价值1亿美元黄金运抵美国，5月初13.5公斤高浓缩铀从委研究反应堆移出并运往美国，1月中旬恢复对美石油出口。美财政部同期放宽对委黄金交易制裁。 此事件释放多重信号：其一，萨博案是美委长期司法与政治博弈结果，驱逐或为罗德里格斯向美示好的举措；其二，罗德里格斯政府试图通过资源合作换取制裁松绑与国际认可，但委内瑞拉正被逐步掏空；其三，罗德里格斯政策调整出于巩固执政地位、缓解经济危机、与马杜罗时代切割三重考量，但倒向美国可能加剧拉美左翼分化、改变南美能源格局，并激化委国内政治对立。</w:t>
      </w:r>
    </w:p>
    <w:p>
      <w:pPr>
        <w:spacing w:after="240"/>
      </w:pPr>
      <w:r>
        <w:rPr>
          <w:rFonts w:ascii="微软雅黑" w:hAnsi="微软雅黑" w:eastAsia="微软雅黑"/>
          <w:sz w:val="21"/>
        </w:rPr>
        <w:t xml:space="preserve">         文章链接：</w:t>
      </w:r>
      <w:r>
        <w:rPr>
          <w:color w:val="0000FF"/>
        </w:rPr>
        <w:t>https://mp.weixin.qq.com/s/JRIUwLk2tOJcjxxQQzOtEw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十二、【英国首相斯塔默被曝将辞职，三大潜在接班人浮出水面】</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内容摘要：英国政坛近期上演“逼宫”大戏，首相斯塔默虽曾公开表示不会辞职，但最新消息显示他已扛不住压力，被曝将辞去首相职务。与此同时，三大潜在的接班人已经浮出水面。</w:t>
      </w:r>
    </w:p>
    <w:p>
      <w:pPr>
        <w:spacing w:after="240"/>
      </w:pPr>
      <w:r>
        <w:rPr>
          <w:rFonts w:ascii="微软雅黑" w:hAnsi="微软雅黑" w:eastAsia="微软雅黑"/>
          <w:sz w:val="21"/>
        </w:rPr>
        <w:t xml:space="preserve">         文章链接：</w:t>
      </w:r>
      <w:r>
        <w:rPr>
          <w:color w:val="0000FF"/>
        </w:rPr>
        <w:t>https://mp.weixin.qq.com/s/s70U1xPKaXtW54OLvpcH2A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十三、【中美如何共筑“建设性战略稳定关系”】</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发布时间：2026-05-21 18:11:00</w:t>
      </w:r>
    </w:p>
    <w:p>
      <w:pPr>
        <w:spacing w:after="120"/>
        <w:jc w:val="both"/>
      </w:pPr>
      <w:r>
        <w:rPr>
          <w:rFonts w:ascii="微软雅黑" w:hAnsi="微软雅黑" w:eastAsia="微软雅黑"/>
          <w:sz w:val="21"/>
        </w:rPr>
        <w:t xml:space="preserve">         内容摘要：中美构建“建设性战略稳定关系”是两国元首会晤的核心成果，为未来关系发展指明方向。该概念旨在超越传统“战略稳定”的军事范畴，涵盖政治、经济、科技等多领域，强调以建设性互动管理分歧、寻求合作。其核心在于：一是避免冲突，通过对话管控风险；二是拓展合作，在气候变化、公共卫生等全球议题上协同行动；三是建立规则，就竞争边界达成共识。实现路径包括：加强高层沟通机制，恢复各层级对话；推动经贸互利，避免“脱钩”；在科技领域设定“安全护栏”，防止恶性竞争；同时尊重彼此核心利益，如台湾问题。这一框架要求双方摒弃零和思维，以务实态度构建可预测、可持续的关系，为全球稳定注入确定性。</w:t>
      </w:r>
    </w:p>
    <w:p>
      <w:pPr>
        <w:spacing w:after="240"/>
      </w:pPr>
      <w:r>
        <w:rPr>
          <w:rFonts w:ascii="微软雅黑" w:hAnsi="微软雅黑" w:eastAsia="微软雅黑"/>
          <w:sz w:val="21"/>
        </w:rPr>
        <w:t xml:space="preserve">         文章链接：</w:t>
      </w:r>
      <w:r>
        <w:rPr>
          <w:color w:val="0000FF"/>
        </w:rPr>
        <w:t>http://mp.weixin.qq.com/s?__biz=MzA4NDMwNDM3Mg==&amp;mid=2650287546&amp;idx=1&amp;sn=d471ee1c3ba1a27f12301f1fffa8224a&amp;chksm=87e5c521b0924c37d1d8df1721b2620450a455e552e636f23b8a5a4f921d919e2c76acb45649#rd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十四、【欧洲智库报告污蔑中国冲击德国工业，商务部驳斥贸易保护主义】</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17:47:22</w:t>
      </w:r>
    </w:p>
    <w:p>
      <w:pPr>
        <w:spacing w:after="120"/>
        <w:jc w:val="both"/>
      </w:pPr>
      <w:r>
        <w:rPr>
          <w:rFonts w:ascii="微软雅黑" w:hAnsi="微软雅黑" w:eastAsia="微软雅黑"/>
          <w:sz w:val="21"/>
        </w:rPr>
        <w:t xml:space="preserve">         内容摘要：欧洲改革中心5月20日发布报告《中国冲击2.0：德国自满的代价》，污蔑中国商品冲击德国工业，称德国若不采取行动将重蹈美国去工业化覆辙。报告宣称中国已“吃掉德国工业午餐”，并预测“十五五”期间中国出口将继续提升，威胁全球就业。报告还抹黑中国“专精特新”企业瞄准德国中等规模企业，指责德国回避对华经贸因素，将经济困境归咎于能源价格和官僚主义。一位德国工业巨头甚至扬言欧洲将沦为“中国的一个省”。针对欧盟无端焦虑，中国商务部发言人5月7日指出，欧盟将中国列为“高风险国家”破坏中欧互信，强行排挤中国产品违背市场规律，将反噬自身绿色转型和能源安全。中方敦促欧方停止污名化行为，取消不公平歧视性做法，并将采取措施维护中国企业合法权益。</w:t>
      </w:r>
    </w:p>
    <w:p>
      <w:pPr>
        <w:spacing w:after="240"/>
      </w:pPr>
      <w:r>
        <w:rPr>
          <w:rFonts w:ascii="微软雅黑" w:hAnsi="微软雅黑" w:eastAsia="微软雅黑"/>
          <w:sz w:val="21"/>
        </w:rPr>
        <w:t xml:space="preserve">         文章链接：</w:t>
      </w:r>
      <w:r>
        <w:rPr>
          <w:color w:val="0000FF"/>
        </w:rPr>
        <w:t>https://mp.weixin.qq.com/s/VO4-1CJK11NHIk-77X-MhA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十五、【商务部：若欧盟执意对中国企业或产品采取歧视性限制措施，中方将坚决反制】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15:29:16</w:t>
      </w:r>
    </w:p>
    <w:p>
      <w:pPr>
        <w:spacing w:after="120"/>
        <w:jc w:val="both"/>
      </w:pPr>
      <w:r>
        <w:rPr>
          <w:rFonts w:ascii="微软雅黑" w:hAnsi="微软雅黑" w:eastAsia="微软雅黑"/>
          <w:sz w:val="21"/>
        </w:rPr>
        <w:t xml:space="preserve">         内容摘要：在商务部21日举行的例行新闻发布会上，针对欧委会正制定新贸易工具应对中国“产能过剩”的报道，商务部新闻发言人何亚东作出回应。何亚东指出，若因贸易顺差就贴上“产能过剩”标签，欧盟出口的汽车、药品、葡萄酒、化妆品等同样存在“产能过剩”问题。他提到，有关国家正在调查欧盟的“产能过剩”情况，欧盟不应在此情况下采取双重标准。中方敦促欧方正视现实，回到对话磋商的正确轨道，推动中欧经贸关系健康发展。何亚东明确表示，如欧方执意推动出台所谓新工具并对中国企业或产品采取歧视性限制措施，中方将坚决反制。</w:t>
      </w:r>
    </w:p>
    <w:p>
      <w:pPr>
        <w:spacing w:after="240"/>
      </w:pPr>
      <w:r>
        <w:rPr>
          <w:rFonts w:ascii="微软雅黑" w:hAnsi="微软雅黑" w:eastAsia="微软雅黑"/>
          <w:sz w:val="21"/>
        </w:rPr>
        <w:t xml:space="preserve">         文章链接：</w:t>
      </w:r>
      <w:r>
        <w:rPr>
          <w:color w:val="0000FF"/>
        </w:rPr>
        <w:t>https://mp.weixin.qq.com/s/FQEmcXVoh7cdnWF-nLXcdA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十六、【巴基斯坦总理夏巴兹·谢里夫将于5月23日至26日对中国进行正式访问】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15:29:16</w:t>
      </w:r>
    </w:p>
    <w:p>
      <w:pPr>
        <w:spacing w:after="120"/>
        <w:jc w:val="both"/>
      </w:pPr>
      <w:r>
        <w:rPr>
          <w:rFonts w:ascii="微软雅黑" w:hAnsi="微软雅黑" w:eastAsia="微软雅黑"/>
          <w:sz w:val="21"/>
        </w:rPr>
        <w:t xml:space="preserve">         内容摘要：应国务院总理李强邀请，巴基斯坦伊斯兰共和国总理夏巴兹·谢里夫将于5月23日至26日对中国进行正式访问。外交部发言人郭嘉昆在5月21日的例行记者会上宣布了这一消息。此次访问是应中方邀请进行的，访问时间共计四天。</w:t>
      </w:r>
    </w:p>
    <w:p>
      <w:pPr>
        <w:spacing w:after="240"/>
      </w:pPr>
      <w:r>
        <w:rPr>
          <w:rFonts w:ascii="微软雅黑" w:hAnsi="微软雅黑" w:eastAsia="微软雅黑"/>
          <w:sz w:val="21"/>
        </w:rPr>
        <w:t xml:space="preserve">         文章链接：</w:t>
      </w:r>
      <w:r>
        <w:rPr>
          <w:color w:val="0000FF"/>
        </w:rPr>
        <w:t>https://mp.weixin.qq.com/s/y7R-rKpLd9L074cfuaedfA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十七、【伊朗宣布霍尔木兹海峡设立受控航行区，船舶通行须获许可】</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发布时间：2026-05-21 12:29:50</w:t>
      </w:r>
    </w:p>
    <w:p>
      <w:pPr>
        <w:spacing w:after="120"/>
        <w:jc w:val="both"/>
      </w:pPr>
      <w:r>
        <w:rPr>
          <w:rFonts w:ascii="微软雅黑" w:hAnsi="微软雅黑" w:eastAsia="微软雅黑"/>
          <w:sz w:val="21"/>
        </w:rPr>
        <w:t xml:space="preserve">         内容摘要：伊朗新成立的“波斯湾海峡管理局”周三在社交平台X上宣布，霍尔木兹海峡将设立一个“受控航行区”。该机构负责管理该海峡，并将该区域界定为：东侧由伊朗库赫-穆巴拉克与阿联酋富查伊拉南部之间的连线构成，西侧由伊朗格什姆岛末端与阿联酋乌姆盖万之间的连线构成。该机构表示，船只在该区域通行、通过海峡时，需与该机构协调并获得许可。据官方媒体报道，伊朗革命卫队海军周三表示，过去24小时内，共有26艘船只——包括油轮、集装箱船及其他商船——在与伊朗协调下通过了霍尔木兹海峡。伊朗革命卫队海军补充称，目前仍有船只持续通过这条水道，相关船只已获得许可，并与该部队进行了协调。</w:t>
      </w:r>
    </w:p>
    <w:p>
      <w:pPr>
        <w:spacing w:after="240"/>
      </w:pPr>
      <w:r>
        <w:rPr>
          <w:rFonts w:ascii="微软雅黑" w:hAnsi="微软雅黑" w:eastAsia="微软雅黑"/>
          <w:sz w:val="21"/>
        </w:rPr>
        <w:t xml:space="preserve">         文章链接：</w:t>
      </w:r>
      <w:r>
        <w:rPr>
          <w:color w:val="0000FF"/>
        </w:rPr>
        <w:t>https://mp.weixin.qq.com/s/75mO92MCqwQ4J8KkgmuixA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十八、【香港打通中亚商贸新通道】</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11:17:54</w:t>
      </w:r>
    </w:p>
    <w:p>
      <w:pPr>
        <w:spacing w:after="120"/>
        <w:jc w:val="both"/>
      </w:pPr>
      <w:r>
        <w:rPr>
          <w:rFonts w:ascii="微软雅黑" w:hAnsi="微软雅黑" w:eastAsia="微软雅黑"/>
          <w:sz w:val="21"/>
        </w:rPr>
        <w:t xml:space="preserve">         内容摘要：值此全球贸易关系重塑之际，中国香港特区政府行政长官李家超将于6月初率团出访哈萨克斯坦及乌兹别克斯坦，代表团包括政府官员及超60名高级别商贸代表，其中香港代表超30人，内地代表约30人，涵盖能源、矿业、化工等行业。此行旨在推介香港“一国两制”优势，构建“枢纽对枢纽”合作模式：香港作为东亚及东南亚国际枢纽，哈萨克斯坦与乌兹别克斯坦作为中亚市场枢纽，以建立连通欧亚大陆东部和中部的直接通道。 哈萨克斯坦是中亚最大经济体，GDP占地区六成，是香港在中亚最大贸易伙伴；乌兹别克斯坦人口超3800万，GDP增速超5%。两地资源丰富，正推进经济改革。2025年，一家哈萨克斯坦矿产企业在港同步上市，哈开发银行在港发行20亿元离岸“点心债”。乌兹别克斯坦总理5月6日访港。合作领域包括金融、贸易、基建、创科、旅游、绿色发展等。 香港立法会议员严刚指出，“香港+内地”联合组团模式展示香港“超级联系人”优势。商界人士认为，矿产、物流及黄金交易是合作重点。贸发局研究总监庞溟表示，中亚黄金储备可与香港黄金交易结算系统结合，形成双赢；中亚经济升级需长期资金，香港可担当中介。</w:t>
      </w:r>
    </w:p>
    <w:p>
      <w:pPr>
        <w:spacing w:after="240"/>
      </w:pPr>
      <w:r>
        <w:rPr>
          <w:rFonts w:ascii="微软雅黑" w:hAnsi="微软雅黑" w:eastAsia="微软雅黑"/>
          <w:sz w:val="21"/>
        </w:rPr>
        <w:t xml:space="preserve">         文章链接：</w:t>
      </w:r>
      <w:r>
        <w:rPr>
          <w:color w:val="0000FF"/>
        </w:rPr>
        <w:t>https://mp.weixin.qq.com/s/gY88nFuSCUGHtNFw4sWL7g</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一、【全球供应链重构趋势：中国从制造中心向总部经济与创新枢纽转型】</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发布时间：2026-05-21 21:44:00</w:t>
      </w:r>
    </w:p>
    <w:p>
      <w:pPr>
        <w:spacing w:after="120"/>
        <w:jc w:val="both"/>
      </w:pPr>
      <w:r>
        <w:rPr>
          <w:rFonts w:ascii="微软雅黑" w:hAnsi="微软雅黑" w:eastAsia="微软雅黑"/>
          <w:sz w:val="21"/>
        </w:rPr>
        <w:t xml:space="preserve">         内容摘要：日内瓦高级国际关系及发展学院教授理查德·鲍德温在其著作《大趋同》中指出，信息与通信技术革命正推动全球供应链从“大分流”转向“大趋同”，发展中国家与发达国家之间的知识鸿沟正在缩小。文章认为，未来十年全球供应链将经历深度洗牌，中国正从传统的“世界工厂”角色，逐步向全球供应链的“总部”与创新枢纽转型。这一趋势体现在三个层面：一是中国拥有完整的制造业生态系统和庞大的工程师红利，能够支撑从研发到量产的高效闭环；二是中国在新能源、电动汽车、人工智能等前沿领域已形成产业集群优势，吸引跨国企业将区域总部甚至全球研发中心迁至中国；三是中国内需市场的持续扩大，使得“在中国，为全球”的商业模式成为可能。文章强调，供应链重构并非简单的“去中国化”，而是全球企业基于效率、韧性与市场接近度的重新布局。中国若能持续优化营商环境、加强知识产权保护并推动高水平开放，有望在下一代供应链中占据更核心的决策与创新节点。同时，东南亚、印度等地区也在承接部分制造环节，但短期内难以替代中国的综合优势。</w:t>
      </w:r>
    </w:p>
    <w:p>
      <w:pPr>
        <w:spacing w:after="240"/>
      </w:pPr>
      <w:r>
        <w:rPr>
          <w:rFonts w:ascii="微软雅黑" w:hAnsi="微软雅黑" w:eastAsia="微软雅黑"/>
          <w:sz w:val="21"/>
        </w:rPr>
        <w:t xml:space="preserve">         文章链接：</w:t>
      </w:r>
      <w:r>
        <w:rPr>
          <w:color w:val="0000FF"/>
        </w:rPr>
        <w:t>http://mp.weixin.qq.com/s?__biz=MTQzMjE1NjQwMQ==&amp;mid=2656173608&amp;idx=1&amp;sn=766d79f83f364e3fc7c87ed282cfceb8&amp;chksm=67d04a86926ae653134d9285ad8a1a3bd45a4a97266effe5734ff4afb1adde997830adf9a345&amp;scene=0#rd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二、【43股补税27亿！前4月财政收入增长，以数治税显成效】</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发布时间：2026-05-21 19:18:33</w:t>
      </w:r>
    </w:p>
    <w:p>
      <w:pPr>
        <w:spacing w:after="120"/>
        <w:jc w:val="both"/>
      </w:pPr>
      <w:r>
        <w:rPr>
          <w:rFonts w:ascii="微软雅黑" w:hAnsi="微软雅黑" w:eastAsia="微软雅黑"/>
          <w:sz w:val="21"/>
        </w:rPr>
        <w:t xml:space="preserve">         内容摘要：财政部5月20日数据显示，2026年前4个月，全国一般公共预算收入达83404亿元，同比增长3.5%；税收收入68097亿元，同比增长3.9%。财政收入恢复性增长，税收征管效能提升是关键支撑。税务部门加快从“以票管税”向“以数治税”转型，依托大数据、人工智能实现精准监管，堵塞征管漏洞，强化重点行业稽查，推动税收应收尽收。 这一趋势在A股显现：截至5月20日，今年已有43家A股公司发布补缴税费公告，合计补缴26.97亿元（含滞纳金），原因多为以前年度申报调整或税务稽查补征，反映“以数治税”对历史涉税问题的精准排查。其中，爱尔眼科补税5.24亿元居首，占总额19.4%；ST绝味、广汇能源分别补缴3.42亿元、3.11亿元；前三企业合计11.77亿元，占比近44%。五矿资本、淮河能源、蓝帆医疗补税均超1亿元。 财政收入恢复性增长，加强税收监管起到部分作用，但经济增长才是核心原因。1—4月，受工业服务业增长、工业生产者出厂价格回暖等带动，增值税同比增长5.9%；股息红利、财产转让所得个税较快增长，推动个人所得税同比增长12.2%；外贸与消费回暖，带动进口货物增值税、消费税保持两位数增长。</w:t>
      </w:r>
    </w:p>
    <w:p>
      <w:pPr>
        <w:spacing w:after="240"/>
      </w:pPr>
      <w:r>
        <w:rPr>
          <w:rFonts w:ascii="微软雅黑" w:hAnsi="微软雅黑" w:eastAsia="微软雅黑"/>
          <w:sz w:val="21"/>
        </w:rPr>
        <w:t xml:space="preserve">         文章链接：</w:t>
      </w:r>
      <w:r>
        <w:rPr>
          <w:color w:val="0000FF"/>
        </w:rPr>
        <w:t>https://mp.weixin.qq.com/s/NGKhGNhv7hlu0Famg9iWlg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三、【国内成品油价格5月21日24时起上调，汽柴油每吨分别涨75元和70元】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发布时间：2026-05-21 17:22:44</w:t>
      </w:r>
    </w:p>
    <w:p>
      <w:pPr>
        <w:spacing w:after="120"/>
        <w:jc w:val="both"/>
      </w:pPr>
      <w:r>
        <w:rPr>
          <w:rFonts w:ascii="微软雅黑" w:hAnsi="微软雅黑" w:eastAsia="微软雅黑"/>
          <w:sz w:val="21"/>
        </w:rPr>
        <w:t xml:space="preserve">         内容摘要：5月21日24时，国内成品油调价窗口开启，汽、柴油价格每吨分别上调75元和70元。国家发展改革委价格监测中心监测显示，本轮调价周期（5月8日24时至5月21日24时）内，国际油价涨多跌少。根据国际市场油价变化情况，全国平均来看，92号汽油、95号汽油和0号柴油每升均上调0.06元。以92号汽油加满50升油箱计算，将多花3元。此次调价信息由国家发展改革委和人民网发布。</w:t>
      </w:r>
    </w:p>
    <w:p>
      <w:pPr>
        <w:spacing w:after="240"/>
      </w:pPr>
      <w:r>
        <w:rPr>
          <w:rFonts w:ascii="微软雅黑" w:hAnsi="微软雅黑" w:eastAsia="微软雅黑"/>
          <w:sz w:val="21"/>
        </w:rPr>
        <w:t xml:space="preserve">         文章链接：</w:t>
      </w:r>
      <w:r>
        <w:rPr>
          <w:color w:val="0000FF"/>
        </w:rPr>
        <w:t>https://mp.weixin.qq.com/s/VQsm0EJgPp5R37BiGdusvw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四、【4月经济数据普遍回落，专家称政策节奏导致一季度“开门红”后二季度动能减弱】</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17:21:32</w:t>
      </w:r>
    </w:p>
    <w:p>
      <w:pPr>
        <w:spacing w:after="120"/>
        <w:jc w:val="both"/>
      </w:pPr>
      <w:r>
        <w:rPr>
          <w:rFonts w:ascii="微软雅黑" w:hAnsi="微软雅黑" w:eastAsia="微软雅黑"/>
          <w:sz w:val="21"/>
        </w:rPr>
        <w:t xml:space="preserve">         内容摘要：2026年一季度实现“开门红”后，4月中国出口以外的主要经济增长数据全线回落，且回落幅度较大、覆盖面较广。瑞银证券首席中国经济学家宋宇在5月20日的线上媒体分享会上表示，这一走势与近年来经济运行节奏相似，背后机制是政策执行节奏所致。他解释，近年来为保证当季及全年任务完成，往往在四季度推出政策，其实际结果既影响当季也影响下年一季度；同时，一季度为取得“开门红”以增强全年目标完成把握，年初政策支持较强。但在“开门红”后，政策常出现隐性调整，注意力转向防风险、加强债务监管、环保政策执行收紧等方面，若短期调整较快、政策“油门”撤得明显，就容易造成经济波动。宋宇指出，4月数据并非单一指标走弱，而是多数指标普遍回落，说明经济动能在前期“开门红”后有所减弱，政策需要做出较快调整。</w:t>
      </w:r>
    </w:p>
    <w:p>
      <w:pPr>
        <w:spacing w:after="240"/>
      </w:pPr>
      <w:r>
        <w:rPr>
          <w:rFonts w:ascii="微软雅黑" w:hAnsi="微软雅黑" w:eastAsia="微软雅黑"/>
          <w:sz w:val="21"/>
        </w:rPr>
        <w:t xml:space="preserve">         文章链接：</w:t>
      </w:r>
      <w:r>
        <w:rPr>
          <w:color w:val="0000FF"/>
        </w:rPr>
        <w:t>https://mp.weixin.qq.com/s/ha3Y_ZeIlt5HPJay56KDvw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五、【4月青年和农民工失业率高位回落，25岁以上失业率仍处统计次高水平】</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17:21:32</w:t>
      </w:r>
    </w:p>
    <w:p>
      <w:pPr>
        <w:spacing w:after="120"/>
        <w:jc w:val="both"/>
      </w:pPr>
      <w:r>
        <w:rPr>
          <w:rFonts w:ascii="微软雅黑" w:hAnsi="微软雅黑" w:eastAsia="微软雅黑"/>
          <w:sz w:val="21"/>
        </w:rPr>
        <w:t xml:space="preserve">         内容摘要：2026年4月全国城镇调查失业率环比下降，但仍高于上年同期。国家统计局5月20日公布的分年龄段失业率数据显示，16—24岁劳动力（不包含在校学生）调查失业率为16.3%，较上月下降0.6个百分点；25—29岁和30—59岁劳动力（不包含在校学生）调查失业率为7.4%和4.2%，分别低于上月0.3个和0.2个百分点。自2023年12月统计口径调整（剔除在校学生）并新增发布25—29岁失业率以来，2026年3月25—29岁和30—59岁劳动力失业率均升至新口径峰值，4月虽环比下降，但仍维持在有统计数据两年多来的次高点，且显著高于上年同期水平。这表明劳动力主体失业率偏高，就业市场承压。文章还指出，随着新经济崛起，需警惕所谓“无就业增长”现象，建议下一步政策目标淡化总量指标，更加直接关注内需和民生指标。</w:t>
      </w:r>
    </w:p>
    <w:p>
      <w:pPr>
        <w:spacing w:after="240"/>
      </w:pPr>
      <w:r>
        <w:rPr>
          <w:rFonts w:ascii="微软雅黑" w:hAnsi="微软雅黑" w:eastAsia="微软雅黑"/>
          <w:sz w:val="21"/>
        </w:rPr>
        <w:t xml:space="preserve">         文章链接：</w:t>
      </w:r>
      <w:r>
        <w:rPr>
          <w:color w:val="0000FF"/>
        </w:rPr>
        <w:t>https://mp.weixin.qq.com/s/xsTRjrtamrZRQG8JPhtqeQ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六、【黄奇帆建议人民币升值并下调出口退税以平衡1万亿美元贸易顺差】</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发布时间：2026-05-21 12:44:54</w:t>
      </w:r>
    </w:p>
    <w:p>
      <w:pPr>
        <w:spacing w:after="120"/>
        <w:jc w:val="both"/>
      </w:pPr>
      <w:r>
        <w:rPr>
          <w:rFonts w:ascii="微软雅黑" w:hAnsi="微软雅黑" w:eastAsia="微软雅黑"/>
          <w:sz w:val="21"/>
        </w:rPr>
        <w:t xml:space="preserve">         内容摘要：黄奇帆：中国1万亿美元贸易顺差需适度平衡，建议人民币升值与下调出口退税 2025年中国对外贸易顺差首次突破1万亿美元，黄奇帆在最新演讲中指出，这并非短期政策推动，而是制造业转型升级的必然结果。中国制造业增加值占全球近30%，连续15年居首，形成“三个三分之一”格局。在《中国制造2025》推动下，五大领域（船舶、高铁、发电装备等）实现全面领跑，五大领域（新材料、生物医药等）从跟跑转为并跑；产业链从加工贸易为主转向80%自主生产；外资结构优化，年均引进外资翻倍至1200亿美元，工业投资带动7%城镇就业、贡献15%税收和33%出口。当前出口顺差达12000亿美元，超出合理区间（4000-7000亿美元），需通过人民币适度升值和下调出口退税来压缩。黄奇帆提出五项具体举措：下调出口退税率（节省1-3万亿用于惠民）、进一步下调进口关税（从7%降至5%左右）、缓解出口企业过度内卷、优化休假制度（增加5-10天假期）。这些措施旨在平衡贸易顺差，将产能转化为居民福利，提升GDP含金量，使顺差规模回归GDP的2%-3%合理水平。</w:t>
      </w:r>
    </w:p>
    <w:p>
      <w:pPr>
        <w:spacing w:after="240"/>
      </w:pPr>
      <w:r>
        <w:rPr>
          <w:rFonts w:ascii="微软雅黑" w:hAnsi="微软雅黑" w:eastAsia="微软雅黑"/>
          <w:sz w:val="21"/>
        </w:rPr>
        <w:t xml:space="preserve">         文章链接：</w:t>
      </w:r>
      <w:r>
        <w:rPr>
          <w:color w:val="0000FF"/>
        </w:rPr>
        <w:t>https://mp.weixin.qq.com/s/SsLYKHdahxiiUMX0kvgmHQ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七、【太原一季度GDP增速转正至3.1%，总量1199.6亿元，走出负增长困境】</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发布时间：2026-05-21 11:37:00</w:t>
      </w:r>
    </w:p>
    <w:p>
      <w:pPr>
        <w:spacing w:after="120"/>
        <w:jc w:val="both"/>
      </w:pPr>
      <w:r>
        <w:rPr>
          <w:rFonts w:ascii="微软雅黑" w:hAnsi="微软雅黑" w:eastAsia="微软雅黑"/>
          <w:sz w:val="21"/>
        </w:rPr>
        <w:t xml:space="preserve">         内容摘要：2026年一季度，太原市地区生产总值（GDP）达到1199.60亿元，同比增长3.1%，较去年同期增加7.62亿元。这一数据标志着太原正式走出持续两三年的GDP负增长困境。尽管增量在主要城市（直辖市、副省级市、省会与首府）中仍处于垫底位置，但增速转正对太原经济具有重要转折意义。此前，太原经济曾经历较长时间的下行压力，此次一季度数据表明城市经济已出现筑底回升迹象。</w:t>
      </w:r>
    </w:p>
    <w:p>
      <w:pPr>
        <w:spacing w:after="240"/>
      </w:pPr>
      <w:r>
        <w:rPr>
          <w:rFonts w:ascii="微软雅黑" w:hAnsi="微软雅黑" w:eastAsia="微软雅黑"/>
          <w:sz w:val="21"/>
        </w:rPr>
        <w:t xml:space="preserve">         文章链接：</w:t>
      </w:r>
      <w:r>
        <w:rPr>
          <w:color w:val="0000FF"/>
        </w:rPr>
        <w:t>http://mp.weixin.qq.com/s?__biz=MzAwNTc2Mzc0Ng==&amp;mid=2652280935&amp;idx=2&amp;sn=682e83058fd4b2d9318432eb5cca8c85&amp;chksm=81516b09e3745dd01ab4e9e038dfd83579006ae9b41160ce03a069e90886571594152e65a56a&amp;scene=0#rd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八、【消费时评 | 新消费品牌从“品质优秀”迈向“品牌优秀”】</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发布时间：2026-05-22 08:48:06</w:t>
      </w:r>
    </w:p>
    <w:p>
      <w:pPr>
        <w:spacing w:after="120"/>
        <w:jc w:val="both"/>
      </w:pPr>
      <w:r>
        <w:rPr>
          <w:rFonts w:ascii="微软雅黑" w:hAnsi="微软雅黑" w:eastAsia="微软雅黑"/>
          <w:sz w:val="21"/>
        </w:rPr>
        <w:t xml:space="preserve">         内容摘要：浙江近期发布“新消费品牌塑造计划”，旨在推动消费市场高质量发展，实现从“品质优秀”向“品牌优秀”的跨越。该计划聚焦五大维度：培育“浙江精品”、打造“浙品传韵”、组织“主播选播”、推进“智造优品”、助力“浙品出海”，联动平台、直播机构与品牌企业，全链条赋能浙江品牌。其核心是将“消费品”升级为“消费品牌”，通过系统性的品牌力量开拓市场，比单一产品更具体系性优势。五大维度环环相扣，从品质、文化、渠道、智造到国际市场，构建完整品牌体系，使品牌成为有竞争力的市场主体。 消费者选择产品基于品牌信任，好品牌是品质的“信用”。许多“隐形冠军”企业产品过硬，但因品牌知名度低，市场竞争力不足。新消费品牌与传统品牌不同，它通过品牌创造消费场景、激发需求，从“被选择”转向“主动创造需求”，代表新兴品牌理念和消费趋势。从“品质优秀”到“品牌优秀”的跨越，本质是将产品力转化为品牌力，以好品牌开拓市场。这不仅是文字替换，更是消费市场成熟、产业竞争力提升的标志。当地区或行业能批量产出“优秀品牌”，说明产业链具备从制造到创造的完整能力。该计划精准回应“中国品牌日”精神，把握消费升级趋势，期待更多新消费品牌走向世界。</w:t>
      </w:r>
    </w:p>
    <w:p>
      <w:pPr>
        <w:spacing w:after="240"/>
      </w:pPr>
      <w:r>
        <w:rPr>
          <w:rFonts w:ascii="微软雅黑" w:hAnsi="微软雅黑" w:eastAsia="微软雅黑"/>
          <w:sz w:val="21"/>
        </w:rPr>
        <w:t xml:space="preserve">         文章链接：</w:t>
      </w:r>
      <w:r>
        <w:rPr>
          <w:color w:val="0000FF"/>
        </w:rPr>
        <w:t>https://mp.weixin.qq.com/s/haXfUNOo7qdwY8eXSL8rTw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九、【恒生科技指数2026年内再跌12%，完全踏空全球AI牛市】</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发布时间：2026-05-22 07:00:00</w:t>
      </w:r>
    </w:p>
    <w:p>
      <w:pPr>
        <w:spacing w:after="120"/>
        <w:jc w:val="both"/>
      </w:pPr>
      <w:r>
        <w:rPr>
          <w:rFonts w:ascii="微软雅黑" w:hAnsi="微软雅黑" w:eastAsia="微软雅黑"/>
          <w:sz w:val="21"/>
        </w:rPr>
        <w:t xml:space="preserve">         内容摘要：2025年至今，由AI爆发主导的科技牛市在全球范围内展开，算力基建、半导体、电力等板块头部企业涨幅惊人，部分公司走出十倍甚至数十倍的上涨行情。然而，作为中国科技股代表的恒生科技指数（主要涵盖中国互联网巨头）却完全踏空这轮AI牛市，从高点下跌近30%，2026年内再跌近12%。文章指出，京东入局搅动市场格局，进一步加剧了恒生科技板块的下行压力。</w:t>
      </w:r>
    </w:p>
    <w:p>
      <w:pPr>
        <w:spacing w:after="240"/>
      </w:pPr>
      <w:r>
        <w:rPr>
          <w:rFonts w:ascii="微软雅黑" w:hAnsi="微软雅黑" w:eastAsia="微软雅黑"/>
          <w:sz w:val="21"/>
        </w:rPr>
        <w:t xml:space="preserve">         文章链接：</w:t>
      </w:r>
      <w:r>
        <w:rPr>
          <w:color w:val="0000FF"/>
        </w:rPr>
        <w:t>http://mp.weixin.qq.com/s?__biz=MzIxNTIyNTExNQ==&amp;mid=2652209756&amp;idx=1&amp;sn=d0df69ea6ba0e56a479391bb0012028e&amp;chksm=8d325b03f18d6d456f8da72df6b85d9bf8e2df0f9dabb122ec153366402de42b4c4bc115ed3a&amp;scene=0#rd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十、【2025年A股上市公司现金分红总额达2.43万亿元，工商银行以1106亿元居首】</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发布时间：2026-05-21 22:42:12</w:t>
      </w:r>
    </w:p>
    <w:p>
      <w:pPr>
        <w:spacing w:after="120"/>
        <w:jc w:val="both"/>
      </w:pPr>
      <w:r>
        <w:rPr>
          <w:rFonts w:ascii="微软雅黑" w:hAnsi="微软雅黑" w:eastAsia="微软雅黑"/>
          <w:sz w:val="21"/>
        </w:rPr>
        <w:t xml:space="preserve">         内容摘要：2025年，A股上市公司现金分红规模再创新高。根据中国上市公司协会发布的数据，全市场3711家上市公司公布现金分红方案，合计分红金额2.43万亿元，较上年增加805亿元，平均股利支付率37.7%。盈利公司中近九成实施分红，2500余家公司股利支付率超过30%。在政策引导下，新“国九条”强化现金分红监管，推动一年多次分红成为常态，2025年实施多次分红的公司达1052家，其中4家公司分红4次、44家分红3次、1004家分红2次。东方财富数据显示，分红总额前十名中，工商银行、中国移动、建设银行三家超过千亿元，工商银行以1105.93亿元居首，分中期和末期两次发放。此外，全市场1238家上市公司发布回购预案，累计已回购金额1307.7亿元，央国企回购金额占比29%。中国上市公司协会会长宋志平介绍，分红规模刷新历史纪录，股东回报迈向常态化。中国资本市场学会理事田利辉表示，分红已从“量的积累”转向“质的跃升”，未来将构建与公司生命周期适配的差异化、可预期的常态化分红政策。</w:t>
      </w:r>
    </w:p>
    <w:p>
      <w:pPr>
        <w:spacing w:after="240"/>
      </w:pPr>
      <w:r>
        <w:rPr>
          <w:rFonts w:ascii="微软雅黑" w:hAnsi="微软雅黑" w:eastAsia="微软雅黑"/>
          <w:sz w:val="21"/>
        </w:rPr>
        <w:t xml:space="preserve">         文章链接：</w:t>
      </w:r>
      <w:r>
        <w:rPr>
          <w:color w:val="0000FF"/>
        </w:rPr>
        <w:t>https://mp.weixin.qq.com/s/LrQV20aY01PERdLZjZYeeg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十一、【市场传闻证监会将全面限制高频量化交易，量化基金遭错杀引发关注】</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发布时间：2026-05-21 21:44:00</w:t>
      </w:r>
    </w:p>
    <w:p>
      <w:pPr>
        <w:spacing w:after="120"/>
        <w:jc w:val="both"/>
      </w:pPr>
      <w:r>
        <w:rPr>
          <w:rFonts w:ascii="微软雅黑" w:hAnsi="微软雅黑" w:eastAsia="微软雅黑"/>
          <w:sz w:val="21"/>
        </w:rPr>
        <w:t xml:space="preserve">         内容摘要：今日市场回调期间，一则关于量化交易的传闻广泛流传，被指为市场下跌的主要原因。传闻称，证监会将于本周末发布新规，全面限制高频量化交易，具体措施包括取消量化交易T+0回转交易权限、对量化交易征收额外印花税、限制单只股票量化交易规模等。该消息自13:15开始发酵，引发市场对量化基金可能遭受错杀的讨论。文章指出，此类传闻属于“鬼故事”性质，但尚未得到官方证实。目前，市场情绪受到传闻影响，量化策略相关个股及基金表现承压。</w:t>
      </w:r>
    </w:p>
    <w:p>
      <w:pPr>
        <w:spacing w:after="240"/>
      </w:pPr>
      <w:r>
        <w:rPr>
          <w:rFonts w:ascii="微软雅黑" w:hAnsi="微软雅黑" w:eastAsia="微软雅黑"/>
          <w:sz w:val="21"/>
        </w:rPr>
        <w:t xml:space="preserve">         文章链接：</w:t>
      </w:r>
      <w:r>
        <w:rPr>
          <w:color w:val="0000FF"/>
        </w:rPr>
        <w:t>http://mp.weixin.qq.com/s?__biz=MTQzMjE1NjQwMQ==&amp;mid=2656173608&amp;idx=2&amp;sn=254dbb42c60c00cb87b7c7a6b30965c9&amp;chksm=6725d586f51c248f25fa20a2c5bdc6a7723bc36e3f7c28a39dd73ca8298241b69a8967c00eb4&amp;scene=0#rd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十二、【4月私募策略成绩单：空气指增收益率8.96%领跑，量化策略超额收益显著】</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发布时间：2026-05-21 19:18:33</w:t>
      </w:r>
    </w:p>
    <w:p>
      <w:pPr>
        <w:spacing w:after="120"/>
        <w:jc w:val="both"/>
      </w:pPr>
      <w:r>
        <w:rPr>
          <w:rFonts w:ascii="微软雅黑" w:hAnsi="微软雅黑" w:eastAsia="微软雅黑"/>
          <w:sz w:val="21"/>
        </w:rPr>
        <w:t xml:space="preserve">         内容摘要：4月A股市场受多重因素扰动，呈现结构性震荡特征。最新数据显示，私募各策略整体表现亮眼，其中空气指增（量化选股）以8.96%的收益率领跑权益策略，回撤仅-0.63%，在市场波动中展现出极强的收益稳定性与超额获取能力。500指增、1000指增收益率分别达10.87%、10.77%，同步录得亮眼表现，主观选股收益率为8.10%，紧随其后。空气指增依托高频交易与多因子模型，精准捕捉了存储芯片等成长板块的结构性机会，在震荡市中凸显了量化策略的选股优势。 CTA策略方面，主观CTA、量化CTA收益率分别为2.71%、1.36%，南华商品指数震荡下，趋势策略表现相对平淡。债券类策略中，债券增强、纯债收益率为2.58%、1.18%，受益于利率低位运行，固收类产品表现稳健。 整体来看，4月市场风格偏向中小盘成长，空气指增等量化策略超额收益显著；地缘与科技主线驱动下，市场波动仍存，后续需关注地缘局势缓和进度与存储芯片板块的持续性，以及空气指增在风格切换中的表现韧性。</w:t>
      </w:r>
    </w:p>
    <w:p>
      <w:pPr>
        <w:spacing w:after="240"/>
      </w:pPr>
      <w:r>
        <w:rPr>
          <w:rFonts w:ascii="微软雅黑" w:hAnsi="微软雅黑" w:eastAsia="微软雅黑"/>
          <w:sz w:val="21"/>
        </w:rPr>
        <w:t xml:space="preserve">         文章链接：</w:t>
      </w:r>
      <w:r>
        <w:rPr>
          <w:color w:val="0000FF"/>
        </w:rPr>
        <w:t>https://mp.weixin.qq.com/s/dmYKFAjdFYcGewEVhDxgHg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十三、【突发跳水！超4成筹码抱团“踩踏”】</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发布时间：2026-05-21 19:18:33</w:t>
      </w:r>
    </w:p>
    <w:p>
      <w:pPr>
        <w:spacing w:after="120"/>
        <w:jc w:val="both"/>
      </w:pPr>
      <w:r>
        <w:rPr>
          <w:rFonts w:ascii="微软雅黑" w:hAnsi="微软雅黑" w:eastAsia="微软雅黑"/>
          <w:sz w:val="21"/>
        </w:rPr>
        <w:t xml:space="preserve">         内容摘要：周四市场冲高回落，三大指数均跌超2%，沪指失守4100点，科创50跌超3%，此前一度涨超3%。成交额3.5万亿，放量5279亿。沪指跌2.04%，深成指跌2.07%，创业板指跌2.35%。 科技股突发跳水，主因是筹码“过度拥挤”。半导体、电子化学品、通信、风光电设备等前期热门板块大跌。数据显示，申万电子板块吸筹率（行业成交额/两市成交额）过去20年一旦接近或超过20%，且伴随前期上涨，大概率回调。周四电子板块成交额首破1万亿元，吸筹率飙升至29.57%，接近30%。加上计算机和通信板块，三板块成交额1.48万亿元，占两市43%，超4成筹码抱团。获利盘离场导致短期抱团瓦解。 华泰证券指出，科技板块拥挤度升至高位，融资浮盈达历史区间，配置型资金兑现意愿增强，主动偏股基金5月初减仓TMT，外资再度净流出。中信建投认为，市场分化是表象，风格切换是本质，中期反弹趋势未变，震荡整理是蓄力，资金将继续聚焦半导体、AI赛道，高位题材有调整压力，建议回避高位兑现品种，回调布局确定性主线。 玻璃基板板块一度涨超5%，后因科技股跳水翻绿，但部分个股活跃，雷曼光电涨超10%，京东方A、华映科技涨停。</w:t>
      </w:r>
    </w:p>
    <w:p>
      <w:pPr>
        <w:spacing w:after="240"/>
      </w:pPr>
      <w:r>
        <w:rPr>
          <w:rFonts w:ascii="微软雅黑" w:hAnsi="微软雅黑" w:eastAsia="微软雅黑"/>
          <w:sz w:val="21"/>
        </w:rPr>
        <w:t xml:space="preserve">         文章链接：</w:t>
      </w:r>
      <w:r>
        <w:rPr>
          <w:color w:val="0000FF"/>
        </w:rPr>
        <w:t>https://mp.weixin.qq.com/s/u_2p25qlBJsqYCpB4d8T1w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十四、【日韩股市大涨A股回调，AI工业革命浪潮未结束】</w:t>
      </w:r>
    </w:p>
    <w:p>
      <w:pPr>
        <w:spacing w:after="120"/>
      </w:pPr>
      <w:r>
        <w:rPr>
          <w:rFonts w:ascii="微软雅黑" w:hAnsi="微软雅黑" w:eastAsia="微软雅黑"/>
          <w:sz w:val="21"/>
        </w:rPr>
        <w:t xml:space="preserve">         来源：樱桃大房子</w:t>
      </w:r>
    </w:p>
    <w:p>
      <w:pPr>
        <w:spacing w:after="120"/>
      </w:pPr>
      <w:r>
        <w:rPr>
          <w:rFonts w:ascii="微软雅黑" w:hAnsi="微软雅黑" w:eastAsia="微软雅黑"/>
          <w:sz w:val="21"/>
        </w:rPr>
        <w:t xml:space="preserve">         发布时间：2026-05-21 17:40:00</w:t>
      </w:r>
    </w:p>
    <w:p>
      <w:pPr>
        <w:spacing w:after="120"/>
        <w:jc w:val="both"/>
      </w:pPr>
      <w:r>
        <w:rPr>
          <w:rFonts w:ascii="微软雅黑" w:hAnsi="微软雅黑" w:eastAsia="微软雅黑"/>
          <w:sz w:val="21"/>
        </w:rPr>
        <w:t xml:space="preserve">         内容摘要：今日日韩股市大幅上涨，而A股市场因小作文影响出现显著回调。作者此前已连续提示回调风险，并认为当前回调尚未结束。尽管市场出现大幅下跌，但作者强调，质疑AI泡沫的观点属于墙头草行为。作者最新思考指出，AI这一波的工业革命浪潮并未结束。</w:t>
      </w:r>
    </w:p>
    <w:p>
      <w:pPr>
        <w:spacing w:after="240"/>
      </w:pPr>
      <w:r>
        <w:rPr>
          <w:rFonts w:ascii="微软雅黑" w:hAnsi="微软雅黑" w:eastAsia="微软雅黑"/>
          <w:sz w:val="21"/>
        </w:rPr>
        <w:t xml:space="preserve">         文章链接：</w:t>
      </w:r>
      <w:r>
        <w:rPr>
          <w:color w:val="0000FF"/>
        </w:rPr>
        <w:t>http://mp.weixin.qq.com/s?__biz=MzI4ODY3NTY2OA==&amp;mid=2247579535&amp;idx=1&amp;sn=62bc7ae60c4b419795bcf169c4322cb1&amp;chksm=ed7d0d3efd8828d4d62f9550b40771d31fe52bdec0163c76554ead617bfad507be6e3573c10b&amp;scene=0#rd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十五、【市场收出中阴线，建议继续观望为主，短期下跌级别小于3月初】</w:t>
      </w:r>
    </w:p>
    <w:p>
      <w:pPr>
        <w:spacing w:after="120"/>
      </w:pPr>
      <w:r>
        <w:rPr>
          <w:rFonts w:ascii="微软雅黑" w:hAnsi="微软雅黑" w:eastAsia="微软雅黑"/>
          <w:sz w:val="21"/>
        </w:rPr>
        <w:t xml:space="preserve">         来源：投资明见</w:t>
      </w:r>
    </w:p>
    <w:p>
      <w:pPr>
        <w:spacing w:after="120"/>
      </w:pPr>
      <w:r>
        <w:rPr>
          <w:rFonts w:ascii="微软雅黑" w:hAnsi="微软雅黑" w:eastAsia="微软雅黑"/>
          <w:sz w:val="21"/>
        </w:rPr>
        <w:t xml:space="preserve">         发布时间：2026-05-21 16:23:08</w:t>
      </w:r>
    </w:p>
    <w:p>
      <w:pPr>
        <w:spacing w:after="120"/>
        <w:jc w:val="both"/>
      </w:pPr>
      <w:r>
        <w:rPr>
          <w:rFonts w:ascii="微软雅黑" w:hAnsi="微软雅黑" w:eastAsia="微软雅黑"/>
          <w:sz w:val="21"/>
        </w:rPr>
        <w:t xml:space="preserve">         内容摘要：今日市场先强后弱，收出中阴线，跌幅较大且跌速较快。由于分钟周期未发现明显低点，短线操作难度较大，建议继续以观望为主，尽量不操作或少操作。短期市场选择向下运行，但高点级别不大，尽管日线存在顶部结构，但结构级别较小，周期与指数之间的协调性也不高，判断当前高点级别小于3月初的日线顶部结构。不过，日线结构级别仍大于分钟线。市场向下运行过程中，需先寻找分钟线低点，再判断其级别大小。目前分钟线近期无明显低点特征，至少明天不具备条件。下跌速度需先降下来才有利于寻找低点，今日下跌有加速迹象，下周初需重点观察速度变化。当速度从急跌过渡到缓跌时，第一阶段下跌将告一段落。明天市场仍处于过程中，重要性不高，继续建议观望为主，多看少做。</w:t>
      </w:r>
    </w:p>
    <w:p>
      <w:pPr>
        <w:spacing w:after="240"/>
      </w:pPr>
      <w:r>
        <w:rPr>
          <w:rFonts w:ascii="微软雅黑" w:hAnsi="微软雅黑" w:eastAsia="微软雅黑"/>
          <w:sz w:val="21"/>
        </w:rPr>
        <w:t xml:space="preserve">         文章链接：</w:t>
      </w:r>
      <w:r>
        <w:rPr>
          <w:color w:val="0000FF"/>
        </w:rPr>
        <w:t>https://mp.weixin.qq.com/s/ddMu_I5IaK8nPkxjc8Bcpw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十六、【上海二手房收储扩围至全部中心城区，3月成交创近四年新高】</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发布时间：2026-05-22 07:30:00</w:t>
      </w:r>
    </w:p>
    <w:p>
      <w:pPr>
        <w:spacing w:after="120"/>
        <w:jc w:val="both"/>
      </w:pPr>
      <w:r>
        <w:rPr>
          <w:rFonts w:ascii="微软雅黑" w:hAnsi="微软雅黑" w:eastAsia="微软雅黑"/>
          <w:sz w:val="21"/>
        </w:rPr>
        <w:t xml:space="preserve">         内容摘要：3月上海二手住宅成交28492套，创近四年月度新高；4月成交25982套，同样创近四年同期新高。总价300万以下“老破小”成交均价已连续3-6个月止跌甚至小幅回升，二手住宅价格指数环比连涨三个月。关键信号是，自2026年2月上海启动收购二手房用于保租房以来，上海二手房收储范围已扩围至全部中心城区。这一政策调整进一步释放了市场积极信号，推动二手房交易活跃度持续提升。数据显示，低总价房源价格企稳回升，反映出刚需入市意愿增强。业内分析认为，收储扩围有助于消化存量房源、稳定市场预期，同时为保障性租赁住房提供更多房源供给。随着政策持续发力，上海二手房市场正逐步走出调整期，成交量与价格均呈现回暖态势。</w:t>
      </w:r>
    </w:p>
    <w:p>
      <w:pPr>
        <w:spacing w:after="240"/>
      </w:pPr>
      <w:r>
        <w:rPr>
          <w:rFonts w:ascii="微软雅黑" w:hAnsi="微软雅黑" w:eastAsia="微软雅黑"/>
          <w:sz w:val="21"/>
        </w:rPr>
        <w:t xml:space="preserve">         文章链接：</w:t>
      </w:r>
      <w:r>
        <w:rPr>
          <w:color w:val="0000FF"/>
        </w:rPr>
        <w:t>http://mp.weixin.qq.com/s?__biz=MzE5ODEwMTY4Nw==&amp;mid=2247654511&amp;idx=1&amp;sn=28c73f7153781054e9a2b42be902c326&amp;chksm=97a42cd43c5f94c9b29e724269acae996767c62ebea8c5962ce7b8b4989ea20591d7640ee818&amp;scene=0#rd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十七、【能者多付 香港向超级豪宅加税】</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17:21:32</w:t>
      </w:r>
    </w:p>
    <w:p>
      <w:pPr>
        <w:spacing w:after="120"/>
        <w:jc w:val="both"/>
      </w:pPr>
      <w:r>
        <w:rPr>
          <w:rFonts w:ascii="微软雅黑" w:hAnsi="微软雅黑" w:eastAsia="微软雅黑"/>
          <w:sz w:val="21"/>
        </w:rPr>
        <w:t xml:space="preserve">         内容摘要：香港特区政府决定向超级豪宅加税。5月20日，立法会三读通过《2026年印花税（修订）条例草案》，将价值超过1亿港元的住宅物业交易印花税税率从4.25%调高至6.5%，自2026年2月26日起执行。以成交价1亿港元住宅计算，买家需缴印花税从425万港元增至650万港元，增加225万港元。 此举背景是2025年香港超级豪宅市场爆发式增长。据中原研究部数据，2025年全年，1亿港元及以上私人住宅成交量达262宗，创历年新高，总成交金额531亿港元。特区政府发言人表示，措施秉持“能者多付”原则，预计每年为政府增加约10亿港元收入，仅约0.3%的高价住宅交易受影响。财经事务及库务局局长许正宇称，受影响交易数量有限，香港招揽人才优势不仅在税项，不担心加税影响高端人才及家族办公室来港意愿。 摩根大通研报指出，对豪宅买家而言，新增税负成本较低，未来楼价轻微涨幅足以覆盖。部分接近1亿港元的买家可能因担忧楼价上涨突破门槛而加快入市。</w:t>
      </w:r>
    </w:p>
    <w:p>
      <w:pPr>
        <w:spacing w:after="240"/>
      </w:pPr>
      <w:r>
        <w:rPr>
          <w:rFonts w:ascii="微软雅黑" w:hAnsi="微软雅黑" w:eastAsia="微软雅黑"/>
          <w:sz w:val="21"/>
        </w:rPr>
        <w:t xml:space="preserve">         文章链接：</w:t>
      </w:r>
      <w:r>
        <w:rPr>
          <w:color w:val="0000FF"/>
        </w:rPr>
        <w:t>https://mp.weixin.qq.com/s/yJf2oCv9RS5p56UnY0KRlA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十八、【西双版纳一开发商拖欠9121万元土地出让金近8年，法院已查封房产启动司法拍卖】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17:02:58</w:t>
      </w:r>
    </w:p>
    <w:p>
      <w:pPr>
        <w:spacing w:after="120"/>
        <w:jc w:val="both"/>
      </w:pPr>
      <w:r>
        <w:rPr>
          <w:rFonts w:ascii="微软雅黑" w:hAnsi="微软雅黑" w:eastAsia="微软雅黑"/>
          <w:sz w:val="21"/>
        </w:rPr>
        <w:t xml:space="preserve">         内容摘要：西双版纳州景洪市文旅综合体项目“金版纳·尚城”的开发商西双版纳金版纳酒店置业有限责任公司，因拖欠政府土地出让金9121.58万元近8年未缴清，引发社会关注。5月21日，西双版纳州景洪工业和信息化产业集聚区嘎洒片区管理委员会通报称，正依法启动司法拍卖流程，全力追缴欠款。 据澎湃新闻报道，该开发商按约定需在2018年补交土地出让金9121.58万元，但仅缴纳1200万元后便拖欠剩余款项至今。当地政府部门多次发文催缴，经法院判决及执行和解后仍未履约。此外，涉事公司还欠缴各项税费共计超千万元，涉嫌造成国有资产流失。 通报显示，因项目土地用途调整，开发商未按合同约定补缴土地出让金，自然资源部门依法向西双版纳州中级人民法院提起诉讼。法院依法查封该公司名下房产，判决生效后进入强制执行程序。此前，法院依法启动拍卖但因无人竞买而流拍，依法裁定终结本次执行程序。目前，主管部门已申请恢复执行，法院已完成对查封房产的重新评估，正依法启动司法拍卖流程。管委会表示将持续依法推进案件执行，坚决防止国有资产流失。</w:t>
      </w:r>
    </w:p>
    <w:p>
      <w:pPr>
        <w:spacing w:after="240"/>
      </w:pPr>
      <w:r>
        <w:rPr>
          <w:rFonts w:ascii="微软雅黑" w:hAnsi="微软雅黑" w:eastAsia="微软雅黑"/>
          <w:sz w:val="21"/>
        </w:rPr>
        <w:t xml:space="preserve">         文章链接：</w:t>
      </w:r>
      <w:r>
        <w:rPr>
          <w:color w:val="0000FF"/>
        </w:rPr>
        <w:t>https://mp.weixin.qq.com/s/_gphPNh7gCesdctBcwlplQ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十九、【前4月全国卖地收入仅6801亿元，较2021年高峰下降超68%】</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发布时间：2026-05-21 16:32:00</w:t>
      </w:r>
    </w:p>
    <w:p>
      <w:pPr>
        <w:spacing w:after="120"/>
        <w:jc w:val="both"/>
      </w:pPr>
      <w:r>
        <w:rPr>
          <w:rFonts w:ascii="微软雅黑" w:hAnsi="微软雅黑" w:eastAsia="微软雅黑"/>
          <w:sz w:val="21"/>
        </w:rPr>
        <w:t xml:space="preserve">         内容摘要：财政部最新数据显示，2026年前四个月全国国有土地使用权出让收入仅为6801亿元，同比下降27.2%。与2021年同期高峰的21383亿元相比，当前卖地收入规模已不足当年的三分之一，降幅超过68%。这一数据反映出土地市场持续低迷的态势，地方财政依赖土地出让收入的模式面临严峻挑战。</w:t>
      </w:r>
    </w:p>
    <w:p>
      <w:pPr>
        <w:spacing w:after="240"/>
      </w:pPr>
      <w:r>
        <w:rPr>
          <w:rFonts w:ascii="微软雅黑" w:hAnsi="微软雅黑" w:eastAsia="微软雅黑"/>
          <w:sz w:val="21"/>
        </w:rPr>
        <w:t xml:space="preserve">         文章链接：</w:t>
      </w:r>
      <w:r>
        <w:rPr>
          <w:color w:val="0000FF"/>
        </w:rPr>
        <w:t>http://mp.weixin.qq.com/s?__biz=Mzg3NTkwNTcyOQ==&amp;mid=2247489393&amp;idx=1&amp;sn=0c23d206427d6c52ee99ea9d4def9713&amp;chksm=ced311489c24028fb7081e1f425ceac8399e5616d189c44561976642aa30bc90fac3f2c30a8c&amp;scene=0#rd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二十、【深圳前4月亿元豪宅成交暴增10倍，均价20.5万元/平方米领跑全国】</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发布时间：2026-05-21 15:39:00</w:t>
      </w:r>
    </w:p>
    <w:p>
      <w:pPr>
        <w:spacing w:after="120"/>
        <w:jc w:val="both"/>
      </w:pPr>
      <w:r>
        <w:rPr>
          <w:rFonts w:ascii="微软雅黑" w:hAnsi="微软雅黑" w:eastAsia="微软雅黑"/>
          <w:sz w:val="21"/>
        </w:rPr>
        <w:t xml:space="preserve">         内容摘要：CRIC数据显示，今年前4个月，深圳总价5000万元以上高端住宅成交162套，是去年全年的18倍，成交规模位居全国首位；成交均价达到20.5万元/平方米，超越北京、上海、广州，凸显出深圳顶尖购买力。其中，亿元级豪宅成交量是去年的10倍，亿元顶豪俱乐部成交中有超过六成来自深圳。这一数据表明，深圳已成为全国顶豪市场的最大亮点，全国豪宅格局正被改写。</w:t>
      </w:r>
    </w:p>
    <w:p>
      <w:pPr>
        <w:spacing w:after="240"/>
      </w:pPr>
      <w:r>
        <w:rPr>
          <w:rFonts w:ascii="微软雅黑" w:hAnsi="微软雅黑" w:eastAsia="微软雅黑"/>
          <w:sz w:val="21"/>
        </w:rPr>
        <w:t xml:space="preserve">         文章链接：</w:t>
      </w:r>
      <w:r>
        <w:rPr>
          <w:color w:val="0000FF"/>
        </w:rPr>
        <w:t>http://mp.weixin.qq.com/s?__biz=MzE5ODEwMTY4Nw==&amp;mid=2247654488&amp;idx=1&amp;sn=3bb4a79a0f3707495ad2e73c01ed43c3&amp;chksm=97f46a86bc5922c6a7809866034b08c6b56eaf10c6f8e6522a8b5d1f68b0f23286c8d3378f1d&amp;scene=0#rd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二十一、【高层住宅设计寿命约100年，远超人类平均预期寿命】</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发布时间：2026-05-21 12:16:00</w:t>
      </w:r>
    </w:p>
    <w:p>
      <w:pPr>
        <w:spacing w:after="120"/>
        <w:jc w:val="both"/>
      </w:pPr>
      <w:r>
        <w:rPr>
          <w:rFonts w:ascii="微软雅黑" w:hAnsi="微软雅黑" w:eastAsia="微软雅黑"/>
          <w:sz w:val="21"/>
        </w:rPr>
        <w:t xml:space="preserve">         内容摘要：随着物质生活和医疗技术的发展，全球人口平均预期寿命已突破70岁。然而，高层建筑的“寿命”更为长久。建筑行业共识指出，钢筋混凝土结构住宅的设计寿命约为100年。美国全国住宅建筑商协会数据显示，美国当地住宅的预期寿命通常在70至100年以上。文章通过对比人类寿命与建筑寿命，引出对高层住宅未来发展的探讨。</w:t>
      </w:r>
    </w:p>
    <w:p>
      <w:pPr>
        <w:spacing w:after="240"/>
      </w:pPr>
      <w:r>
        <w:rPr>
          <w:rFonts w:ascii="微软雅黑" w:hAnsi="微软雅黑" w:eastAsia="微软雅黑"/>
          <w:sz w:val="21"/>
        </w:rPr>
        <w:t xml:space="preserve">         文章链接：</w:t>
      </w:r>
      <w:r>
        <w:rPr>
          <w:color w:val="0000FF"/>
        </w:rPr>
        <w:t>http://mp.weixin.qq.com/s?__biz=MjM5MTU3Mzk2OA==&amp;mid=2654921900&amp;idx=1&amp;sn=a384c3339463ee65338157b02d884c10&amp;chksm=bc90e7be109c26d47f697008386f0badffe0879b21b2c040ece82c85455cd488682c729da53a&amp;scene=0#rd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二十二、【巧妇难为无米之炊】</w:t>
      </w:r>
    </w:p>
    <w:p>
      <w:pPr>
        <w:spacing w:after="120"/>
      </w:pPr>
      <w:r>
        <w:rPr>
          <w:rFonts w:ascii="微软雅黑" w:hAnsi="微软雅黑" w:eastAsia="微软雅黑"/>
          <w:sz w:val="21"/>
        </w:rPr>
        <w:t xml:space="preserve">         来源：大何日拱一卒</w:t>
      </w:r>
    </w:p>
    <w:p>
      <w:pPr>
        <w:spacing w:after="120"/>
      </w:pPr>
      <w:r>
        <w:rPr>
          <w:rFonts w:ascii="微软雅黑" w:hAnsi="微软雅黑" w:eastAsia="微软雅黑"/>
          <w:sz w:val="21"/>
        </w:rPr>
        <w:t xml:space="preserve">         发布时间：2026-05-21 23:12:03</w:t>
      </w:r>
    </w:p>
    <w:p>
      <w:pPr>
        <w:spacing w:after="120"/>
        <w:jc w:val="both"/>
      </w:pPr>
      <w:r>
        <w:rPr>
          <w:rFonts w:ascii="微软雅黑" w:hAnsi="微软雅黑" w:eastAsia="微软雅黑"/>
          <w:sz w:val="21"/>
        </w:rPr>
        <w:t xml:space="preserve">         内容摘要：周五，凯文·沃什以54:45的党派划线投票结果获参议院批准，即将就任美联储主席，特朗普将亲自主持宣誓。市场曾预期他上任后大幅降息，但伊朗战事推高油价，美国通胀难压——CPI连续五个月超3.2%，核心PCE高于目标，今年降息基本无望。 沃什56岁，斯坦福本科、哈佛法学博士，曾任大摩执行董事，35岁成为最年轻美联储理事。妻子是雅诗兰黛继承人，夫妻资产至少1.92亿美元，为史上最富主席。他是特朗普早期经济顾问，岳父是特朗普金主。 沃什上任后三大变化：第一，美联储将不再充当“救世主”。他批评点阵图，主张削弱前瞻指引、减少讲话、强化数据依赖，打破市场对“央行喂饭”的依赖。但全球金融体系高度“央行化”，抽走安全感将引发波动——10年期美债收益率突破4.5%，美股黄金同步下跌。鲍威尔留任理事可作缓冲。 第二，推行“降息+缩表”组合。他认为问题在流动性结构，应降息惠及实体，同时抽走吹大资产泡沫的过剩流动性，实现从“流动性驱动”向“现金流驱动”转向。但美国经济深度绑定资产价格繁荣，收缩流动性将重估风险资产，银行股受益，科技股和房地产承压。</w:t>
      </w:r>
    </w:p>
    <w:p>
      <w:pPr>
        <w:spacing w:after="240"/>
      </w:pPr>
      <w:r>
        <w:rPr>
          <w:rFonts w:ascii="微软雅黑" w:hAnsi="微软雅黑" w:eastAsia="微软雅黑"/>
          <w:sz w:val="21"/>
        </w:rPr>
        <w:t xml:space="preserve">         文章链接：</w:t>
      </w:r>
      <w:r>
        <w:rPr>
          <w:color w:val="0000FF"/>
        </w:rPr>
        <w:t>https://mp.weixin.qq.com/s/vVddTOTSB_aaqdXjQRfKkQ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二十三、【美联储加息的可能性越来越大了】</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发布时间：2026-05-21 20:50:00</w:t>
      </w:r>
    </w:p>
    <w:p>
      <w:pPr>
        <w:spacing w:after="120"/>
        <w:jc w:val="both"/>
      </w:pPr>
      <w:r>
        <w:rPr>
          <w:rFonts w:ascii="微软雅黑" w:hAnsi="微软雅黑" w:eastAsia="微软雅黑"/>
          <w:sz w:val="21"/>
        </w:rPr>
        <w:t xml:space="preserve">         内容摘要：美联储4月议息会议多数官员表示，若通胀持续高于2%目标，加息可能合适。4月美国CPI为3.8%，高于3月的3.3%，通胀难回目标。根本原因在于美国试图违反经济规律，强制与中国制造脱钩，导致通胀居高不下。 30年期美债收益率已升至5.1%以上，创2007年新高，反映长期资金对美国财政、债务和信用的重新评估。“债市义警”现象出现：投资者抛售国债，推高融资成本，迫使政策制定者重视财政纪律。美国国债规模接近40万亿美元，按4%平均利率计算，年利息支出超1万亿美元。若收益率升至6%，压力将更大。 美国面临两难：若降息，市场可能视为政治压力下的硬降息，导致投资者不信任并继续抛售长期国债，长端收益率反而上升。从市场看，美国不仅难降息，甚至可能加息。 通胀根源在于对华脱钩。中国制造能力全球无替代，美国虽减少直接进口，但通过越南等国转口，增加中间成本，推高物价。高端订单（如存储芯片、电网、造船）转向韩国、日本，使韩国股市上涨。这些小国享受脱钩红利，但若美国发现脱钩无法实现，反而让盟友获利，其好日子将结束。 遵循经济规律，中国生产成本更低、质量更高，订单本应流向中国。</w:t>
      </w:r>
    </w:p>
    <w:p>
      <w:pPr>
        <w:spacing w:after="240"/>
      </w:pPr>
      <w:r>
        <w:rPr>
          <w:rFonts w:ascii="微软雅黑" w:hAnsi="微软雅黑" w:eastAsia="微软雅黑"/>
          <w:sz w:val="21"/>
        </w:rPr>
        <w:t xml:space="preserve">         文章链接：</w:t>
      </w:r>
      <w:r>
        <w:rPr>
          <w:color w:val="0000FF"/>
        </w:rPr>
        <w:t>https://mp.weixin.qq.com/s/PSwmo6pVXyEw_4_H-GVnPQ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二十四、【莫迪末日预言，印度罩不住了】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17:47:22</w:t>
      </w:r>
    </w:p>
    <w:p>
      <w:pPr>
        <w:spacing w:after="120"/>
        <w:jc w:val="both"/>
      </w:pPr>
      <w:r>
        <w:rPr>
          <w:rFonts w:ascii="微软雅黑" w:hAnsi="微软雅黑" w:eastAsia="微软雅黑"/>
          <w:sz w:val="21"/>
        </w:rPr>
        <w:t xml:space="preserve">         内容摘要：印度政府此前投入巨额财政资金，通过严控燃料和化肥价格、开辟油气进口渠道等方式，试图保护民众免受美以对伊朗战事冲击。但高级官员如今意识到，海湾冲突或将长期僵持，大规模补贴模式已难以为继。莫迪明确表态政府无力再庇护民众后，本周二印度国营燃油零售商再度上调汽柴油价格，一周内两次调价，吹响经济承压前奏。一名政府高官坦言，民众需为“强度堪比新冠疫情时期”的经济冲击做好准备。 莫迪在荷兰向印度侨民讲话时语气近乎“末日预言”，警告能源危机、疫情与地区冲突交织成全球性“灾难十年”，若不迅速行动，“过去几十年成就将付诸东流，大量人口将被推回贫困”。他号召民众居家办公、搭乘公共交通、暂缓黄金消费和减少跨国出行。这与上月地方选举前强调经济韧性的论调截然不同。巴克莱银行经济学家认为，莫迪“在为未来不太美好的局面提前铺垫”。 印度作为石油净进口国，石油进口费用大幅增加。经济学家认为，印度后续大概率还会上调燃油价格，并已提高金银进口关税。化肥补贴因政治敏感，本年度支出或增近三分之一至2.41万亿卢比。</w:t>
      </w:r>
    </w:p>
    <w:p>
      <w:pPr>
        <w:spacing w:after="240"/>
      </w:pPr>
      <w:r>
        <w:rPr>
          <w:rFonts w:ascii="微软雅黑" w:hAnsi="微软雅黑" w:eastAsia="微软雅黑"/>
          <w:sz w:val="21"/>
        </w:rPr>
        <w:t xml:space="preserve">         文章链接：</w:t>
      </w:r>
      <w:r>
        <w:rPr>
          <w:color w:val="0000FF"/>
        </w:rPr>
        <w:t>https://mp.weixin.qq.com/s/4wBFJlKOpuzvnRFRw0lnHw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二十五、【美联储会议纪要放鹰：多数官员支持通胀持续高企时加息，多人倾向删除宽松倾向】</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发布时间：2026-05-21 13:29:46</w:t>
      </w:r>
    </w:p>
    <w:p>
      <w:pPr>
        <w:spacing w:after="120"/>
        <w:jc w:val="both"/>
      </w:pPr>
      <w:r>
        <w:rPr>
          <w:rFonts w:ascii="微软雅黑" w:hAnsi="微软雅黑" w:eastAsia="微软雅黑"/>
          <w:sz w:val="21"/>
        </w:rPr>
        <w:t xml:space="preserve">         内容摘要：美联储4月会议纪要显示，官员们几乎放弃降息讨论，转而更认真权衡加息可能性。多数决策者认为，若通胀因中东战事持续高企，可能有必要加息；许多官员倾向于在会议上删除声明中暗示宽松倾向的措辞。与会者普遍判断，通胀持续高位及中东冲突不确定性，意味着维持利率不变的时间可能超出预期。纪要指出，大多数与会者强调，若通胀持续高于2%，采取政策收紧措施可能适宜；许多与会者原本倾向于移除未来利率决策具有宽松倾向的措辞。会议中，12名投票委员有四人反对，暴露1992年以来最大分歧：一人坚持降息25基点，三人因不支持保留宽松倾向投反对票。绝大多数与会者认为，通胀回归2%目标所需时间超预期的风险正在上升，主要源于中东冲突可能长期持续、能源价格高企及供应链中断。多数与会者判断就业风险偏下行，但劳动力市场状况较3月更乐观，部分官员指出企业因不确定性或AI预期推迟招聘。相比3月纪要，4月纪要鹰派倾向增加，支持更中性措辞的官员从“一些”扩大到“许多”。</w:t>
      </w:r>
    </w:p>
    <w:p>
      <w:pPr>
        <w:spacing w:after="240"/>
      </w:pPr>
      <w:r>
        <w:rPr>
          <w:rFonts w:ascii="微软雅黑" w:hAnsi="微软雅黑" w:eastAsia="微软雅黑"/>
          <w:sz w:val="21"/>
        </w:rPr>
        <w:t xml:space="preserve">         文章链接：</w:t>
      </w:r>
      <w:r>
        <w:rPr>
          <w:color w:val="0000FF"/>
        </w:rPr>
        <w:t>https://mp.weixin.qq.com/s/tbWAw9mGBjajdtgsKZjyAw</w:t>
      </w:r>
    </w:p>
    <w:p>
      <w:pPr>
        <w:spacing w:before="300" w:after="200"/>
      </w:pPr>
      <w:bookmarkStart w:id="2" w:name="cat_3"/>
      <w:r>
        <w:rPr>
          <w:rFonts w:ascii="微软雅黑" w:hAnsi="微软雅黑" w:eastAsia="微软雅黑"/>
          <w:b/>
          <w:color w:val="000000"/>
          <w:sz w:val="32"/>
        </w:rPr>
        <w:br/>
        <w:t>【文化娱乐内容】</w:t>
      </w:r>
      <w:bookmarkEnd w:id="2"/>
    </w:p>
    <w:p>
      <w:pPr>
        <w:spacing w:after="120"/>
      </w:pPr>
      <w:r>
        <w:rPr>
          <w:rFonts w:ascii="微软雅黑" w:hAnsi="微软雅黑" w:eastAsia="微软雅黑"/>
          <w:b/>
          <w:sz w:val="24"/>
        </w:rPr>
        <w:t>一、【好莱坞没有工作，我来到中国变成短剧女主】</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08:06:16</w:t>
      </w:r>
    </w:p>
    <w:p>
      <w:pPr>
        <w:spacing w:after="120"/>
        <w:jc w:val="both"/>
      </w:pPr>
      <w:r>
        <w:rPr>
          <w:rFonts w:ascii="微软雅黑" w:hAnsi="微软雅黑" w:eastAsia="微软雅黑"/>
          <w:sz w:val="21"/>
        </w:rPr>
        <w:t xml:space="preserve">         内容摘要：海外短剧演员随项目来到中国，在此圆梦。Liv从纽约到西安片场，被规模震撼：二十多层高楼每层都是新场景，十几个剧组穿行，语言混杂。这些英文短剧与中文短剧桥段相似：霸道总裁爱上灰姑娘、被霸凌女孩是首富继承人。导演称，只要冲突足够大，就能吸引人。海外演员包括澳大利亚人、美国人、乌克兰人，演霸总、豪门千金或反派，适应了卷天卷地的工作节奏。美国演员Lawrence曾帮剧组安抚因烟雾罢演的新演员。 但中国短剧公司开始拥抱AI，有公司提出用AI替换四分之三国内演员，海外短剧替换边缘角色。Liv以往每月拍一到两部短剧，近两个月无戏可接，她希望行业能保留真人演员位置。 Liv是澳大利亚人，2024年2月通过选角网站接到短剧《向我最好朋友的爸爸投降》，饰演爱上总裁父亲的女孩。她困惑于剧本每页都有扇耳光或亲吻。此前因好莱坞罢工，她失去工作，靠罐头和一元店晚餐度日。短剧成为转折点，该剧在ReelShort播放超2000万，但负面评论让她哭了一周。半年后，朋友邀她去土耳其拍短剧，片酬更高，拍摄更专业。至今她演了十几部短剧，去年12月首次来中国西安，片场设施让她震撼，有专门为拍摄建的大型片场。</w:t>
      </w:r>
    </w:p>
    <w:p>
      <w:pPr>
        <w:spacing w:after="240"/>
      </w:pPr>
      <w:r>
        <w:rPr>
          <w:rFonts w:ascii="微软雅黑" w:hAnsi="微软雅黑" w:eastAsia="微软雅黑"/>
          <w:sz w:val="21"/>
        </w:rPr>
        <w:t xml:space="preserve">         文章链接：</w:t>
      </w:r>
      <w:r>
        <w:rPr>
          <w:color w:val="0000FF"/>
        </w:rPr>
        <w:t>https://mp.weixin.qq.com/s/PNt7S0ICyjmtZEuFoPTZ_Q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二、【2026中国工艺美术博览会5月29日福州开幕，首设“智慧工美”专区推动数字化转型】</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发布时间：2026-05-21 21:26:46</w:t>
      </w:r>
    </w:p>
    <w:p>
      <w:pPr>
        <w:spacing w:after="120"/>
        <w:jc w:val="both"/>
      </w:pPr>
      <w:r>
        <w:rPr>
          <w:rFonts w:ascii="微软雅黑" w:hAnsi="微软雅黑" w:eastAsia="微软雅黑"/>
          <w:sz w:val="21"/>
        </w:rPr>
        <w:t xml:space="preserve">         内容摘要：由中国轻工业联合会主办的2026中国工艺美术博览会将于5月29日至6月1日在福州举办，展览面积达5.5万平方米，汇聚50多个特色展团、近2000家参展单位及12万余件展品，超千名国家级、省级工艺美术大师及大国工匠将同台献艺。本届博览会首次设立“智慧工美”专区，以“数字赋能匠心”为主题，规划展出面积1000平方米，整合AI设计平台、数控雕刻设备、3D打印设备、智能材料、离子控色氧化打印设备等最新数字装备与创新技术，打造展示、演示、体验、传播、对接一体化平台，推动行业向数字化、智能化、精品化、产业化升级。目前全国二十余个省、自治区、直辖市已全部完成参展筹备。广东省展团特邀清华大学美术学院团队策展，突出“数字赋能”核心亮点，打造沉浸式展览空间；河南省展团集中呈现汝瓷、钧瓷等特色精品，与“智慧工美”专区理念高度契合。博览会组委会表示，数字化转型正为工艺美术注入新质生产力，专区将集中展现我国工艺美术数字化、智能化发展成果，搭建行业交流合作的国家级桥梁。</w:t>
      </w:r>
    </w:p>
    <w:p>
      <w:pPr>
        <w:spacing w:after="240"/>
      </w:pPr>
      <w:r>
        <w:rPr>
          <w:rFonts w:ascii="微软雅黑" w:hAnsi="微软雅黑" w:eastAsia="微软雅黑"/>
          <w:sz w:val="21"/>
        </w:rPr>
        <w:t xml:space="preserve">         文章链接：</w:t>
      </w:r>
      <w:r>
        <w:rPr>
          <w:color w:val="0000FF"/>
        </w:rPr>
        <w:t>https://mp.weixin.qq.com/s/rNncbeL2vhXf3bCmhrxrvQ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三、【C罗首夺沙特联冠军，职业生涯已夺37座冠军，进球数达973球】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发布时间：2026-05-22 09:09:51</w:t>
      </w:r>
    </w:p>
    <w:p>
      <w:pPr>
        <w:spacing w:after="120"/>
        <w:jc w:val="both"/>
      </w:pPr>
      <w:r>
        <w:rPr>
          <w:rFonts w:ascii="微软雅黑" w:hAnsi="微软雅黑" w:eastAsia="微软雅黑"/>
          <w:sz w:val="21"/>
        </w:rPr>
        <w:t xml:space="preserve">         内容摘要：北京时间5月22日凌晨，沙特联第34轮，利雅得胜利4-1击败达马克，以2分优势夺冠。C罗首次夺得沙特联冠军，收获个人第37座冠军，职业生涯进球数达973球。上半场马内头球首开记录，下半场科曼远射扩大比分，西马坎送点后对手扳回一城，C罗任意球破门并推射锁定胜局。赛后C罗在社媒发布夺冠海报。本赛季C罗代表利雅得胜利出战30场联赛，打进28球并送出3次助攻，保持高效状态。这是利雅得胜利队史第11座沙特联冠军，时隔6年再捧杯。C罗生涯37冠中，俱乐部34个，国家队3个。 5月19日，葡萄牙国家队公布美加墨世界杯大名单，41岁的C罗迎来第六次世界杯之旅。葡萄牙队与刚果民主共和国、乌兹别克斯坦、哥伦比亚同组，首战将于6月18日对阵刚果民主共和国。前北京国安前锋巴坎布入选刚果队名单。C罗从2006年至2026年，世界杯故事跨越20年，此前五届世界杯出场22次，打入8球、助攻2次，是史上唯一连续五届世界杯进球的球员。2006年德国世界杯获第四名；2010年南非世界杯止步16强；2014年巴西世界杯小组出局；2018年俄罗斯世界杯小组出线后不敌乌拉圭；</w:t>
      </w:r>
    </w:p>
    <w:p>
      <w:pPr>
        <w:spacing w:after="240"/>
      </w:pPr>
      <w:r>
        <w:rPr>
          <w:rFonts w:ascii="微软雅黑" w:hAnsi="微软雅黑" w:eastAsia="微软雅黑"/>
          <w:sz w:val="21"/>
        </w:rPr>
        <w:t xml:space="preserve">         文章链接：</w:t>
      </w:r>
      <w:r>
        <w:rPr>
          <w:color w:val="0000FF"/>
        </w:rPr>
        <w:t>https://mp.weixin.qq.com/s/47CCHcWuSiH9BmzfGACqzQ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四、【2026年美加墨世界杯门票价格飙升，国际足联票务收入首超商业赞助】</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发布时间：2026-05-22 08:00:00</w:t>
      </w:r>
    </w:p>
    <w:p>
      <w:pPr>
        <w:spacing w:after="120"/>
        <w:jc w:val="both"/>
      </w:pPr>
      <w:r>
        <w:rPr>
          <w:rFonts w:ascii="微软雅黑" w:hAnsi="微软雅黑" w:eastAsia="微软雅黑"/>
          <w:sz w:val="21"/>
        </w:rPr>
        <w:t xml:space="preserve">         内容摘要：2026年美加墨世界杯门票价格大幅上涨，国际足联通过动态定价、官方转售平台和高端款待业务，将票务收入推至新高度。本届赛事参赛队伍扩军至48支，共104场比赛，可售球票约700万张，但收到约5亿份购票申请，供需严重失衡。国际足联修改定价机制，不再按固定档位统一定价，而是根据市场需求动态调整，导致95场比赛票价上涨，决赛“一类票”价格达8680美元，是卡塔尔世界杯的5.4倍。官方转售平台向买卖双方各收取15%手续费，持票人可自行定价。国际足联2023-2026年周期票务收入计划超30亿美元，首次超越商业赞助成为第二大收入来源。高端款待业务成为关键增长点，单场小组赛款待票最低约1350美元，决赛套餐可达11.8万美元。中国是高端款待全球第二大市场，60%-70%为企业客户，用于商务接待和品牌活动。国际足联主席因凡蒂诺推动商业化改革，本届世界杯收入目标上调至130亿美元，比上一周期高出约45%。</w:t>
      </w:r>
    </w:p>
    <w:p>
      <w:pPr>
        <w:spacing w:after="240"/>
      </w:pPr>
      <w:r>
        <w:rPr>
          <w:rFonts w:ascii="微软雅黑" w:hAnsi="微软雅黑" w:eastAsia="微软雅黑"/>
          <w:sz w:val="21"/>
        </w:rPr>
        <w:t xml:space="preserve">         文章链接：</w:t>
      </w:r>
      <w:r>
        <w:rPr>
          <w:color w:val="0000FF"/>
        </w:rPr>
        <w:t>https://mp.weixin.qq.com/s/xK5VBTLzr_IYvtf5tERB9w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五、【中国足协公布第三批行业处罚名单，17人被终身禁足，48人受五年及以下禁赛】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15:55:45</w:t>
      </w:r>
    </w:p>
    <w:p>
      <w:pPr>
        <w:spacing w:after="120"/>
        <w:jc w:val="both"/>
      </w:pPr>
      <w:r>
        <w:rPr>
          <w:rFonts w:ascii="微软雅黑" w:hAnsi="微软雅黑" w:eastAsia="微软雅黑"/>
          <w:sz w:val="21"/>
        </w:rPr>
        <w:t xml:space="preserve">         内容摘要：中国足协于21日公布第三批行业处罚名单，此次处罚涉及65人。其中，17人被给予终身禁止从事任何与足球有关活动的处罚，48人被给予禁止从事任何与足球有关活动五年或以下的处罚。这是继2024年9月、2026年1月后，中国足协第三次公布行业处罚名单。</w:t>
      </w:r>
    </w:p>
    <w:p>
      <w:pPr>
        <w:spacing w:after="240"/>
      </w:pPr>
      <w:r>
        <w:rPr>
          <w:rFonts w:ascii="微软雅黑" w:hAnsi="微软雅黑" w:eastAsia="微软雅黑"/>
          <w:sz w:val="21"/>
        </w:rPr>
        <w:t xml:space="preserve">         文章链接：</w:t>
      </w:r>
      <w:r>
        <w:rPr>
          <w:color w:val="0000FF"/>
        </w:rPr>
        <w:t>https://mp.weixin.qq.com/s/JSx-541nFKKeB8w8VFrw0A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六、【疗愈经济兴起：颂钵音疗服务单次399元，颂钵价格暴涨至上万元】</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发布时间：2026-05-21 12:16:00</w:t>
      </w:r>
    </w:p>
    <w:p>
      <w:pPr>
        <w:spacing w:after="120"/>
        <w:jc w:val="both"/>
      </w:pPr>
      <w:r>
        <w:rPr>
          <w:rFonts w:ascii="微软雅黑" w:hAnsi="微软雅黑" w:eastAsia="微软雅黑"/>
          <w:sz w:val="21"/>
        </w:rPr>
        <w:t xml:space="preserve">         内容摘要：近年来，疗愈经济逐渐从幕后走向前台，其中“颂钵音疗”成为热门服务。在睡眠体验馆中，顾客可付费体验疗愈师敲击颂钵的服务，单次价格至少399元。颂钵原本是印度僧人化缘时盛饭的工具，在尼泊尔等地有传统使用历史。随着疗愈经济的兴起，颂钵的价格已从几千元暴涨至上万元，成为这一经济现象中的典型商品。</w:t>
      </w:r>
    </w:p>
    <w:p>
      <w:pPr>
        <w:spacing w:after="240"/>
      </w:pPr>
      <w:r>
        <w:rPr>
          <w:rFonts w:ascii="微软雅黑" w:hAnsi="微软雅黑" w:eastAsia="微软雅黑"/>
          <w:sz w:val="21"/>
        </w:rPr>
        <w:t xml:space="preserve">         文章链接：</w:t>
      </w:r>
      <w:r>
        <w:rPr>
          <w:color w:val="0000FF"/>
        </w:rPr>
        <w:t>http://mp.weixin.qq.com/s?__biz=MjM5MTU3Mzk2OA==&amp;mid=2654921900&amp;idx=3&amp;sn=2acec423e594af0266071b1724a71e06&amp;chksm=bc612e433c5261abdaeadf80035210e72be9a8d32ee3822be9321d63af017b867716903d2aef&amp;scene=0#rd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七、【互联网平台热搜价值研究报告】</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发布时间：2026-05-22 08:00:00</w:t>
      </w:r>
    </w:p>
    <w:p>
      <w:pPr>
        <w:spacing w:after="120"/>
        <w:jc w:val="both"/>
      </w:pPr>
      <w:r>
        <w:rPr>
          <w:rFonts w:ascii="微软雅黑" w:hAnsi="微软雅黑" w:eastAsia="微软雅黑"/>
          <w:sz w:val="21"/>
        </w:rPr>
        <w:t xml:space="preserve">         内容摘要：国内互联网热搜生态已发展超15年，热搜榜单成为网民获取热点内容的主要方式。本报告系统剖析热搜的演进、作用与趋势，梳理其从萌芽到进阶的历程，揭示其作为公众感知热点核心信息枢纽的角色。报告分析用户对即时、聚合热点内容的深层需求，评估主流平台热搜产品的形态与数据表现，并通过时政、社会、公众人物、垂直破圈、文娱等案例，阐释热搜的构成条件、传播路径及社会影响力。 热搜由平台信息流、算法推荐、关注流和搜索行为共同催生，是公众注意力汇聚与平台算法引导的产物。2010年至2025年，热搜从诞生期进入进阶期，2025年网信办加强监管，要求平台建立“总编辑负责制”，从被动处置转向主动预防。热搜机制由用户行为、算法模型与平台干预三方构建，形成多元生态。用户发现热点时，热搜已成为首要途径，有助于打破信息茧房，节约时间，并寻找共鸣。微博、抖音和今日头条是热搜查看率前三的平台，微博定义“公共性”，抖音定义“流行性”，今日头条定义“资讯导向性”。 2025年每月热搜约5万条，涵盖七大类：国内外时政、垂直行业资讯、重大节庆情怀、文娱作品口碑、社会民生舆情、明星/名人动态、公众人物言行。</w:t>
      </w:r>
    </w:p>
    <w:p>
      <w:pPr>
        <w:spacing w:after="240"/>
      </w:pPr>
      <w:r>
        <w:rPr>
          <w:rFonts w:ascii="微软雅黑" w:hAnsi="微软雅黑" w:eastAsia="微软雅黑"/>
          <w:sz w:val="21"/>
        </w:rPr>
        <w:t xml:space="preserve">         文章链接：</w:t>
      </w:r>
      <w:r>
        <w:rPr>
          <w:color w:val="0000FF"/>
        </w:rPr>
        <w:t>https://mp.weixin.qq.com/s/MWR8_SSvzK59iJqoCS1Prw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八、【旧家电变身创意家具走红网络：电视机成茶几、冰箱改衣柜，网友称“一代人有一代人的家具”】</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20:30:00</w:t>
      </w:r>
    </w:p>
    <w:p>
      <w:pPr>
        <w:spacing w:after="120"/>
        <w:jc w:val="both"/>
      </w:pPr>
      <w:r>
        <w:rPr>
          <w:rFonts w:ascii="微软雅黑" w:hAnsi="微软雅黑" w:eastAsia="微软雅黑"/>
          <w:sz w:val="21"/>
        </w:rPr>
        <w:t xml:space="preserve">         内容摘要：近日，有网友分享自家奶奶将老式电视机用作茶几，引发广泛讨论。随后，大量网友晒出旧物改造的创意案例，包括旧冰箱改造成衣柜、鞋柜、书柜、杂物柜甚至柴火柜，以及将冰箱、洗衣机、热水器等家电用作床头柜。此外，还有电饭煲、热水瓶改造成花盆，行李箱破洞后种菜，旧电视机、水壶当鱼缸，风扇壳用作晾晒网，网球做凳子套，奶奶的镜子与电瓶车后视镜互换使用等“神来之笔”。这些操作展现了网友将废旧物品重新利用的丰富想象力，评论区纷纷表示“大开眼界”。文章指出，生活中不缺少创意，关键在于是否善于发现和改造。</w:t>
      </w:r>
    </w:p>
    <w:p>
      <w:pPr>
        <w:spacing w:after="240"/>
      </w:pPr>
      <w:r>
        <w:rPr>
          <w:rFonts w:ascii="微软雅黑" w:hAnsi="微软雅黑" w:eastAsia="微软雅黑"/>
          <w:sz w:val="21"/>
        </w:rPr>
        <w:t xml:space="preserve">         文章链接：</w:t>
      </w:r>
      <w:r>
        <w:rPr>
          <w:color w:val="0000FF"/>
        </w:rPr>
        <w:t>https://mp.weixin.qq.com/s/MU8boZLOQ-E4kI-JFK-MqA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一、【Meta裁员8000人转岗7000人训练AI，扎克伯格称员工智力高于外包】</w:t>
      </w:r>
    </w:p>
    <w:p>
      <w:pPr>
        <w:spacing w:after="120"/>
      </w:pPr>
      <w:r>
        <w:rPr>
          <w:rFonts w:ascii="微软雅黑" w:hAnsi="微软雅黑" w:eastAsia="微软雅黑"/>
          <w:sz w:val="21"/>
        </w:rPr>
        <w:t xml:space="preserve">         来源：财新、机器之心（多来源整合）</w:t>
      </w:r>
    </w:p>
    <w:p>
      <w:pPr>
        <w:spacing w:after="120"/>
      </w:pPr>
      <w:r>
        <w:rPr>
          <w:rFonts w:ascii="微软雅黑" w:hAnsi="微软雅黑" w:eastAsia="微软雅黑"/>
          <w:sz w:val="21"/>
        </w:rPr>
        <w:t xml:space="preserve">         发布时间：2026-05-21 19:30:00</w:t>
      </w:r>
    </w:p>
    <w:p>
      <w:pPr>
        <w:spacing w:after="120"/>
        <w:jc w:val="both"/>
      </w:pPr>
      <w:r>
        <w:rPr>
          <w:rFonts w:ascii="微软雅黑" w:hAnsi="微软雅黑" w:eastAsia="微软雅黑"/>
          <w:sz w:val="21"/>
        </w:rPr>
        <w:t xml:space="preserve">         内容摘要：Meta于2026年5月20日完成新一轮裁员，约8000名员工被裁（占总员工10%），另有7000人转岗至AI相关岗位。全年预计裁员22000人（占全球员工20%）。新加坡员工凌晨4点收到解雇邮件，权限即时注销，裁员代号“毁灭之日”。约2000名幸存员工被强制并入“应用AI与工程部”。 扎克伯格在内部录音中承认利用员工训练AI，称“员工平均智商显著高于普通人”，此举被指将员工当“人肉电池”。4月22日，Meta推出“模型能力倡议”，捕捉员工鼠标点击、键盘输入及屏幕内容等数据，用于训练AI智能体。此前超1000名员工联名抗议监控程序，但未能阻止裁员。扎克伯格解释称，AI通过观察学习，收集数据并非用于监控。 华尔街测算裁员每年节省30亿美元，但Meta为挖AI人才投入2亿美元从苹果挖人、15亿美元留人、143亿美元招揽另一专家。2026年Q1收入560亿美元，净利润270亿（同比增长33%），计划将1300亿预算投入AI数据中心和英伟达芯片。扎克伯格称“AI是重大技术”，承诺年内不再大规模裁员。补偿方案为16周基础薪资加每年2周额外补偿，平均获赔36万美元，但招聘市场冷清。</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43">
        <w:r>
          <w:rPr>
            <w:rFonts w:ascii="微软雅黑" w:eastAsia="微软雅黑"/>
            <w:sz w:val="21"/>
            <w:color w:val="0000FF"/>
            <w:u w:val="single"/>
          </w:rPr>
          <w:t xml:space="preserve">小扎凌晨4点裁员8000人，一切为了AI</w:t>
        </w:r>
      </w:hyperlink>
      <w:r>
        <w:rPr>
          <w:rFonts w:ascii="微软雅黑" w:hAnsi="微软雅黑" w:eastAsia="微软雅黑"/>
          <w:sz w:val="21"/>
        </w:rPr>
        <w:t>》（机器之心）</w:t>
      </w:r>
    </w:p>
    <w:p>
      <w:pPr>
        <w:spacing w:after="40"/>
        <w:ind w:left="360"/>
      </w:pPr>
      <w:r>
        <w:rPr>
          <w:rFonts w:ascii="微软雅黑" w:hAnsi="微软雅黑" w:eastAsia="微软雅黑"/>
          <w:sz w:val="21"/>
        </w:rPr>
        <w:t>• 《</w:t>
      </w:r>
      <w:hyperlink w:anchor="" r:id="rId44">
        <w:r>
          <w:rPr>
            <w:rFonts w:ascii="微软雅黑" w:eastAsia="微软雅黑"/>
            <w:sz w:val="21"/>
            <w:color w:val="0000FF"/>
            <w:u w:val="single"/>
          </w:rPr>
          <w:t xml:space="preserve">8000人被裁7000人转岗训练AI 扎克伯格：要让AI学聪明人做事</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二、【美国少年采信「ChatGPT」用药建议离世，家属起诉OpenAI“追责”】</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发布时间：2026-05-22 09:06:37</w:t>
      </w:r>
    </w:p>
    <w:p>
      <w:pPr>
        <w:spacing w:after="120"/>
        <w:jc w:val="both"/>
      </w:pPr>
      <w:r>
        <w:rPr>
          <w:rFonts w:ascii="微软雅黑" w:hAnsi="微软雅黑" w:eastAsia="微软雅黑"/>
          <w:sz w:val="21"/>
        </w:rPr>
        <w:t xml:space="preserve">         内容摘要：近日，美国19岁青年Sam Nelson因遵循ChatGPT建议，同时服用阿普唑仑与卡痛树提取物后药物过量身亡。这两种物质混合使用会抑制呼吸功能，属危险配伍禁忌。家属起诉OpenAI，指控ChatGPT在无医疗资质和风险提示下，输出致命错误医疗指导，且语气专业笃定，导致未成年用户完全信任。家属认为OpenAI未完善安全风控机制，存在失职。OpenAI回应称ChatGPT非专业医疗工具，已优化安全策略。家属反驳称，涉事的GPT-4o模型发布时标为高安全级别，仍输出致命建议，说明平台存在实质性漏洞。案件仍在审理中。此事件打破公众对AI安全无害的认知，凸显大模型存在幻觉、错判等缺陷。随着AI进入医疗、法律等高风险领域，平台责任界定、安全标准制定尚无统一规则。该案审判结果或成全球AI行业规范的重要参考。</w:t>
      </w:r>
    </w:p>
    <w:p>
      <w:pPr>
        <w:spacing w:after="240"/>
      </w:pPr>
      <w:r>
        <w:rPr>
          <w:rFonts w:ascii="微软雅黑" w:hAnsi="微软雅黑" w:eastAsia="微软雅黑"/>
          <w:sz w:val="21"/>
        </w:rPr>
        <w:t xml:space="preserve">         文章链接：</w:t>
      </w:r>
      <w:r>
        <w:rPr>
          <w:color w:val="0000FF"/>
        </w:rPr>
        <w:t>https://mp.weixin.qq.com/s/ubW2C6qvheFX6HpBJgUqUQ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三、【特斯拉“监督版FSD”首次确认登陆中国大陆，上线时间、定价与数据合规成焦点】</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发布时间：2026-05-22 08:00:00</w:t>
      </w:r>
    </w:p>
    <w:p>
      <w:pPr>
        <w:spacing w:after="120"/>
        <w:jc w:val="both"/>
      </w:pPr>
      <w:r>
        <w:rPr>
          <w:rFonts w:ascii="微软雅黑" w:hAnsi="微软雅黑" w:eastAsia="微软雅黑"/>
          <w:sz w:val="21"/>
        </w:rPr>
        <w:t xml:space="preserve">         内容摘要：5月21日，特斯拉官方首次确认“监督版FSD”（Full Self-Driving Supervised）将在中国大陆可用，标志着该系统在华审批与本土化取得关键进展。该版本为L2级辅助驾驶系统，驾驶员需全程监控并承担法律责任，与无监督的完全自动驾驶不同。消息发布后，A股及港股辅助驾驶概念股普遍上涨，德赛西威、索菱股份等多股涨停。 目前市场关注三大焦点：一是上线时间，特斯拉中国与主管部门均未披露全面开放详情；二是定价模式，全球已取消一次性买断，统一改为按月订阅（如立陶宛每月99欧元），中国大陆大概率也采用订阅制；三是数据合规，特斯拉已在中国建立本地数据中心和AI训练中心，承诺数据不出境，并需遵守《汽车数据出境安全指引（2026版）》等法规，但实际数据采集与训练机制仍有待披露。 此外，欧洲版FSD因合规要求与美国版存在差异，预示中国大陆版本也将是本土化调整后的特定版本。中国辅助驾驶市场正高速扩张，2025年1-7月L2级新车渗透率达62.58%，市场规模预计2030年增至约1.5万亿元。FSD在华能否兑现业绩，仍取决于审批落地与商业化进度。</w:t>
      </w:r>
    </w:p>
    <w:p>
      <w:pPr>
        <w:spacing w:after="240"/>
      </w:pPr>
      <w:r>
        <w:rPr>
          <w:rFonts w:ascii="微软雅黑" w:hAnsi="微软雅黑" w:eastAsia="微软雅黑"/>
          <w:sz w:val="21"/>
        </w:rPr>
        <w:t xml:space="preserve">         文章链接：</w:t>
      </w:r>
      <w:r>
        <w:rPr>
          <w:color w:val="0000FF"/>
        </w:rPr>
        <w:t>https://mp.weixin.qq.com/s/66N1EOxMDukWpsJgzeS1Rw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四、【Vibecoding模式兴起：AI自主完成编程全流程，程序员面临职业转型压力】</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发布时间：2026-05-22 07:30:00</w:t>
      </w:r>
    </w:p>
    <w:p>
      <w:pPr>
        <w:spacing w:after="120"/>
        <w:jc w:val="both"/>
      </w:pPr>
      <w:r>
        <w:rPr>
          <w:rFonts w:ascii="微软雅黑" w:hAnsi="微软雅黑" w:eastAsia="微软雅黑"/>
          <w:sz w:val="21"/>
        </w:rPr>
        <w:t xml:space="preserve">         内容摘要：《半月谈》2026年第9期文章指出，随着人工智能技术发展，编程模式正经历从“逐行输入代码”到“AI辅助生成”再到“自然语言指令驱动”的深刻变革。过去，程序员需手动编写每一行代码，遇到问题通过搜索引擎或技术论坛解决；AI兴起后，其作为辅助工具能根据代码上下文预测并生成新代码；如今，AI能力进一步增强，开发者只需用语言描述需求，AI即可自主完成从规划、编码到测试的多个步骤。这种被称为“Vibecoding”的新模式，正在显著降低编程门槛，使非专业人士也能通过自然语言指令开发简单应用。然而，这一趋势也对传统程序员构成职业冲击：基础编码岗位需求可能减少，程序员需向更高层次的系统设计、需求分析和AI工具管理方向转型。文章强调，Vibecoding并非完全取代程序员，而是重新定义其角色——从“代码编写者”转变为“需求定义者”和“AI协作管理者”。同时，该模式也引发了对代码质量、安全性和知识产权归属的讨论。业界认为，程序员应主动拥抱变化，提升与AI协作的能力，以适应技术演进带来的行业洗牌。</w:t>
      </w:r>
    </w:p>
    <w:p>
      <w:pPr>
        <w:spacing w:after="240"/>
      </w:pPr>
      <w:r>
        <w:rPr>
          <w:rFonts w:ascii="微软雅黑" w:hAnsi="微软雅黑" w:eastAsia="微软雅黑"/>
          <w:sz w:val="21"/>
        </w:rPr>
        <w:t xml:space="preserve">         文章链接：</w:t>
      </w:r>
      <w:r>
        <w:rPr>
          <w:color w:val="0000FF"/>
        </w:rPr>
        <w:t>http://mp.weixin.qq.com/s?__biz=MjM5OTU4Nzc0Mg==&amp;mid=2659040544&amp;idx=1&amp;sn=2e7efc850d91b03a986cb00c1804dd6e&amp;chksm=bd50365e6d23763184428ac2490b33120530fdcc383858b6361e963487c1e9f011586ca7c7ad&amp;scene=0#rd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五、【深圳南山AIGC创业者：单人公司用AI工具制作短剧获百万点击量】</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一个多月前，深圳南山一位从事AIGC短剧制作的年轻人，独自租用留仙洞一间共享办公室，桌上摆放三块屏幕，主机箱风扇嗡嗡作响。他展示了过去半年用AI工具制作的三部短片，其中一部上线短剧平台后获得百万级别点击量。他表示，过去这类项目需要团队和数百万投资，如今只需一张桌子和一台电脑即可完成。</w:t>
      </w:r>
    </w:p>
    <w:p>
      <w:pPr>
        <w:spacing w:after="240"/>
      </w:pPr>
      <w:r>
        <w:rPr>
          <w:rFonts w:ascii="微软雅黑" w:hAnsi="微软雅黑" w:eastAsia="微软雅黑"/>
          <w:sz w:val="21"/>
        </w:rPr>
        <w:t xml:space="preserve">         文章链接：</w:t>
      </w:r>
      <w:r>
        <w:rPr>
          <w:color w:val="0000FF"/>
        </w:rPr>
        <w:t>http://mp.weixin.qq.com/s?__biz=MzA3ODI5NDg0Mw==&amp;mid=2654255647&amp;idx=1&amp;sn=c90f6a1558870356a180da7fc0903f7d&amp;chksm=8517c2e644cea7e6f0809631d4d80d7012d9c2af703bd5c216e6326246e26f85ac889d34f2ef&amp;scene=0#rd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六、【丹麦Atech与嘉立创EDA引入AI，硬件设计正从工程师经验转向自然语言驱动】</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发布时间：2026-05-21 21:44:00</w:t>
      </w:r>
    </w:p>
    <w:p>
      <w:pPr>
        <w:spacing w:after="120"/>
        <w:jc w:val="both"/>
      </w:pPr>
      <w:r>
        <w:rPr>
          <w:rFonts w:ascii="微软雅黑" w:hAnsi="微软雅黑" w:eastAsia="微软雅黑"/>
          <w:sz w:val="21"/>
        </w:rPr>
        <w:t xml:space="preserve">         内容摘要：丹麦硬件初创公司Atech近期实现用自然语言描述需求直接生成硬件方案，将“vibe coding”逻辑引入物理世界。与此同时，嘉立创EDA接入大模型，AI开始辅助完成BOM匹配、电路检查、元件建库等传统依赖工程师经验和重复劳动的任务。这两项进展标志着硬件行业正经历底层设计流程的变革：过去需要工程师手动查阅手册、反复验证的环节，如今可通过AI自动完成。Atech的技术允许用户以对话方式提出硬件规格，系统自动生成电路原理图与PCB布局，大幅降低硬件开发门槛。嘉立创EDA的AI功能则聚焦于提升设计效率，例如自动匹配元器件型号、检查电路逻辑错误、快速建立元件库，减少人工核对时间。这些变化意味着硬件设计的核心能力正从“经验积累”转向“需求描述与AI协作”，可能重塑硬件工程师的工作方式，并加速硬件产品的迭代周期。目前，AI在硬件设计中的应用仍处于早期阶段，但已展现出替代部分重复性工作的潜力，未来或推动硬件行业从“重做一遍”走向更高效、更智能的开发模式。</w:t>
      </w:r>
    </w:p>
    <w:p>
      <w:pPr>
        <w:spacing w:after="240"/>
      </w:pPr>
      <w:r>
        <w:rPr>
          <w:rFonts w:ascii="微软雅黑" w:hAnsi="微软雅黑" w:eastAsia="微软雅黑"/>
          <w:sz w:val="21"/>
        </w:rPr>
        <w:t xml:space="preserve">         文章链接：</w:t>
      </w:r>
      <w:r>
        <w:rPr>
          <w:color w:val="0000FF"/>
        </w:rPr>
        <w:t>http://mp.weixin.qq.com/s?__biz=MTQzMjE1NjQwMQ==&amp;mid=2656173608&amp;idx=3&amp;sn=a30e506981eee315d47b523ffcaf8e32&amp;chksm=67bb2e6a070c8b47cb5e319e7eb3ac7d38ca8cc095b0935dd37ebdfb98267761142f00a9bf6e&amp;scene=0#rd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七、【OpenAI和Anthropic占据全球34家AI初创公司年化总收入89%】</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发布时间：2026-05-21 19:30:00</w:t>
      </w:r>
    </w:p>
    <w:p>
      <w:pPr>
        <w:spacing w:after="120"/>
        <w:jc w:val="both"/>
      </w:pPr>
      <w:r>
        <w:rPr>
          <w:rFonts w:ascii="微软雅黑" w:hAnsi="微软雅黑" w:eastAsia="微软雅黑"/>
          <w:sz w:val="21"/>
        </w:rPr>
        <w:t xml:space="preserve">         内容摘要：The Information发布的生成式AI数据库报告显示，全球34家头部AI初创公司的年化总收入已接近800亿美元，较六个月前增长112%。然而，收入分配极不均衡：OpenAI和Anthropic两家公司拿走了其中约89%的收入。尽管AI行业仍在高速扩张，但资金正越来越集中地流向少数巨头。</w:t>
      </w:r>
    </w:p>
    <w:p>
      <w:pPr>
        <w:spacing w:after="240"/>
      </w:pPr>
      <w:r>
        <w:rPr>
          <w:rFonts w:ascii="微软雅黑" w:hAnsi="微软雅黑" w:eastAsia="微软雅黑"/>
          <w:sz w:val="21"/>
        </w:rPr>
        <w:t xml:space="preserve">         文章链接：</w:t>
      </w:r>
      <w:r>
        <w:rPr>
          <w:color w:val="0000FF"/>
        </w:rPr>
        <w:t>http://mp.weixin.qq.com/s?__biz=MTQzMjE1NjQwMQ==&amp;mid=2656173505&amp;idx=1&amp;sn=046e3a9a9a71fcb695a97012d8828dba&amp;chksm=678f2678d2dd4922c10d1da9c51b0afd4f93c55d6ca18c55893c3212561f367027ea75f63e85&amp;scene=0#rd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八、【ICML 2026｜PACE：用参数变化打破UED瓶颈，精准定位强化学习“最近发展区”】</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发布时间：2026-05-21 19:30:00</w:t>
      </w:r>
    </w:p>
    <w:p>
      <w:pPr>
        <w:spacing w:after="120"/>
        <w:jc w:val="both"/>
      </w:pPr>
      <w:r>
        <w:rPr>
          <w:rFonts w:ascii="微软雅黑" w:hAnsi="微软雅黑" w:eastAsia="微软雅黑"/>
          <w:sz w:val="21"/>
        </w:rPr>
        <w:t xml:space="preserve">         内容摘要：国防科技大学、厦门大学等机构提出PACE（Parameter Change Environment Design），解决无监督环境设计（UED）中如何精准识别推动智能体学习的训练环境（level）这一核心难题。传统UED依赖regret、GAE等间接信号，存在高方差、高计算开销问题。PACE直接以level诱导的策略参数变化作为训练价值信号：通过一阶泰勒展开证明，参数更新平方范数与目标提升近似成正比，从而定义level score为参数变化量。流程上，PACE先生成候选level并执行临时策略更新计算score，将高分level存入缓冲区；训练时按score优先级采样重放，驱动课程动态演化。在MiniGrid迷宫零样本泛化测试中，PACE的IQM达0.964，显著优于最强基线PLR的0.808；在Craftax开放式任务中，平均回报达0.518，高于DR的0.470。PACE以低方差、计算友好的内生信号替代代理指标，为构建稳定可扩展的自适应训练课程提供了新思路。</w:t>
      </w:r>
    </w:p>
    <w:p>
      <w:pPr>
        <w:spacing w:after="240"/>
      </w:pPr>
      <w:r>
        <w:rPr>
          <w:rFonts w:ascii="微软雅黑" w:hAnsi="微软雅黑" w:eastAsia="微软雅黑"/>
          <w:sz w:val="21"/>
        </w:rPr>
        <w:t xml:space="preserve">         文章链接：</w:t>
      </w:r>
      <w:r>
        <w:rPr>
          <w:color w:val="0000FF"/>
        </w:rPr>
        <w:t>https://mp.weixin.qq.com/s/LNAS1v3eDRwknWf1CHzgNQ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九、【9.9元替代照相馆，AI写真顶流妙鸭相机解散了？】</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发布时间：2026-05-21 19:20:44</w:t>
      </w:r>
    </w:p>
    <w:p>
      <w:pPr>
        <w:spacing w:after="120"/>
        <w:jc w:val="both"/>
      </w:pPr>
      <w:r>
        <w:rPr>
          <w:rFonts w:ascii="微软雅黑" w:hAnsi="微软雅黑" w:eastAsia="微软雅黑"/>
          <w:sz w:val="21"/>
        </w:rPr>
        <w:t xml:space="preserve">         内容摘要：5月21日，消息称AI写真应用妙鸭相机团队已于2025年9月底解散，仅维持最低成本运营，停止版本升级和市场推广。记者搜索发现，App仍可下载，评分4.7分，一个月前有更新。阿里虎鲸文娱暂未回应。 妙鸭相机诞生于2023年夏天，是国内AIGC领域首个C端爆款，以“9.9元实现写真自由”引爆社交网络。2023年初，阿里大文娱产品经理张月光组建“AIGC破壁行动小组”，锁定“写实人像”方向。7月17日，妙鸭相机正式开放，用户上传20张照片、支付9.9元即可生成数字分身和多套写真。爆火期间，用户排队20小时，8月登顶App Store总榜，日活突破60万。 然而热度仅持续一个多月后迅速消退。2023年底，张月光离职创业。核心问题包括：一次性付费模式依赖新用户，缺乏高频需求；美图秀秀、抖音等巨头迅速跟进，凭借用户基础和变现体系挤压其空间；隐私争议中，用户协议被指涉嫌永久买断肖像权且不支持退款，遭上海市消保委点名批评，虽紧急修订协议，但已损害用户信任。 业内人士分析，AI应用易陷入“爆款诅咒”：技术门槛低、同质化严重、工具属性强、用户黏性低、商业模式不成熟。</w:t>
      </w:r>
    </w:p>
    <w:p>
      <w:pPr>
        <w:spacing w:after="240"/>
      </w:pPr>
      <w:r>
        <w:rPr>
          <w:rFonts w:ascii="微软雅黑" w:hAnsi="微软雅黑" w:eastAsia="微软雅黑"/>
          <w:sz w:val="21"/>
        </w:rPr>
        <w:t xml:space="preserve">         文章链接：</w:t>
      </w:r>
      <w:r>
        <w:rPr>
          <w:color w:val="0000FF"/>
        </w:rPr>
        <w:t>https://mp.weixin.qq.com/s/Pca_rH4JovDEMteDmecz1A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十、【韩国总统政策室长提议将AI产业超额收益以“公民红利”回馈社会，引发市场震荡】</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发布时间：2026-05-21 19:17:00</w:t>
      </w:r>
    </w:p>
    <w:p>
      <w:pPr>
        <w:spacing w:after="120"/>
        <w:jc w:val="both"/>
      </w:pPr>
      <w:r>
        <w:rPr>
          <w:rFonts w:ascii="微软雅黑" w:hAnsi="微软雅黑" w:eastAsia="微软雅黑"/>
          <w:sz w:val="21"/>
        </w:rPr>
        <w:t xml:space="preserve">         内容摘要：韩国总统政策室长金容范近日在社交网络发文，提议将人工智能产业带来的超额收益通过“公民红利”制度回馈全体公民，而非由三星电子和SK海力士等存储芯片巨头独占。受美国AI基建带来的存储产能瓶颈影响，三星和SK海力士预计今年合计利润约500万亿韩元，缴纳的企业税可能超过100万亿韩元，甚至高于韩国政府此前预计的2026年全国企业税总收入。金容范警告，若不加以管理，AI时代的超额收益将结构性扩大社会内部的K型分化，导致财富向拥有算力和资本的极少数节点集中，广大中产阶层将因AI对白领工作的替代而无处容身。他提出的“公民红利”与硅谷讨论的全民基本收入（UBI）不同，强调每个公民是AI进步所生成财富的“天然股东”，红利发放应与AI产业发展前景挂钩，并针对青年创业、农村振兴、老年保障等关键节点进行定向社会资本投资。该言论导致三星和SK海力士股价跳水，韩国政府迅速切割，声明金容范仅为个人观点而非官方政策。文章作者进一步建议，与其提供全民基本收入，不如提供“全民基本算力”，通过算力平权实现智能平权，让每个人都能基于自身需求消耗Token进行工作、生活或创业，从而建立更本质的机会公平。</w:t>
      </w:r>
    </w:p>
    <w:p>
      <w:pPr>
        <w:spacing w:after="240"/>
      </w:pPr>
      <w:r>
        <w:rPr>
          <w:rFonts w:ascii="微软雅黑" w:hAnsi="微软雅黑" w:eastAsia="微软雅黑"/>
          <w:sz w:val="21"/>
        </w:rPr>
        <w:t xml:space="preserve">         文章链接：</w:t>
      </w:r>
      <w:r>
        <w:rPr>
          <w:color w:val="0000FF"/>
        </w:rPr>
        <w:t>https://mp.weixin.qq.com/s/6mnxYz2Cc9RJIgPyYVFZYA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十一、【Gemini接管「谷歌宇宙」】</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18:23:16</w:t>
      </w:r>
    </w:p>
    <w:p>
      <w:pPr>
        <w:spacing w:after="120"/>
        <w:jc w:val="both"/>
      </w:pPr>
      <w:r>
        <w:rPr>
          <w:rFonts w:ascii="微软雅黑" w:hAnsi="微软雅黑" w:eastAsia="微软雅黑"/>
          <w:sz w:val="21"/>
        </w:rPr>
        <w:t xml:space="preserve">         内容摘要：谷歌在5月20日发布多项更新，核心是推出Gemini 3.5 Flash模型，性能全面超越上一代旗舰3.1 Pro，输出速度快4倍，成本仅为其他顶级模型的三分之一到一半。谷歌CEO称该模型“重写游戏规则”，无需在质量与速度间取舍，并强调可为企业节省大量AI预算。Gemini 3.5 Pro版本预计下月发布。 产品方面，谷歌推出Google Spark（云端智能体），无需代码部署，支持对话式任务安排，可7×24小时运行，并整合Chrome、Gmail、地图、支付等自家生态，解决兼容性问题。Spark模式仅限Ultra及以上用户，月费从250美元降至100-200美元。另一新品Google Omni为业内首个全模态模型，支持文本、图片、音频、视频的输入与输出，所有生成行为在同一模型内完成，无需切换工具。 Gemini已融入搜索、地图、YouTube等场景，用户可直接提问获取答案，支持连续对话和永久记忆。创作工具如Google Pics、Stitch、Flow等也转向对话式操作，可生成图片、视频并实时编辑。</w:t>
      </w:r>
    </w:p>
    <w:p>
      <w:pPr>
        <w:spacing w:after="240"/>
      </w:pPr>
      <w:r>
        <w:rPr>
          <w:rFonts w:ascii="微软雅黑" w:hAnsi="微软雅黑" w:eastAsia="微软雅黑"/>
          <w:sz w:val="21"/>
        </w:rPr>
        <w:t xml:space="preserve">         文章链接：</w:t>
      </w:r>
      <w:r>
        <w:rPr>
          <w:color w:val="0000FF"/>
        </w:rPr>
        <w:t>https://mp.weixin.qq.com/s/FrW24nOjMznTUoOdFERD2A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十二、【阿里云启动激进转型，设五年“云+AI”收入目标超千亿美元】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18:08:43</w:t>
      </w:r>
    </w:p>
    <w:p>
      <w:pPr>
        <w:spacing w:after="120"/>
        <w:jc w:val="both"/>
      </w:pPr>
      <w:r>
        <w:rPr>
          <w:rFonts w:ascii="微软雅黑" w:hAnsi="微软雅黑" w:eastAsia="微软雅黑"/>
          <w:sz w:val="21"/>
        </w:rPr>
        <w:t xml:space="preserve">         内容摘要：阿里云激进转型：Token成新增长引擎，五年“云+AI”收入目标超千亿美元 阿里云正进行比创业公司更激进的转型，将Token作为新增长曲线，进入创业状态。其目标是在五年内实现“云+AI”外部收入超过1000亿美元/年，年复合增长率超过40%。目前，日均Token收入较4月初增长5倍，月度收入已达数亿元级别。为适应转型，销售人员需直接接触企业一号位以了解业务需求，因为客户结构、用云方式和预算已发生巨变。数据显示，Token支出在IT总支出中的占比正快速提升，从2025年的不到1%升至2026年，AI创业公司将达到100%，互联网公司为15%-20%。阿里已成立ATH事业群，整合模型、平台和应用，其中百炼平台的ARR预计在2027财年末超过300亿元。阿里云CTO李飞飞表示，传统云产品为人设计，而Agent工作负载具有无规律弹性等特点，因此阿里云正转型为AI原生和智能体原生云，并推出新入口“千问云”。内部经过激烈讨论后，决定为AI用户提供更简洁的入口。此外，阿里云自研芯片真武890性能提升三倍，累计出货56万片，形成了“芯片+云+模型+应用”的全栈布局，以降低Token生产成本。</w:t>
      </w:r>
    </w:p>
    <w:p>
      <w:pPr>
        <w:spacing w:after="240"/>
      </w:pPr>
      <w:r>
        <w:rPr>
          <w:rFonts w:ascii="微软雅黑" w:hAnsi="微软雅黑" w:eastAsia="微软雅黑"/>
          <w:sz w:val="21"/>
        </w:rPr>
        <w:t xml:space="preserve">         文章链接：</w:t>
      </w:r>
      <w:r>
        <w:rPr>
          <w:color w:val="0000FF"/>
        </w:rPr>
        <w:t>https://mp.weixin.qq.com/s/dM2FNbr-WApygQKe6NpTQQ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十三、【教大模型终身学习！中科大连发两篇顶会，突破「知识注入」双重困境】</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17:30:00</w:t>
      </w:r>
    </w:p>
    <w:p>
      <w:pPr>
        <w:spacing w:after="120"/>
        <w:jc w:val="both"/>
      </w:pPr>
      <w:r>
        <w:rPr>
          <w:rFonts w:ascii="微软雅黑" w:hAnsi="微软雅黑" w:eastAsia="微软雅黑"/>
          <w:sz w:val="21"/>
        </w:rPr>
        <w:t xml:space="preserve">         内容摘要：中科大团队推出动态多模态知识注入基准MMEVOKE和双阶段框架KORE，为大型多模态模型（LMMs）的终身学习开辟新路径。当前LMMs依赖预训练静态知识，面临“上线即过时”挑战，亟需吸收动态演变知识。现有研究局限于静态文本知识编辑，忽视多模态演变知识注入，存在两大缺陷：评测基准缺失和遗忘机制不明。 团队推出首个动态多模态知识注入基准MMEVOKE，含9,422个样本、横跨159个细分子类。评估发现，现有主流方法（如参数微调、多模态检索增强、商业AI搜索引擎）在MMEVOKE上表现不佳，即使提供充足上下文，模型仍无法有效利用动态知识。进一步实验揭示，知识注入导致通用能力全面退化，且退化呈现“级联遗忘链”：指令跟随最严重，数学推理最轻微。 为解决“新知学不准，旧能保不住”难题，团队提出KORE框架，包含两大创新机制：KORE-AUGMENTATION通过自动化流水线将孤立知识点扩展为结构化知识树（含7.4万样本），促进模型深度内化；KORE-CONSTRAINT利用激活协方差矩阵的零空间约束微调方向，在注入新知识时保护旧知识。</w:t>
      </w:r>
    </w:p>
    <w:p>
      <w:pPr>
        <w:spacing w:after="240"/>
      </w:pPr>
      <w:r>
        <w:rPr>
          <w:rFonts w:ascii="微软雅黑" w:hAnsi="微软雅黑" w:eastAsia="微软雅黑"/>
          <w:sz w:val="21"/>
        </w:rPr>
        <w:t xml:space="preserve">         文章链接：</w:t>
      </w:r>
      <w:r>
        <w:rPr>
          <w:color w:val="0000FF"/>
        </w:rPr>
        <w:t>https://mp.weixin.qq.com/s/eMw6nBmdVdKw9KGmJJJ-SQ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十四、【特斯拉FSD入华进程加速，中国市场挑战与马斯克重心转移成隐忧】</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发布时间：2026-05-21 17:18:00</w:t>
      </w:r>
    </w:p>
    <w:p>
      <w:pPr>
        <w:spacing w:after="120"/>
        <w:jc w:val="both"/>
      </w:pPr>
      <w:r>
        <w:rPr>
          <w:rFonts w:ascii="微软雅黑" w:hAnsi="微软雅黑" w:eastAsia="微软雅黑"/>
          <w:sz w:val="21"/>
        </w:rPr>
        <w:t xml:space="preserve">         内容摘要：特斯拉近日公布监督版FSD自动驾驶软件可使用国家名单，中国位列其中，引发市场关注。然而，特斯拉中国尚FSD作为特斯拉高阶智驾系统，在北美表现优异，但受限于数据合规与复杂路况，入华进程缓慢。目前特斯拉在中国仅提供基础辅助驾驶，选装高阶功能需额外支付3.2万至6.4万元，远高于本土品牌1-2万元的升级费用，且性能不占优势。中国车企在智驾领域快速追赶，L2级辅助驾驶渗透率已达69.15%，而特斯拉2025年中国销量同比下滑7%，亟需FSD补齐短板。尽管特斯拉已在中国建立AI训练中心并招聘测试人员，但马斯克此前多次推迟入华时间表，最新预计为2026年第三季度获批。此外，特斯拉面临车型老化、Model Y已六年未换代、本土品牌在空间与配置上更具优势等挑战。更关键的是，创始人马斯克已将重心转向SpaceX、xAI等业务，其构想是构建“火箭+卫星+AI”帝国，汽车仅被视为AI终端。FSD入华虽能缓解部分压力，但特斯拉在中国市场的增长已近天花板，而马斯克对造车卖车的兴趣减弱，或将成为特斯拉未来发展的深层隐忧。</w:t>
      </w:r>
    </w:p>
    <w:p>
      <w:pPr>
        <w:spacing w:after="240"/>
      </w:pPr>
      <w:r>
        <w:rPr>
          <w:rFonts w:ascii="微软雅黑" w:hAnsi="微软雅黑" w:eastAsia="微软雅黑"/>
          <w:sz w:val="21"/>
        </w:rPr>
        <w:t xml:space="preserve">         文章链接：</w:t>
      </w:r>
      <w:r>
        <w:rPr>
          <w:color w:val="0000FF"/>
        </w:rPr>
        <w:t>https://mp.weixin.qq.com/s/LvNjXcblGjLlblkeqW7ESQ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十五、【阿里让Qwen3.7-Max模拟创业，一年“营收”1400万】</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发布时间：2026-05-21 17:00:00</w:t>
      </w:r>
    </w:p>
    <w:p>
      <w:pPr>
        <w:spacing w:after="120"/>
        <w:jc w:val="both"/>
      </w:pPr>
      <w:r>
        <w:rPr>
          <w:rFonts w:ascii="微软雅黑" w:hAnsi="微软雅黑" w:eastAsia="微软雅黑"/>
          <w:sz w:val="21"/>
        </w:rPr>
        <w:t xml:space="preserve">         内容摘要：阿里发布新Agent基座模型Qwen3.7-Max，主打长程自主执行能力，可连续运行数十小时不掉线。在Arena全球大模型盲测总榜上获国产第一，推理核心评测全面超越Claude Opus-4.6。 该模型在平头哥真武M890芯片上，从零开始优化推理算子，历经35小时、432次kernel评估和1158次工具调用，最终实现10倍加速，远超其他国产模型最高7.3倍。在YC-Bench模拟创业测试中，它经营公司一年，营收208万美元（约1400万人民币），是Qwen3.6-Plus的两倍，完成237项任务，展现策略进化能力。在SWE训练监控任务中，它自主运行86小时、执行上万次调用，新增13条规则，识别1618个作弊案例。 通用能力方面，Qwen3.7-Max在GPQA Diamond、HLE、HMMT 2026 Feb等最难基准上全面超越Claude Opus-4.6，HLE得分41.4（Opus-4.6为40.0）。数学竞赛IMOAnswerBench得分90.0，编程Terminal Bench 2.0得分69.7，均领先对手。指令遵循、长文本理解、多语言评测也处于领先位置。</w:t>
      </w:r>
    </w:p>
    <w:p>
      <w:pPr>
        <w:spacing w:after="240"/>
      </w:pPr>
      <w:r>
        <w:rPr>
          <w:rFonts w:ascii="微软雅黑" w:hAnsi="微软雅黑" w:eastAsia="微软雅黑"/>
          <w:sz w:val="21"/>
        </w:rPr>
        <w:t xml:space="preserve">         文章链接：</w:t>
      </w:r>
      <w:r>
        <w:rPr>
          <w:color w:val="0000FF"/>
        </w:rPr>
        <w:t>https://mp.weixin.qq.com/s/VdNboC_ez-e1ajDu3tNTKQ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十六、【风行在线CEO易正朝：全员AI编程三年利润增超10倍，强调众创与交付结果】</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发布时间：2026-05-21 17:00:00</w:t>
      </w:r>
    </w:p>
    <w:p>
      <w:pPr>
        <w:spacing w:after="120"/>
        <w:jc w:val="both"/>
      </w:pPr>
      <w:r>
        <w:rPr>
          <w:rFonts w:ascii="微软雅黑" w:hAnsi="微软雅黑" w:eastAsia="微软雅黑"/>
          <w:sz w:val="21"/>
        </w:rPr>
        <w:t xml:space="preserve">         内容摘要：风行在线CEO易正朝在2026中国AIGC产业峰会上分享公司AI转型实践。他提出，尽管公司主业是视频，但真正的公共基础设施是Coding，风行用三年时间推动全员AI编程，包括非工程师员工。这一转型带来利润增长超10倍，但功劳主要归因于AI编程而非AI视频。易正朝强调，企业应“坚信AI，不碰模型”，定位为MaaS服务商与产业方之间的中间层连接者。他提出五大战略选择：不碰模型、AI漫剧非全部、成于AI编程、放大组织能力、众创为核心杠杆。他警示AI会放大自嗨，解药是交付结果。风行通过“橙星系列”产品（橙星梦工厂、橙星推）积累超50万创作者，日产内容约3000集，每月产出约400部AI短剧。2026年推出“FunX系列”（FunToken、FunOPC、FunStudio、FunClaw），聚焦自然语言开发AI视听应用和经营级视听运营Agent解决方案。公司提供80%Token补贴和50%以上分润，激励众创伙伴。易正朝认为，企业应转向“面向任务”的组织设计，减少链式结构，建立任务导向的组织形式，并强调个体能力需与组织适配，否则个人提效可能成为组织灾难。</w:t>
      </w:r>
    </w:p>
    <w:p>
      <w:pPr>
        <w:spacing w:after="240"/>
      </w:pPr>
      <w:r>
        <w:rPr>
          <w:rFonts w:ascii="微软雅黑" w:hAnsi="微软雅黑" w:eastAsia="微软雅黑"/>
          <w:sz w:val="21"/>
        </w:rPr>
        <w:t xml:space="preserve">         文章链接：</w:t>
      </w:r>
      <w:r>
        <w:rPr>
          <w:color w:val="0000FF"/>
        </w:rPr>
        <w:t>https://mp.weixin.qq.com/s/UkWgBvS1pmeIafSVgZNMOg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十七、【OPC创业误区：90%的人第一步就走错了，关键在于将个人经验产品化】</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发布时间：2026-05-21 16:12:55</w:t>
      </w:r>
    </w:p>
    <w:p>
      <w:pPr>
        <w:spacing w:after="120"/>
        <w:jc w:val="both"/>
      </w:pPr>
      <w:r>
        <w:rPr>
          <w:rFonts w:ascii="微软雅黑" w:hAnsi="微软雅黑" w:eastAsia="微软雅黑"/>
          <w:sz w:val="21"/>
        </w:rPr>
        <w:t xml:space="preserve">         内容摘要：今年以来，OPC（一人公司）成为AI创业热点，但部分项目增长放缓，面临获客、交付和留存难题。Leapility创始人白双指出，真正的OPC不是用AI提升效率，而是将个人经验、判断和Know-how产品化、资产化，实现可持续交易和规模化。白双提出AIM模型衡量超级个体商业价值，包括Agent专业能力、Influence影响力和Marketability私域社群能力，三者缺一不可。他举例Nash专家通过技能包获900+用户，以及同事通过Reddit经验变现，并强调专家需持续迭代形成“活资产”。专家经验转化存在隐性知识难萃取、商业认知不足等卡点。Leapility模式类似Shopify，帮专家构建可订阅智能体资产，而非知识付费，平台通过专家经纪人机制筛选质量，经纪人服务30位专家可获1%-2%交易提成。目前，Leapility已完成从0到1的闭环验证，包括产品获客漏斗、经济单元模型和专家运营模式，已有十几位专家通过平台获得收入，完成1000多万元融资。下一阶段目标是在6到12个月内扩展到1000位专家创作者，月GMV达到200万美元。团队10人，月算力消耗约1万美元。</w:t>
      </w:r>
    </w:p>
    <w:p>
      <w:pPr>
        <w:spacing w:after="240"/>
      </w:pPr>
      <w:r>
        <w:rPr>
          <w:rFonts w:ascii="微软雅黑" w:hAnsi="微软雅黑" w:eastAsia="微软雅黑"/>
          <w:sz w:val="21"/>
        </w:rPr>
        <w:t xml:space="preserve">         文章链接：</w:t>
      </w:r>
      <w:r>
        <w:rPr>
          <w:color w:val="0000FF"/>
        </w:rPr>
        <w:t>https://mp.weixin.qq.com/s/kE-C8pNVjAfyM1AVxfsUgw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十八、【云平台重新夺回AI“议价权”】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发布时间：2026-05-21 14:51:32</w:t>
      </w:r>
    </w:p>
    <w:p>
      <w:pPr>
        <w:spacing w:after="120"/>
        <w:jc w:val="both"/>
      </w:pPr>
      <w:r>
        <w:rPr>
          <w:rFonts w:ascii="微软雅黑" w:hAnsi="微软雅黑" w:eastAsia="微软雅黑"/>
          <w:sz w:val="21"/>
        </w:rPr>
        <w:t xml:space="preserve">         内容摘要：AI时代，英伟达等硬件厂商已凭“卖铲子”模式占据利润核心，但云平台正重新夺回市场主导权。此前业界担忧云平台被大模型替代或“管道化”，即沦为算力搬运工，利润被上层应用攫取。然而，AI产业发展至今，云平台不仅未被替代，反而通过新模式占据上风。 云厂商积极扩充模型阵容，推进MaaS平台，将大模型整合为标准化API。微软Azure与OpenAI结束独家合作后，亚马逊AWS迅速将OpenAI模型纳入Bedrock平台。更关键的是“模型超市”模式，如AWS Bedrock Marketplace、阿里云百炼等，允许用户月费调用多家模型，价格与顶级模型订阅相近。这降低门槛，但使底层模型高度同质化，大模型能力趋同且难盈利，云平台通过控制入口夺回议价权，并通过生态捆绑带动云存储等更高价值服务。 在AI Agent时代，云平台找到新机会。Agent规模化落地需解决安全、稳定运行和管理问题，而云平台擅长安全、稳定与企业服务。云厂商能提供统一安全框架、基础设施级安全笼与治理基座，并将Agent嵌入企业身份与审计体系。阿里云“千问云”重新设计底层架构，让Agent调用模型无需纠结适配；</w:t>
      </w:r>
    </w:p>
    <w:p>
      <w:pPr>
        <w:spacing w:after="240"/>
      </w:pPr>
      <w:r>
        <w:rPr>
          <w:rFonts w:ascii="微软雅黑" w:hAnsi="微软雅黑" w:eastAsia="微软雅黑"/>
          <w:sz w:val="21"/>
        </w:rPr>
        <w:t xml:space="preserve">         文章链接：</w:t>
      </w:r>
      <w:r>
        <w:rPr>
          <w:color w:val="0000FF"/>
        </w:rPr>
        <w:t>https://mp.weixin.qq.com/s/K99wKm_uOCz4HJu5KC9lAw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十九、【OpenAI彻底震撼数学界，80年核心猜想被破解！菲尔兹奖得主惊呼坐不稳】</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12:46:34</w:t>
      </w:r>
    </w:p>
    <w:p>
      <w:pPr>
        <w:spacing w:after="120"/>
        <w:jc w:val="both"/>
      </w:pPr>
      <w:r>
        <w:rPr>
          <w:rFonts w:ascii="微软雅黑" w:hAnsi="微软雅黑" w:eastAsia="微软雅黑"/>
          <w:sz w:val="21"/>
        </w:rPr>
        <w:t xml:space="preserve">         内容摘要：OpenAI全新通用推理模型自主攻克并推翻离散几何学中近80年的埃尔德什单位距离猜想，无需人类干预。该猜想由数学家埃尔德什于1946年提出，探讨二维平面上n个点中单位距离点对的最大数量u(n)。此前人类共识认为网格结构最优，上界为O(n^{4/3})，下界80年未提升。AI却创造出全新点阵构型，使单位距离数量达到Ω(n^{1+c})，c&gt;0，实现指数级跃升，彻底推翻猜想。普林斯顿教授Will Sawin确认c可取0.014。更震撼的是，AI在解决几何问题时，自发调用代数数论中的“无限阶级域塔”和“高罗德-沙法列维奇理论”等高深工具，实现跨界降维打击。菲尔兹奖得主Timothy Gowers惊呼“数学家得坐稳”，顶级数论学家Arul Shankar称AI已具备原创独立思想。OpenAI强调该模型为通用推理系统，非专门定制，展现了长链条、高内聚推理能力。人类数学家随后验证并提炼精确值，凸显人机协作价值。这一突破标志AI正式跨入科学研究无人区，其能力将适用于生物学、物理学等领域。</w:t>
      </w:r>
    </w:p>
    <w:p>
      <w:pPr>
        <w:spacing w:after="240"/>
      </w:pPr>
      <w:r>
        <w:rPr>
          <w:rFonts w:ascii="微软雅黑" w:hAnsi="微软雅黑" w:eastAsia="微软雅黑"/>
          <w:sz w:val="21"/>
        </w:rPr>
        <w:t xml:space="preserve">         文章链接：</w:t>
      </w:r>
      <w:r>
        <w:rPr>
          <w:color w:val="0000FF"/>
        </w:rPr>
        <w:t>https://mp.weixin.qq.com/s/urLdAFIFC9GkfMXqfu0Jmw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二十、【中国团队突破瓶颈！不加GPU，万卡集群算力暴涨15%】</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发布时间：2026-05-21 12:46:34</w:t>
      </w:r>
    </w:p>
    <w:p>
      <w:pPr>
        <w:spacing w:after="120"/>
        <w:jc w:val="both"/>
      </w:pPr>
      <w:r>
        <w:rPr>
          <w:rFonts w:ascii="微软雅黑" w:hAnsi="微软雅黑" w:eastAsia="微软雅黑"/>
          <w:sz w:val="21"/>
        </w:rPr>
        <w:t xml:space="preserve">         内容摘要：中国团队通过重构组网架构ZCube，在不增加GPU、不换服务器、不改代码的情况下，使推理集群算力提升15%，同时交换机与光模块硬件成本降低三分之一。万卡级集群可节省2.1亿至6.4亿元。该成果发表于ACM SIGCOMM 2025，被评价为显著改变网络认知。 大模型推理中，GPU需频繁传递中间数据（如KV Cache），传统Clos架构易导致流量热点堆积和链路拥塞。ZCube通过取消Spine层，使全网任意两GPU间仅有一条最优路径，网络直径仅2跳，从架构层面降低拥塞概率。在智谱GLM-5.1千卡集群实测中，GPU推理吞吐提升15%以上，TTFT P99下降40.6%，硬件成本减少三分之一。 同期，OpenAI联合NVIDIA、AMD、Intel、Microsoft、Broadcom发布MRC网络协议，优化多路径并发传输。MRC与ZCube分别从协议层和架构层解决网络瓶颈，共同指向AI基础设施的下一个主战场——网络。MRC推动以太网加速替代InfiniBand，2025年以太网在AI后端网络销售额已全面超越InfiniBand。</w:t>
      </w:r>
    </w:p>
    <w:p>
      <w:pPr>
        <w:spacing w:after="240"/>
      </w:pPr>
      <w:r>
        <w:rPr>
          <w:rFonts w:ascii="微软雅黑" w:hAnsi="微软雅黑" w:eastAsia="微软雅黑"/>
          <w:sz w:val="21"/>
        </w:rPr>
        <w:t xml:space="preserve">         文章链接：</w:t>
      </w:r>
      <w:r>
        <w:rPr>
          <w:color w:val="0000FF"/>
        </w:rPr>
        <w:t>https://mp.weixin.qq.com/s/Uixxz-Lg-ZFTnnzzpEKMsw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二十一、【北京海淀区构建AI教育金字塔体系，18校设实验班并推出“阳光跑”与“智慧食堂”】</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11:37:42</w:t>
      </w:r>
    </w:p>
    <w:p>
      <w:pPr>
        <w:spacing w:after="120"/>
        <w:jc w:val="both"/>
      </w:pPr>
      <w:r>
        <w:rPr>
          <w:rFonts w:ascii="微软雅黑" w:hAnsi="微软雅黑" w:eastAsia="微软雅黑"/>
          <w:sz w:val="21"/>
        </w:rPr>
        <w:t xml:space="preserve">         内容摘要：北京海淀区人工智能教育管理办公室主任刘伟介绍，该区正构建金字塔式人工智能课程体系：底层面向全体学生夯实基础，中层通过社团活动拓展认知，顶层借助创新人才培养体系提升核心素养。目前全区已有18所学校设立人工智能实验班。在校园应用方面，海淀区率先推出中小学生“阳光跑”活动，通过数字化手段采集近30万学生的人脸信息，实时掌握跑步情况。同时，中小学食堂引入人工智能技术建设“智慧食堂”，通过摄像头识别违规操作及设施问题。部分学校还打通跑步数据与食堂数据，推出“智慧点餐”服务，系统结合学生体质健康情况提供科学饮食指导。专家指出，人工智能时代为传统大班统一教学模式向大规模因材施教转型提供了可能，教师角色也需随之调整。</w:t>
      </w:r>
    </w:p>
    <w:p>
      <w:pPr>
        <w:spacing w:after="240"/>
      </w:pPr>
      <w:r>
        <w:rPr>
          <w:rFonts w:ascii="微软雅黑" w:hAnsi="微软雅黑" w:eastAsia="微软雅黑"/>
          <w:sz w:val="21"/>
        </w:rPr>
        <w:t xml:space="preserve">         文章链接：</w:t>
      </w:r>
      <w:r>
        <w:rPr>
          <w:color w:val="0000FF"/>
        </w:rPr>
        <w:t>https://mp.weixin.qq.com/s/piS8x23WTCKMt5PgmYTECw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二十二、【从制造到流通，AI正在改变贸易】</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11:17:54</w:t>
      </w:r>
    </w:p>
    <w:p>
      <w:pPr>
        <w:spacing w:after="120"/>
        <w:jc w:val="both"/>
      </w:pPr>
      <w:r>
        <w:rPr>
          <w:rFonts w:ascii="微软雅黑" w:hAnsi="微软雅黑" w:eastAsia="微软雅黑"/>
          <w:sz w:val="21"/>
        </w:rPr>
        <w:t xml:space="preserve">         内容摘要：2026年全球贸易投资促进峰会于5月18日在北京举行，主题为“向新而行 链接未来”。西班牙第二副首相佩雷斯以折扇故事比喻文明交流，强调坚持多边主义应对国际经济秩序震荡，并欢迎中国在光伏、电动汽车等领域的投资。中国贸促会发布《北京倡议》，提出培育新质生产力、推动产业链供应链开放合作、以AI赋能经贸合作、促进服务业与制造业融合、深化全球工商界合作五点倡议。 中信集团董事长奚国华指出，AI正成为全球产供链转型升级的关键。他提出三点倡议：做实“硬链接”，依托AI技术畅通全球产供链；做深“软链接”，通过长期资本支持科技创新；做好“心链接”，推动AI平权，缩小智能鸿沟。中信已落地三座全球“灯塔工厂”，包括非洲首座。 联合国驻华协调员杰思衡强调，中国对53个非洲国家实施零关税，彰显开放决心。AI正重塑贸易与投资，需公平透明治理。英伟达副总裁蒋涛认为，AI已成为基础设施，可降低贸易试错成本。优必选首席品牌官谭旻指出，技术标准比关税更影响全球化。快手副总裁刘震表示，AI工具可消除语言障碍，提升贸易效率。</w:t>
      </w:r>
    </w:p>
    <w:p>
      <w:pPr>
        <w:spacing w:after="240"/>
      </w:pPr>
      <w:r>
        <w:rPr>
          <w:rFonts w:ascii="微软雅黑" w:hAnsi="微软雅黑" w:eastAsia="微软雅黑"/>
          <w:sz w:val="21"/>
        </w:rPr>
        <w:t xml:space="preserve">         文章链接：</w:t>
      </w:r>
      <w:r>
        <w:rPr>
          <w:color w:val="0000FF"/>
        </w:rPr>
        <w:t>https://mp.weixin.qq.com/s/-NdKzE9KKyXDlSta6eX1DQ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二十三、【我国建成全球最大5G网络，基站达495.8万个，5G-A覆盖330城】</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发布时间：2026-05-22 10:05:23</w:t>
      </w:r>
    </w:p>
    <w:p>
      <w:pPr>
        <w:spacing w:after="120"/>
        <w:jc w:val="both"/>
      </w:pPr>
      <w:r>
        <w:rPr>
          <w:rFonts w:ascii="微软雅黑" w:hAnsi="微软雅黑" w:eastAsia="微软雅黑"/>
          <w:sz w:val="21"/>
        </w:rPr>
        <w:t xml:space="preserve">         内容摘要：全球领先！规模最大！万亿元级大产业，来了！ 我国已建成全球技术领先、规模最大的信息通信网络，实现“县县通千兆、乡乡通5G”。截至2025年3月，全国5G基站总数达495.8万个，每3个手机用户中约2个使用5G；光缆线路总长7499万公里，可往返月球近百次。5G-A作为5G演进网络，已覆盖330个城市，开启“千兆上行”时代。在杭州西溪湿地，5G-A网络支持机器人导游、高清直播、AI眼镜等高上行场景，建成全国首个5G-A×AI大上行示范区。在双浦机器人测试场，5G-A实现毫秒级时延，支持数百台机器人协同作业无拥堵。浙江目标今年建成5G-A基站2.8万个。当前，86个城市的168个小区、工厂和园区已开展万兆光网试点。“十五五”时期，我国将建设50万个5G-A基站和100万个万兆光网端口，推动“双千兆”向“双万兆”演进。5G商用前五年直接带动经济总产出约5.6万亿元，间接带动约14万亿元。6G有望2030年前后商用，预计2035年形成万亿元级产业，融合感知、AI、卫星等元素，产业规模更大。专家建议适度超前布局，推动通信与AI双向赋能，统筹卫星互联网等。</w:t>
      </w:r>
    </w:p>
    <w:p>
      <w:pPr>
        <w:spacing w:after="240"/>
      </w:pPr>
      <w:r>
        <w:rPr>
          <w:rFonts w:ascii="微软雅黑" w:hAnsi="微软雅黑" w:eastAsia="微软雅黑"/>
          <w:sz w:val="21"/>
        </w:rPr>
        <w:t xml:space="preserve">         文章链接：</w:t>
      </w:r>
      <w:r>
        <w:rPr>
          <w:color w:val="0000FF"/>
        </w:rPr>
        <w:t>https://mp.weixin.qq.com/s/fgo0c5Q-or4I9eyl8EKgag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二十四、【长鑫存储与长江存储同时启动IPO，中国内存芯片双雄冲刺资本市场】</w:t>
      </w:r>
    </w:p>
    <w:p>
      <w:pPr>
        <w:spacing w:after="120"/>
      </w:pPr>
      <w:r>
        <w:rPr>
          <w:rFonts w:ascii="微软雅黑" w:hAnsi="微软雅黑" w:eastAsia="微软雅黑"/>
          <w:sz w:val="21"/>
        </w:rPr>
        <w:t xml:space="preserve">         来源：城市财经</w:t>
      </w:r>
    </w:p>
    <w:p>
      <w:pPr>
        <w:spacing w:after="120"/>
      </w:pPr>
      <w:r>
        <w:rPr>
          <w:rFonts w:ascii="微软雅黑" w:hAnsi="微软雅黑" w:eastAsia="微软雅黑"/>
          <w:sz w:val="21"/>
        </w:rPr>
        <w:t xml:space="preserve">         发布时间：2026-05-21 11:37:00</w:t>
      </w:r>
    </w:p>
    <w:p>
      <w:pPr>
        <w:spacing w:after="120"/>
        <w:jc w:val="both"/>
      </w:pPr>
      <w:r>
        <w:rPr>
          <w:rFonts w:ascii="微软雅黑" w:hAnsi="微软雅黑" w:eastAsia="微软雅黑"/>
          <w:sz w:val="21"/>
        </w:rPr>
        <w:t xml:space="preserve">         内容摘要：长鑫存储（合肥）与长江存储（武汉）近期同时启动IPO，这两家企业分别是中国DRAM（内存）和NAND Flash（闪存）领域的龙头企业，共同构成中国内存芯片产业的双雄格局。长鑫存储专注于DRAM芯片研发生产，长江存储则主攻NAND Flash闪存芯片。两家企业同时冲刺资本市场，标志着中国在存储芯片领域取得重要突破，有望诞生万亿市值企业。这一事件被业内视为中国半导体产业自主化进程中的关键节点，将显著提升中国在全球存储芯片市场的竞争力和话语权。</w:t>
      </w:r>
    </w:p>
    <w:p>
      <w:pPr>
        <w:spacing w:after="240"/>
      </w:pPr>
      <w:r>
        <w:rPr>
          <w:rFonts w:ascii="微软雅黑" w:hAnsi="微软雅黑" w:eastAsia="微软雅黑"/>
          <w:sz w:val="21"/>
        </w:rPr>
        <w:t xml:space="preserve">         文章链接：</w:t>
      </w:r>
      <w:r>
        <w:rPr>
          <w:color w:val="0000FF"/>
        </w:rPr>
        <w:t>http://mp.weixin.qq.com/s?__biz=MzAwNTc2Mzc0Ng==&amp;mid=2652280935&amp;idx=1&amp;sn=b54a387ba0b96421745370894fbaa9a1&amp;chksm=8118e7261869a28f41c60787172b704e6f096a389254449868960f01384f6f07d38e07cbe599&amp;scene=0#rd</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一、【尹力调研健康医疗数据应用发展工作，要求加快推动数据高水平供给、高效能治理、高质量应用】</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发布时间：2026-05-22 07:59:11</w:t>
      </w:r>
    </w:p>
    <w:p>
      <w:pPr>
        <w:spacing w:after="120"/>
        <w:jc w:val="both"/>
      </w:pPr>
      <w:r>
        <w:rPr>
          <w:rFonts w:ascii="微软雅黑" w:hAnsi="微软雅黑" w:eastAsia="微软雅黑"/>
          <w:sz w:val="21"/>
        </w:rPr>
        <w:t xml:space="preserve">         内容摘要：5月21日下午，市委书记尹力围绕“数智赋能健康北京建设”调研健康医疗数据应用发展工作。他强调，要深入贯彻习近平总书记关于健康中国建设的重要论述，深化数据要素市场化配置改革，推动健康医疗数据高水平供给、高效能治理和高质量应用，让数据成为首都卫生健康事业和医药健康产业高质量发展的重要引擎，更好满足市民健康服务需求。尹力察看北京市医药健康可信数据空间，指出要确保数据安全合规使用，培育良好数据服务生态，推动数据在流通中实现价值转化。在医渡科技，他希望企业加快大模型技术落地应用，提升产品竞争力，推动医学创新。在北京友谊医院，他了解智能化诊疗系统临床应用情况，要求深化医学影像AI场景建设，推动医疗智能体等新技术推广应用，做好数据资源盘活利用。尹力指出，北京健康医疗数据规模、质量和潜力全国领先，要强化数据赋能科技创新，建设标准化、高质量专病数据集，支持医疗大数据创新中心与公共算力平台建设。要深挖数据价值，聚焦药物研发、医疗器械创新、智慧医疗等领域，推动数据资源开放应用，打造可复制、可持续的数据产品和服务模式。</w:t>
      </w:r>
    </w:p>
    <w:p>
      <w:pPr>
        <w:spacing w:after="240"/>
      </w:pPr>
      <w:r>
        <w:rPr>
          <w:rFonts w:ascii="微软雅黑" w:hAnsi="微软雅黑" w:eastAsia="微软雅黑"/>
          <w:sz w:val="21"/>
        </w:rPr>
        <w:t xml:space="preserve">         文章链接：</w:t>
      </w:r>
      <w:r>
        <w:rPr>
          <w:color w:val="0000FF"/>
        </w:rPr>
        <w:t>https://mp.weixin.qq.com/s/8XXgfg9JUx_tX4pkNYUpOw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二、【ATS 2026会议聚焦重度嗜酸性粒细胞性哮喘诊疗新进展，精准识别与早期干预成核心议题】</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发布时间：2026-05-21 18:29:00</w:t>
      </w:r>
    </w:p>
    <w:p>
      <w:pPr>
        <w:spacing w:after="120"/>
        <w:jc w:val="both"/>
      </w:pPr>
      <w:r>
        <w:rPr>
          <w:rFonts w:ascii="微软雅黑" w:hAnsi="微软雅黑" w:eastAsia="微软雅黑"/>
          <w:sz w:val="21"/>
        </w:rPr>
        <w:t xml:space="preserve">         内容摘要：重度嗜酸性粒细胞性哮喘（SEA）是重度哮喘中最常见的表型，以外周血嗜酸性粒细胞持续升高为核心特征，患者常面临频繁急性发作、肺功能进行性下降及生活质量受损等多重挑战。尽管靶向治疗的临床获益已逐步被证实，但在临床实践中，如何精准识别患者、如何确定最佳治疗时机与策略，仍是当前诊疗的关键难点。在ATS 2026会议上，多项重磅研究围绕SEA的精准识别与早期干预展开，探讨了生物标志物筛选、个体化治疗路径优化以及新型靶向药物的应用前景。研究指出，通过整合嗜酸性粒细胞计数、呼出气一氧化氮等指标，可更有效地识别高危患者群体，并指导抗IL-5、抗IL-4Rα等生物制剂的早期使用，从而减少急性发作频率、延缓肺功能下降。此外，会议还关注了SEA患者合并症管理、治疗依从性提升及长期预后评估等临床实际问题，强调多学科协作在SEA全程管理中的重要性。这些进展为临床医生提供了更清晰的诊疗路径，有望推动SEA从经验性治疗向精准医学模式转变，最终改善患者的生活质量与长期预后。</w:t>
      </w:r>
    </w:p>
    <w:p>
      <w:pPr>
        <w:spacing w:after="240"/>
      </w:pPr>
      <w:r>
        <w:rPr>
          <w:rFonts w:ascii="微软雅黑" w:hAnsi="微软雅黑" w:eastAsia="微软雅黑"/>
          <w:sz w:val="21"/>
        </w:rPr>
        <w:t xml:space="preserve">         文章链接：</w:t>
      </w:r>
      <w:r>
        <w:rPr>
          <w:color w:val="0000FF"/>
        </w:rPr>
        <w:t>http://mp.weixin.qq.com/s?__biz=MjM5MDc3NjQwMA==&amp;mid=2926940231&amp;idx=2&amp;sn=a03295e1101adaac716e23370723bf0c&amp;chksm=8cf4126dd3760c57f205d34bd29df4286bc5da8a9160e5b3a01363b6069b510caa2eb930faaf&amp;scene=0#rd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三、【湖南11岁女孩被狗咬伤后隐瞒家人，未接种疫苗数月后狂犬病发身亡】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22:17:02</w:t>
      </w:r>
    </w:p>
    <w:p>
      <w:pPr>
        <w:spacing w:after="120"/>
        <w:jc w:val="both"/>
      </w:pPr>
      <w:r>
        <w:rPr>
          <w:rFonts w:ascii="微软雅黑" w:hAnsi="微软雅黑" w:eastAsia="微软雅黑"/>
          <w:sz w:val="21"/>
        </w:rPr>
        <w:t xml:space="preserve">         内容摘要：湖南疾控微信公众号5月21日公布一起狂犬病案例。去年12月，一名11岁女孩（龙同学）从外公家抱回一只白色土狗，平时圈养在院子里。某日，该狗突然狂躁，接连咬伤龙同学姐弟二人及同村村民李某某。弟弟被咬后立即告知奶奶，奶奶带他去镇卫生院冲洗伤口并接种狂犬疫苗和血清，处置规范后安然无恙；李某某也及时去卫生院处理，避开了风险。然而，龙同学因害怕被家人责备，选择沉默，未告知任何人，未冲洗伤口，也未接种疫苗。狂犬病毒沿其神经末梢逐渐向大脑蔓延。今年2月的一个晚上，龙同学开始呕吐，次日病情急转直下，出现怕风、怕水、咽喉痉挛等症状。家人将其送至市中心医院，医生高度怀疑狂犬病并收治入院。尽管全力救治，该女孩仍在凌晨死亡，从出现症状到死亡不到48小时。市中心医院采集的唾液标本检测显示狂犬病毒阳性，最终确诊为狂犬病。文章指出，狂犬病病死率几乎100%，一旦发病无法挽回。被咬后应立即用肥皂水和流动清水交替冲洗伤口约15分钟，用稀释碘伏消毒，不隐瞒伤情并及时前往狂犬病暴露预防处置门诊接种疫苗，若伤口出血（三级暴露）还需注射狂犬病被动免疫制剂。</w:t>
      </w:r>
    </w:p>
    <w:p>
      <w:pPr>
        <w:spacing w:after="240"/>
      </w:pPr>
      <w:r>
        <w:rPr>
          <w:rFonts w:ascii="微软雅黑" w:hAnsi="微软雅黑" w:eastAsia="微软雅黑"/>
          <w:sz w:val="21"/>
        </w:rPr>
        <w:t xml:space="preserve">         文章链接：</w:t>
      </w:r>
      <w:r>
        <w:rPr>
          <w:color w:val="0000FF"/>
        </w:rPr>
        <w:t>https://mp.weixin.qq.com/s/kHTkqbeeWDR4UNUptIBvjg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四、【河南尉氏县因雨水倒灌致水源污染，居民呕吐腹泻，已恢复供水并启动追责】</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19:08:07</w:t>
      </w:r>
    </w:p>
    <w:p>
      <w:pPr>
        <w:spacing w:after="120"/>
        <w:jc w:val="both"/>
      </w:pPr>
      <w:r>
        <w:rPr>
          <w:rFonts w:ascii="微软雅黑" w:hAnsi="微软雅黑" w:eastAsia="微软雅黑"/>
          <w:sz w:val="21"/>
        </w:rPr>
        <w:t xml:space="preserve">         内容摘要：5月19日晚，河南开封尉氏县城区部分居民出现呕吐、腹泻等异常状况。经尉氏县联合调查组调查，原因为当日大雨后雨水倒灌进入一眼自来水水源井，导致突发性饮用水污染。尉氏县随即启动应急预案，统筹全县医疗力量进行患者救治和流调工作，截至当前，就医居民无中重症病例，经治疗后已陆续返家。同时，当地紧急从周边县市调拨饮用水并组织分发，保障群众正常饮水；对全县正在使用的水源井进行全面检测，除受污染的一眼水源井外，其余水质均合格。目前，受污染水源井已被封停，蓄水池和供水管道已完成排空、消杀等作业，新供自来水经抽样检测后，城区已恢复供水。尉氏县表示，下一步将深刻吸取教训，全面加强自来水供应管理，并依据后续调查情况，依法依规对责任单位和责任人员进行追责问责。此前，据九派新闻报道，多位尉氏县市民反映多所学校学生及大人出现呕吐、腹泻症状，怀疑与自来水有关，医院检查结果显示为细菌超标、食物中毒。</w:t>
      </w:r>
    </w:p>
    <w:p>
      <w:pPr>
        <w:spacing w:after="240"/>
      </w:pPr>
      <w:r>
        <w:rPr>
          <w:rFonts w:ascii="微软雅黑" w:hAnsi="微软雅黑" w:eastAsia="微软雅黑"/>
          <w:sz w:val="21"/>
        </w:rPr>
        <w:t xml:space="preserve">         文章链接：</w:t>
      </w:r>
      <w:r>
        <w:rPr>
          <w:color w:val="0000FF"/>
        </w:rPr>
        <w:t>https://mp.weixin.qq.com/s/5Ude8JF_iOtVg_HvX-0FEA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五、【荷兰鹿特丹邮轮汉坦病毒疫情引发多国协调控疫，全球卫生治理面临边界管控挑战】</w:t>
      </w:r>
    </w:p>
    <w:p>
      <w:pPr>
        <w:spacing w:after="120"/>
      </w:pPr>
      <w:r>
        <w:rPr>
          <w:rFonts w:ascii="微软雅黑" w:hAnsi="微软雅黑" w:eastAsia="微软雅黑"/>
          <w:sz w:val="21"/>
        </w:rPr>
        <w:t xml:space="preserve">         来源：国际湃</w:t>
      </w:r>
    </w:p>
    <w:p>
      <w:pPr>
        <w:spacing w:after="120"/>
      </w:pPr>
      <w:r>
        <w:rPr>
          <w:rFonts w:ascii="微软雅黑" w:hAnsi="微软雅黑" w:eastAsia="微软雅黑"/>
          <w:sz w:val="21"/>
        </w:rPr>
        <w:t xml:space="preserve">         发布时间：2026-05-21 18:51:00</w:t>
      </w:r>
    </w:p>
    <w:p>
      <w:pPr>
        <w:spacing w:after="120"/>
        <w:jc w:val="both"/>
      </w:pPr>
      <w:r>
        <w:rPr>
          <w:rFonts w:ascii="微软雅黑" w:hAnsi="微软雅黑" w:eastAsia="微软雅黑"/>
          <w:sz w:val="21"/>
        </w:rPr>
        <w:t xml:space="preserve">         内容摘要：2026年5月20日，荷兰鹿特丹“洪迪厄斯”号邮轮因汉坦病毒疫情被隔离。围绕该邮轮，多国政府、港口管理机构与国际卫生组织迅速协调展开控疫工作。部分地方政府对船只靠港表现出明显犹豫，世界卫生组织（WHO）与欧洲疾控机构则介入协调。事件凸显后疫情时代全球卫生治理中，港口作为边界管控节点的敏感性，以及跨国公共卫生应急响应机制面临的现实挑战。</w:t>
      </w:r>
    </w:p>
    <w:p>
      <w:pPr>
        <w:spacing w:after="240"/>
      </w:pPr>
      <w:r>
        <w:rPr>
          <w:rFonts w:ascii="微软雅黑" w:hAnsi="微软雅黑" w:eastAsia="微软雅黑"/>
          <w:sz w:val="21"/>
        </w:rPr>
        <w:t xml:space="preserve">         文章链接：</w:t>
      </w:r>
      <w:r>
        <w:rPr>
          <w:color w:val="0000FF"/>
        </w:rPr>
        <w:t>http://mp.weixin.qq.com/s?__biz=MzIyNzYwNjI3NQ==&amp;mid=2247547728&amp;idx=1&amp;sn=eaa03bcaa8eef9502745cc796eee5728&amp;chksm=e85cd13cdf2b582a606e5efa4df8a68a7caa56347a823d98ead06b6550a6febcc744748da046#rd</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一、【招聘8954人！满足条件的特岗教师要及时入编】</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发布时间：2026-05-21 17:40:12</w:t>
      </w:r>
    </w:p>
    <w:p>
      <w:pPr>
        <w:spacing w:after="120"/>
        <w:jc w:val="both"/>
      </w:pPr>
      <w:r>
        <w:rPr>
          <w:rFonts w:ascii="微软雅黑" w:hAnsi="微软雅黑" w:eastAsia="微软雅黑"/>
          <w:sz w:val="21"/>
        </w:rPr>
        <w:t xml:space="preserve">         内容摘要：教育部办公厅、财政部办公厅联合印发《关于做好2026年农村义务教育阶段学校教师特设岗位计划实施工作的通知》，全国计划招聘特岗教师8954名。该计划面向中西部省份，重点倾斜原“三区三州”、国家乡村振兴重点帮扶县、少数民族地区、边境地区，加强农村小规模学校和乡镇寄宿制学校师资配备，补充紧缺学科教师，优化队伍结构。 《通知》要求严格落实师德师风第一标准，入职前须进行准入查询。招聘一般要求本科及以上学历，以师范类专业为主，年龄放宽至不超过33周岁。招聘过程需按事业单位公开招聘规定执行，确保公开公平公正，严禁设置歧视性或指向性条件。 各地需提前安排招聘时间表，在7月底前完成招聘工作。要系统开展特岗教师培训，强化教育家精神引领。对于三年服务期满、考核合格且愿意留任的特岗教师，要及时入编并落实工作岗位，做好人事、工资关系接转。同时，要切实保障特岗教师待遇，落实服务期满后的优惠政策，安排周转宿舍等，解决实际困难。各地需加强跟进指导，确保招聘工作顺利进行。</w:t>
      </w:r>
    </w:p>
    <w:p>
      <w:pPr>
        <w:spacing w:after="240"/>
      </w:pPr>
      <w:r>
        <w:rPr>
          <w:rFonts w:ascii="微软雅黑" w:hAnsi="微软雅黑" w:eastAsia="微软雅黑"/>
          <w:sz w:val="21"/>
        </w:rPr>
        <w:t xml:space="preserve">         文章链接：</w:t>
      </w:r>
      <w:r>
        <w:rPr>
          <w:color w:val="0000FF"/>
        </w:rPr>
        <w:t>https://mp.weixin.qq.com/s/Ut2LEn7SxVJBIhj2uGtw9A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二、【教师面临学生暴力与家长举报双重困境，教育生态亟待改善】</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发布时间：2026-05-21 14:00:00</w:t>
      </w:r>
    </w:p>
    <w:p>
      <w:pPr>
        <w:spacing w:after="120"/>
        <w:jc w:val="both"/>
      </w:pPr>
      <w:r>
        <w:rPr>
          <w:rFonts w:ascii="微软雅黑" w:hAnsi="微软雅黑" w:eastAsia="微软雅黑"/>
          <w:sz w:val="21"/>
        </w:rPr>
        <w:t xml:space="preserve">         内容摘要：上海第二工业大学一名大四男生因被老师提醒“别上课睡觉”而情绪失控，打砸消防器材并威胁老师，事后校方证实该生从高中起确诊心理疾病，已由家长陪同离校接受治疗。复旦大学社会学副教授沈奕斐在直播中连麦一位投诉学校霸凌的家长，经40分钟追问发现所谓霸凌仅是孩童间普通社交摩擦，沈教授建议家长向老师道歉。该家长随后对沈教授发起长达两个月的“复仇式举报”，导致沈教授“两三天无法正常工作”。沈教授表示，视频下上千条评论显示许多老师遭受类似欺凌，她选择拒绝删除视频并硬刚举报。文章指出，举报零成本使学校和教育局被迫启动调查，学校为“维稳”常让老师道歉了事，而缺乏社会资源的年轻教师和乡村教师更无力应对。媒体还披露有家长举报患癌老师，要求其“忍忍”到孩子毕业后再治疗。文章呼吁学生需心理关爱和干预机制，家长应理性看待成长摩擦并尊重老师，教育管理者和学校需建立公正纠纷处理机制，拒绝“谁闹谁有理”的乱象。</w:t>
      </w:r>
    </w:p>
    <w:p>
      <w:pPr>
        <w:spacing w:after="240"/>
      </w:pPr>
      <w:r>
        <w:rPr>
          <w:rFonts w:ascii="微软雅黑" w:hAnsi="微软雅黑" w:eastAsia="微软雅黑"/>
          <w:sz w:val="21"/>
        </w:rPr>
        <w:t xml:space="preserve">         文章链接：</w:t>
      </w:r>
      <w:r>
        <w:rPr>
          <w:color w:val="0000FF"/>
        </w:rPr>
        <w:t>https://mp.weixin.qq.com/s/-qmvYWdkoXMMTE6EXCbDYQ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三、【独家｜袁隆平亲授弟子追忆：他是大科学家，也是爱地摊货的“老小孩”】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08:49:53</w:t>
      </w:r>
    </w:p>
    <w:p>
      <w:pPr>
        <w:spacing w:after="120"/>
        <w:jc w:val="both"/>
      </w:pPr>
      <w:r>
        <w:rPr>
          <w:rFonts w:ascii="微软雅黑" w:hAnsi="微软雅黑" w:eastAsia="微软雅黑"/>
          <w:sz w:val="21"/>
        </w:rPr>
        <w:t xml:space="preserve">         内容摘要：2026年5月22日是袁隆平逝世五周年。澎湃新闻专访其亲授弟子邓华凤，还原袁隆平鲜为人知的一面：他既是解决亿万人吃饭问题的“杂交水稻之父”，也是爱在地摊买领带、裙子的“老小孩”，一生融合伟大与天真、严谨与随性。 1984年，邓华凤中专毕业进入袁隆平研究室。初次见面，他因紧张答问磕巴，袁隆平未批评，反而平和推荐《杂交水稻简明教程》和《作物育种学》，鼓励他学习。这令邓华凤深受感动，决心不负期望。 袁隆平的创新精神深刻影响了邓华凤。1984年，袁隆平讲解“两系法”前沿进展，邓华凤受启发，决定跳过“三系法”，直接研究“两系法”。他坚信籼稻中存在温敏不育材料，经三年田间观察，1987年发现“安农S-1”，袁隆平在海南亲自验证，肯定其为重大发现，并指导后续研究路线。 1989年低温导致“安农S-1”育性反复，研究陷入绝境，同行纷纷退出。袁隆平鼓励邓华凤：“失败是成功之母，搞科研99%失败，只有1%坚持下来。”他组织团队分析气象数据，发现关键期从未出现连续三天低于23.5℃的情况，确立23.5℃为育性转换临界温度，两系法由此绝处逢生。 在超级稻攻关中，袁隆平与弟子常因“理想株型”争论。</w:t>
      </w:r>
    </w:p>
    <w:p>
      <w:pPr>
        <w:spacing w:after="240"/>
      </w:pPr>
      <w:r>
        <w:rPr>
          <w:rFonts w:ascii="微软雅黑" w:hAnsi="微软雅黑" w:eastAsia="微软雅黑"/>
          <w:sz w:val="21"/>
        </w:rPr>
        <w:t xml:space="preserve">         文章链接：</w:t>
      </w:r>
      <w:r>
        <w:rPr>
          <w:color w:val="0000FF"/>
        </w:rPr>
        <w:t>https://mp.weixin.qq.com/s/XwW5fnYsyWVxjFUoLeDIPQ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四、【2006年诺贝尔经济学奖得主费尔普斯逝世】</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发布时间：2026-05-21 19:11:26</w:t>
      </w:r>
    </w:p>
    <w:p>
      <w:pPr>
        <w:spacing w:after="120"/>
        <w:jc w:val="both"/>
      </w:pPr>
      <w:r>
        <w:rPr>
          <w:rFonts w:ascii="微软雅黑" w:hAnsi="微软雅黑" w:eastAsia="微软雅黑"/>
          <w:sz w:val="21"/>
        </w:rPr>
        <w:t xml:space="preserve">         内容摘要：2006年诺贝尔经济学奖得主、美国哥伦比亚大学政治经济学教授埃德蒙·费尔普斯于美国当地时间2026年5月15日在纽约曼哈顿家中去世，享年92岁，死因为阿尔茨海默病。费尔普斯1933年出生，1955年获阿默斯特大学文学学士，1959年获耶鲁大学经济学博士，先后在兰德公司、耶鲁大学、宾夕法尼亚大学工作，1971年起扎根哥伦比亚大学。他1981年当选美国国家科学院院士，获古根海姆学者奖、美国经济学会杰出会士等荣誉，并被多所全球知名学府授予荣誉博士。2004年被聘为中国人民大学荣誉教授，2007年获清华大学荣誉博士学位。 费尔普斯因“对宏观经济政策中跨时间权衡的分析”获2006年诺贝尔奖。他颠覆了传统菲利普斯曲线理论，提出通胀与失业的替代关系仅在短期存在，依赖工人和企业对通胀的预期错误。他独立提出“自然失业率假说”，认为长期内通胀无法将失业率压至自然水平以下，该理论成功解释了20世纪70年代美国的“滞胀”现象。1970年主编的《就业与通胀理论的微观经济学基础》被誉为“费尔普斯卷”，将微观理性选择引入宏观分析，为凯恩斯主义奠定微观基础。</w:t>
      </w:r>
    </w:p>
    <w:p>
      <w:pPr>
        <w:spacing w:after="240"/>
      </w:pPr>
      <w:r>
        <w:rPr>
          <w:rFonts w:ascii="微软雅黑" w:hAnsi="微软雅黑" w:eastAsia="微软雅黑"/>
          <w:sz w:val="21"/>
        </w:rPr>
        <w:t xml:space="preserve">         文章链接：</w:t>
      </w:r>
      <w:r>
        <w:rPr>
          <w:color w:val="0000FF"/>
        </w:rPr>
        <w:t>https://mp.weixin.qq.com/s/q4gQSbejHRBOzplJ2rY4ag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五、【原国防科工委第27基地副司令员戴维镛逝世，享年91岁】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19:08:07</w:t>
      </w:r>
    </w:p>
    <w:p>
      <w:pPr>
        <w:spacing w:after="120"/>
        <w:jc w:val="both"/>
      </w:pPr>
      <w:r>
        <w:rPr>
          <w:rFonts w:ascii="微软雅黑" w:hAnsi="微软雅黑" w:eastAsia="微软雅黑"/>
          <w:sz w:val="21"/>
        </w:rPr>
        <w:t xml:space="preserve">         内容摘要：戴维镛，中国共产党优秀党员、原国防科工委第27基地副司令员、国家体育总局原电子信息中心主任，于2026年5月20日15点46分因病逝世，享年91岁。讣告由哈军工北京校友会发布，称其为我国体育信息化建设的开拓者和总设计师、电竞行业的开创者和推动者、办公自动化的重要推动者，为国防科技事业和体育信息化事业做出重要贡献。 戴维镛是中国人民解放军军事工程学院二期海军工程系学员。1958年从哈尔滨军事工程学院毕业后，他前往甘肃酒泉东北地区海拔1000米的戈壁滩担任技术助理员。1984年，他参与指挥了我国第一个通讯卫星的发射。随后，他听从组织安排来到北京，为1990年北京亚运会做准备。戴维镛曾回顾，他一直从事技术和技术领导工作，深切体会到人工智能在各个领域不断得到应用和发展。在发射基地，他们逐步通过软件、硬件制造智能实体，实现智能化，例如发射系统的指挥系统完全按程序自动进行，测控系统捕捉目标后自动传输数据至主机处理，供领导者决策和分析。他认为，无论是导弹发射还是智能体育，都是把人们的想法变成程序写进计算机，再交由计算机自动执行。</w:t>
      </w:r>
    </w:p>
    <w:p>
      <w:pPr>
        <w:spacing w:after="240"/>
      </w:pPr>
      <w:r>
        <w:rPr>
          <w:rFonts w:ascii="微软雅黑" w:hAnsi="微软雅黑" w:eastAsia="微软雅黑"/>
          <w:sz w:val="21"/>
        </w:rPr>
        <w:t xml:space="preserve">         文章链接：</w:t>
      </w:r>
      <w:r>
        <w:rPr>
          <w:color w:val="0000FF"/>
        </w:rPr>
        <w:t>https://mp.weixin.qq.com/s/a6xVbH-mSbkrB0tunAClgg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六、【2021年诺贝尔化学奖得主本杰明·李斯特受聘西南交通大学名誉教授】</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发布时间：2026-05-21 17:58:00</w:t>
      </w:r>
    </w:p>
    <w:p>
      <w:pPr>
        <w:spacing w:after="120"/>
        <w:jc w:val="both"/>
      </w:pPr>
      <w:r>
        <w:rPr>
          <w:rFonts w:ascii="微软雅黑" w:hAnsi="微软雅黑" w:eastAsia="微软雅黑"/>
          <w:sz w:val="21"/>
        </w:rPr>
        <w:t xml:space="preserve">         内容摘要：近日，西南交通大学在建校130周年之际，举行名誉教授授聘仪式，聘请2021年诺贝尔化学奖获得者、德国科学院院士、中国科学院外籍院士本杰明·李斯特（Benjamin List）教授为该校名誉教授。校长闫学东在犀浦校区会见李斯特教授，并主持授聘仪式，副校长周仲荣参加聘任仪式。闫学东对李斯特教授的到来表示热烈欢迎。此次聘任标志着西南交通大学在推进国际学术交流与合作方面迈出重要一步，李斯特教授的加入将为该校化学及相关学科的发展提供有力支持。</w:t>
      </w:r>
    </w:p>
    <w:p>
      <w:pPr>
        <w:spacing w:after="240"/>
      </w:pPr>
      <w:r>
        <w:rPr>
          <w:rFonts w:ascii="微软雅黑" w:hAnsi="微软雅黑" w:eastAsia="微软雅黑"/>
          <w:sz w:val="21"/>
        </w:rPr>
        <w:t xml:space="preserve">         文章链接：</w:t>
      </w:r>
      <w:r>
        <w:rPr>
          <w:color w:val="0000FF"/>
        </w:rPr>
        <w:t>http://mp.weixin.qq.com/s?__biz=MzAwMDExNDgxNQ==&amp;mid=2650345356&amp;idx=3&amp;sn=bbbdbb6313b11405c34b6cb2aefd5802&amp;chksm=83dd88f6a2493b0311ef1bf2b2a1dd9728b3cd8ebe38e48081e4d7674ea1bceedcf7bdc49227&amp;scene=0#rd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七、【苏州大学与亨通集团签署深化战略合作协议，共促科创产业发展】</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发布时间：2026-05-21 17:58:00</w:t>
      </w:r>
    </w:p>
    <w:p>
      <w:pPr>
        <w:spacing w:after="120"/>
        <w:jc w:val="both"/>
      </w:pPr>
      <w:r>
        <w:rPr>
          <w:rFonts w:ascii="微软雅黑" w:hAnsi="微软雅黑" w:eastAsia="微软雅黑"/>
          <w:sz w:val="21"/>
        </w:rPr>
        <w:t xml:space="preserve">         内容摘要：5月19日，苏州大学与亨通集团举行深化战略合作签约仪式。苏州大学党委书记张晓宏表示，学校正深入实施名城名校融合发展战略，加强政产学研合作，在服务区域和行业发展中推进中国特色、世界一流大学建设。亨通集团作为苏州本土成长的高科技国际化企业集团，多年深耕通信和能源领域，是全球光纤通信前三强企业。此次签约旨在进一步深化校企战略合作，推动科创产业发展。双方将围绕人才培养、科研创新、成果转化等方面展开合作，共同服务地方经济高质量发展。</w:t>
      </w:r>
    </w:p>
    <w:p>
      <w:pPr>
        <w:spacing w:after="240"/>
      </w:pPr>
      <w:r>
        <w:rPr>
          <w:rFonts w:ascii="微软雅黑" w:hAnsi="微软雅黑" w:eastAsia="微软雅黑"/>
          <w:sz w:val="21"/>
        </w:rPr>
        <w:t xml:space="preserve">         文章链接：</w:t>
      </w:r>
      <w:r>
        <w:rPr>
          <w:color w:val="0000FF"/>
        </w:rPr>
        <w:t>http://mp.weixin.qq.com/s?__biz=MzAwMDExNDgxNQ==&amp;mid=2650345356&amp;idx=4&amp;sn=991464994d6adfd71e8a9d66d7eaf967&amp;chksm=836ed0157fdfc986b73676ee37fbb4ff63b4963c320ea99d9d538a15f87b4191d9809e0e8782&amp;scene=0#rd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八、【深圳海洋大学召开“去筹”工作会议，筹建工作进入关键阶段】</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发布时间：2026-05-21 17:58:00</w:t>
      </w:r>
    </w:p>
    <w:p>
      <w:pPr>
        <w:spacing w:after="120"/>
        <w:jc w:val="both"/>
      </w:pPr>
      <w:r>
        <w:rPr>
          <w:rFonts w:ascii="微软雅黑" w:hAnsi="微软雅黑" w:eastAsia="微软雅黑"/>
          <w:sz w:val="21"/>
        </w:rPr>
        <w:t xml:space="preserve">         内容摘要：近日，深圳海洋大学筹建团队召开“去筹”工作专题会议与中共南方科技大学海洋高等研究院总支部委员会全体党员扩大会议，旨在圆满完成“去筹”目标，加快建设具有鲜明海洋特色的世界一流大学。根据全国普通高等学校名单（截至2025年6月20日），全国以“海洋大学”命名的高校共有6所，分别为中国海洋大学、大连海洋大学、上海海洋大学、广东海洋大学、浙江海洋大学和江苏海洋大学。深圳海洋大学若成功设立，将成为中国第7所“海洋大学”。此次会议标志着深圳海洋大学的筹建工作进入关键阶段，各方正凝聚合力推动“去筹”进程。</w:t>
      </w:r>
    </w:p>
    <w:p>
      <w:pPr>
        <w:spacing w:after="240"/>
      </w:pPr>
      <w:r>
        <w:rPr>
          <w:rFonts w:ascii="微软雅黑" w:hAnsi="微软雅黑" w:eastAsia="微软雅黑"/>
          <w:sz w:val="21"/>
        </w:rPr>
        <w:t xml:space="preserve">         文章链接：</w:t>
      </w:r>
      <w:r>
        <w:rPr>
          <w:color w:val="0000FF"/>
        </w:rPr>
        <w:t>http://mp.weixin.qq.com/s?__biz=MzAwMDExNDgxNQ==&amp;mid=2650345356&amp;idx=2&amp;sn=d2152ac8b50c34f33d3ef482c0d10d4a&amp;chksm=8368bc603c6c63be01073ef0a3c8a286751282a9ea0a9808b2c908ae6971b206efa73eb057e8&amp;scene=0#rd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九、【福耀科技大学获批招收国际学生资质，国际化进程再进一步】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发布时间：2026-05-21 17:40:12</w:t>
      </w:r>
    </w:p>
    <w:p>
      <w:pPr>
        <w:spacing w:after="120"/>
        <w:jc w:val="both"/>
      </w:pPr>
      <w:r>
        <w:rPr>
          <w:rFonts w:ascii="微软雅黑" w:hAnsi="微软雅黑" w:eastAsia="微软雅黑"/>
          <w:sz w:val="21"/>
        </w:rPr>
        <w:t xml:space="preserve">         内容摘要：近日，福耀科技大学官方宣布，学校已获批招收和培养国际学生的资质。这是继2025年9月取得“面向港澳台地区招生”资质后，该校在国际化进程中的又一重要进展。福耀科技大学定位为“高起点、小而精、研究型、国际化”的新型研究型大学，重视开放办学，将国际学生招生和培养视为“引进来”战略的关键环节。此次资质获批，标志着学校在拓展国际教育合作、吸引海外人才方面迈出实质性一步。</w:t>
      </w:r>
    </w:p>
    <w:p>
      <w:pPr>
        <w:spacing w:after="240"/>
      </w:pPr>
      <w:r>
        <w:rPr>
          <w:rFonts w:ascii="微软雅黑" w:hAnsi="微软雅黑" w:eastAsia="微软雅黑"/>
          <w:sz w:val="21"/>
        </w:rPr>
        <w:t xml:space="preserve">         文章链接：</w:t>
      </w:r>
      <w:r>
        <w:rPr>
          <w:color w:val="0000FF"/>
        </w:rPr>
        <w:t>https://mp.weixin.qq.com/s/zJACojozzbJNuw6BsHQBDQ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十、【福建协和原博士后套取1400万科研经费案二审维持原判】</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17:21:32</w:t>
      </w:r>
    </w:p>
    <w:p>
      <w:pPr>
        <w:spacing w:after="120"/>
        <w:jc w:val="both"/>
      </w:pPr>
      <w:r>
        <w:rPr>
          <w:rFonts w:ascii="微软雅黑" w:hAnsi="微软雅黑" w:eastAsia="微软雅黑"/>
          <w:sz w:val="21"/>
        </w:rPr>
        <w:t xml:space="preserve">         内容摘要：福建医科大学附属协和医院原博士后柴天赐，因在读期间通过虚开发票、冒签医生姓名等手段套取科研经费1426.8万余元，被判处有期徒刑八年，并处罚金十万元。福州中院二审维持原判。柴天赐生于1992年，2018年至2023年攻读外科学硕博学位，作为导师团队经办人员负责科研经费报销。其导师为福建协和医院党委书记、心外科主任陈良万。2023年博士毕业后，柴天赐留院任博士后。二审认定，柴天赐未开展真实科研实验，通过他人控制的公司虚开试剂耗材发票，冒签多名医生姓名提交虚假材料报销。资金转入开票公司后，扣除10%手续费，剩余转入柴天赐指定账户，由其支配。涉案开票公司实控人称“案件未结案”。柴天赐、田某月与陈良万曾共同申请多项专利。被冒签医生多为心外科副主任医师。柴天赐上诉否认刻意冒签，但未提交新证据。</w:t>
      </w:r>
    </w:p>
    <w:p>
      <w:pPr>
        <w:spacing w:after="240"/>
      </w:pPr>
      <w:r>
        <w:rPr>
          <w:rFonts w:ascii="微软雅黑" w:hAnsi="微软雅黑" w:eastAsia="微软雅黑"/>
          <w:sz w:val="21"/>
        </w:rPr>
        <w:t xml:space="preserve">         文章链接：</w:t>
      </w:r>
      <w:r>
        <w:rPr>
          <w:color w:val="0000FF"/>
        </w:rPr>
        <w:t>https://mp.weixin.qq.com/s/aUm9YiPCbU9VSan4oYyDdg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十一、【延河联盟高校讲解员大赛讲述红色校史：从“8字家书”到“月亮上的妈妈”等感人故事】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11:40:00</w:t>
      </w:r>
    </w:p>
    <w:p>
      <w:pPr>
        <w:spacing w:after="120"/>
        <w:jc w:val="both"/>
      </w:pPr>
      <w:r>
        <w:rPr>
          <w:rFonts w:ascii="微软雅黑" w:hAnsi="微软雅黑" w:eastAsia="微软雅黑"/>
          <w:sz w:val="21"/>
        </w:rPr>
        <w:t xml:space="preserve">         内容摘要：5月16日，第二届延河高校人才培养联盟讲解员大赛举行，来自14所高校的28位选手讲述了从延安走来的高校背后的红色故事。1937年抗战全面爆发后，中共中央在延安先后创办陕北公学、延安外国语学校、自然科学院等“窑洞大学”，为民族救亡培养数万名骨干人才，这些学校正是今天延河联盟多所高校的前身。2019年3月，传承共同红色血脉的9所高校发起成立延河联盟，如今已扩展至17所。 选手们讲述了不同时代青年面对祖国需要时的选择：印尼华侨青年孔迈在奔赴延安前，于照片背面写下“妈，把我献给祖国吧”的8字家书；北京理工大学讲述“红色科学家”陈康白1937年放弃德国师从诺奖得主的前途，携带仪器归国奔赴延安；中国农业大学回顾抗战时期南泥湾垦荒的“自己动手、丰衣足食”精神；中国人民大学讲述高唱《国际歌》走向刑场的英烈；中央民族大学讲述扶贫干部张小娟牺牲在扶贫路上，孩子被告知“妈妈到月亮上去了”；沈阳音乐学院讲述鲁迅艺术学院用简陋乐器奏响《黄河大合唱》；中国劳动关系学院讲述劳模班学员桑南才在怒江高山峡谷中走了38年邮路，服务2.17万名群众。这些故事展现了从延安走来的高校将红色基因融入人才培养全过程的精神传承。</w:t>
      </w:r>
    </w:p>
    <w:p>
      <w:pPr>
        <w:spacing w:after="240"/>
      </w:pPr>
      <w:r>
        <w:rPr>
          <w:rFonts w:ascii="微软雅黑" w:hAnsi="微软雅黑" w:eastAsia="微软雅黑"/>
          <w:sz w:val="21"/>
        </w:rPr>
        <w:t xml:space="preserve">         文章链接：</w:t>
      </w:r>
      <w:r>
        <w:rPr>
          <w:color w:val="0000FF"/>
        </w:rPr>
        <w:t>https://mp.weixin.qq.com/s/a1v0sGVogC94HARgtmblwA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十二、【当AI技能成为硬通货，传统面试正在失效】</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发布时间：2026-05-22 08:00:00</w:t>
      </w:r>
    </w:p>
    <w:p>
      <w:pPr>
        <w:spacing w:after="120"/>
        <w:jc w:val="both"/>
      </w:pPr>
      <w:r>
        <w:rPr>
          <w:rFonts w:ascii="微软雅黑" w:hAnsi="微软雅黑" w:eastAsia="微软雅黑"/>
          <w:sz w:val="21"/>
        </w:rPr>
        <w:t xml:space="preserve">         内容摘要：基于44家公司、1311个职位的2.3万份面试记录分析，研究发现招聘流程存在严重脱节：职位描述列出的技能在面试中虽被提及，但深度评估不足。技术技能和经验要求经过五轮面试后，深度评估比例仅55%和66%；而72%已充分评估的技能会被重复讨论，平均每项重复1.2次。面试官明确问及的技能充分评估率为53%，未被问及的仅1.6%，导致近半数录用通知基于不完整或偏见信息。 AI技能评估尤为缺失。2024年仅0.4%的面试包含AI直接问题，2025年升至2.2%，但经过三轮面试，仍有93%候选人从未被问及AI能力。AI相关问题集中于日常使用、工具熟悉度、工作流程整合等六类，但属少数现象。 建议企业：推行结构化面试指南确保关键技能被明确考查；核对职位描述与实际面试是否一致；将AI评估融入招聘；减少冗余提问，提升每次面试针对性；培训面试官系统性评估能力。技术手段如自动化录制与分析可辅助实现全面考核。改进后，求职者将基于实际能力而非随机对话获得公平评估，企业也能通过更明智的招聘决策构建适应未来的团队。</w:t>
      </w:r>
    </w:p>
    <w:p>
      <w:pPr>
        <w:spacing w:after="240"/>
      </w:pPr>
      <w:r>
        <w:rPr>
          <w:rFonts w:ascii="微软雅黑" w:hAnsi="微软雅黑" w:eastAsia="微软雅黑"/>
          <w:sz w:val="21"/>
        </w:rPr>
        <w:t xml:space="preserve">         文章链接：</w:t>
      </w:r>
      <w:r>
        <w:rPr>
          <w:color w:val="0000FF"/>
        </w:rPr>
        <w:t>https://mp.weixin.qq.com/s/WhTgm9qkWaxhpjOmVW0Rfw</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一、【“退烧”之后：露营租赁告别野蛮生长】</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发布时间：2026-05-22 08:48:06</w:t>
      </w:r>
    </w:p>
    <w:p>
      <w:pPr>
        <w:spacing w:after="120"/>
        <w:jc w:val="both"/>
      </w:pPr>
      <w:r>
        <w:rPr>
          <w:rFonts w:ascii="微软雅黑" w:hAnsi="微软雅黑" w:eastAsia="微软雅黑"/>
          <w:sz w:val="21"/>
        </w:rPr>
        <w:t xml:space="preserve">         内容摘要：2025年，我国户外运动消费人次过亿，总额超1万亿元。然而，露营租赁市场在2026年呈现“冰火两重天”：热门营地一席难求，但租赁行业步入“倒春寒”，需求重塑与市场分化加速洗牌。 旺季热度平稳回落。店主杨先生表示，当前市场不如2022-2024年爆发式增长，今年开年至4月中旬仅接待十余组客户，个人营收大幅下滑。消费者更理性，不再盲目跟风，订单多临出发前确认，改期、取消率上升。彭女士指出，客户更看重装备洁净度和实用性，订单受天气影响显著。 客群结构变化，以年轻人为主，家庭客户减少。需求呈现季节分化：春季偏向“轻量化日营”，夏季转向过夜和自驾露营。市场分为两大阵营：主打性价比的“工厂货”和聚焦中高端品牌化装备。后者注重个性化定制与场景搭配，客户愿为高品质服务溢价。 行业面临多重挑战：装备维护成本高、运输成本大、行业规范性差，多为个体户，存在质量参差不齐、清洁标准不统一等问题。露营基地自带装备分流客户，但彭女士认为这反映消费成熟，租赁商户需在差异化上做文章，提升装备品质与使用体验。 跨界融合成为新突破点，商家通过联动活动策划、户外零售、食材供应等拓展一站式服务。</w:t>
      </w:r>
    </w:p>
    <w:p>
      <w:pPr>
        <w:spacing w:after="240"/>
      </w:pPr>
      <w:r>
        <w:rPr>
          <w:rFonts w:ascii="微软雅黑" w:hAnsi="微软雅黑" w:eastAsia="微软雅黑"/>
          <w:sz w:val="21"/>
        </w:rPr>
        <w:t xml:space="preserve">         文章链接：</w:t>
      </w:r>
      <w:r>
        <w:rPr>
          <w:color w:val="0000FF"/>
        </w:rPr>
        <w:t>https://mp.weixin.qq.com/s/LsJlSIUc7indUOH8tV7PYA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二、【商家23600元商品遭仅退款，坐18小时火车赴上海维权】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22:17:02</w:t>
      </w:r>
    </w:p>
    <w:p>
      <w:pPr>
        <w:spacing w:after="120"/>
        <w:jc w:val="both"/>
      </w:pPr>
      <w:r>
        <w:rPr>
          <w:rFonts w:ascii="微软雅黑" w:hAnsi="微软雅黑" w:eastAsia="微软雅黑"/>
          <w:sz w:val="21"/>
        </w:rPr>
        <w:t xml:space="preserve">         内容摘要：近日，商家杨女士反映，一名买家在平台下单价值23600元的光伏水槽及配件，签收仅2天后便申请“仅退款”并成功。5月21日，杨女士告诉九派新闻，平台协助催款20天，但买家始终失联拒认。杨女士联系实际收货方后得知，货物已全部使用，买家实为上海一公司的中间商。杨女士与老板一家三口从河北坐18小时火车，跨越1100多公里赴上海维权，找到买家后对方态度依然恶劣。杨女士介绍，店铺今年刚成立，此事影响店铺信誉分导致客流下降。若货款追回失败，损失需由她和老板各承担一半，她底薪仅1500元一个月，压力很大。目前，已报警等待警方处理。</w:t>
      </w:r>
    </w:p>
    <w:p>
      <w:pPr>
        <w:spacing w:after="240"/>
      </w:pPr>
      <w:r>
        <w:rPr>
          <w:rFonts w:ascii="微软雅黑" w:hAnsi="微软雅黑" w:eastAsia="微软雅黑"/>
          <w:sz w:val="21"/>
        </w:rPr>
        <w:t xml:space="preserve">         文章链接：</w:t>
      </w:r>
      <w:r>
        <w:rPr>
          <w:color w:val="0000FF"/>
        </w:rPr>
        <w:t>https://mp.weixin.qq.com/s/Y8315WyBWCEHXIbzI6zq7w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三、【北京“京彩回收”小程序上线，提供可回收物及大件垃圾预约上门回收服务】</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19:36:34</w:t>
      </w:r>
    </w:p>
    <w:p>
      <w:pPr>
        <w:spacing w:after="120"/>
        <w:jc w:val="both"/>
      </w:pPr>
      <w:r>
        <w:rPr>
          <w:rFonts w:ascii="微软雅黑" w:hAnsi="微软雅黑" w:eastAsia="微软雅黑"/>
          <w:sz w:val="21"/>
        </w:rPr>
        <w:t xml:space="preserve">         内容摘要：北京市城市管理委推出的“京彩回收”小程序已在微信及“京通”平台正式上线运行，为市民提供全市统一的可回收物交投、大件垃圾及装修垃圾线上预约回收服务。该小程序旨在解决回收价格不透明、缺斤短两、大件垃圾清运困难以及老年人行动不便等问题。 用户可通过微信或“京通”App搜索“京彩回收”进入系统。小程序功能清晰，操作便捷。点击“可回收物交投”按钮，系统可根据用户位置显示附近智能回收机并支持导航，同时提供在线“预约交投”服务。各类可回收物品明码标价：纸张0.8元/公斤、金属1元/公斤、塑料0.8元/公斤、织物0.5元/公斤，用户可单选或多选品类，也可选择“一袋式”回收，价格为0.5元/公斤。填写地址、选择品类并预约后，即可等待上门回收。 此外，小程序还提供大件垃圾和装修垃圾的预约清运服务。沙发、床垫、衣柜等大件废旧家具，以及装修产生的建筑垃圾、废弃板材等，均可在线预约专业回收人员上门。根据大件垃圾品类不同，用户需支付相应费用。预约成功后，用户可在“订单”中查看订单详情及企业联系人，并可联系回收企业沟通具体上门时间和价格。目前，紫竹院南路路侧一废品回收站点已张贴“京彩回收”宣传海报。</w:t>
      </w:r>
    </w:p>
    <w:p>
      <w:pPr>
        <w:spacing w:after="240"/>
      </w:pPr>
      <w:r>
        <w:rPr>
          <w:rFonts w:ascii="微软雅黑" w:hAnsi="微软雅黑" w:eastAsia="微软雅黑"/>
          <w:sz w:val="21"/>
        </w:rPr>
        <w:t xml:space="preserve">         文章链接：</w:t>
      </w:r>
      <w:r>
        <w:rPr>
          <w:color w:val="0000FF"/>
        </w:rPr>
        <w:t>https://mp.weixin.qq.com/s/XfmviXJ-v0MjDSLSESQtmQ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四、【9分钟到城市副中心！22号线（平谷线）最新消息】</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18:00:00</w:t>
      </w:r>
    </w:p>
    <w:p>
      <w:pPr>
        <w:spacing w:after="120"/>
        <w:jc w:val="both"/>
      </w:pPr>
      <w:r>
        <w:rPr>
          <w:rFonts w:ascii="微软雅黑" w:hAnsi="微软雅黑" w:eastAsia="微软雅黑"/>
          <w:sz w:val="21"/>
        </w:rPr>
        <w:t xml:space="preserve">         内容摘要：轨道交通22号线（平谷线）红庙至平谷段将于今年年底开通运营，线路全长约79.1公里（北京段47.5公里，河北段31.6公里），开通后北三县居民最快9分钟可达城市副中心。22号线是北京首条跨省域区域快线，西起朝阳区东大桥，东至平谷新城，途经朝阳、通州、河北三河、平谷，串联CBD核心区、定福庄组团、城市副中心、燕郊、平谷新城等重点功能区，全长约81.8公里，设22座车站（12座换乘站）。目前，年底拟开通段20座车站已全部主体结构封顶，区间贯通，附属结构完成53%，设备安装及装饰装修完成41%，正线铺轨完成56%，整体建设按计划推进，基本具备通车条件。项目推进中，北京市重大项目办会同京冀相关部门，细化任务至季度和标段，围绕河北段车辆段方案等难点，召开30余次专题对接会，稳步推进关键节点建设。通车后，将加强CBD、定福庄、运河商务区、通州站、副中心行政办公区、燕郊及平谷中心城区联动发展，实现与北三县统筹发展。乘客从北三县到城市副中心最快约9分钟，到朝阳区红庙站最快约28分钟，从平谷到红庙通勤时间缩至53分钟左右，形成1小时通勤圈，有效缓解跨界交通压力，提升通勤效率。</w:t>
      </w:r>
    </w:p>
    <w:p>
      <w:pPr>
        <w:spacing w:after="240"/>
      </w:pPr>
      <w:r>
        <w:rPr>
          <w:rFonts w:ascii="微软雅黑" w:hAnsi="微软雅黑" w:eastAsia="微软雅黑"/>
          <w:sz w:val="21"/>
        </w:rPr>
        <w:t xml:space="preserve">         文章链接：</w:t>
      </w:r>
      <w:r>
        <w:rPr>
          <w:color w:val="0000FF"/>
        </w:rPr>
        <w:t>https://mp.weixin.qq.com/s/C22-RxW9AnP9pIB9UErQog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五、【年轻人死磕考公现象分析：体制内外待遇双轨制下的理性选择】</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发布时间：2026-05-21 18:34:37</w:t>
      </w:r>
    </w:p>
    <w:p>
      <w:pPr>
        <w:spacing w:after="120"/>
        <w:jc w:val="both"/>
      </w:pPr>
      <w:r>
        <w:rPr>
          <w:rFonts w:ascii="微软雅黑" w:hAnsi="微软雅黑" w:eastAsia="微软雅黑"/>
          <w:sz w:val="21"/>
        </w:rPr>
        <w:t xml:space="preserve">         内容摘要：《半月谈》近期发文探讨年轻人“死磕”考公现象，以数据和案例指出应理解这一选择。文章分析认为，考公热本质是现实压力下的理性算术题：体制外工作虽工资可能较高，但面临加班常态化、被优化风险、三十五岁焦虑等不确定性；体制内工作工资虽不高，但每月准时到账，无需担心裁员、行业地震，且医疗、退休有保障。一个体制内岗位想要主动开除员工极其困难，而私企一封邮件即可让数百人失业。文章进一步指出，体制内外真正的差距体现在退休待遇上：体制内人员长期社保缴费少、纳税少，但退休后养老金远高于私企员工，形成制度性的双轨制。因此，年轻人考公上岸不仅是找到一份工作，更是获得从工作到生命终点的系统性保障。文章认为，错的不是死磕考公的年轻人，他们看懂了规则并争取最优解；真正错的是双轨制的待遇设计——同样为社会工作，体制内外保障系统差距巨大，这种人为制造的不公平将社会分成两套运行体系，人生轨道不取决于努力程度，而取决于是否通过考试。文章呼吁追问为何存在如此巨大的安全区内外落差。</w:t>
      </w:r>
    </w:p>
    <w:p>
      <w:pPr>
        <w:spacing w:after="240"/>
      </w:pPr>
      <w:r>
        <w:rPr>
          <w:rFonts w:ascii="微软雅黑" w:hAnsi="微软雅黑" w:eastAsia="微软雅黑"/>
          <w:sz w:val="21"/>
        </w:rPr>
        <w:t xml:space="preserve">         文章链接：</w:t>
      </w:r>
      <w:r>
        <w:rPr>
          <w:color w:val="0000FF"/>
        </w:rPr>
        <w:t>https://mp.weixin.qq.com/s/9BA_Y5A2otxeg7aDMhxmtg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六、【日本外国人分布十年巨变：中国籍居民退守东京圈，越南人占据33个道县首位】</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发布时间：2026-05-21 17:00:00</w:t>
      </w:r>
    </w:p>
    <w:p>
      <w:pPr>
        <w:spacing w:after="120"/>
        <w:jc w:val="both"/>
      </w:pPr>
      <w:r>
        <w:rPr>
          <w:rFonts w:ascii="微软雅黑" w:hAnsi="微软雅黑" w:eastAsia="微软雅黑"/>
          <w:sz w:val="21"/>
        </w:rPr>
        <w:t xml:space="preserve">         内容摘要：截至2025年末，日本外国居民总数突破412万人。中国大陆籍居民以93万人居各国之首，但分布高度集中，约三分之一聚集在东京都市圈，其中东京都31万人、埼玉县8.9万人、神奈川县8.6万人、千叶县6.5万人。十年前，日本47个都道府县中，中国籍居民在34个县排名第一，呈现断层领先态势；而十年后，这一格局发生逆转，越南籍居民已取代中国籍居民，成为33个道县中人数最多的外国群体。这一变化标志着日本外国人分布地图被重写，中国籍居民从全国性主导退守至东京都市圈等少数地区，而越南籍居民则广泛渗透至日本地方县市。</w:t>
      </w:r>
    </w:p>
    <w:p>
      <w:pPr>
        <w:spacing w:after="240"/>
      </w:pPr>
      <w:r>
        <w:rPr>
          <w:rFonts w:ascii="微软雅黑" w:hAnsi="微软雅黑" w:eastAsia="微软雅黑"/>
          <w:sz w:val="21"/>
        </w:rPr>
        <w:t xml:space="preserve">         文章链接：</w:t>
      </w:r>
      <w:r>
        <w:rPr>
          <w:color w:val="0000FF"/>
        </w:rPr>
        <w:t>http://mp.weixin.qq.com/s?__biz=MzYyMTU4OTg5Mg==&amp;mid=2247660435&amp;idx=3&amp;sn=ba875a84e3f7a502a01b4f9f14189cbe&amp;chksm=fe934f4f245299cc5be3c2897ef64739279cdcff4bc6e5e07cf21b6aab4ad461cc5a84f9943a&amp;scene=0#rd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七、【朋友请客买彩票中百万大奖，法院判奖金归中奖者】</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07:43:08</w:t>
      </w:r>
    </w:p>
    <w:p>
      <w:pPr>
        <w:spacing w:after="120"/>
        <w:jc w:val="both"/>
      </w:pPr>
      <w:r>
        <w:rPr>
          <w:rFonts w:ascii="微软雅黑" w:hAnsi="微软雅黑" w:eastAsia="微软雅黑"/>
          <w:sz w:val="21"/>
        </w:rPr>
        <w:t xml:space="preserve">         内容摘要：朋友间请客买彩票，自己未中奖，朋友中百万元大奖，原告诉至法院要求返还奖金。连云港市中院驳回其诉讼请求。 去年1月，张某与谷某相约买“刮刮乐”。张某支付40元，两人各抽1张彩票，张某未中奖，谷某中100万元。张某又付20元买1张让谷某代刮，中500元；谷某自付20元买1张未中奖。彩票站告知需持身份证兑奖，谷某兑得80万元（税后），向张某转账餐饮及彩票费用，张某未收，后起诉要求返还80万元及利息。 法院认为，占有返还请求权需满足原占有人、侵占行为及违法性三个要件。本案中，双方系朋友，消费有相互请客特征，不具备侵占违法性。购买彩票属射幸行为，每张彩票中奖机会平等。张某买2张彩票，允许谷某抽取1张且未制止，视为赠予中奖机会。谷某中奖后张某未当场异议，印证认可权利归属。故彩票所有权及中奖权益归谷某，驳回原告诉求。 法官解释，射幸行为中奖权益依附于彩票所有权，应结合出资、交付和合意界定。朋友间请客买彩票可推定构成射幸机会赠予，符合社交习惯，避免机械适用法律。射幸合同结果不确定，当事人需自担风险，权利归属不随中奖结果倒推。</w:t>
      </w:r>
    </w:p>
    <w:p>
      <w:pPr>
        <w:spacing w:after="240"/>
      </w:pPr>
      <w:r>
        <w:rPr>
          <w:rFonts w:ascii="微软雅黑" w:hAnsi="微软雅黑" w:eastAsia="微软雅黑"/>
          <w:sz w:val="21"/>
        </w:rPr>
        <w:t xml:space="preserve">         文章链接：</w:t>
      </w:r>
      <w:r>
        <w:rPr>
          <w:color w:val="0000FF"/>
        </w:rPr>
        <w:t>https://mp.weixin.qq.com/s/qvDo-LEZ7Sjm5pTI5dt7pw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八、【三亚崖州区就游客投诉景区体验不佳成立联合调查组】</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07:43:08</w:t>
      </w:r>
    </w:p>
    <w:p>
      <w:pPr>
        <w:spacing w:after="120"/>
        <w:jc w:val="both"/>
      </w:pPr>
      <w:r>
        <w:rPr>
          <w:rFonts w:ascii="微软雅黑" w:hAnsi="微软雅黑" w:eastAsia="微软雅黑"/>
          <w:sz w:val="21"/>
        </w:rPr>
        <w:t xml:space="preserve">         内容摘要：5月21日，三亚崖州区旅游工作领导小组办公室通过“崖州旅文”微信公众号发布情况通报。通报称，5月20日有网友在社交媒体发帖，反映其跟团前往崖州区某景区游玩体验不佳。崖州区对此高度重视，立即组织联合调查组赴事发地进行调查处理，已调取当日流水账单并问询商家人员，相关情况正在进一步核实处理中。崖州区表示，坚决打击欺骗、诱导游客购物消费等侵害游客权益及扰乱旅游市场秩序的行为，欢迎社会各界监督投诉。游客如遇涉旅纠纷，可通过“三亚放心游”平台微信公众号或拨打0898-12345热线进行投诉反馈。</w:t>
      </w:r>
    </w:p>
    <w:p>
      <w:pPr>
        <w:spacing w:after="240"/>
      </w:pPr>
      <w:r>
        <w:rPr>
          <w:rFonts w:ascii="微软雅黑" w:hAnsi="微软雅黑" w:eastAsia="微软雅黑"/>
          <w:sz w:val="21"/>
        </w:rPr>
        <w:t xml:space="preserve">         文章链接：</w:t>
      </w:r>
      <w:r>
        <w:rPr>
          <w:color w:val="0000FF"/>
        </w:rPr>
        <w:t>https://mp.weixin.qq.com/s/CwefYEBdfNdrEq2UV2Bp-Q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九、【陕西延安通报10岁儿童坠楼事件：符合高坠特征，排除刑事案件】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20:55:28</w:t>
      </w:r>
    </w:p>
    <w:p>
      <w:pPr>
        <w:spacing w:after="120"/>
        <w:jc w:val="both"/>
      </w:pPr>
      <w:r>
        <w:rPr>
          <w:rFonts w:ascii="微软雅黑" w:hAnsi="微软雅黑" w:eastAsia="微软雅黑"/>
          <w:sz w:val="21"/>
        </w:rPr>
        <w:t xml:space="preserve">         内容摘要：2026年4月20日，陕西延安安塞区一居民小区发生10岁儿童刘某某坠亡事件。安塞区联合调查组5月21日发布通报称，经公安现场勘查、法医检验、视频追踪及走访调查，确认该儿童系坠楼身亡，排除刑事案件。 通报显示，事发当日7时41分，刘某某从家中（4楼）独自乘电梯上行至28层，后换乘另一部电梯至1层，经步梯至负1层，7时48分进入事发小区并乘电梯至27层。此后直至13时55分接警前，未再出现在公共监控区域。经对152人走访及调取56路监控（时长616小时），未发现其异常行为。现场勘验确认坠楼第一现场为小区门面房二层北侧外台，坠落起点为单元25层步行梯楼道开启窗户处，窗内侧提取到与刘某某手印相符的新鲜灰尘攀爬擦划痕迹及残缺踩踏痕迹。尸表损伤符合典型高坠特征，未发现被他人致伤痕迹。同时，通过调取学校监控、走访师生，证实其在校期间表现正常，无厌学逃学现象，未发现校园欺凌情况。 调查结论为刘某某系坠楼身亡，排除刑事案件。联合调查组已多次与家属沟通，区教体局及属地镇街成立专班提供心理疏导与生活帮扶。通报呼吁尊重逝者尊严，不传播未经证实的信息。</w:t>
      </w:r>
    </w:p>
    <w:p>
      <w:pPr>
        <w:spacing w:after="240"/>
      </w:pPr>
      <w:r>
        <w:rPr>
          <w:rFonts w:ascii="微软雅黑" w:hAnsi="微软雅黑" w:eastAsia="微软雅黑"/>
          <w:sz w:val="21"/>
        </w:rPr>
        <w:t xml:space="preserve">         文章链接：</w:t>
      </w:r>
      <w:r>
        <w:rPr>
          <w:color w:val="0000FF"/>
        </w:rPr>
        <w:t>https://mp.weixin.qq.com/s/YFk2CMsh-am80UKsZESPLQ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十、【国家药监局禁止20种处方药网售，印度120万家药店罢工抵制线上售药】</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发布时间：2026-05-21 20:00:00</w:t>
      </w:r>
    </w:p>
    <w:p>
      <w:pPr>
        <w:spacing w:after="120"/>
        <w:jc w:val="both"/>
      </w:pPr>
      <w:r>
        <w:rPr>
          <w:rFonts w:ascii="微软雅黑" w:hAnsi="微软雅黑" w:eastAsia="微软雅黑"/>
          <w:sz w:val="21"/>
        </w:rPr>
        <w:t xml:space="preserve">         内容摘要：5月15日，国家药监局发布《药品网络销售禁止清单（第三批）》，将氨氯地平、阿托伐他汀等20种常用慢性病处方药纳入禁止网络零售范围。5天后，印度全国超过120万家药店宣布无限期罢工，集体抵制电商平台线上药房业务，要求政府全面禁止处方药网络销售。文章指出，线上售药存在处方造假、药品质量不合格、配送过程变质、缺乏用药指导等严重安全隐患。2025年全国药监局查处药品网络销售违法案件2.3万件，同比增长47%，查获假劣药品120余万盒，其中80%以上来自线上渠道。线上售药投诉占12315平台药品投诉的62%。实体药店承担着社区健康守门人、公共卫生职能等不可替代的作用，若大面积倒闭将导致医疗资源更加紧张。文章强调，药品的核心属性是安全而非效率，互联网巨头用低价倾销策略压缩储存、运输和处方审核成本，最终将安全风险转嫁给消费者。呼吁政府加强监管、企业承担社会责任、实体药店转型升级、消费者提高安全意识，共同守住用药安全底线。</w:t>
      </w:r>
    </w:p>
    <w:p>
      <w:pPr>
        <w:spacing w:after="240"/>
      </w:pPr>
      <w:r>
        <w:rPr>
          <w:rFonts w:ascii="微软雅黑" w:hAnsi="微软雅黑" w:eastAsia="微软雅黑"/>
          <w:sz w:val="21"/>
        </w:rPr>
        <w:t xml:space="preserve">         文章链接：</w:t>
      </w:r>
      <w:r>
        <w:rPr>
          <w:color w:val="0000FF"/>
        </w:rPr>
        <w:t>https://mp.weixin.qq.com/s/4voXEN4vW5pB761NR-NEtA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十一、【广东高州邓水江桥被洪水冲毁，因提前封桥未造成人员伤亡】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18:39:55</w:t>
      </w:r>
    </w:p>
    <w:p>
      <w:pPr>
        <w:spacing w:after="120"/>
        <w:jc w:val="both"/>
      </w:pPr>
      <w:r>
        <w:rPr>
          <w:rFonts w:ascii="微软雅黑" w:hAnsi="微软雅黑" w:eastAsia="微软雅黑"/>
          <w:sz w:val="21"/>
        </w:rPr>
        <w:t xml:space="preserve">         内容摘要：澎湃新闻5月21日报道，广东茂名高州市大坡镇邓水江桥因洪水冲刷出现大面积塌陷，因当地提前封桥警戒，未造成人员伤亡。5月20日18时15分左右，有群众发现桥面出现裂痕并立即报告给桥两端的村委会，村干部到场研判风险后，仅用5分钟便完成封桥警戒。18时50分左右桥面开始塌陷，随后出现两个大窟窿，至20时许雨量减少、水位下降时，约一半桥面已被冲毁。大坡镇政府工作人员介绍，邓水江桥建成年代较久，曾经历多次水灾，位于县道633上，是该镇出行主干道。目前当地已临时规划新的出行通道，需绕行约两三公里。</w:t>
      </w:r>
    </w:p>
    <w:p>
      <w:pPr>
        <w:spacing w:after="240"/>
      </w:pPr>
      <w:r>
        <w:rPr>
          <w:rFonts w:ascii="微软雅黑" w:hAnsi="微软雅黑" w:eastAsia="微软雅黑"/>
          <w:sz w:val="21"/>
        </w:rPr>
        <w:t xml:space="preserve">         文章链接：</w:t>
      </w:r>
      <w:r>
        <w:rPr>
          <w:color w:val="0000FF"/>
        </w:rPr>
        <w:t>https://mp.weixin.qq.com/s/TDs-7sFClIYe1f5wEyi9EQ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十二、【父母打赏又反悔，自导自演“未成年人退款”，法院：驳回全部请求】</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18:39:55</w:t>
      </w:r>
    </w:p>
    <w:p>
      <w:pPr>
        <w:spacing w:after="120"/>
        <w:jc w:val="both"/>
      </w:pPr>
      <w:r>
        <w:rPr>
          <w:rFonts w:ascii="微软雅黑" w:hAnsi="微软雅黑" w:eastAsia="微软雅黑"/>
          <w:sz w:val="21"/>
        </w:rPr>
        <w:t xml:space="preserve">         内容摘要：17岁女生张小丽起诉短视频平台，要求退还充值打赏310余万元。法院调查发现，涉案4个账号实际充值打赏总额达650多万元，远超其主张。法官发现诸多疑点：账号实名认证人为其父母，且多次进行人脸识别；账号评论内容显示“朝九晚五上班”“开车回家”等成年人生活场景，甚至明确表示“等下我去申请未成年人退款，用个未成年人申请，造假”。法院调取证据显示，母亲孙梅曾与主播连麦，聊天风格活泼，熟悉直播“黑话”；父亲张大刚也使用另一账号充值90多万元。在原告起诉后，仍有账号继续大额充值16万多元。法院认定，孙梅为3个账号实际使用人，张大刚为另一账号实际使用人。虽不能排除张小丽曾部分充值，但证据显示父母知情且放任，甚至主动出资、鼓励打赏。法院认为，父母自身沉迷直播打赏，未正确引导，反而成为不良示范，导致孩子无法建立正确金钱观。最终，法院驳回全部诉讼请求，判决已生效。法官提醒，部分成年人利用“未成年人退款”机制实施不诚信行为，恶意规避责任、滥用司法资源，可能面临训诫、罚款甚至刑事犯罪。家长应保管好支付账号密码，不为孩子打赏“刷脸”背书，并做好榜样。</w:t>
      </w:r>
    </w:p>
    <w:p>
      <w:pPr>
        <w:spacing w:after="240"/>
      </w:pPr>
      <w:r>
        <w:rPr>
          <w:rFonts w:ascii="微软雅黑" w:hAnsi="微软雅黑" w:eastAsia="微软雅黑"/>
          <w:sz w:val="21"/>
        </w:rPr>
        <w:t xml:space="preserve">         文章链接：</w:t>
      </w:r>
      <w:r>
        <w:rPr>
          <w:color w:val="0000FF"/>
        </w:rPr>
        <w:t>https://mp.weixin.qq.com/s/02buQB2ebq1ocIR0-vqXxg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十三、【部分社区网格员配置不足，高强度工作致身心俱疲】</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发布时间：2026-05-21 18:18:00</w:t>
      </w:r>
    </w:p>
    <w:p>
      <w:pPr>
        <w:spacing w:after="120"/>
        <w:jc w:val="both"/>
      </w:pPr>
      <w:r>
        <w:rPr>
          <w:rFonts w:ascii="微软雅黑" w:hAnsi="微软雅黑" w:eastAsia="微软雅黑"/>
          <w:sz w:val="21"/>
        </w:rPr>
        <w:t xml:space="preserve">         内容摘要：当前各地普遍推行社区网格化管理，网格员承担巡查上报、走访群众、隐患排查、矛盾调解等任务，为社区平安稳定编织“防护网”。然而，部分社区规模较大但网格员配置数量不足，所辖居民的各类生活诉求叠加高强度工作，让不少网格员身心俱疲。一些基层事务本应联动处理，却因人力短缺而难以有效落实，网格员面临成为“全能兜底者”的困境。</w:t>
      </w:r>
    </w:p>
    <w:p>
      <w:pPr>
        <w:spacing w:after="240"/>
      </w:pPr>
      <w:r>
        <w:rPr>
          <w:rFonts w:ascii="微软雅黑" w:hAnsi="微软雅黑" w:eastAsia="微软雅黑"/>
          <w:sz w:val="21"/>
        </w:rPr>
        <w:t xml:space="preserve">         文章链接：</w:t>
      </w:r>
      <w:r>
        <w:rPr>
          <w:color w:val="0000FF"/>
        </w:rPr>
        <w:t>http://mp.weixin.qq.com/s?__biz=MjM5OTU4Nzc0Mg==&amp;mid=2659040545&amp;idx=1&amp;sn=da2741d6f030e2ed848f0c8a4579e3b7&amp;chksm=bd7062b9f3416dc47511529a38cec9a002e32eecdc98d0414e3a6fd89395027cbdfa3f931352&amp;scene=0#rd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十四、【英国高铁2号线造价飙至1020亿英镑，通车推迟至2039年】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17:47:22</w:t>
      </w:r>
    </w:p>
    <w:p>
      <w:pPr>
        <w:spacing w:after="120"/>
        <w:jc w:val="both"/>
      </w:pPr>
      <w:r>
        <w:rPr>
          <w:rFonts w:ascii="微软雅黑" w:hAnsi="微软雅黑" w:eastAsia="微软雅黑"/>
          <w:sz w:val="21"/>
        </w:rPr>
        <w:t xml:space="preserve">         内容摘要：据《国际财经时报》报道，英国高铁2号线（HS2）预算已上调至1020亿英镑，列车最早2039年投入运营，比原定完工时间晚13年。英国交通大臣海迪·亚历山大5月19日在下议院公布修订数据，将问题归咎于保守党政府，称其在未铺设一英里铁轨的情况下耗尽大部分预算，并形容工期和成本增长“荒唐”。她表示愤怒，并称将确保项目最终建成。 此前，亚历山大曾于2025年6月表示要“划定底线”。HS2有限公司首席执行官马克·怀尔德受命对项目进行全面“重置”。下议院交通委员会主席露丝·卡德伯里指出，问题在于项目在未完成全面设计和获颁许可前匆忙动工，违反“规划宜缓，建设宜速”的原则。影子交通大臣理查德·霍尔登则指责工党向工会加薪15%，首年多支出1.35亿英镑，且国有化计划将导致成本再增100亿英镑。 HS2项目连接伦敦与伯明翰，并计划向北延伸至汉兹埃克，接入西海岸干线通往英格兰西北部和苏格兰。目前约3万建筑工人和3500家企业参与建设。部分关键工程已完工，如10英里隧道和科尔恩谷高架桥。为推进项目，HS2有限公司放缓或暂停部分工程，集中资金于进度滞后的中段线路。</w:t>
      </w:r>
    </w:p>
    <w:p>
      <w:pPr>
        <w:spacing w:after="240"/>
      </w:pPr>
      <w:r>
        <w:rPr>
          <w:rFonts w:ascii="微软雅黑" w:hAnsi="微软雅黑" w:eastAsia="微软雅黑"/>
          <w:sz w:val="21"/>
        </w:rPr>
        <w:t xml:space="preserve">         文章链接：</w:t>
      </w:r>
      <w:r>
        <w:rPr>
          <w:color w:val="0000FF"/>
        </w:rPr>
        <w:t>https://mp.weixin.qq.com/s/tNwnO5yRoaFk1jm3Sf9W3g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十五、【京张高铁清河站周边环境提升工程预计上半年竣工，面积13.46公顷】</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15:23:43</w:t>
      </w:r>
    </w:p>
    <w:p>
      <w:pPr>
        <w:spacing w:after="120"/>
        <w:jc w:val="both"/>
      </w:pPr>
      <w:r>
        <w:rPr>
          <w:rFonts w:ascii="微软雅黑" w:hAnsi="微软雅黑" w:eastAsia="微软雅黑"/>
          <w:sz w:val="21"/>
        </w:rPr>
        <w:t xml:space="preserve">         内容摘要：京张高铁清河站周边将重磅焕新，预计上半年竣工 京张高铁清河站周边环境提升改造工程正全速推进，预计今年上半年全面竣工。项目位于清河街道核心区，西至京张高铁、东至西二旗中路、北至西二旗北路、南至小营西路，总面积约13.46公顷。工程聚焦断头路、慢行不畅、绿地不足等城市痛点，实施道路联通、公园提质、慢行优化、景观塑造一体化建设，将枢纽从“通道型空间”变为“宜居型场景”。 亮点包括：打通京张铁路沿线车行断点2处、慢行断点2处，建成3.2公里无断点连续骑行道，提升步行与骑行体验，缓解交通压力；升级樱花公园、润中苑口袋公园等绿地，增加绿量、完善设施，实现推窗见绿；挖掘京张高铁历史文化，融入景观设计，提升老站房周边环境，打造兼具现代风貌与历史文脉的高铁枢纽新形象。 改造后，清河站将成为城市客厅，直接服务怡美家园、当代城市家园等社区，并辐射中关村数字经济总部园、小米科技园等产业园区，实现居住、通勤、休闲、商务功能高效衔接。施工严格落实环保要求，执行“六个百分百”标准，减少对居民影响。项目通过站、街、园、居协同更新，补齐设施短板，提升城市品质，增强群众获得感、幸福感与安全感。</w:t>
      </w:r>
    </w:p>
    <w:p>
      <w:pPr>
        <w:spacing w:after="240"/>
      </w:pPr>
      <w:r>
        <w:rPr>
          <w:rFonts w:ascii="微软雅黑" w:hAnsi="微软雅黑" w:eastAsia="微软雅黑"/>
          <w:sz w:val="21"/>
        </w:rPr>
        <w:t xml:space="preserve">         文章链接：</w:t>
      </w:r>
      <w:r>
        <w:rPr>
          <w:color w:val="0000FF"/>
        </w:rPr>
        <w:t>https://mp.weixin.qq.com/s/JJ35KES2S8exNRJWGN2eAg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十六、【游戏代练诈骗套路揭秘：骗子伪造交易流程反咬受害者“收钱不办事”】</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13:30:00</w:t>
      </w:r>
    </w:p>
    <w:p>
      <w:pPr>
        <w:spacing w:after="120"/>
        <w:jc w:val="both"/>
      </w:pPr>
      <w:r>
        <w:rPr>
          <w:rFonts w:ascii="微软雅黑" w:hAnsi="微软雅黑" w:eastAsia="微软雅黑"/>
          <w:sz w:val="21"/>
        </w:rPr>
        <w:t xml:space="preserve">         内容摘要：小陈在游戏中收到陌生“玩家”好友申请，对方以“报酬可观”为由邀请其做游戏代练。小陈同意后，对方引导其在二手交易平台发布委托，并发送伪造的“已支付”截图。随后，对方要求小陈提供手机号“投保”，并推送“平台VIP客服”二维码。“客服”声称需缴纳1000元保证金，交易完成后全额退还。在小陈犹豫时，骗子反客为主，威胁要报警，称小陈“收钱不办事”。这一操作使小陈放松警惕，按指示扫码支付了第一笔500元。准备支付第二笔时，支付软件弹出风险提示，操作被中断。小陈发现收款方并非二手平台，而是陌生账户，才意识到被骗。警方提醒，任何要求脱离原平台、扫码联系“客服”的交易风险极高；以“保证金”“解冻费”等名义要求向个人账户或扫码付款的，100%是诈骗；骗子常用“报警”话术施压，应保持冷静，通过官方途径核实或直接报警；支付软件的风险提示是最后一道防线，应立即停止操作。</w:t>
      </w:r>
    </w:p>
    <w:p>
      <w:pPr>
        <w:spacing w:after="240"/>
      </w:pPr>
      <w:r>
        <w:rPr>
          <w:rFonts w:ascii="微软雅黑" w:hAnsi="微软雅黑" w:eastAsia="微软雅黑"/>
          <w:sz w:val="21"/>
        </w:rPr>
        <w:t xml:space="preserve">         文章链接：</w:t>
      </w:r>
      <w:r>
        <w:rPr>
          <w:color w:val="0000FF"/>
        </w:rPr>
        <w:t>https://mp.weixin.qq.com/s/RM_4r31Qd8fXgPhQ89e01w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一、【标题】</w:t>
      </w:r>
    </w:p>
    <w:p>
      <w:pPr>
        <w:spacing w:after="120"/>
      </w:pPr>
      <w:r>
        <w:rPr>
          <w:rFonts w:ascii="微软雅黑" w:hAnsi="微软雅黑" w:eastAsia="微软雅黑"/>
          <w:sz w:val="21"/>
        </w:rPr>
        <w:t xml:space="preserve">         来源：虎嗅APP、新智元、路透午报、华尔街见闻、钛媒体、贝壳财经、澎湃新闻、中金在线（多来源整合）</w:t>
      </w:r>
    </w:p>
    <w:p>
      <w:pPr>
        <w:spacing w:after="120"/>
      </w:pPr>
      <w:r>
        <w:rPr>
          <w:rFonts w:ascii="微软雅黑" w:hAnsi="微软雅黑" w:eastAsia="微软雅黑"/>
          <w:sz w:val="21"/>
        </w:rPr>
        <w:t xml:space="preserve">         发布时间：2026-05-22 10:05:23</w:t>
      </w:r>
    </w:p>
    <w:p>
      <w:pPr>
        <w:spacing w:after="120"/>
        <w:jc w:val="both"/>
      </w:pPr>
      <w:r>
        <w:rPr>
          <w:rFonts w:ascii="微软雅黑" w:hAnsi="微软雅黑" w:eastAsia="微软雅黑"/>
          <w:sz w:val="21"/>
        </w:rPr>
        <w:t xml:space="preserve">         内容摘要：SpaceX递交IPO招股书：估值最高2万亿美元，马斯克有望成首位万亿富豪 SpaceX于2026年5月20日提交S-1招股书，计划6月12日在纳斯达克上市，募资750至800亿美元，目标估值1.75万亿至2万亿美元，有望成为史上最大IPO。2025年营收186.74亿美元，净亏损49.4亿美元，调整后EBITDA达65.84亿美元。业务分三大板块：星链（唯一盈利业务，营收113.87亿美元，经营利润44.23亿美元，全球用户超1030万）、太空（营收40.86亿美元，运营亏损6.57亿美元）、xAI（营收32.01亿美元，运营亏损63.55亿美元，资本开支207亿美元中AI占127亿美元）。xAI于2026年2月并入SpaceX，最大客户Anthropic签署约400亿美元算力协议，可提前90天取消。马斯克持有51亿股及85.1%投票权，IPO后仍绝对控制，按2万亿美元估值其净资产将达1.1万亿美元。马斯克薪酬与市值及火星殖民目标挂钩，最高奖励需市值超7.5万亿美元且火星建立百万人口殖民地。Anthropic同期预计第二季度营收109亿美元，首次实现运营盈利。OpenAI计划2026年9月上市，目标估值1万亿美元，三方将展开资本市场卡位战。</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45">
        <w:r>
          <w:rPr>
            <w:rFonts w:ascii="微软雅黑" w:eastAsia="微软雅黑"/>
            <w:sz w:val="21"/>
            <w:color w:val="0000FF"/>
            <w:u w:val="single"/>
          </w:rPr>
          <w:t xml:space="preserve">SpaceX招股书揭秘：亏损49亿美元 、马斯克掌控85%投票权</w:t>
        </w:r>
      </w:hyperlink>
      <w:r>
        <w:rPr>
          <w:rFonts w:ascii="微软雅黑" w:hAnsi="微软雅黑" w:eastAsia="微软雅黑"/>
          <w:sz w:val="21"/>
        </w:rPr>
        <w:t>》（中金在线）</w:t>
      </w:r>
    </w:p>
    <w:p>
      <w:pPr>
        <w:spacing w:after="40"/>
        <w:ind w:left="360"/>
      </w:pPr>
      <w:r>
        <w:rPr>
          <w:rFonts w:ascii="微软雅黑" w:hAnsi="微软雅黑" w:eastAsia="微软雅黑"/>
          <w:sz w:val="21"/>
        </w:rPr>
        <w:t>• 《</w:t>
      </w:r>
      <w:hyperlink w:anchor="" r:id="rId46">
        <w:r>
          <w:rPr>
            <w:rFonts w:ascii="微软雅黑" w:eastAsia="微软雅黑"/>
            <w:sz w:val="21"/>
            <w:color w:val="0000FF"/>
            <w:u w:val="single"/>
          </w:rPr>
          <w:t xml:space="preserve">星链养家，AI烧钱，火箭看家：马斯克的万亿美元赌注藏在这份“撕裂”财报里</w:t>
        </w:r>
      </w:hyperlink>
      <w:r>
        <w:rPr>
          <w:rFonts w:ascii="微软雅黑" w:hAnsi="微软雅黑" w:eastAsia="微软雅黑"/>
          <w:sz w:val="21"/>
        </w:rPr>
        <w:t>》（贝壳财经）</w:t>
      </w:r>
    </w:p>
    <w:p>
      <w:pPr>
        <w:spacing w:after="40"/>
        <w:ind w:left="360"/>
      </w:pPr>
      <w:r>
        <w:rPr>
          <w:rFonts w:ascii="微软雅黑" w:hAnsi="微软雅黑" w:eastAsia="微软雅黑"/>
          <w:sz w:val="21"/>
        </w:rPr>
        <w:t>• 《</w:t>
      </w:r>
      <w:hyperlink w:anchor="" r:id="rId47">
        <w:r>
          <w:rPr>
            <w:rFonts w:ascii="微软雅黑" w:eastAsia="微软雅黑"/>
            <w:sz w:val="21"/>
            <w:color w:val="0000FF"/>
            <w:u w:val="single"/>
          </w:rPr>
          <w:t xml:space="preserve">SpaceX公布招股书，最大金主居然是死敌Anthropic</w:t>
        </w:r>
      </w:hyperlink>
      <w:r>
        <w:rPr>
          <w:rFonts w:ascii="微软雅黑" w:hAnsi="微软雅黑" w:eastAsia="微软雅黑"/>
          <w:sz w:val="21"/>
        </w:rPr>
        <w:t>》（虎嗅APP）</w:t>
      </w:r>
    </w:p>
    <w:p>
      <w:pPr>
        <w:spacing w:after="40"/>
        <w:ind w:left="360"/>
      </w:pPr>
      <w:r>
        <w:rPr>
          <w:rFonts w:ascii="微软雅黑" w:hAnsi="微软雅黑" w:eastAsia="微软雅黑"/>
          <w:sz w:val="21"/>
        </w:rPr>
        <w:t>• 《</w:t>
      </w:r>
      <w:hyperlink w:anchor="" r:id="rId48">
        <w:r>
          <w:rPr>
            <w:rFonts w:ascii="微软雅黑" w:eastAsia="微软雅黑"/>
            <w:sz w:val="21"/>
            <w:color w:val="0000FF"/>
            <w:u w:val="single"/>
          </w:rPr>
          <w:t xml:space="preserve">断供OpenAI！Anthropic买下全球1/4开发者都在用的工具商</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49">
        <w:r>
          <w:rPr>
            <w:rFonts w:ascii="微软雅黑" w:eastAsia="微软雅黑"/>
            <w:sz w:val="21"/>
            <w:color w:val="0000FF"/>
            <w:u w:val="single"/>
          </w:rPr>
          <w:t xml:space="preserve">史上最大IPO要来了</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50">
        <w:r>
          <w:rPr>
            <w:rFonts w:ascii="微软雅黑" w:eastAsia="微软雅黑"/>
            <w:sz w:val="21"/>
            <w:color w:val="0000FF"/>
            <w:u w:val="single"/>
          </w:rPr>
          <w:t xml:space="preserve">目标1万亿！OpenAI冲刺9月IPO，奥特曼想快，CFO说再等等</w:t>
        </w:r>
      </w:hyperlink>
      <w:r>
        <w:rPr>
          <w:rFonts w:ascii="微软雅黑" w:hAnsi="微软雅黑" w:eastAsia="微软雅黑"/>
          <w:sz w:val="21"/>
        </w:rPr>
        <w:t>》（新智元）</w:t>
      </w:r>
    </w:p>
    <w:p>
      <w:pPr>
        <w:spacing w:after="40"/>
        <w:ind w:left="360"/>
      </w:pPr>
      <w:r>
        <w:rPr>
          <w:rFonts w:ascii="微软雅黑" w:hAnsi="微软雅黑" w:eastAsia="微软雅黑"/>
          <w:sz w:val="21"/>
        </w:rPr>
        <w:t>• 《</w:t>
      </w:r>
      <w:hyperlink w:anchor="" r:id="rId51">
        <w:r>
          <w:rPr>
            <w:rFonts w:ascii="微软雅黑" w:eastAsia="微软雅黑"/>
            <w:sz w:val="21"/>
            <w:color w:val="0000FF"/>
            <w:u w:val="single"/>
          </w:rPr>
          <w:t xml:space="preserve">史上最大IPO定档：SpaceX年亏49亿，靠什么撑起2万亿美元估值</w:t>
        </w:r>
      </w:hyperlink>
      <w:r>
        <w:rPr>
          <w:rFonts w:ascii="微软雅黑" w:hAnsi="微软雅黑" w:eastAsia="微软雅黑"/>
          <w:sz w:val="21"/>
        </w:rPr>
        <w:t>》（钛媒体）</w:t>
      </w:r>
    </w:p>
    <w:p>
      <w:pPr>
        <w:spacing w:after="40"/>
        <w:ind w:left="360"/>
      </w:pPr>
      <w:r>
        <w:rPr>
          <w:rFonts w:ascii="微软雅黑" w:hAnsi="微软雅黑" w:eastAsia="微软雅黑"/>
          <w:sz w:val="21"/>
        </w:rPr>
        <w:t>• 《</w:t>
      </w:r>
      <w:hyperlink w:anchor="" r:id="rId52">
        <w:r>
          <w:rPr>
            <w:rFonts w:ascii="微软雅黑" w:eastAsia="微软雅黑"/>
            <w:sz w:val="21"/>
            <w:color w:val="0000FF"/>
            <w:u w:val="single"/>
          </w:rPr>
          <w:t xml:space="preserve">“烧钱”已是刻板印象！Anthropic预计Q2营收翻倍，首度实现营业利润</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53">
        <w:r>
          <w:rPr>
            <w:rFonts w:ascii="微软雅黑" w:eastAsia="微软雅黑"/>
            <w:sz w:val="21"/>
            <w:color w:val="0000FF"/>
            <w:u w:val="single"/>
          </w:rPr>
          <w:t xml:space="preserve">全球首个“万亿富豪”即将诞生</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54">
        <w:r>
          <w:rPr>
            <w:rFonts w:ascii="微软雅黑" w:eastAsia="微软雅黑"/>
            <w:sz w:val="21"/>
            <w:color w:val="0000FF"/>
            <w:u w:val="single"/>
          </w:rPr>
          <w:t xml:space="preserve">SpaceX招股书5000字深度揭秘：Starlink是印钞机，xAI是吞金兽，马斯克用卫星养AI</w:t>
        </w:r>
      </w:hyperlink>
      <w:r>
        <w:rPr>
          <w:rFonts w:ascii="微软雅黑" w:hAnsi="微软雅黑" w:eastAsia="微软雅黑"/>
          <w:sz w:val="21"/>
        </w:rPr>
        <w:t>》（华尔街见闻）</w:t>
      </w:r>
    </w:p>
    <w:p>
      <w:pPr>
        <w:spacing w:after="40"/>
        <w:ind w:left="360"/>
      </w:pPr>
      <w:r>
        <w:rPr>
          <w:rFonts w:ascii="微软雅黑" w:hAnsi="微软雅黑" w:eastAsia="微软雅黑"/>
          <w:sz w:val="21"/>
        </w:rPr>
        <w:t>• 《</w:t>
      </w:r>
      <w:hyperlink w:anchor="" r:id="rId55">
        <w:r>
          <w:rPr>
            <w:rFonts w:ascii="微软雅黑" w:eastAsia="微软雅黑"/>
            <w:sz w:val="21"/>
            <w:color w:val="0000FF"/>
            <w:u w:val="single"/>
          </w:rPr>
          <w:t xml:space="preserve">SpaceX提交IPO申请，马斯克有望成首位“万亿富翁”</w:t>
        </w:r>
      </w:hyperlink>
      <w:r>
        <w:rPr>
          <w:rFonts w:ascii="微软雅黑" w:hAnsi="微软雅黑" w:eastAsia="微软雅黑"/>
          <w:sz w:val="21"/>
        </w:rPr>
        <w:t>》（路透午报）</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二、【ALPD神话破灭？光峰科技的B端见顶、C端血战与技术依赖三重困局】</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发布时间：2026-05-22 10:05:23</w:t>
      </w:r>
    </w:p>
    <w:p>
      <w:pPr>
        <w:spacing w:after="120"/>
        <w:jc w:val="both"/>
      </w:pPr>
      <w:r>
        <w:rPr>
          <w:rFonts w:ascii="微软雅黑" w:hAnsi="微软雅黑" w:eastAsia="微软雅黑"/>
          <w:sz w:val="21"/>
        </w:rPr>
        <w:t xml:space="preserve">         内容摘要：光峰科技曾以ALPD激光显示技术被誉为科创板明星，但2025年业绩暴跌：营收仅17.09亿元，较2021年缩水近三成；归母净利润从2.33亿元转为巨亏2.74亿元；2026年一季度营收同比腰斩至2.32亿元，亏损扩大。公司陷入“上游受制、中游血战、下游萎缩”的多重困境。 B端影院放映机业务增长见顶，全球银幕增速放缓，巴可、索尼等巨头反扑，高毛利市场天花板明显。C端激光电视和智能微投沦为红海，海信、长虹等巨头凭借规模优势压价，液晶电视价格下探至万元内，挤压激光电视生存空间。光峰旗下“峰米”品牌渠道窄、品牌弱，难以获得溢价。车载光学等新业务因竞争加剧和规模不足，推进受阻。 技术层面，光峰过度依赖ALPD单一技术路线，面临RGB激光成本下降和Micro LED颠覆性威胁。2025年毛利率从36.22%跌至28.17%，期间费用率升至32.88%，叠加资产减值，导致巨额亏损。公司从“技术供应商”向“市场领导者”转型艰难，技术护城河在商业系统中被多方侵蚀。</w:t>
      </w:r>
    </w:p>
    <w:p>
      <w:pPr>
        <w:spacing w:after="240"/>
      </w:pPr>
      <w:r>
        <w:rPr>
          <w:rFonts w:ascii="微软雅黑" w:hAnsi="微软雅黑" w:eastAsia="微软雅黑"/>
          <w:sz w:val="21"/>
        </w:rPr>
        <w:t xml:space="preserve">         文章链接：</w:t>
      </w:r>
      <w:r>
        <w:rPr>
          <w:color w:val="0000FF"/>
        </w:rPr>
        <w:t>https://mp.weixin.qq.com/s/xrbj5o9eyOATy90dXo2DGQ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三、【一代鞋王4年连亏超9亿元，斯凯奇门店全关，市值蒸发超63%】</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发布时间：2026-05-22 10:05:23</w:t>
      </w:r>
    </w:p>
    <w:p>
      <w:pPr>
        <w:spacing w:after="120"/>
        <w:jc w:val="both"/>
      </w:pPr>
      <w:r>
        <w:rPr>
          <w:rFonts w:ascii="微软雅黑" w:hAnsi="微软雅黑" w:eastAsia="微软雅黑"/>
          <w:sz w:val="21"/>
        </w:rPr>
        <w:t xml:space="preserve">         内容摘要：奥康国际代理斯凯奇十年后，门店从2021年末巅峰160家降至2025年末全部“归零”。公司连续四年亏损，2022-2025年分别亏损3.74亿、0.93亿、2.16亿、2.41亿元，累计亏损9.24亿元。截至2025年末，代理的彪马门店也仅剩7家。二级市场上，奥康国际市值较2012年上市蒸发超63%，股价最大回撤超90%。 2015年，奥康与斯凯奇达成战略合作，计划五年内开设约1000家专卖店，进军运动赛道。斯凯奇以“舒适科技”为核心，主打日常通勤和休闲场景，2015-2016年“熊猫鞋”累计销量达300万双。奥康代理门店从2015年末16家增至2021年末160家，但2022年起业绩受冲击，营收从2021年3.68亿元降至2025年1.14亿元。斯凯奇面临耐克、阿迪达斯降价及安踏、李宁等国产竞争，渠道策略曾误判下沉市场，2025年转向一二线城市。同年5月，斯凯奇被3G资本以约94亿美元私有化收购。 代理业务撤退后，奥康回归“奥康”“康龙”自主品牌。2025年，奥康品牌营收14.16亿元，同比下降17.08%；康龙品牌营收1.02亿元，同比大降45.29%。</w:t>
      </w:r>
    </w:p>
    <w:p>
      <w:pPr>
        <w:spacing w:after="240"/>
      </w:pPr>
      <w:r>
        <w:rPr>
          <w:rFonts w:ascii="微软雅黑" w:hAnsi="微软雅黑" w:eastAsia="微软雅黑"/>
          <w:sz w:val="21"/>
        </w:rPr>
        <w:t xml:space="preserve">         文章链接：</w:t>
      </w:r>
      <w:r>
        <w:rPr>
          <w:color w:val="0000FF"/>
        </w:rPr>
        <w:t>https://mp.weixin.qq.com/s/e95gk2MyoYu4pQlEm-zvyw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四、【全球仿制药市场分化加剧：梯瓦扭亏晖致巨亏，中国集采价格战与印度药企竞争重塑行业格局】</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发布时间：2026-05-22 09:19:25</w:t>
      </w:r>
    </w:p>
    <w:p>
      <w:pPr>
        <w:spacing w:after="120"/>
        <w:jc w:val="both"/>
      </w:pPr>
      <w:r>
        <w:rPr>
          <w:rFonts w:ascii="微软雅黑" w:hAnsi="微软雅黑" w:eastAsia="微软雅黑"/>
          <w:sz w:val="21"/>
        </w:rPr>
        <w:t xml:space="preserve">         内容摘要：全球仿制药市场以每年近6%的速度增长，预计2034年规模将突破7200亿美元，但行业巨头处境冰火两重天。梯瓦2025年营收172.58亿美元，净利润14.1亿美元，同比暴增186%；山德士销售额110.86亿美元，核心EBITDA同比增长14%；而晖致全年净亏损35.15亿美元，仿制药板块营收下降16%。中国第十批集采平均降幅超60%，阿司匹林肠溶片中选价每片3.4分钱，第十一批集采部分品种申报企业突破45家，仅10家可入围，淘汰率近40%。印度药企以0.215元/片报价参与达格列净集采，成本优势显著。国内仿制药企业分化加剧：齐鲁制药以189.85亿元仿制药销售额断层领先，复宏汉霖生物类似药贡献近七成营收，恒瑞医药创新药收入占比达60.66%；而福安药业营收创9年新低，东北制药净利润暴跌36.54%，莱美药业净亏损1.35亿元。行业正从“拼产能、拼批文”转向“拼技术、拼创新、拼质量”的高质量发展阶段。</w:t>
      </w:r>
    </w:p>
    <w:p>
      <w:pPr>
        <w:spacing w:after="240"/>
      </w:pPr>
      <w:r>
        <w:rPr>
          <w:rFonts w:ascii="微软雅黑" w:hAnsi="微软雅黑" w:eastAsia="微软雅黑"/>
          <w:sz w:val="21"/>
        </w:rPr>
        <w:t xml:space="preserve">         文章链接：</w:t>
      </w:r>
      <w:r>
        <w:rPr>
          <w:color w:val="0000FF"/>
        </w:rPr>
        <w:t>https://mp.weixin.qq.com/s/69ef2ttwHuZwEacoglBQ6Q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五、【宝马任命方媛为中国企业事务副总裁，6月1日生效】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22:30:54</w:t>
      </w:r>
    </w:p>
    <w:p>
      <w:pPr>
        <w:spacing w:after="120"/>
        <w:jc w:val="both"/>
      </w:pPr>
      <w:r>
        <w:rPr>
          <w:rFonts w:ascii="微软雅黑" w:hAnsi="微软雅黑" w:eastAsia="微软雅黑"/>
          <w:sz w:val="21"/>
        </w:rPr>
        <w:t xml:space="preserve">         内容摘要：5月21日，宝马集团宣布任命方媛为宝马中国企业事务副总裁，兼任华晨宝马公共关系及企业社会责任副总裁，该任命自2026年6月1日起正式生效。宝马集团表示，方媛拥有超过25年的公共关系与传播领域经验，自2012年加入华晨宝马汽车有限公司以来，她先后在产品与技术传播、媒体关系、社交媒体传播及危机管理等领域担任多个管理职位。</w:t>
      </w:r>
    </w:p>
    <w:p>
      <w:pPr>
        <w:spacing w:after="240"/>
      </w:pPr>
      <w:r>
        <w:rPr>
          <w:rFonts w:ascii="微软雅黑" w:hAnsi="微软雅黑" w:eastAsia="微软雅黑"/>
          <w:sz w:val="21"/>
        </w:rPr>
        <w:t xml:space="preserve">         文章链接：</w:t>
      </w:r>
      <w:r>
        <w:rPr>
          <w:color w:val="0000FF"/>
        </w:rPr>
        <w:t>https://mp.weixin.qq.com/s/m6zF5g7oVXRqyVk-gmqX6Q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六、【三大运营商卖token套餐，这事靠谱吗？】</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22:00:30</w:t>
      </w:r>
    </w:p>
    <w:p>
      <w:pPr>
        <w:spacing w:after="120"/>
        <w:jc w:val="both"/>
      </w:pPr>
      <w:r>
        <w:rPr>
          <w:rFonts w:ascii="微软雅黑" w:hAnsi="微软雅黑" w:eastAsia="微软雅黑"/>
          <w:sz w:val="21"/>
        </w:rPr>
        <w:t xml:space="preserve">         内容摘要：在AI推理需求激增、Token消耗狂飙的背景下，三大运营商几乎同时推出面向个人和企业的Token套餐，旨在将算力像流量包一样便捷提供。中国电信最为积极，个人及家庭套餐最低9.9元/月（含1000万Tokens），企业套餐39.9元/月（含1500万Tokens）。移动和联通则多为分省试点，尚未统一集团定价。此举已引发资本市场关注，电信股价连续大涨。 然而，运营商准备不足。用户购买套餐后常找不到使用入口，客服也不知情。一线员工透露，集团尚未制定考核指标，推广解释成本高。价格方面，用户吐槽运营商Token定价高于模型厂商API调用。例如，北京移动24.99元/1000万Token，上海电信每百万Token达4元，而DeepSeek缓存命中价仅0.02元/百万Token。运营商未区分输入输出和缓存，但整体与腾讯云等套餐价格相差不大。内部评估认为定价偏高，后续将细化推出专用、通用及行业Token包。 运营商转型压力巨大：用户规模见顶，ARPU值连年下滑（中国移动从49.3元降至46.8元），而日均Token调用量已超140万亿。</w:t>
      </w:r>
    </w:p>
    <w:p>
      <w:pPr>
        <w:spacing w:after="240"/>
      </w:pPr>
      <w:r>
        <w:rPr>
          <w:rFonts w:ascii="微软雅黑" w:hAnsi="微软雅黑" w:eastAsia="微软雅黑"/>
          <w:sz w:val="21"/>
        </w:rPr>
        <w:t xml:space="preserve">         文章链接：</w:t>
      </w:r>
      <w:r>
        <w:rPr>
          <w:color w:val="0000FF"/>
        </w:rPr>
        <w:t>https://mp.weixin.qq.com/s/XvWm8Wdj7u1-VQ2IgcNSPA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七、【贝壳稳住了，但它还是曾经的贝壳吗？】</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22:00:30</w:t>
      </w:r>
    </w:p>
    <w:p>
      <w:pPr>
        <w:spacing w:after="120"/>
        <w:jc w:val="both"/>
      </w:pPr>
      <w:r>
        <w:rPr>
          <w:rFonts w:ascii="微软雅黑" w:hAnsi="微软雅黑" w:eastAsia="微软雅黑"/>
          <w:sz w:val="21"/>
        </w:rPr>
        <w:t xml:space="preserve">         内容摘要：贝壳2026年一季度财报显示，净利润12.55亿元，同比增长46.7%，调整后净利润16.11亿元，同比增长15.7%，显著超预期。盈利能力提升源于效率驱动，而非规模扩张：毛利率从20.6%升至24.1%，创近七个季度新高；新房、存量房、家装、租赁四大业务利润率均改善，家装贡献利润率达36.2%历史最佳。全国链家人均买卖单量同比提升26%，人均每单收入累计提升20%。 3月底启动的战略变革聚焦服务逻辑重构：组织扁平化、砍掉无效KPI，管理者下沉一线，升级服务品质。核心优势未削弱：平台拥有60,383家门店和约45.3万活跃经纪人，楼盘字典覆盖3.03亿套房屋，月活约4270万。信任护城河强化，2026年1-4月房款安全化解风险交易2.25万单，家装赔付3356笔，省心租累计赔付超2亿元。AI成为新组织能力，超7100名员工使用AI应用平台，总访问量超412万次。 贝壳判断行业稀缺资源从房源转向判断力，消费者核心焦虑从“买不到”变为“买错了”。变革方向是让管理者回到一线、服务者走向专业化、平台将非标服务产品化。</w:t>
      </w:r>
    </w:p>
    <w:p>
      <w:pPr>
        <w:spacing w:after="240"/>
      </w:pPr>
      <w:r>
        <w:rPr>
          <w:rFonts w:ascii="微软雅黑" w:hAnsi="微软雅黑" w:eastAsia="微软雅黑"/>
          <w:sz w:val="21"/>
        </w:rPr>
        <w:t xml:space="preserve">         文章链接：</w:t>
      </w:r>
      <w:r>
        <w:rPr>
          <w:color w:val="0000FF"/>
        </w:rPr>
        <w:t>https://mp.weixin.qq.com/s/m7fuJ7rJ0_jtsk_SyqKq2g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八、【多家银行宣布裁员，基层牛马真的要让位给AI了】</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发布时间：2026-05-21 21:00:00</w:t>
      </w:r>
    </w:p>
    <w:p>
      <w:pPr>
        <w:spacing w:after="120"/>
        <w:jc w:val="both"/>
      </w:pPr>
      <w:r>
        <w:rPr>
          <w:rFonts w:ascii="微软雅黑" w:hAnsi="微软雅黑" w:eastAsia="微软雅黑"/>
          <w:sz w:val="21"/>
        </w:rPr>
        <w:t xml:space="preserve">         内容摘要：AI行业迅猛发展，对银行业冲击显著，多家大银行宣布裁员。渣打银行计划到2030年裁减15%以上职能部门岗位，涉及约8000人，集中在HR、风控、运营、IT等中后台。星展集团预计未来三年不再续聘4000名临时或合同员工。摩根大通在新泽西州分两批裁员共254人。日本瑞穗金融集团计划未来十年裁减5000个行政岗位。汇丰银行可能裁减2万个岗位，约占员工总数10%。截至2025年底，华尔街六大行员工总数同比减少约1万人，为2021年以来最低。 国内银行同样在裁员。2025年，42家A股上市银行中，20家员工数量同比下降，占比超47%。工商银行净减少5401人，华夏银行减少2185人，宁波银行减少2119人，民生银行减少1832人。部分银行虽未直接裁员，但减少新招聘名额，变相减员。 银行裁员主因是“降本增效”。在营收增长有限背景下，AI替代真人成为最直接的成本削减方式。AI效率高、出错率低，且无需工资和社保。随着AI技术成熟，客服、柜员、信贷审批、合同审核、初级分析师、法务、数据录入等规则固定、重复度高的岗位被替代概率超90%。彭博行业研究预测，未来三到五年全球银行业将裁员至多20万人。</w:t>
      </w:r>
    </w:p>
    <w:p>
      <w:pPr>
        <w:spacing w:after="240"/>
      </w:pPr>
      <w:r>
        <w:rPr>
          <w:rFonts w:ascii="微软雅黑" w:hAnsi="微软雅黑" w:eastAsia="微软雅黑"/>
          <w:sz w:val="21"/>
        </w:rPr>
        <w:t xml:space="preserve">         文章链接：</w:t>
      </w:r>
      <w:r>
        <w:rPr>
          <w:color w:val="0000FF"/>
        </w:rPr>
        <w:t>https://mp.weixin.qq.com/s/vhKoHFh5oiz6PIFiI2GDPg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九、【大润发母公司高鑫零售2026财年营收下滑11.3%，由盈转亏净亏损3.19亿元】</w:t>
      </w:r>
    </w:p>
    <w:p>
      <w:pPr>
        <w:spacing w:after="120"/>
      </w:pPr>
      <w:r>
        <w:rPr>
          <w:rFonts w:ascii="微软雅黑" w:hAnsi="微软雅黑" w:eastAsia="微软雅黑"/>
          <w:sz w:val="21"/>
        </w:rPr>
        <w:t xml:space="preserve">         来源：零售商业评论</w:t>
      </w:r>
    </w:p>
    <w:p>
      <w:pPr>
        <w:spacing w:after="120"/>
      </w:pPr>
      <w:r>
        <w:rPr>
          <w:rFonts w:ascii="微软雅黑" w:hAnsi="微软雅黑" w:eastAsia="微软雅黑"/>
          <w:sz w:val="21"/>
        </w:rPr>
        <w:t xml:space="preserve">         发布时间：2026-05-21 19:14:00</w:t>
      </w:r>
    </w:p>
    <w:p>
      <w:pPr>
        <w:spacing w:after="120"/>
        <w:jc w:val="both"/>
      </w:pPr>
      <w:r>
        <w:rPr>
          <w:rFonts w:ascii="微软雅黑" w:hAnsi="微软雅黑" w:eastAsia="微软雅黑"/>
          <w:sz w:val="21"/>
        </w:rPr>
        <w:t xml:space="preserve">         内容摘要：高鑫零售发布2026财年财报，这是德弘资本入主后的首个完整财年成绩单。报告期内，公司营收634.42亿元，同比下滑11.3%；归母净亏损3.19亿元，而上一财年同期盈利4.05亿元。尽管营收和利润表现不佳，但综合毛利率为24.2%，同比微升0.1个百分点。财报显示，大润发调改店在商品结构、门店运营等方面进行了调整，但整体业绩仍面临压力。</w:t>
      </w:r>
    </w:p>
    <w:p>
      <w:pPr>
        <w:spacing w:after="240"/>
      </w:pPr>
      <w:r>
        <w:rPr>
          <w:rFonts w:ascii="微软雅黑" w:hAnsi="微软雅黑" w:eastAsia="微软雅黑"/>
          <w:sz w:val="21"/>
        </w:rPr>
        <w:t xml:space="preserve">         文章链接：</w:t>
      </w:r>
      <w:r>
        <w:rPr>
          <w:color w:val="0000FF"/>
        </w:rPr>
        <w:t>http://mp.weixin.qq.com/s?__biz=MjM5OTUyOTUyMA==&amp;mid=2652600142&amp;idx=1&amp;sn=b39e2fe363d8a9742c57480139e4346c&amp;chksm=bdfc8ef520368a8e31ba6c3f75e55e8d52870b77c1d13c3505d71c397368e9a3292a96b07726&amp;scene=0#rd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十、【三星电子工会与资方达成临时协议，原定18天罢工暂缓】</w:t>
      </w:r>
    </w:p>
    <w:p>
      <w:pPr>
        <w:spacing w:after="120"/>
      </w:pPr>
      <w:r>
        <w:rPr>
          <w:rFonts w:ascii="微软雅黑" w:hAnsi="微软雅黑" w:eastAsia="微软雅黑"/>
          <w:sz w:val="21"/>
        </w:rPr>
        <w:t xml:space="preserve">         来源：国际湃</w:t>
      </w:r>
    </w:p>
    <w:p>
      <w:pPr>
        <w:spacing w:after="120"/>
      </w:pPr>
      <w:r>
        <w:rPr>
          <w:rFonts w:ascii="微软雅黑" w:hAnsi="微软雅黑" w:eastAsia="微软雅黑"/>
          <w:sz w:val="21"/>
        </w:rPr>
        <w:t xml:space="preserve">         发布时间：2026-05-21 18:51:00</w:t>
      </w:r>
    </w:p>
    <w:p>
      <w:pPr>
        <w:spacing w:after="120"/>
        <w:jc w:val="both"/>
      </w:pPr>
      <w:r>
        <w:rPr>
          <w:rFonts w:ascii="微软雅黑" w:hAnsi="微软雅黑" w:eastAsia="微软雅黑"/>
          <w:sz w:val="21"/>
        </w:rPr>
        <w:t xml:space="preserve">         内容摘要：韩国三星电子工会原定于5月21日启动的为期18天全面罢工，在启动前夜戏剧性暂缓。据新华社报道，工会20日表示因劳资双方未能就薪资等问题达成协议，将于21日依法罢工。但随后劳资双方在最后一刻达成临时协议，罢工行动被叫停。此次罢工若成行，可能对三星半导体业务造成重创，尤其是在全球人工智能（AI）热潮推动半导体需求激增的背景下，劳资双方围绕如何分配AI狂潮带来的巨额利润展开激烈博弈。尽管危机暂时化解，但隐忧尚存，劳资双方在薪资结构、利润分成等核心议题上的分歧并未完全消除，未来仍可能再次引发劳资冲突。韩国政府对此高度关注，因为三星电子作为韩国经济支柱，其生产稳定对半导体产业链至关重要。此次临时协议的达成，为双方进一步谈判争取了时间，但劳资博弈的深层矛盾仍需通过持续对话解决。</w:t>
      </w:r>
    </w:p>
    <w:p>
      <w:pPr>
        <w:spacing w:after="240"/>
      </w:pPr>
      <w:r>
        <w:rPr>
          <w:rFonts w:ascii="微软雅黑" w:hAnsi="微软雅黑" w:eastAsia="微软雅黑"/>
          <w:sz w:val="21"/>
        </w:rPr>
        <w:t xml:space="preserve">         文章链接：</w:t>
      </w:r>
      <w:r>
        <w:rPr>
          <w:color w:val="0000FF"/>
        </w:rPr>
        <w:t>http://mp.weixin.qq.com/s?__biz=MzIyNzYwNjI3NQ==&amp;mid=2247547728&amp;idx=2&amp;sn=41938b6495222f34218cff16ccc2fe1d&amp;chksm=e85cd13cdf2b582a0a916dff43754f2e7e5239941c1c25c91caa62788d27fdc1b43791b4d4a4#rd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十一、【神奇英伟达，财报再好也不涨，做空再猛也不跌】</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18:23:16</w:t>
      </w:r>
    </w:p>
    <w:p>
      <w:pPr>
        <w:spacing w:after="120"/>
        <w:jc w:val="both"/>
      </w:pPr>
      <w:r>
        <w:rPr>
          <w:rFonts w:ascii="微软雅黑" w:hAnsi="微软雅黑" w:eastAsia="微软雅黑"/>
          <w:sz w:val="21"/>
        </w:rPr>
        <w:t xml:space="preserve">         内容摘要：英伟达2027财年Q1财报亮眼：营收816亿美元，同比增85%；净利润583亿美元，同比增211%；数据中心业务752亿美元，占总营收92%，同比增92%。但财报后股价下跌0.77%，已连续三个季度如此。做空者却普遍亏损，如大空头迈克尔·巴里持有英伟达看跌期权，股价却涨至约215美元，远高于行权价110美元。 数据中心业务是核心引擎，其中网络业务营收148亿美元，同比暴增199%，因Vera Rubin等系统需大量高速网络设备。黄仁勋称Vera Rubin“供应受限”，已预订一空。游戏业务占比已从2020财年超50%降至不足8%。 英伟达面临HBM供应瓶颈。HBM3E和HBM4需求远超供给，SK海力士、三星、美光垄断产能。HBM3需求年增80%-100%，但供应仅增50%-60%。新厂投产需18-24个月，良品率爬坡需更长时间。三星罢工风险推高HBM价格，HBM3E 36GB价格从2024年500美元涨至1200美元，涨幅130%。英伟达定价权受制于内存厂。 下游客户集中度风险高。</w:t>
      </w:r>
    </w:p>
    <w:p>
      <w:pPr>
        <w:spacing w:after="240"/>
      </w:pPr>
      <w:r>
        <w:rPr>
          <w:rFonts w:ascii="微软雅黑" w:hAnsi="微软雅黑" w:eastAsia="微软雅黑"/>
          <w:sz w:val="21"/>
        </w:rPr>
        <w:t xml:space="preserve">         文章链接：</w:t>
      </w:r>
      <w:r>
        <w:rPr>
          <w:color w:val="0000FF"/>
        </w:rPr>
        <w:t>https://mp.weixin.qq.com/s/QXTkeQjHzXoghZuCfS6PVA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十二、【长鑫，是不是「中国海力士」？】</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18:23:16</w:t>
      </w:r>
    </w:p>
    <w:p>
      <w:pPr>
        <w:spacing w:after="120"/>
        <w:jc w:val="both"/>
      </w:pPr>
      <w:r>
        <w:rPr>
          <w:rFonts w:ascii="微软雅黑" w:hAnsi="微软雅黑" w:eastAsia="微软雅黑"/>
          <w:sz w:val="21"/>
        </w:rPr>
        <w:t xml:space="preserve">         内容摘要：5月17日，长鑫存储母公司长鑫科技更新IPO材料，2025年营收617.99亿元，归母净利18.75亿元，此前近10年累计亏损超366亿元。2026年第一季度营收508亿元，归母净利润247.62亿元，预计上半年归母净利润500-570亿元。盈利时间与规模均超预期，主要因存储涨价推动，2025年下半年产品价格持续上涨带动毛利率提升，实现扭亏为盈。产能利用率从2023年87.06%升至2025年95.73%，产销率保持90%以上，产能近乎满载。在存储超级周期下，长鑫受益于全球缺货及部分巨头退出消费级市场，业绩爆发。 市场对其估值从1万亿元升至2万亿元，对应20倍PE，远超美光（10倍）和SK海力士（5倍），部分源于“国产存储”情绪价值。但风险提示：行业下行周期可能导致存货价格暴跌，2022-2023年上半年行业普遍亏损。长鑫持续扩产，大额折旧压制盈利，累计亏损难快速填平，短期不具备分红条件。另一存储巨头长江存储也在推进IPO，资本市场资金有限。</w:t>
      </w:r>
    </w:p>
    <w:p>
      <w:pPr>
        <w:spacing w:after="240"/>
      </w:pPr>
      <w:r>
        <w:rPr>
          <w:rFonts w:ascii="微软雅黑" w:hAnsi="微软雅黑" w:eastAsia="微软雅黑"/>
          <w:sz w:val="21"/>
        </w:rPr>
        <w:t xml:space="preserve">         文章链接：</w:t>
      </w:r>
      <w:r>
        <w:rPr>
          <w:color w:val="0000FF"/>
        </w:rPr>
        <w:t>https://mp.weixin.qq.com/s/ufZAfnt-Gt-Is1eMTMqOhQ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十三、【医械龙头进军半导体？联影医疗回应】</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18:08:43</w:t>
      </w:r>
    </w:p>
    <w:p>
      <w:pPr>
        <w:spacing w:after="120"/>
        <w:jc w:val="both"/>
      </w:pPr>
      <w:r>
        <w:rPr>
          <w:rFonts w:ascii="微软雅黑" w:hAnsi="微软雅黑" w:eastAsia="微软雅黑"/>
          <w:sz w:val="21"/>
        </w:rPr>
        <w:t xml:space="preserve">         内容摘要：2026年5月21日，医疗器械龙头联影医疗股价盘中涨幅达16.75%，收盘涨10.09%，成交额41.4亿元，市值重回千亿。上涨主因是市场传闻称其“可能进军半导体行业”，具体指射频电源产品通过北方华创验证，技术源于医疗影像同源，测试结果优于国内原有供应商。联影医疗投资者关系部门回应称，该业务不在上市公司体内，与北方华创合作的也非关联公司。 联影医疗股价此前持续下跌，较2025年9月高点跌约三分之一。分析师指出，医疗器械行业整体低迷，但联影医疗业绩“优异”，市场情绪压抑已久，利好传闻引发报复性回升。2025年，联影医疗营收138亿元，同比增33.98%；净利18.69亿元，增48.14%。在中国市场，CT、磁共振、分子影像三大领域市占率均超GE、西门子、飞利浦，排名第一。2026年一季度，营收29.08亿元，增17.34%；净利3.99亿元，增7.78%。境外收入34.31亿元，增51.39%，占比升至24.86%，北美、欧洲增速约50%，新兴市场超80%。 分析师认为，股价阴跌主因资金流向半导体行业，传闻逻辑上合理，但市场规模预测不严谨。联影医疗否认上市公司有相关业务。</w:t>
      </w:r>
    </w:p>
    <w:p>
      <w:pPr>
        <w:spacing w:after="240"/>
      </w:pPr>
      <w:r>
        <w:rPr>
          <w:rFonts w:ascii="微软雅黑" w:hAnsi="微软雅黑" w:eastAsia="微软雅黑"/>
          <w:sz w:val="21"/>
        </w:rPr>
        <w:t xml:space="preserve">         文章链接：</w:t>
      </w:r>
      <w:r>
        <w:rPr>
          <w:color w:val="0000FF"/>
        </w:rPr>
        <w:t>https://mp.weixin.qq.com/s/r5UnYFJmaJx520P5perxOg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十四、【吕天贵重回中信银行拟任行长】</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18:08:43</w:t>
      </w:r>
    </w:p>
    <w:p>
      <w:pPr>
        <w:spacing w:after="120"/>
        <w:jc w:val="both"/>
      </w:pPr>
      <w:r>
        <w:rPr>
          <w:rFonts w:ascii="微软雅黑" w:hAnsi="微软雅黑" w:eastAsia="微软雅黑"/>
          <w:sz w:val="21"/>
        </w:rPr>
        <w:t xml:space="preserve">         内容摘要：中信银行公告，聘任吕天贵为行长，待监管核准后正式就任，任期三年可连任。吕天贵在中信银行工作超20年，2025年3月辞任副行长后任中信信托董事长。此前，中信信托董事长芦苇于2025年初调任中信银行行长，同年12月辞任，后出任中国邮政集团副总经理，2026年3月获批任邮储银行行长。吕天贵1972年出生，四川大学硕士，2003年加入中信银行，历任信用卡中心财务部副总经理、营运部总经理、信用卡中心总裁（2014-2019）、零售银行部及私人银行部总经理（2017年起）、业务总监（2018年）、党委委员（2020年），2021年4月任副行长，分管零售、技术、运营，兼任百信银行董事长。同日，中信银行聘任沈强为副行长，待监管核准。沈强1974年出生，管理学博士，现任中信银行党委委员，兼任中信银行（国际）董事、行政总裁，曾任总行董监事会办公室、营业部、投资银行部、党委办公室、成都分行、授信执行部等职务。2026年一季报显示，中信银行资产总额10.24万亿元，较上年末增1.09%；贷款及垫款约6万亿元，增2.34%；净利润200.98亿元，同比增3.02%；</w:t>
      </w:r>
    </w:p>
    <w:p>
      <w:pPr>
        <w:spacing w:after="240"/>
      </w:pPr>
      <w:r>
        <w:rPr>
          <w:rFonts w:ascii="微软雅黑" w:hAnsi="微软雅黑" w:eastAsia="微软雅黑"/>
          <w:sz w:val="21"/>
        </w:rPr>
        <w:t xml:space="preserve">         文章链接：</w:t>
      </w:r>
      <w:r>
        <w:rPr>
          <w:color w:val="0000FF"/>
        </w:rPr>
        <w:t>https://mp.weixin.qq.com/s/sPV-LX-cqvhA5YSqH3r7_w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十五、【疯狂开店的瑞幸，盯上了雀巢】</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发布时间：2026-05-21 15:37:58</w:t>
      </w:r>
    </w:p>
    <w:p>
      <w:pPr>
        <w:spacing w:after="120"/>
        <w:jc w:val="both"/>
      </w:pPr>
      <w:r>
        <w:rPr>
          <w:rFonts w:ascii="微软雅黑" w:hAnsi="微软雅黑" w:eastAsia="微软雅黑"/>
          <w:sz w:val="21"/>
        </w:rPr>
        <w:t xml:space="preserve">         内容摘要：瑞幸咖啡凭借超3.3万家门店在营收上领先星巴克中国，但净利润连续两个季度下滑。为扭转局面，瑞幸于4月底推出瓶装咖啡，包括经典美式、柚C美式和生椰拿铁，定价6-7元，代言人王一博。首批产品基于门店爆款，旨在覆盖居家、出行等碎片化场景，并缓解线下门店租金、人工和外卖成本压力。 然而，中国瓶装咖啡市场格局稳定：雀巢占据6元低端市场，星巴克稳守10元高端，其余品牌在中段内卷。瑞幸为撬动经销商，提供灵活毛利（每箱5-12元），高于雀巢（6元）但低于星巴克（18元）。上市当天线上销量破100万瓶，全渠道销售额1800万元，但多位从业者认为这主要依赖品牌和代言效应，长期动销和复购尚待观察。 瑞幸跨界快消面临挑战：线下渠道根基薄弱，产品由统一集团代工，风味还原度存疑，消费者评价两极分化。财报显示，2026年第一季度营收增速、同店销售额增速和净利润率均下滑，瓶装咖啡被视为第二增长曲线，但能否成功仍不确定。</w:t>
      </w:r>
    </w:p>
    <w:p>
      <w:pPr>
        <w:spacing w:after="240"/>
      </w:pPr>
      <w:r>
        <w:rPr>
          <w:rFonts w:ascii="微软雅黑" w:hAnsi="微软雅黑" w:eastAsia="微软雅黑"/>
          <w:sz w:val="21"/>
        </w:rPr>
        <w:t xml:space="preserve">         文章链接：</w:t>
      </w:r>
      <w:r>
        <w:rPr>
          <w:color w:val="0000FF"/>
        </w:rPr>
        <w:t>https://mp.weixin.qq.com/s/kTvu11HY4npQvGHqEiRcNw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十六、【SpaceX提交IPO申请，2025年亏损49亿美元，估值目标达2万亿美元】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发布时间：2026-05-21 14:51:00</w:t>
      </w:r>
    </w:p>
    <w:p>
      <w:pPr>
        <w:spacing w:after="120"/>
        <w:jc w:val="both"/>
      </w:pPr>
      <w:r>
        <w:rPr>
          <w:rFonts w:ascii="微软雅黑" w:hAnsi="微软雅黑" w:eastAsia="微软雅黑"/>
          <w:sz w:val="21"/>
        </w:rPr>
        <w:t xml:space="preserve">         内容摘要：SpaceX于2026年初正式向美国证券交易委员会（SEC）公开提交S-1招股说明书，启动史上最大规模IPO。根据招股书披露，该公司在2025年净亏损49亿美元，但估值目标高达2万亿美元，较2025年底二级市场内部交易估值8000亿美元大幅提升。过去半年，全球商业航天板块经历估值重估，SpaceX的估值在六个月内翻了一倍半。招股书显示，SpaceX的核心业务包括星链（Starlink）卫星互联网服务、猎鹰系列火箭发射以及星舰（Starship）重型运载火箭研发。其中，星链业务已成为主要收入来源，截至2025年底已拥有超过400万用户，覆盖全球多个国家和地区。尽管公司整体仍处于亏损状态，但投资者对其在商业航天领域的垄断地位和未来增长潜力给予极高预期。SpaceX计划通过IPO募集资金用于星舰的进一步开发、星链卫星网络的持续部署以及火星殖民计划的推进。此次IPO被视为全球资本市场对商业航天行业信心的关键测试，若成功，将刷新全球IPO融资纪录。</w:t>
      </w:r>
    </w:p>
    <w:p>
      <w:pPr>
        <w:spacing w:after="240"/>
      </w:pPr>
      <w:r>
        <w:rPr>
          <w:rFonts w:ascii="微软雅黑" w:hAnsi="微软雅黑" w:eastAsia="微软雅黑"/>
          <w:sz w:val="21"/>
        </w:rPr>
        <w:t xml:space="preserve">         文章链接：</w:t>
      </w:r>
      <w:r>
        <w:rPr>
          <w:color w:val="0000FF"/>
        </w:rPr>
        <w:t>http://mp.weixin.qq.com/s?__biz=MjM5ODIzNTc2MA==&amp;mid=2661074295&amp;idx=2&amp;sn=7b7ccc0bbb880e9ee23fd26057a4070d&amp;chksm=bc2b7ccc0d612c266fd2555589ae033e7a5e9524b030ecda5d2330306a48471155f66e9b5529&amp;scene=0#rd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十七、【昔日互联网招聘独角兽拉勾网申请破产，官网运营停滞APP已下架】</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发布时间：2026-05-22 10:05:23</w:t>
      </w:r>
    </w:p>
    <w:p>
      <w:pPr>
        <w:spacing w:after="120"/>
        <w:jc w:val="both"/>
      </w:pPr>
      <w:r>
        <w:rPr>
          <w:rFonts w:ascii="微软雅黑" w:hAnsi="微软雅黑" w:eastAsia="微软雅黑"/>
          <w:sz w:val="21"/>
        </w:rPr>
        <w:t xml:space="preserve">         内容摘要：曾红极一时的互联网行业垂直招聘平台拉勾网已申请破产，申请人与被申请人均为北京拉勾网络技术有限公司自身，即“自己申请自己破产”。目前，拉勾网官方网站虽能打开，但大量招聘页面的用户评论停留在半年前；400客服电话无人接听；官方微博和微信公众号自2025年3月起便停止更新；在苹果应用商店，其APP已悄然下架。拉勾网成立于2013年3月，由许单单等人创立，同年7月20日正式上线，曾被誉为“互联网招聘独角兽”。有网友表示“没想到曾经常用的招聘平台走到这一步”“曾经的招聘明星，如今已经破产”。当前，招聘行业已全面转向人工智能（AI）驱动的效率提升，各大平台纷纷将AI深度嵌入简历筛选、人岗匹配、智能触达乃至面试安排等全流程。BOSS直聘将AI投入作为核心战略，推动服务走向“招聘结果交付”的闭环；智联招聘也在2024年推进“AI改简历”及“AI招聘助手”备案，并于2025年接入大模型提升匹配效率。在技术驱动、强者恒强的市场格局下，拉勾网的用户和客户迅速流失，被竞争对手吸纳。</w:t>
      </w:r>
    </w:p>
    <w:p>
      <w:pPr>
        <w:spacing w:after="240"/>
      </w:pPr>
      <w:r>
        <w:rPr>
          <w:rFonts w:ascii="微软雅黑" w:hAnsi="微软雅黑" w:eastAsia="微软雅黑"/>
          <w:sz w:val="21"/>
        </w:rPr>
        <w:t xml:space="preserve">         文章链接：</w:t>
      </w:r>
      <w:r>
        <w:rPr>
          <w:color w:val="0000FF"/>
        </w:rPr>
        <w:t>https://mp.weixin.qq.com/s/lPXuvksmLlA0QTQZRVPwPA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十八、【Shein英国开设大型物流中心，新增450个就业岗位】</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发布时间：2026-05-22 09:20:00</w:t>
      </w:r>
    </w:p>
    <w:p>
      <w:pPr>
        <w:spacing w:after="120"/>
        <w:jc w:val="both"/>
      </w:pPr>
      <w:r>
        <w:rPr>
          <w:rFonts w:ascii="微软雅黑" w:hAnsi="微软雅黑" w:eastAsia="微软雅黑"/>
          <w:sz w:val="21"/>
        </w:rPr>
        <w:t xml:space="preserve">         内容摘要：中国在线时尚公司Shein在英国坎诺克镇开设了一座35,000平方米的新物流中心，创造450个就业岗位，使其在英物流行业员工总数增至1,000人。该中心位于英格兰中部地区，是Shein在坎诺克园区的第三个仓库，园区总面积超6万平方米，已全面投入运营。仓库采用先进自动化技术，包括机器人系统和自动分拣线，以提升运营效率。Shein欧洲企业事务总监Martin Reidy表示，这项投资巩固了公司对英国客户和市场合作伙伴的承诺，通过更快、更可靠的服务支持当地经济发展，同时创造就业机会并促进区域合作。此前，Shein已在伦敦开设三家办事处，在曼彻斯特开设一家。此外，公司宣布为英国卖家提供本地化服务，其Marketplace平台于2024年上线，覆盖欧洲超1亿消费者，目前约有3000名英国活跃卖家。同时，Shein在波兰弗罗茨瓦夫推进大型电商物流中心建设，该中心建成后将成为其在欧洲的主要配送中心，总面积预计达74万平方米。</w:t>
      </w:r>
    </w:p>
    <w:p>
      <w:pPr>
        <w:spacing w:after="240"/>
      </w:pPr>
      <w:r>
        <w:rPr>
          <w:rFonts w:ascii="微软雅黑" w:hAnsi="微软雅黑" w:eastAsia="微软雅黑"/>
          <w:sz w:val="21"/>
        </w:rPr>
        <w:t xml:space="preserve">         文章链接：</w:t>
      </w:r>
      <w:r>
        <w:rPr>
          <w:color w:val="0000FF"/>
        </w:rPr>
        <w:t>https://mp.weixin.qq.com/s/g1dqKb2BFXRBdbnyPG7gyg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十九、【江西省水”曲线上市，润田30亿嫁入国旅联合】</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发布时间：2026-05-22 07:46:46</w:t>
      </w:r>
    </w:p>
    <w:p>
      <w:pPr>
        <w:spacing w:after="120"/>
        <w:jc w:val="both"/>
      </w:pPr>
      <w:r>
        <w:rPr>
          <w:rFonts w:ascii="微软雅黑" w:hAnsi="微软雅黑" w:eastAsia="微软雅黑"/>
          <w:sz w:val="21"/>
        </w:rPr>
        <w:t xml:space="preserve">         内容摘要：国旅联合计划以发行股份及支付现金方式收购江西润田实业全部股权，交易已获上交所审议通过，尚需证监会注册。润田水通过此交易曲线登陆资本市场。收购对价30.09亿元，增值率153.83%，其中70%以股份支付，30%以现金支付。交易属国资体系整合，江西国资委仍为实控人，持股比例升至39.41%。 此次收购旨在改善国旅联合经营颓势。公司近年主营互联网数字营销和跨境电商，2023-2025年营收从5.80亿元降至4.27亿元，归母净利润合计亏损1.18亿元。收购后，公司将形成包装饮用水为主、数字营销和跨境电商为辅的双轮驱动格局。财务基本面有望改善：总资产从4.54亿元增至21.76亿元，归母净资产从0.51亿元增至15.30亿元，资产负债率从87.44%降至29.41%。 江西润田实业盈利能力稳健。2023-2025年前10月，营收分别为11.36亿元、12.52亿元和12.48亿元；归母净利润分别为1.45亿元、1.76亿元和2.24亿元；毛利率从36.29%升至39.27%。交易方承诺2026-2028年净利润分别不低于1.83亿元、1.94亿元和2.07亿元，三年累计5.84亿元。</w:t>
      </w:r>
    </w:p>
    <w:p>
      <w:pPr>
        <w:spacing w:after="240"/>
      </w:pPr>
      <w:r>
        <w:rPr>
          <w:rFonts w:ascii="微软雅黑" w:hAnsi="微软雅黑" w:eastAsia="微软雅黑"/>
          <w:sz w:val="21"/>
        </w:rPr>
        <w:t xml:space="preserve">         文章链接：</w:t>
      </w:r>
      <w:r>
        <w:rPr>
          <w:color w:val="0000FF"/>
        </w:rPr>
        <w:t>https://mp.weixin.qq.com/s/SGUBQ2Jb2HBk8QiDvx_ozg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二十、【小鹏GX正式上市，起售价26.98万元，增程与纯电双版本覆盖26.98万至34.98万区间】</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小鹏GX于昨日发布会正式上市，推出增程与纯电两种动力形式的四个配置版本。价格方面，在限时优惠条件下，最低起售价为26.98万元，最高配置版本售价为34.98万元。此前预售价中提到的39.98万元，是针对增程和纯电版本的最高配置。此次定价较预售价有显著下调，但并非简单“打折”计算。小鹏GX定位为9系SUV市场，将与同级别其他车型展开竞争。</w:t>
      </w:r>
    </w:p>
    <w:p>
      <w:pPr>
        <w:spacing w:after="240"/>
      </w:pPr>
      <w:r>
        <w:rPr>
          <w:rFonts w:ascii="微软雅黑" w:hAnsi="微软雅黑" w:eastAsia="微软雅黑"/>
          <w:sz w:val="21"/>
        </w:rPr>
        <w:t xml:space="preserve">         文章链接：</w:t>
      </w:r>
      <w:r>
        <w:rPr>
          <w:color w:val="0000FF"/>
        </w:rPr>
        <w:t>http://mp.weixin.qq.com/s?__biz=MzA5NDc1NzQ4MA==&amp;mid=2654662750&amp;idx=3&amp;sn=7a99b2b6eba19a99f3e04077f7e3f9d2&amp;chksm=8a0da6dc4941e88b566239947d1549894268c013ce6a907ee1f41761a7ac39f47bcbc6d45528&amp;scene=0#rd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二十一、【小米汽车发布YU7 GT售价38.99万起，雷军称销量输给特斯拉不丢人】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23:15:07</w:t>
      </w:r>
    </w:p>
    <w:p>
      <w:pPr>
        <w:spacing w:after="120"/>
        <w:jc w:val="both"/>
      </w:pPr>
      <w:r>
        <w:rPr>
          <w:rFonts w:ascii="微软雅黑" w:hAnsi="微软雅黑" w:eastAsia="微软雅黑"/>
          <w:sz w:val="21"/>
        </w:rPr>
        <w:t xml:space="preserve">         内容摘要：5月21日，在小米人车家全生态新品发布会上，小米CEO雷军正式发布小米YU7 GT，售价38.99万元起。该车型搭载小米电机V8s EVO，最高转速提升至28000rpm，配备双电机系统，最大马力达1003PS，最高时速300km/h，零百加速2.92秒。同时，小米YU7标准版也同步发布，共四个版本：标准版售价23.35万元起，比特斯拉Model Y低3万元；长续航版25.35万元；Pro版27.99万元；Max版32.99万元。雷军现场介绍，YU7新增霞光紫、火山灰、车厘子红三款车身配色。雷军还对比了小米YU7与特斯拉Model Y的销售数据，称10个月中有两个月小米YU7销量超过Model Y，并表示“输给全球销冠（特斯拉）不丢人”。此外，小米还发布了小米17 Max手机，国补到手价4299元起。该手机搭载8000mAh小米金沙江电池，支持100W有线秒充和50W无线秒充，配备6.9英寸超级像素旗舰屏、2亿像素徕卡主摄、3X徕卡大底潜望长焦以及第五代骁龙8至尊版。</w:t>
      </w:r>
    </w:p>
    <w:p>
      <w:pPr>
        <w:spacing w:after="240"/>
      </w:pPr>
      <w:r>
        <w:rPr>
          <w:rFonts w:ascii="微软雅黑" w:hAnsi="微软雅黑" w:eastAsia="微软雅黑"/>
          <w:sz w:val="21"/>
        </w:rPr>
        <w:t xml:space="preserve">         文章链接：</w:t>
      </w:r>
      <w:r>
        <w:rPr>
          <w:color w:val="0000FF"/>
        </w:rPr>
        <w:t>https://mp.weixin.qq.com/s/ZwB1C94igzbCnN5td4EGjg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二十二、【每晚10万元，这家北京顶奢酒店火了】</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22:00:30</w:t>
      </w:r>
    </w:p>
    <w:p>
      <w:pPr>
        <w:spacing w:after="120"/>
        <w:jc w:val="both"/>
      </w:pPr>
      <w:r>
        <w:rPr>
          <w:rFonts w:ascii="微软雅黑" w:hAnsi="微软雅黑" w:eastAsia="微软雅黑"/>
          <w:sz w:val="21"/>
        </w:rPr>
        <w:t xml:space="preserve">         内容摘要：北京四季酒店因要客下榻受关注。酒店位于朝阳区亮马桥，毗邻使馆区，距美国大使馆步行600米。基础房型日常售价2800-4000元/晚，豪华套房5000-9000元/晚。最顶层的“皇家套房”面积730平方米，另加250平方米露台，由独立电梯直达，含主卧、健身房、书房等，价格约10万元/晚。酒店开业14年，共27层，313间客房（含66间套房），内设米其林餐厅和水疗中心。业主为长青有限公司（凤凰卫视刘长乐），采用业主持有物业、四季集团全权托管模式。 四季酒店集团1961年由伊萨多·夏普创立于多伦多，现运营超130家酒店。大股东为比尔·盖茨家族投资办公室“瀑布投资”，沙特王国控股公司及夏普共同持股。5月，罗伯特·弗里茨（瀑布投资高管）任执行董事长，夏普转名誉董事长。今年1月，《VOGUE》前主编张宇代表瀑布投资进入董事会，以提升品牌价值。 四季进入中国内地24年，首站上海浦西（2002年开业），现内地共8家酒店，多在一线或新一线城市。近年加速扩张：西安四季酒店（西北首家）今年开业，250间客房；上海四季酒店明年重返黄浦区，160间客房；武汉四季酒店2029年开业，220间客房；</w:t>
      </w:r>
    </w:p>
    <w:p>
      <w:pPr>
        <w:spacing w:after="240"/>
      </w:pPr>
      <w:r>
        <w:rPr>
          <w:rFonts w:ascii="微软雅黑" w:hAnsi="微软雅黑" w:eastAsia="微软雅黑"/>
          <w:sz w:val="21"/>
        </w:rPr>
        <w:t xml:space="preserve">         文章链接：</w:t>
      </w:r>
      <w:r>
        <w:rPr>
          <w:color w:val="0000FF"/>
        </w:rPr>
        <w:t>https://mp.weixin.qq.com/s/BjIsMpEHGecz--jgYZi0KQ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二十三、【比亚迪回应收购玛莎拉蒂传闻：消息不属实，完全是谣言】</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18:52:35</w:t>
      </w:r>
    </w:p>
    <w:p>
      <w:pPr>
        <w:spacing w:after="120"/>
        <w:jc w:val="both"/>
      </w:pPr>
      <w:r>
        <w:rPr>
          <w:rFonts w:ascii="微软雅黑" w:hAnsi="微软雅黑" w:eastAsia="微软雅黑"/>
          <w:sz w:val="21"/>
        </w:rPr>
        <w:t xml:space="preserve">         内容摘要：近日，网络流传比亚迪正考虑收购Stellantis在欧洲的闲置产能工厂，并评估收购或投资玛莎拉蒂等欧洲高端品牌的可能性。针对这一市场传闻，比亚迪方面于21日向中国新闻网作出正式回应，明确表示该消息“不属实”“完全是谣言”。比亚迪的回应直接否定了相关收购或投资的猜测，澄清了市场传言。</w:t>
      </w:r>
    </w:p>
    <w:p>
      <w:pPr>
        <w:spacing w:after="240"/>
      </w:pPr>
      <w:r>
        <w:rPr>
          <w:rFonts w:ascii="微软雅黑" w:hAnsi="微软雅黑" w:eastAsia="微软雅黑"/>
          <w:sz w:val="21"/>
        </w:rPr>
        <w:t xml:space="preserve">         文章链接：</w:t>
      </w:r>
      <w:r>
        <w:rPr>
          <w:color w:val="0000FF"/>
        </w:rPr>
        <w:t>https://mp.weixin.qq.com/s/tlFKeIyn3pNlkFnX2arw_Q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二十四、【97岁李嘉诚现身太平山顶，驾驶电动代步车并宣布肝癌治疗公益计划】</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发布时间：2026-05-21 17:21:32</w:t>
      </w:r>
    </w:p>
    <w:p>
      <w:pPr>
        <w:spacing w:after="120"/>
        <w:jc w:val="both"/>
      </w:pPr>
      <w:r>
        <w:rPr>
          <w:rFonts w:ascii="微软雅黑" w:hAnsi="微软雅黑" w:eastAsia="微软雅黑"/>
          <w:sz w:val="21"/>
        </w:rPr>
        <w:t xml:space="preserve">         内容摘要：5月20日，李嘉诚基金会发布了一张97岁的长和系创办人李嘉诚近期生活照。照片中，李嘉诚身穿白色长袖衬衫外搭黑色背心，精神饱满地骑乘一辆电动代步车，在太平山顶观景台欣赏维港景色。据财新了解，该照片拍摄于5月18日，当日天气晴朗，李嘉诚神情愉悦。照片中李嘉诚所驾驶的“新玩具”是以色列品牌Movinglife旗下的ATTO SPORT折叠式电动代步车，该车设计灵感源于跑车，可在数秒内折叠成行李箱大小，最高时速约10公里，标准续航里程约20公里。同日，李嘉诚基金会宣布一项重要医疗公益合作：将与港怡医院、香港中文大学医院及养和医院携手，在未来三年内，通过“爱能助”医疗计划，为200名合资格的肝癌患者提供先进的Histotripsy（组织粉碎术）治疗。在基金会支持下，每位患者仅需支付5万港元即可接受此项治疗，三家合作医院亦共同参与此项公益善举。</w:t>
      </w:r>
    </w:p>
    <w:p>
      <w:pPr>
        <w:spacing w:after="240"/>
      </w:pPr>
      <w:r>
        <w:rPr>
          <w:rFonts w:ascii="微软雅黑" w:hAnsi="微软雅黑" w:eastAsia="微软雅黑"/>
          <w:sz w:val="21"/>
        </w:rPr>
        <w:t xml:space="preserve">         文章链接：</w:t>
      </w:r>
      <w:r>
        <w:rPr>
          <w:color w:val="0000FF"/>
        </w:rPr>
        <w:t>https://mp.weixin.qq.com/s/1CB7dsiPRKSrhH1Zr47wAw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二十五、【长江存储启动IPO辅导，国产存储双雄或齐聚A股】</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发布时间：2026-05-21 15:42:00</w:t>
      </w:r>
    </w:p>
    <w:p>
      <w:pPr>
        <w:spacing w:after="120"/>
        <w:jc w:val="both"/>
      </w:pPr>
      <w:r>
        <w:rPr>
          <w:rFonts w:ascii="微软雅黑" w:hAnsi="微软雅黑" w:eastAsia="微软雅黑"/>
          <w:sz w:val="21"/>
        </w:rPr>
        <w:t xml:space="preserve">         内容摘要：5月19日，证监会披露信息显示，长江存储正式宣布启动IPO辅导，保荐机构为中信证券和中信建投。此前，合肥长鑫在半年内狂揽500亿融资，距离登陆A股仅差临门一脚。长江存储的IPO启动，意味着国产存储领域的两大龙头企业——合肥长鑫与武汉长江存储，有望在A股市场实现“会师”。</w:t>
      </w:r>
    </w:p>
    <w:p>
      <w:pPr>
        <w:spacing w:after="240"/>
      </w:pPr>
      <w:r>
        <w:rPr>
          <w:rFonts w:ascii="微软雅黑" w:hAnsi="微软雅黑" w:eastAsia="微软雅黑"/>
          <w:sz w:val="21"/>
        </w:rPr>
        <w:t xml:space="preserve">         文章链接：</w:t>
      </w:r>
      <w:r>
        <w:rPr>
          <w:color w:val="0000FF"/>
        </w:rPr>
        <w:t>http://mp.weixin.qq.com/s?__biz=MzkzODU2OTk1Mg==&amp;mid=2247534221&amp;idx=1&amp;sn=067ac899ee79878132b97c272de49001&amp;chksm=c34fcf3c8cf156f55dc409a7dc7ea050b7e3259912414bd947c277557bacd77d4f50704a13ea&amp;scene=0#rd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二十六、【美国婚礼旺季催生潮州婚纱产业紧急赶单，8至11月成出口高峰】</w:t>
      </w:r>
    </w:p>
    <w:p>
      <w:pPr>
        <w:spacing w:after="120"/>
      </w:pPr>
      <w:r>
        <w:rPr>
          <w:rFonts w:ascii="微软雅黑" w:hAnsi="微软雅黑" w:eastAsia="微软雅黑"/>
          <w:sz w:val="21"/>
        </w:rPr>
        <w:t xml:space="preserve">         来源：正解局</w:t>
      </w:r>
    </w:p>
    <w:p>
      <w:pPr>
        <w:spacing w:after="120"/>
      </w:pPr>
      <w:r>
        <w:rPr>
          <w:rFonts w:ascii="微软雅黑" w:hAnsi="微软雅黑" w:eastAsia="微软雅黑"/>
          <w:sz w:val="21"/>
        </w:rPr>
        <w:t xml:space="preserve">         发布时间：2026-05-21 12:16:00</w:t>
      </w:r>
    </w:p>
    <w:p>
      <w:pPr>
        <w:spacing w:after="120"/>
        <w:jc w:val="both"/>
      </w:pPr>
      <w:r>
        <w:rPr>
          <w:rFonts w:ascii="微软雅黑" w:hAnsi="微软雅黑" w:eastAsia="微软雅黑"/>
          <w:sz w:val="21"/>
        </w:rPr>
        <w:t xml:space="preserve">         内容摘要：凌晨3点，广东潮州的婚纱公司收到美国客户紧急邮件，恳求“保质保量，按时交货”。近期，潮州婚纱企业频繁遭遇越洋催单，原因是8月至11月为美国婚礼旺季，成千上万对新人正等待从中国寄来的婚纱。婚纱若不能按时发货，可能直接导致婚礼被搞砸。潮州作为中国婚纱产业的重要基地，正全力应对这一季节性订单高峰，确保产品及时交付至美国市场。</w:t>
      </w:r>
    </w:p>
    <w:p>
      <w:pPr>
        <w:spacing w:after="240"/>
      </w:pPr>
      <w:r>
        <w:rPr>
          <w:rFonts w:ascii="微软雅黑" w:hAnsi="微软雅黑" w:eastAsia="微软雅黑"/>
          <w:sz w:val="21"/>
        </w:rPr>
        <w:t xml:space="preserve">         文章链接：</w:t>
      </w:r>
      <w:r>
        <w:rPr>
          <w:color w:val="0000FF"/>
        </w:rPr>
        <w:t>http://mp.weixin.qq.com/s?__biz=MjM5MTU3Mzk2OA==&amp;mid=2654921900&amp;idx=2&amp;sn=2f36b17b692d84a412642d51d2875b35&amp;chksm=bc390d324e12e7b4347d73420271f0cae6697ff648c7d5b366e6d4c2bfb9163593c8dd2c3ccb&amp;scene=0#rd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二十七、【杭州柯林拟3亿元收购开普勒机器人51%股权，前CEO已出走创业】</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发布时间：2026-05-21 11:25:03</w:t>
      </w:r>
    </w:p>
    <w:p>
      <w:pPr>
        <w:spacing w:after="120"/>
        <w:jc w:val="both"/>
      </w:pPr>
      <w:r>
        <w:rPr>
          <w:rFonts w:ascii="微软雅黑" w:hAnsi="微软雅黑" w:eastAsia="微软雅黑"/>
          <w:sz w:val="21"/>
        </w:rPr>
        <w:t xml:space="preserve">         内容摘要：5月20日，杭州柯林电气股份有限公司公告，拟使用不超过3亿元收购上海开普勒机器人有限公司41.57%股权，交易完成后将合计持有开普勒51%股权，以控股子公司形式管理。开普勒机器人成立于2023年，专注工业人形机器人研发，此前已发布先行者K1和K2产品。杭州柯林早在2025年12月便以1亿元受让开普勒9.43%股权，今年2月又作为战略投资者参与融资。值得注意的是，就在被收购前不久，开普勒前CEO胡德波于4月注册成立新公司上海索塔无界科技有限公司，专注具身智能“大脑”技术研发，其职位已由原副总裁宋华接替。开普勒另一位创始人杨华为纯米科技创始人，目前仍为第二大股东。财务数据显示，开普勒尚未盈利：2025年营收433.72万元，净亏损6693.9万元；2026年第一季度营收263.63万元，净亏损1709.27万元，但拥有在手订单4700多万元。公司业务重点已转向具身智能模型，今年4月发布Kepler-OmniTac™力触觉全栈数采解决方案。此次收购折射出具身智能创业企业面临的现实压力，杭州柯林的入主将为开普勒提供制造体系和资金支持。</w:t>
      </w:r>
    </w:p>
    <w:p>
      <w:pPr>
        <w:spacing w:after="240"/>
      </w:pPr>
      <w:r>
        <w:rPr>
          <w:rFonts w:ascii="微软雅黑" w:hAnsi="微软雅黑" w:eastAsia="微软雅黑"/>
          <w:sz w:val="21"/>
        </w:rPr>
        <w:t xml:space="preserve">         文章链接：</w:t>
      </w:r>
      <w:r>
        <w:rPr>
          <w:color w:val="0000FF"/>
        </w:rPr>
        <w:t>https://mp.weixin.qq.com/s/HWNOJZx0PWtsHMvDD4sS-Q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二十八、【首例外资公募整合落地：施罗德旗下三只产品并入路博迈】</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发布时间：2026-05-21 11:17:54</w:t>
      </w:r>
    </w:p>
    <w:p>
      <w:pPr>
        <w:spacing w:after="120"/>
        <w:jc w:val="both"/>
      </w:pPr>
      <w:r>
        <w:rPr>
          <w:rFonts w:ascii="微软雅黑" w:hAnsi="微软雅黑" w:eastAsia="微软雅黑"/>
          <w:sz w:val="21"/>
        </w:rPr>
        <w:t xml:space="preserve">         内容摘要：施罗德基金向证监会申请，将旗下三只基金（施罗德恒享债券、中国动力股票、添源纯债）的基金管理人变更为路博迈基金，涉及超2000户持有人。路博迈将同步承接部分核心投资人员。交接后，施罗德基金仅剩一只规模不足7000万元的基金。此举源于施罗德集团全球转型计划，旨在精简业务、提升效率，但集团仍参与交银施罗德基金（持股30%）和施罗德交银理财（控股51%）。2026年2月，施罗德被纽文投资以约99亿英镑收购，预计四季度完成，品牌保留。 截至2026年一季度，施罗德基金（中国）规模仅16.95亿元，较2025年一季度最高64亿元萎缩超七成。路博迈基金（中国）同期规模达144.7亿元，为外资公募最大，注册资本增至6.7亿元。路博迈产品中债券基金占比超六成，权益类如路博迈资源精选成立以来收益率超130%，规模从2000万元增至20多亿元。双方承诺确保平稳过渡，以持有人利益为先。</w:t>
      </w:r>
    </w:p>
    <w:p>
      <w:pPr>
        <w:spacing w:after="240"/>
      </w:pPr>
      <w:r>
        <w:rPr>
          <w:rFonts w:ascii="微软雅黑" w:hAnsi="微软雅黑" w:eastAsia="微软雅黑"/>
          <w:sz w:val="21"/>
        </w:rPr>
        <w:t xml:space="preserve">         文章链接：</w:t>
      </w:r>
      <w:r>
        <w:rPr>
          <w:color w:val="0000FF"/>
        </w:rPr>
        <w:t>https://mp.weixin.qq.com/s/cVxQL2H7yN9MpGexd9r-Cg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二十九、【进口保健品品牌618转向京东：WHC、正官庄等押注货架电商，以会员运营和品质背书应对流量焦虑与信任危机】</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发布时间：2026-05-21 22:00:30</w:t>
      </w:r>
    </w:p>
    <w:p>
      <w:pPr>
        <w:spacing w:after="120"/>
        <w:jc w:val="both"/>
      </w:pPr>
      <w:r>
        <w:rPr>
          <w:rFonts w:ascii="微软雅黑" w:hAnsi="微软雅黑" w:eastAsia="微软雅黑"/>
          <w:sz w:val="21"/>
        </w:rPr>
        <w:t xml:space="preserve">         内容摘要：当前中国保健品市场规模突破4000亿元，但面临产地造假、虚假宣传等信任危机及流量红利见顶、达人直播成本高昂却难以沉淀用户资产的困境。头部进口保健品品牌如WHC、正官庄等正将京东健康等货架电商作为业绩增长基本盘。WHC计划将达人直播占比从40%降至25%，加大京东投入，通过会员日活动、积分换购等精细化运营，复购率提高10%。正官庄线上业务中货架电商占比超80%，认为其是触达目标用户的最短路径。京东健康拥有超2亿年活跃用户，其中PLUS会员贡献超55%保健品年销售额。为打通站外种草到站内转化，京东推出“翻倍计划Pro”，通过数据追踪和资源对投，使ROI比单独站外投放高一倍以上。在品质背书方面，京东健康建立采销团队深入产地溯源，与品牌合作反向定制货盘，并建立“好营养”“好滋补”标准评价体系及更严格的“科学循证”营养体系，将临床研究文章呈现在商品页。此外，京东AI营养师已累计服务超3000万次，提供专业科普与个性化方案，转化率显著高于普通营养师。品牌方认为京东的信任护城河（品牌信誉、正品保障、物流）能缩短与用户建立信任的时间，双方正通过溯源、标准共建等方式重塑行业信任。</w:t>
      </w:r>
    </w:p>
    <w:p>
      <w:pPr>
        <w:spacing w:after="240"/>
      </w:pPr>
      <w:r>
        <w:rPr>
          <w:rFonts w:ascii="微软雅黑" w:hAnsi="微软雅黑" w:eastAsia="微软雅黑"/>
          <w:sz w:val="21"/>
        </w:rPr>
        <w:t xml:space="preserve">         文章链接：</w:t>
      </w:r>
      <w:r>
        <w:rPr>
          <w:color w:val="0000FF"/>
        </w:rPr>
        <w:t>https://mp.weixin.qq.com/s/fZ6CRgkOl_BMZ2EogsmVjQ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三十、【盒马2026财年GMV突破1070亿元，线上贡献超六成，门店近千家】</w:t>
      </w:r>
    </w:p>
    <w:p>
      <w:pPr>
        <w:spacing w:after="120"/>
      </w:pPr>
      <w:r>
        <w:rPr>
          <w:rFonts w:ascii="微软雅黑" w:hAnsi="微软雅黑" w:eastAsia="微软雅黑"/>
          <w:sz w:val="21"/>
        </w:rPr>
        <w:t xml:space="preserve">         来源：零售商业评论</w:t>
      </w:r>
    </w:p>
    <w:p>
      <w:pPr>
        <w:spacing w:after="120"/>
      </w:pPr>
      <w:r>
        <w:rPr>
          <w:rFonts w:ascii="微软雅黑" w:hAnsi="微软雅黑" w:eastAsia="微软雅黑"/>
          <w:sz w:val="21"/>
        </w:rPr>
        <w:t xml:space="preserve">         发布时间：2026-05-21 19:14:00</w:t>
      </w:r>
    </w:p>
    <w:p>
      <w:pPr>
        <w:spacing w:after="120"/>
        <w:jc w:val="both"/>
      </w:pPr>
      <w:r>
        <w:rPr>
          <w:rFonts w:ascii="微软雅黑" w:hAnsi="微软雅黑" w:eastAsia="微软雅黑"/>
          <w:sz w:val="21"/>
        </w:rPr>
        <w:t xml:space="preserve">         内容摘要：阿里巴巴最新年报显示，2026财年（2025年4月1日至2026年3月31日）盒马总GMV超过1070亿元，突破千亿大关。其中线上交易对GMV的贡献超过60%，并连续两年实现全年经调整EBITA为正。截至财年末，盒马鲜生业态运营超过490家门店，总门店数近千家。天猫618已正式开卖，即时零售已成为淘天集团核心战略之一。</w:t>
      </w:r>
    </w:p>
    <w:p>
      <w:pPr>
        <w:spacing w:after="240"/>
      </w:pPr>
      <w:r>
        <w:rPr>
          <w:rFonts w:ascii="微软雅黑" w:hAnsi="微软雅黑" w:eastAsia="微软雅黑"/>
          <w:sz w:val="21"/>
        </w:rPr>
        <w:t xml:space="preserve">         文章链接：</w:t>
      </w:r>
      <w:r>
        <w:rPr>
          <w:color w:val="0000FF"/>
        </w:rPr>
        <w:t>http://mp.weixin.qq.com/s?__biz=MjM5OTUyOTUyMA==&amp;mid=2652600142&amp;idx=2&amp;sn=5d5f9066d791c44b9371e7f256ab2ce8&amp;chksm=bde4c19724d02ba592171ff852c39193a1fd492190e36948e5807b0eb8abb6f761527d330740&amp;scene=0#rd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三十一、【全球首款近视老花智能变焦眼镜企业融资数千万，韶音、高秉强押注】</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发布时间：2026-05-22 08:06:16</w:t>
      </w:r>
    </w:p>
    <w:p>
      <w:pPr>
        <w:spacing w:after="120"/>
        <w:jc w:val="both"/>
      </w:pPr>
      <w:r>
        <w:rPr>
          <w:rFonts w:ascii="微软雅黑" w:hAnsi="微软雅黑" w:eastAsia="微软雅黑"/>
          <w:sz w:val="21"/>
        </w:rPr>
        <w:t xml:space="preserve">         内容摘要：智能眼镜企业“众见科技”已完成数千万元三轮融资，投资方包括韶音、高秉强教授旗下高锋耐心基金、昊辰资本、SEEFund、光峰科技及高秉强个人，资金用于研发推进，初代产品已落地。公司成立于2023年，创始人赵鹏为清华大学电子工程系博士，曾就职光峰科技，专注新型显示和AR眼镜研发。 针对“近视老花共存”痛点，传统渐进多焦点眼镜存在视野小、眩晕感强、验配成本高等问题。众见科技采用电致变焦光学技术，通过电信号控制镜片自动调整度数，内置测距、惯性等多传感器，可识别用户意图并过滤噪声，避免眩晕。其自研变焦组件在功耗、速度和光学表现上达到全球领先水平，光学口径大，实用性优于海外同类产品。 产品预计今年进入众筹，初期以强功能化、科技风形态推出，后续迭代将更轻便。长远看，该市场达千亿级，未来可叠加AI功能拓展更大规模。</w:t>
      </w:r>
    </w:p>
    <w:p>
      <w:pPr>
        <w:spacing w:after="240"/>
      </w:pPr>
      <w:r>
        <w:rPr>
          <w:rFonts w:ascii="微软雅黑" w:hAnsi="微软雅黑" w:eastAsia="微软雅黑"/>
          <w:sz w:val="21"/>
        </w:rPr>
        <w:t xml:space="preserve">         文章链接：</w:t>
      </w:r>
      <w:r>
        <w:rPr>
          <w:color w:val="0000FF"/>
        </w:rPr>
        <w:t>https://mp.weixin.qq.com/s/y9XZ15hyibEXdFyEJOiQTQ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一、【行政允诺未兑现，最高法再审改判民营企业获赔841万元】</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发布时间：2026-05-22 08:00:00</w:t>
      </w:r>
    </w:p>
    <w:p>
      <w:pPr>
        <w:spacing w:after="120"/>
        <w:jc w:val="both"/>
      </w:pPr>
      <w:r>
        <w:rPr>
          <w:rFonts w:ascii="微软雅黑" w:hAnsi="微软雅黑" w:eastAsia="微软雅黑"/>
          <w:sz w:val="21"/>
        </w:rPr>
        <w:t xml:space="preserve">         内容摘要：最高法再审认为，行政机关应守信践诺，营造稳定公平透明、可预期的法治化营商环境。本案中，某市政府2010年会议纪要允诺对房地产公司额外补偿费用给予政策优惠，但未完全履行。公司起诉后，一审、二审均败诉，后向最高法申请再审。最高法首次适用2025年5月20日施行的《民营经济促进法》第七十条，认定政府不得以换届、机构调整等为由违约，因公共利益改变承诺的应补偿损失。法院综合损失背景、双方责任等因素，判令市政府承担1682万元损失的一半，即841万元。此案是最高法依该法作出的首个行政判决，确立“行政允诺审查—履行不能认定—补偿责任量化”裁判规则，体现司法践行“法治是最好的营商环境”理念。律师王才亮指出，该案强化政府诚信，明确行政允诺应视为合同组成部分，司法审查重点在于政府是否依法履行及相对人行为合法性，有助于推动构建公平诚信营商环境。</w:t>
      </w:r>
    </w:p>
    <w:p>
      <w:pPr>
        <w:spacing w:after="240"/>
      </w:pPr>
      <w:r>
        <w:rPr>
          <w:rFonts w:ascii="微软雅黑" w:hAnsi="微软雅黑" w:eastAsia="微软雅黑"/>
          <w:sz w:val="21"/>
        </w:rPr>
        <w:t xml:space="preserve">         文章链接：</w:t>
      </w:r>
      <w:r>
        <w:rPr>
          <w:color w:val="0000FF"/>
        </w:rPr>
        <w:t>https://mp.weixin.qq.com/s/aD5wsQy-FGAfcpENx1lDrA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二、【江西省人社厅辟谣“本科毕业工作满十年可直接申报副高”传言，称系错误解读】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20:08:12</w:t>
      </w:r>
    </w:p>
    <w:p>
      <w:pPr>
        <w:spacing w:after="120"/>
        <w:jc w:val="both"/>
      </w:pPr>
      <w:r>
        <w:rPr>
          <w:rFonts w:ascii="微软雅黑" w:hAnsi="微软雅黑" w:eastAsia="微软雅黑"/>
          <w:sz w:val="21"/>
        </w:rPr>
        <w:t xml:space="preserve">         内容摘要：近日，江西省人社厅发文辟谣，指出个别网络平台流传“本科毕业后工作满十年，无需中级职称可直接申报副高级职称”的传言，实为对政策的错误解读，极易误导群众。该厅核实后强调，职称评审一般需逐级申报，仅对有突出贡献人才、海外归国人员等特殊人才可按相关规定直接申报高级职称。同时，江西省人社厅提醒，此类虚假申报政策可能引发“职称代评代办”骗局，请勿轻信或转发。 澎湃新闻注意到，2025年3月，人社部也曾对类似传言作出澄清。当时网传“重庆全日制本科十年直接认定副高”等消息，声称职称申请取消诸多限制、不看前置职称。人社部指出，此类消息实为骗子吸引群众咨询，借机推销职称代办服务并收取高额费用。人社部明确，职称评审均需逐级晋升，取得上一级职称并满足相应学历资历条件后方可晋升高一级职称，仅对高层次人才、特殊人才等特定对象开设绿色通道，正常申报通道均需逐级晋升。</w:t>
      </w:r>
    </w:p>
    <w:p>
      <w:pPr>
        <w:spacing w:after="240"/>
      </w:pPr>
      <w:r>
        <w:rPr>
          <w:rFonts w:ascii="微软雅黑" w:hAnsi="微软雅黑" w:eastAsia="微软雅黑"/>
          <w:sz w:val="21"/>
        </w:rPr>
        <w:t xml:space="preserve">         文章链接：</w:t>
      </w:r>
      <w:r>
        <w:rPr>
          <w:color w:val="0000FF"/>
        </w:rPr>
        <w:t>https://mp.weixin.qq.com/s/nscqSQpjQivJFUU1yERXIQ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三、【医保飞检先查GLP-1减肥药，我劝所有药店别再卖“降糖针”了，不是合规问题，是「命门问题」】</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发布时间：2026-05-21 20:00:00</w:t>
      </w:r>
    </w:p>
    <w:p>
      <w:pPr>
        <w:spacing w:after="120"/>
        <w:jc w:val="both"/>
      </w:pPr>
      <w:r>
        <w:rPr>
          <w:rFonts w:ascii="微软雅黑" w:hAnsi="微软雅黑" w:eastAsia="微软雅黑"/>
          <w:sz w:val="21"/>
        </w:rPr>
        <w:t xml:space="preserve">         内容摘要：2026年全国医保基金飞行检查于5月14日启动，首查GLP-1类药物；次日新《药品管理法实施条例》实施，禁止其网络零售。两道铁律使依赖GLP-1的药店陷入危机。核心问题非“合规”，而是“卖得越好死得越快”。 GLP-1存在三大致命风险：一是医保重点监控，大数据系统精确追踪每笔交易，异常数据（如非糖尿病女性集中购买）实时推送飞检，且“倒查三年”，违规需追回款项并罚2-5倍。二是处方真实性重灾区，90%以上处方无真实诊疗背景，多来自互联网医院“秒开”、批量签字或伪造。新条例明确药店负首要审核义务，飞检处方溯源核查组可穿透核实，假处方将导致罚款、吊销资质甚至刑事责任。三是职业打假人精准收割，通过录音录像取证，以“无处方销售”等理由举报并索要数万至数十万赔偿，批量举报可翻出全部销售记录。 药店实为互联网医院和医美机构的“背锅侠”：前者赚取处方费零风险，后者高利润包装销售，而药店承担囤货、人力、售后及全部法律风险。已有案例：浙江某连锁药店被追回217万元、罚款651万元，12家门店资质吊销；广东一单体药店被举报126笔，罚款89万元，老板列入失信黑名单。</w:t>
      </w:r>
    </w:p>
    <w:p>
      <w:pPr>
        <w:spacing w:after="240"/>
      </w:pPr>
      <w:r>
        <w:rPr>
          <w:rFonts w:ascii="微软雅黑" w:hAnsi="微软雅黑" w:eastAsia="微软雅黑"/>
          <w:sz w:val="21"/>
        </w:rPr>
        <w:t xml:space="preserve">         文章链接：</w:t>
      </w:r>
      <w:r>
        <w:rPr>
          <w:color w:val="0000FF"/>
        </w:rPr>
        <w:t>https://mp.weixin.qq.com/s/vBwdtY-m_CiL_qQzpDnNZQ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四、【CRS 2.0新规2026年落地，中国与百余国实现金融账户信息互换，境外所得等三类人群面临高风险】</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发布时间：2026-05-21 17:00:00</w:t>
      </w:r>
    </w:p>
    <w:p>
      <w:pPr>
        <w:spacing w:after="120"/>
        <w:jc w:val="both"/>
      </w:pPr>
      <w:r>
        <w:rPr>
          <w:rFonts w:ascii="微软雅黑" w:hAnsi="微软雅黑" w:eastAsia="微软雅黑"/>
          <w:sz w:val="21"/>
        </w:rPr>
        <w:t xml:space="preserve">         内容摘要：国家税务总局明确，2026年CRS 2.0新规全面实施，中国与全球百余个国家实现金融账户信息无缝互换，跨境税务监管进入精准核查时代。监管红线划定：境外所得、离岸账户、跨境经营收入必须在6月30日前完成合规申报。此次核查重点针对三类人群：跨境电商从业者、离岸公司持有人、境外资产配置人群。这意味着，上述人群的境外金融账户信息将被中国税务机关自动获取，未合规申报将面临税务风险。新规标志着中国跨境税务监管从被动申报转向主动信息交换，对持有境外资产或经营跨境业务的人士构成直接压力。</w:t>
      </w:r>
    </w:p>
    <w:p>
      <w:pPr>
        <w:spacing w:after="240"/>
      </w:pPr>
      <w:r>
        <w:rPr>
          <w:rFonts w:ascii="微软雅黑" w:hAnsi="微软雅黑" w:eastAsia="微软雅黑"/>
          <w:sz w:val="21"/>
        </w:rPr>
        <w:t xml:space="preserve">         文章链接：</w:t>
      </w:r>
      <w:r>
        <w:rPr>
          <w:color w:val="0000FF"/>
        </w:rPr>
        <w:t>http://mp.weixin.qq.com/s?__biz=MzYyMTU4OTg5Mg==&amp;mid=2247660435&amp;idx=2&amp;sn=ba9bc7c7458459b85089d919e7611f09&amp;chksm=fe489137516c65a61ce6acefea8a2073ddaa5863221bee41c371a71d9b49b88427b76db1a97b&amp;scene=0#rd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五、【上海市电影局通报《监狱来的妈妈》违规，停止上映并依法查处】</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16:10:17</w:t>
      </w:r>
    </w:p>
    <w:p>
      <w:pPr>
        <w:spacing w:after="120"/>
        <w:jc w:val="both"/>
      </w:pPr>
      <w:r>
        <w:rPr>
          <w:rFonts w:ascii="微软雅黑" w:hAnsi="微软雅黑" w:eastAsia="微软雅黑"/>
          <w:sz w:val="21"/>
        </w:rPr>
        <w:t xml:space="preserve">         内容摘要：上海市电影局5月21日发布通报，针对近期市民对影片《监狱来的妈妈》的举报，经初步核查发现，该片在申请备案立项及报审过程中存在违规行为。该片于2021年7月备案立项，目前已被停止上映。上海市电影局表示将依据《电影产业促进法》等相关法律法规进行严肃查处。</w:t>
      </w:r>
    </w:p>
    <w:p>
      <w:pPr>
        <w:spacing w:after="240"/>
      </w:pPr>
      <w:r>
        <w:rPr>
          <w:rFonts w:ascii="微软雅黑" w:hAnsi="微软雅黑" w:eastAsia="微软雅黑"/>
          <w:sz w:val="21"/>
        </w:rPr>
        <w:t xml:space="preserve">         文章链接：</w:t>
      </w:r>
      <w:r>
        <w:rPr>
          <w:color w:val="0000FF"/>
        </w:rPr>
        <w:t>https://mp.weixin.qq.com/s/iNDy6blpZF4U1RiEjvNb7w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六、【新药品法实施后专业药店陷入“越专业死得越快”困境，执业药师流失加剧】</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发布时间：2026-05-21 12:31:52</w:t>
      </w:r>
    </w:p>
    <w:p>
      <w:pPr>
        <w:spacing w:after="120"/>
        <w:jc w:val="both"/>
      </w:pPr>
      <w:r>
        <w:rPr>
          <w:rFonts w:ascii="微软雅黑" w:hAnsi="微软雅黑" w:eastAsia="微软雅黑"/>
          <w:sz w:val="21"/>
        </w:rPr>
        <w:t xml:space="preserve">         内容摘要：5月15日，新修订的《药品管理法实施条例》正式施行，要求执业药师对处方审核结果终身负责，未按规定审核处方最高罚款10万元。同日，职工医保个人账户家庭共济已落地四个月，一季度全国共济总金额153.24亿元，但定点药店仅分得10.71亿元，占比不足7%。记者走访16家药店发现，严格执行审方、问病、荐药的专业药店正面临三重困境：审方越严，投诉越多，医保部门将投诉率与定点资质挂钩，投诉率超5%暂停医保结算；问病越细，顾客越不耐烦，观察显示67.8%的顾客在药师询问病情时直接离开；荐药越准，越被怀疑为赚提成。医保共济政策进一步加剧困境，结算流程繁琐、效率低，专业药店因必须提供共济服务而承担更多成本。结果导致专业药店陷入“越专业→投诉越多→客流越少→利润越低→越难维持专业服务→最终倒闭”的恶性循环。2026年第一季度，全国已有超3万名执业药师注销注册证书，超40%在岗药师考虑转行，挂证现象死灰复燃。文章呼吁建立科学投诉甄别机制、专业服务付费机制，优化共济结算流程，并转变公众观念，让专业药店得到应有回报。</w:t>
      </w:r>
    </w:p>
    <w:p>
      <w:pPr>
        <w:spacing w:after="240"/>
      </w:pPr>
      <w:r>
        <w:rPr>
          <w:rFonts w:ascii="微软雅黑" w:hAnsi="微软雅黑" w:eastAsia="微软雅黑"/>
          <w:sz w:val="21"/>
        </w:rPr>
        <w:t xml:space="preserve">         文章链接：</w:t>
      </w:r>
      <w:r>
        <w:rPr>
          <w:color w:val="0000FF"/>
        </w:rPr>
        <w:t>https://mp.weixin.qq.com/s/04fI6cyB6qeGHcJLPBfNOA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七、【北京多部门联合夜查道路遗撒，5月19日查处78起违法违规行为】</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16:30:00</w:t>
      </w:r>
    </w:p>
    <w:p>
      <w:pPr>
        <w:spacing w:after="120"/>
        <w:jc w:val="both"/>
      </w:pPr>
      <w:r>
        <w:rPr>
          <w:rFonts w:ascii="微软雅黑" w:hAnsi="微软雅黑" w:eastAsia="微软雅黑"/>
          <w:sz w:val="21"/>
        </w:rPr>
        <w:t xml:space="preserve">         内容摘要：5月19日深夜至次日凌晨，北京市交通运输综合执法总队联合公安交管、城管执法、首发路产、首发养护等单位，开展全市性建筑垃圾道路遗撒集中夜查行动。行动聚焦源头管控，深入施工工地检查“六个百分百”落实情况，包括工地围栏、道路硬化、湿法作业、密闭运输、车辆冲洗及物料覆盖。在丰台区某轨道交通工地门口，执法人员当场查获多辆车身泥土未冲洗、苫盖不严、存在非法改装的建筑垃圾运输车，依法开具执法文书，责令车辆返场清洗、清理路面遗撒物并恢复原状。此次行动共对朝阳、丰台等区的17家施工工地开展上门执法，全面核验驾驶员资质、车辆证照、企业运输许可及车辆密闭装置、卫星定位系统运行情况。同时，围绕五环路、六环路、高速公路、郊区重点公路及副中心周边道路，设置35个重点点位开展路检路查，当晚共查处无资质运输、擅自改装、号牌不清、违反禁行等违法违规行为78起。执法部门提示，路面遗撒污染环境、产生扬尘，并对后方行驶车辆构成安全威胁，市民可拨打交通运输服务监督电话12328举报货车违法线索。</w:t>
      </w:r>
    </w:p>
    <w:p>
      <w:pPr>
        <w:spacing w:after="240"/>
      </w:pPr>
      <w:r>
        <w:rPr>
          <w:rFonts w:ascii="微软雅黑" w:hAnsi="微软雅黑" w:eastAsia="微软雅黑"/>
          <w:sz w:val="21"/>
        </w:rPr>
        <w:t xml:space="preserve">         文章链接：</w:t>
      </w:r>
      <w:r>
        <w:rPr>
          <w:color w:val="0000FF"/>
        </w:rPr>
        <w:t>https://mp.weixin.qq.com/s/s98hDpYQmYiruggbJG7kSw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八、【首都城市格局实现历史性重大调整！】</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发布时间：2026-05-21 11:40:00</w:t>
      </w:r>
    </w:p>
    <w:p>
      <w:pPr>
        <w:spacing w:after="120"/>
        <w:jc w:val="both"/>
      </w:pPr>
      <w:r>
        <w:rPr>
          <w:rFonts w:ascii="微软雅黑" w:hAnsi="微软雅黑" w:eastAsia="微软雅黑"/>
          <w:sz w:val="21"/>
        </w:rPr>
        <w:t xml:space="preserve">         内容摘要：规划建设北京城市副中心是党中央重大战略部署，自2016年启动以来，持续推进非首都功能疏解，从蓝图变为现代化新城。目前，副中心规划综合实现率超55%，首都城市格局实现历史性调整。 十年来，国家层面定向领航，国务院支持副中心高质量发展，建设国家绿色发展示范区和通州区与北三县一体化示范区。市级分4批下放312项权限，形成强大合力。副中心搭建“两级三类”国土空间规划体系，确保规划先行。 80余家市级部门完成搬迁，市级机关搬迁基本完成，副中心与雄安新区形成比翼齐飞格局。累计落地央国企二三级企业374家，14家市属国企总部中3家投用。友谊医院、安贞医院等7家医疗机构落户，4所高校入驻师生6400余名。区域一体化突破，京唐城际贯通，M22号线年底开通，厂通路通车，2.7万余项政务服务“区域通办”。 经济总量翻番，地区生产总值从2016年650亿元增至2025年1638.8亿元，年均增长超6%，2025年增速10.8%居全市第一。企业总量达20.7万户，高新技术企业1484家。先进制造业规上工业总产值破千亿元，金融业增加值占比增至10%，文化旅游成支柱产业。</w:t>
      </w:r>
    </w:p>
    <w:p>
      <w:pPr>
        <w:spacing w:after="240"/>
      </w:pPr>
      <w:r>
        <w:rPr>
          <w:rFonts w:ascii="微软雅黑" w:hAnsi="微软雅黑" w:eastAsia="微软雅黑"/>
          <w:sz w:val="21"/>
        </w:rPr>
        <w:t xml:space="preserve">         文章链接：</w:t>
      </w:r>
      <w:r>
        <w:rPr>
          <w:color w:val="0000FF"/>
        </w:rPr>
        <w:t>https://mp.weixin.qq.com/s/f5vpGMBNovxpLbVmADD5_A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九、【湖北省政协原副主席程运铁因病逝世，享年88岁】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发布时间：2026-05-22 10:00:37</w:t>
      </w:r>
    </w:p>
    <w:p>
      <w:pPr>
        <w:spacing w:after="120"/>
        <w:jc w:val="both"/>
      </w:pPr>
      <w:r>
        <w:rPr>
          <w:rFonts w:ascii="微软雅黑" w:hAnsi="微软雅黑" w:eastAsia="微软雅黑"/>
          <w:sz w:val="21"/>
        </w:rPr>
        <w:t xml:space="preserve">         内容摘要：程运铁同志因病医治无效，于2026年5月18日3时03分在武汉逝世，享年88岁。程运铁，男，汉族，1938年9月出生，湖北省黄梅县人，1955年7月参加工作，1966年2月加入中国共产党。1966年至1983年，他历任随县县委副书记兼洪山区委书记、随县县委书记、县人大常委会主任。1983年至1993年，程运铁历任湖北省农牧厅厅长、党组书记、省农委主任、省委农委副书记、书记。1993年至1996年，他担任湖北省人民政府秘书长。1996年至2003年，程运铁任湖北省政协副主席。</w:t>
      </w:r>
    </w:p>
    <w:p>
      <w:pPr>
        <w:spacing w:after="240"/>
      </w:pPr>
      <w:r>
        <w:rPr>
          <w:rFonts w:ascii="微软雅黑" w:hAnsi="微软雅黑" w:eastAsia="微软雅黑"/>
          <w:sz w:val="21"/>
        </w:rPr>
        <w:t xml:space="preserve">         文章链接：</w:t>
      </w:r>
      <w:r>
        <w:rPr>
          <w:color w:val="0000FF"/>
        </w:rPr>
        <w:t>https://mp.weixin.qq.com/s/hERXGhzoMEvzfUlp7zUWoQ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十、【中央纪委国家监委同日通报张尧学等三名省部级官员被“双开”】</w:t>
      </w:r>
    </w:p>
    <w:p>
      <w:pPr>
        <w:spacing w:after="120"/>
      </w:pPr>
      <w:r>
        <w:rPr>
          <w:rFonts w:ascii="微软雅黑" w:hAnsi="微软雅黑" w:eastAsia="微软雅黑"/>
          <w:sz w:val="21"/>
        </w:rPr>
        <w:t xml:space="preserve">         来源：半月谈</w:t>
      </w:r>
    </w:p>
    <w:p>
      <w:pPr>
        <w:spacing w:after="120"/>
      </w:pPr>
      <w:r>
        <w:rPr>
          <w:rFonts w:ascii="微软雅黑" w:hAnsi="微软雅黑" w:eastAsia="微软雅黑"/>
          <w:sz w:val="21"/>
        </w:rPr>
        <w:t xml:space="preserve">         发布时间：2026-05-21 17:05:00</w:t>
      </w:r>
    </w:p>
    <w:p>
      <w:pPr>
        <w:spacing w:after="120"/>
        <w:jc w:val="both"/>
      </w:pPr>
      <w:r>
        <w:rPr>
          <w:rFonts w:ascii="微软雅黑" w:hAnsi="微软雅黑" w:eastAsia="微软雅黑"/>
          <w:sz w:val="21"/>
        </w:rPr>
        <w:t xml:space="preserve">         内容摘要：中央纪委国家监委网站于今日连发三份通报，对三名省部级官员的严重违纪违法问题作出处理。其中，中南大学原党委常委、校长张尧学因丧失理想信念、对抗组织审查、违反中央八项规定精神接受宴请、在组织函询时不如实说明问题等，被开除党籍和公职。通报指出，张尧学背弃初心使命，其行为构成严重职务违法并涉嫌受贿犯罪，且在党的十八大后不收敛、不收手，性质严重，影响恶劣。依据相关规定，经中共中央批准，中央纪委国家监委决定给予张尧学开除党籍、开除公职处分，终止其湖南省第十二次党代会代表资格，收缴其违纪违法所得，并将其涉嫌犯罪问题移送检察机关依法审查起诉，所涉财物一并移送。此次连发三份通报，彰显了党中央持续深化反腐败斗争、坚持无禁区全覆盖零容忍的坚定决心。</w:t>
      </w:r>
    </w:p>
    <w:p>
      <w:pPr>
        <w:spacing w:after="240"/>
      </w:pPr>
      <w:r>
        <w:rPr>
          <w:rFonts w:ascii="微软雅黑" w:hAnsi="微软雅黑" w:eastAsia="微软雅黑"/>
          <w:sz w:val="21"/>
        </w:rPr>
        <w:t xml:space="preserve">         文章链接：</w:t>
      </w:r>
      <w:r>
        <w:rPr>
          <w:color w:val="0000FF"/>
        </w:rPr>
        <w:t>http://mp.weixin.qq.com/s?__biz=MjM5OTU4Nzc0Mg==&amp;mid=2659040543&amp;idx=1&amp;sn=a1bf2227fe46737426f37225676ec37d&amp;chksm=bdefe595f4e1eba5ff661774e56a2fae6351e2e7c6f4a99cd0aba2c3141018140abd778d4951&amp;scene=0#rd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十一、【招商局集团原副总经理李百安被开除党籍，涉嫌受贿犯罪移送检察机关】</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发布时间：2026-05-21 16:31:26</w:t>
      </w:r>
    </w:p>
    <w:p>
      <w:pPr>
        <w:spacing w:after="120"/>
        <w:jc w:val="both"/>
      </w:pPr>
      <w:r>
        <w:rPr>
          <w:rFonts w:ascii="微软雅黑" w:hAnsi="微软雅黑" w:eastAsia="微软雅黑"/>
          <w:sz w:val="21"/>
        </w:rPr>
        <w:t xml:space="preserve">         内容摘要：经中共中央批准，中央纪委国家监委对招商局集团有限公司原党委委员、副总经理李百安严重违纪违法问题进行了立案审查调查。经查，李百安丧失理想信念，背弃初心使命，对抗组织审查；违反中央八项规定精神，违规接受宴请和娱乐活动安排；在职工录用、职务晋升工作中为他人谋取利益并收受财物；廉洁底线失守，违规收受礼品、礼金，搞权色交易；毫无纪法底线，将工程建设领域权力异化为谋取个人私利的工具，大搞权钱交易，利用职务便利为他人在项目承揽、款项结算等方面谋利，并非法收受巨额财物。李百安严重违反党的政治纪律、组织纪律、廉洁纪律和生活纪律，构成严重职务违法并涉嫌受贿犯罪，且在党的十八大后不收敛、不收手，性质严重，影响恶劣，应予严肃处理。依据《中国共产党纪律处分条例》《中华人民共和国监察法》《中华人民共和国公职人员政务处分法》等有关规定，经中央纪委常委会会议研究并报中共中央批准，决定给予李百安开除党籍处分；按规定取消其享受的待遇；收缴其违纪违法所得；将其涉嫌犯罪问题移送检察机关依法审查起诉，所涉财物一并移送。</w:t>
      </w:r>
    </w:p>
    <w:p>
      <w:pPr>
        <w:spacing w:after="240"/>
      </w:pPr>
      <w:r>
        <w:rPr>
          <w:rFonts w:ascii="微软雅黑" w:hAnsi="微软雅黑" w:eastAsia="微软雅黑"/>
          <w:sz w:val="21"/>
        </w:rPr>
        <w:t xml:space="preserve">         文章链接：</w:t>
      </w:r>
      <w:r>
        <w:rPr>
          <w:color w:val="0000FF"/>
        </w:rPr>
        <w:t>https://mp.weixin.qq.com/s/1TOJfvhGWe7-l1ocEiEyVQ</w:t>
      </w:r>
    </w:p>
    <w:p>
      <w:pPr>
        <w:spacing w:before="300" w:after="200"/>
      </w:pPr>
      <w:bookmarkStart w:id="9" w:name="cat_10"/>
      <w:r>
        <w:rPr>
          <w:rFonts w:ascii="微软雅黑" w:hAnsi="微软雅黑" w:eastAsia="微软雅黑"/>
          <w:b/>
          <w:color w:val="000000"/>
          <w:sz w:val="32"/>
        </w:rPr>
        <w:br/>
        <w:t>【能源与资源】</w:t>
      </w:r>
      <w:bookmarkEnd w:id="9"/>
    </w:p>
    <w:p>
      <w:pPr>
        <w:spacing w:after="120"/>
      </w:pPr>
      <w:r>
        <w:rPr>
          <w:rFonts w:ascii="微软雅黑" w:hAnsi="微软雅黑" w:eastAsia="微软雅黑"/>
          <w:b/>
          <w:sz w:val="24"/>
        </w:rPr>
        <w:t>一、【燃气发电发展需系统推进，资源供给与技术创新成关键支撑】</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发布时间：2026-05-21 15:16:00</w:t>
      </w:r>
    </w:p>
    <w:p>
      <w:pPr>
        <w:spacing w:after="120"/>
        <w:jc w:val="both"/>
      </w:pPr>
      <w:r>
        <w:rPr>
          <w:rFonts w:ascii="微软雅黑" w:hAnsi="微软雅黑" w:eastAsia="微软雅黑"/>
          <w:sz w:val="21"/>
        </w:rPr>
        <w:t xml:space="preserve">         内容摘要：加快提升燃气发电占比是一项涉及多领域、多要素的系统工程，不可能一蹴而就。当前，我国燃气发电市场正迎来有利发展要素的持续扩容与多元化态势。一方面，燃机技术持续迭代升级，为行业提供了技术支撑；另一方面，天然气资源供给日益丰富，为燃气发电的快速发展筑牢了外部根基。这些积极因素共同推动燃气发电行业进入新的发展阶段。然而，要实现燃气发电占比的显著提升，仍需在技术突破、资源保障、市场机制等多方面协同发力，形成系统性的推进方案。总体来看，燃气发电的未来发展前景可期，但需要稳步推进、分步实施。</w:t>
      </w:r>
    </w:p>
    <w:p>
      <w:pPr>
        <w:spacing w:after="240"/>
      </w:pPr>
      <w:r>
        <w:rPr>
          <w:rFonts w:ascii="微软雅黑" w:hAnsi="微软雅黑" w:eastAsia="微软雅黑"/>
          <w:sz w:val="21"/>
        </w:rPr>
        <w:t xml:space="preserve">         文章链接：</w:t>
      </w:r>
      <w:r>
        <w:rPr>
          <w:color w:val="0000FF"/>
        </w:rPr>
        <w:t>http://mp.weixin.qq.com/s?__biz=MjM5ODk4MzU2Mg==&amp;mid=2654561280&amp;idx=1&amp;sn=69565bc2c765ba20f65443e9c6a6ec92&amp;chksm=bc4f84883c08f4b5211bf3078d697b4993ca71ab416b82380e24d80455c9ad736559247cfa4f&amp;scene=0#rd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二、【美国延长豁免恐难提振俄油出口】</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发布时间：2026-05-21 12:29:50</w:t>
      </w:r>
    </w:p>
    <w:p>
      <w:pPr>
        <w:spacing w:after="120"/>
        <w:jc w:val="both"/>
      </w:pPr>
      <w:r>
        <w:rPr>
          <w:rFonts w:ascii="微软雅黑" w:hAnsi="微软雅黑" w:eastAsia="微软雅黑"/>
          <w:sz w:val="21"/>
        </w:rPr>
        <w:t xml:space="preserve">         内容摘要：美国延长对俄罗斯原油出口的豁免政策，但贸易商和航运数据显示，此举不太可能显著提振出口，因当前发货量已接近基础设施极限。自3月以来，乌克兰多次袭击俄炼油厂和能源设施，导致加工中断，释放更多原油用于出口。5月前两周，俄西部港口出口量较4月增加约15万桶/日，增幅约9%，日均达235万至240万桶，接近俄罗斯石油管道运输公司运力上限。贸易商指出，系统运行已趋紧绷，几乎没有进一步增加空间，出口基础设施闲置产能也在减少。维持高出口量有助于俄保持产量稳定，但上限已近在眼前。</w:t>
      </w:r>
    </w:p>
    <w:p>
      <w:pPr>
        <w:spacing w:after="240"/>
      </w:pPr>
      <w:r>
        <w:rPr>
          <w:rFonts w:ascii="微软雅黑" w:hAnsi="微软雅黑" w:eastAsia="微软雅黑"/>
          <w:sz w:val="21"/>
        </w:rPr>
        <w:t xml:space="preserve">         文章链接：</w:t>
      </w:r>
      <w:r>
        <w:rPr>
          <w:color w:val="0000FF"/>
        </w:rPr>
        <w:t>https://mp.weixin.qq.com/s/ScGt6W8Eu5rrEiKGzRX9-g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三、【国际油价高企推动中国新能源车海外渗透率提升，东南亚成重要市场】</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国际油价因霍尔木兹海峡封锁持续走高，美国加州油价飙升至每加仑7美元，东南亚地区也面临能源短缺焦虑，促使消费者转向电动车。在此背景下，中国新能源车尽管在国内尚未迎来盈利拐点，但海外市场已成为主力增长点，渗透率提升前景广阔。东南亚地区，尤其是泰国，成为中国新能源车扎根的重要区域，而中东市场则静待回归。文章指出，油价高企正加速全球电动车需求，中国车企凭借性价比和技术优势，在海外市场获得更多机会。</w:t>
      </w:r>
    </w:p>
    <w:p>
      <w:pPr>
        <w:spacing w:after="240"/>
      </w:pPr>
      <w:r>
        <w:rPr>
          <w:rFonts w:ascii="微软雅黑" w:hAnsi="微软雅黑" w:eastAsia="微软雅黑"/>
          <w:sz w:val="21"/>
        </w:rPr>
        <w:t xml:space="preserve">         文章链接：</w:t>
      </w:r>
      <w:r>
        <w:rPr>
          <w:color w:val="0000FF"/>
        </w:rPr>
        <w:t>http://mp.weixin.qq.com/s?__biz=MzA3ODI5NDg0Mw==&amp;mid=2654255647&amp;idx=2&amp;sn=c79c7510fb919a477dcaafdfc1bbfac3&amp;chksm=859612398a796d906ba9d4dfc2f92dc3ae989bd8f49a3ae0a018a5256aa44a3a5f60d4f262ce&amp;scene=0#rd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四、【4月全球风光发电量首超天然气，占比达22%】</w:t>
      </w:r>
    </w:p>
    <w:p>
      <w:pPr>
        <w:spacing w:after="120"/>
      </w:pPr>
      <w:r>
        <w:rPr>
          <w:rFonts w:ascii="微软雅黑" w:hAnsi="微软雅黑" w:eastAsia="微软雅黑"/>
          <w:sz w:val="21"/>
        </w:rPr>
        <w:t xml:space="preserve">         来源：能源新媒</w:t>
      </w:r>
    </w:p>
    <w:p>
      <w:pPr>
        <w:spacing w:after="120"/>
      </w:pPr>
      <w:r>
        <w:rPr>
          <w:rFonts w:ascii="微软雅黑" w:hAnsi="微软雅黑" w:eastAsia="微软雅黑"/>
          <w:sz w:val="21"/>
        </w:rPr>
        <w:t xml:space="preserve">         发布时间：2026-05-21 15:16:00</w:t>
      </w:r>
    </w:p>
    <w:p>
      <w:pPr>
        <w:spacing w:after="120"/>
        <w:jc w:val="both"/>
      </w:pPr>
      <w:r>
        <w:rPr>
          <w:rFonts w:ascii="微软雅黑" w:hAnsi="微软雅黑" w:eastAsia="微软雅黑"/>
          <w:sz w:val="21"/>
        </w:rPr>
        <w:t xml:space="preserve">         内容摘要：根据英国独立能源智库Ember发布的全球电力数据分析报告，国际清洁能源发展迎来标志性时刻。数据显示，4月份全球风能和太阳能的合计发电量在单月内首次超越天然气发电量。当月，风光发电量占全球总发电量的比重达到22%，而天然气发电量的占比则低于这一水平。这一数据表明，以风能和太阳能为代表的可再生能源在全球电力结构中的地位显著提升，成为替代传统化石能源的重要力量。报告强调，这一里程碑式的变化反映了全球能源转型的加速趋势，尤其是在各国推动碳中和目标及清洁能源技术成本持续下降的背景下，风光发电的竞争力不断增强。尽管天然气作为过渡能源仍占据重要份额，但风光发电的快速增长已开始改变全球电力供应的格局。Ember的分析指出，这一趋势若持续，将有助于进一步减少温室气体排放，推动全球能源系统向更可持续的方向发展。</w:t>
      </w:r>
    </w:p>
    <w:p>
      <w:pPr>
        <w:spacing w:after="240"/>
      </w:pPr>
      <w:r>
        <w:rPr>
          <w:rFonts w:ascii="微软雅黑" w:hAnsi="微软雅黑" w:eastAsia="微软雅黑"/>
          <w:sz w:val="21"/>
        </w:rPr>
        <w:t xml:space="preserve">         文章链接：</w:t>
      </w:r>
      <w:r>
        <w:rPr>
          <w:color w:val="0000FF"/>
        </w:rPr>
        <w:t>http://mp.weixin.qq.com/s?__biz=MjM5ODk4MzU2Mg==&amp;mid=2654561280&amp;idx=2&amp;sn=fd0dfa4073e1c8eedd67aa4cf90deca5&amp;chksm=bc0bbc3d6bef8b56e7fb07a3682dd833ab71488adef46fa02bf65ee5ed7154932c3f0166f7f5&amp;scene=0#rd</w:t>
      </w:r>
    </w:p>
    <w:p>
      <w:pPr>
        <w:spacing w:before="300" w:after="200"/>
      </w:pPr>
      <w:bookmarkStart w:id="10" w:name="cat_11"/>
      <w:r>
        <w:rPr>
          <w:rFonts w:ascii="微软雅黑" w:hAnsi="微软雅黑" w:eastAsia="微软雅黑"/>
          <w:b/>
          <w:color w:val="000000"/>
          <w:sz w:val="32"/>
        </w:rPr>
        <w:br/>
        <w:t>【社会热点与舆论动态】</w:t>
      </w:r>
      <w:bookmarkEnd w:id="10"/>
    </w:p>
    <w:p>
      <w:pPr>
        <w:spacing w:after="120"/>
      </w:pPr>
      <w:r>
        <w:rPr>
          <w:rFonts w:ascii="微软雅黑" w:hAnsi="微软雅黑" w:eastAsia="微软雅黑"/>
          <w:b/>
          <w:sz w:val="24"/>
        </w:rPr>
        <w:t>一、【海口市税务局工作人员上班时间翘脚玩手游被拍，官方回应正在调查处理】</w:t>
      </w:r>
    </w:p>
    <w:p>
      <w:pPr>
        <w:spacing w:after="120"/>
      </w:pPr>
      <w:r>
        <w:rPr>
          <w:rFonts w:ascii="微软雅黑" w:hAnsi="微软雅黑" w:eastAsia="微软雅黑"/>
          <w:sz w:val="21"/>
        </w:rPr>
        <w:t xml:space="preserve">         来源：红辣椒评论、观察者网（多来源整合）</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近日，有网友发布视频称，海南省海口市税务局一名工作人员在正常上班时间（上午11时20分）将脚翘到办公桌上半躺着玩手机游戏。视频画面显示，事发地点位于该局党建（纪律作风）巡回检查办公室内，该男子侧身斜靠座椅，双脚翘放桌面，横拿手机专注玩游戏，现场能清晰听见“对十”“不要”“对勾”等游戏音效。视频内容引发公众对公职人员工作纪律的质疑，有网友讽刺“检查办成了游戏室”。21日，海峡都市报记者致电海口市税务局，相关工作人员回应称已关注到该情况，目前正在调查处理当中，“后续有结果了会有一个官方的说法”。舆论普遍关注公职人员在岗期间玩忽职守问题，并期待相关部门能及时核查并严肃处理，以维护政府机关形象和公信力。</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56">
        <w:r>
          <w:rPr>
            <w:rFonts w:ascii="微软雅黑" w:eastAsia="微软雅黑"/>
            <w:sz w:val="21"/>
            <w:color w:val="0000FF"/>
            <w:u w:val="single"/>
          </w:rPr>
          <w:t xml:space="preserve">税务局职工被曝上班脚翘桌上玩手游，相关工作人员回应</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57">
        <w:r>
          <w:rPr>
            <w:rFonts w:ascii="微软雅黑" w:eastAsia="微软雅黑"/>
            <w:sz w:val="21"/>
            <w:color w:val="0000FF"/>
            <w:u w:val="single"/>
          </w:rPr>
          <w:t xml:space="preserve">上班跷脚玩手游，“检查办”何以成了“游戏室”？</w:t>
        </w:r>
      </w:hyperlink>
      <w:r>
        <w:rPr>
          <w:rFonts w:ascii="微软雅黑" w:hAnsi="微软雅黑" w:eastAsia="微软雅黑"/>
          <w:sz w:val="21"/>
        </w:rPr>
        <w:t>》（红辣椒评论）</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二、【福建漳州“泡药杨梅”事件：5人被刑拘，追回540公斤问题杨梅，产业陷入信任危机】</w:t>
      </w:r>
    </w:p>
    <w:p>
      <w:pPr>
        <w:spacing w:after="120"/>
      </w:pPr>
      <w:r>
        <w:rPr>
          <w:rFonts w:ascii="微软雅黑" w:hAnsi="微软雅黑" w:eastAsia="微软雅黑"/>
          <w:sz w:val="21"/>
        </w:rPr>
        <w:t xml:space="preserve">         来源：晚情楼、财新、消费日报官方平台、北京发布（多来源整合）</w:t>
      </w:r>
    </w:p>
    <w:p>
      <w:pPr>
        <w:spacing w:after="120"/>
      </w:pPr>
      <w:r>
        <w:rPr>
          <w:rFonts w:ascii="微软雅黑" w:hAnsi="微软雅黑" w:eastAsia="微软雅黑"/>
          <w:sz w:val="21"/>
        </w:rPr>
        <w:t xml:space="preserve">         发布时间：2026-05-21 17:30:00</w:t>
      </w:r>
    </w:p>
    <w:p>
      <w:pPr>
        <w:spacing w:after="120"/>
        <w:jc w:val="both"/>
      </w:pPr>
      <w:r>
        <w:rPr>
          <w:rFonts w:ascii="微软雅黑" w:hAnsi="微软雅黑" w:eastAsia="微软雅黑"/>
          <w:sz w:val="21"/>
        </w:rPr>
        <w:t xml:space="preserve">         内容摘要：福建漳州龙海区杨梅收购点被曝光违规使用防腐剂脱氢乙酸钠和“三无”甜味剂浸泡杨梅，事件持续发酵。5月20日晚，漳州市食品安全委员会办公室通报调查进展：共发现涉事收购点5家，追回问题杨梅540公斤，查扣违规添加剂20.1公斤，全部销毁；行政立案12起，刑事立案2起，刑事拘留5人。自5月15日起，当地开展为期45天专项整治，截至20日检验杨梅639批次全部合格。该事件由福建电视台《第一帮帮团》暗访曝光，白水镇、浮宫镇部分收购点每日处理上千斤泡药杨梅，主要销往浙江嘉兴、上海等地。漳州杨梅种植历史悠久，龙海区种植面积约6.6万亩，全产业链产值近10亿元，浮宫杨梅为国家地理标志保护产品。泡药事件导致全国多地批发市场“一刀切”禁入，杨梅滞销，果农面临全年投入打水漂困境，当地协会会长称每天损失至少一个亿。尽管官方迅速查处，消费者信任已难以挽回，事件还波及浙江产区旺季市场。评论指出，此事件暴露水果安全监管漏洞，需建立全链条溯源闭环，避免少数不法商贩导致整个产业危机。</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58">
        <w:r>
          <w:rPr>
            <w:rFonts w:ascii="微软雅黑" w:eastAsia="微软雅黑"/>
            <w:sz w:val="21"/>
            <w:color w:val="0000FF"/>
            <w:u w:val="single"/>
          </w:rPr>
          <w:t xml:space="preserve">恶果彻底显现！</w:t>
        </w:r>
      </w:hyperlink>
      <w:r>
        <w:rPr>
          <w:rFonts w:ascii="微软雅黑" w:hAnsi="微软雅黑" w:eastAsia="微软雅黑"/>
          <w:sz w:val="21"/>
        </w:rPr>
        <w:t>》（晚情楼）</w:t>
      </w:r>
    </w:p>
    <w:p>
      <w:pPr>
        <w:spacing w:after="40"/>
        <w:ind w:left="360"/>
      </w:pPr>
      <w:r>
        <w:rPr>
          <w:rFonts w:ascii="微软雅黑" w:hAnsi="微软雅黑" w:eastAsia="微软雅黑"/>
          <w:sz w:val="21"/>
        </w:rPr>
        <w:t>• 《</w:t>
      </w:r>
      <w:hyperlink w:anchor="" r:id="rId59">
        <w:r>
          <w:rPr>
            <w:rFonts w:ascii="微软雅黑" w:eastAsia="微软雅黑"/>
            <w:sz w:val="21"/>
            <w:color w:val="0000FF"/>
            <w:u w:val="single"/>
          </w:rPr>
          <w:t xml:space="preserve">5月20日施行！网络食品经营全链条压实责任</w:t>
        </w:r>
      </w:hyperlink>
      <w:r>
        <w:rPr>
          <w:rFonts w:ascii="微软雅黑" w:hAnsi="微软雅黑" w:eastAsia="微软雅黑"/>
          <w:sz w:val="21"/>
        </w:rPr>
        <w:t>》（北京发布）</w:t>
      </w:r>
    </w:p>
    <w:p>
      <w:pPr>
        <w:spacing w:after="40"/>
        <w:ind w:left="360"/>
      </w:pPr>
      <w:r>
        <w:rPr>
          <w:rFonts w:ascii="微软雅黑" w:hAnsi="微软雅黑" w:eastAsia="微软雅黑"/>
          <w:sz w:val="21"/>
        </w:rPr>
        <w:t>• 《</w:t>
      </w:r>
      <w:hyperlink w:anchor="" r:id="rId60">
        <w:r>
          <w:rPr>
            <w:rFonts w:ascii="微软雅黑" w:eastAsia="微软雅黑"/>
            <w:sz w:val="21"/>
            <w:color w:val="0000FF"/>
            <w:u w:val="single"/>
          </w:rPr>
          <w:t xml:space="preserve">盘子抽检10只10脏，一个月后复查还是脏！寿司郎一门店被罚</w:t>
        </w:r>
      </w:hyperlink>
      <w:r>
        <w:rPr>
          <w:rFonts w:ascii="微软雅黑" w:hAnsi="微软雅黑" w:eastAsia="微软雅黑"/>
          <w:sz w:val="21"/>
        </w:rPr>
        <w:t>》（消费日报官方平台）</w:t>
      </w:r>
    </w:p>
    <w:p>
      <w:pPr>
        <w:spacing w:after="40"/>
        <w:ind w:left="360"/>
      </w:pPr>
      <w:r>
        <w:rPr>
          <w:rFonts w:ascii="微软雅黑" w:hAnsi="微软雅黑" w:eastAsia="微软雅黑"/>
          <w:sz w:val="21"/>
        </w:rPr>
        <w:t>• 《</w:t>
      </w:r>
      <w:hyperlink w:anchor="" r:id="rId61">
        <w:r>
          <w:rPr>
            <w:rFonts w:ascii="微软雅黑" w:eastAsia="微软雅黑"/>
            <w:sz w:val="21"/>
            <w:color w:val="0000FF"/>
            <w:u w:val="single"/>
          </w:rPr>
          <w:t xml:space="preserve">官方通报“泡药杨梅”事件：5人被刑拘，追回问题杨梅540公斤，全部销毁！</w:t>
        </w:r>
      </w:hyperlink>
      <w:r>
        <w:rPr>
          <w:rFonts w:ascii="微软雅黑" w:hAnsi="微软雅黑" w:eastAsia="微软雅黑"/>
          <w:sz w:val="21"/>
        </w:rPr>
        <w:t>》（消费日报官方平台）</w:t>
      </w:r>
    </w:p>
    <w:p>
      <w:pPr>
        <w:spacing w:after="40"/>
        <w:ind w:left="360"/>
      </w:pPr>
      <w:r>
        <w:rPr>
          <w:rFonts w:ascii="微软雅黑" w:hAnsi="微软雅黑" w:eastAsia="微软雅黑"/>
          <w:sz w:val="21"/>
        </w:rPr>
        <w:t>• 《</w:t>
      </w:r>
      <w:hyperlink w:anchor="" r:id="rId62">
        <w:r>
          <w:rPr>
            <w:rFonts w:ascii="微软雅黑" w:eastAsia="微软雅黑"/>
            <w:sz w:val="21"/>
            <w:color w:val="0000FF"/>
            <w:u w:val="single"/>
          </w:rPr>
          <w:t xml:space="preserve">“泡药杨梅”事件后续：追回问题杨梅540公斤、5人被刑拘</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63">
        <w:r>
          <w:rPr>
            <w:rFonts w:ascii="微软雅黑" w:eastAsia="微软雅黑"/>
            <w:sz w:val="21"/>
            <w:color w:val="0000FF"/>
            <w:u w:val="single"/>
          </w:rPr>
          <w:t xml:space="preserve">火线评论｜杨梅泡药事件发酵，公开透明不是问题而是答案</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三、【桂林阳朔一米粉店因“阴阳菜单”被立案调查，外地顾客被多收6元】</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近日，有网络博主发布视频反映桂林阳朔一家米粉店存在“阴阳菜单”问题：本地口音顾客购买一碗二两米粉仅需7元，而外地口音顾客则被收取13元，差价达6元。当地有关部门已发布通报，对该店立案调查、停业整改，并将依法从严顶格处罚。此事引发公众对旅游市场诚信经营和口碑建设的关注。</w:t>
      </w:r>
    </w:p>
    <w:p>
      <w:pPr>
        <w:spacing w:after="240"/>
      </w:pPr>
      <w:r>
        <w:rPr>
          <w:rFonts w:ascii="微软雅黑" w:hAnsi="微软雅黑" w:eastAsia="微软雅黑"/>
          <w:sz w:val="21"/>
        </w:rPr>
        <w:t xml:space="preserve">         文章链接：</w:t>
      </w:r>
      <w:r>
        <w:rPr>
          <w:color w:val="0000FF"/>
        </w:rPr>
        <w:t>http://mp.weixin.qq.com/s?__biz=MzA5ODU2MDIxMQ==&amp;mid=2653637371&amp;idx=5&amp;sn=16ba844ffabb9495824a353365fa9953&amp;chksm=8a8115a1f2862e11b4171cb3f8ceb9e858a665b33700b03413045e81a14c5dfc878ddff65125&amp;scene=0#rd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四、【《我，许可》封面选用女主更衣画面引争议，被指靠性暗示博流量歪曲影片立意】</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近日，由文淇、秦海璐主演的电视剧《我，许可》在某视频平台上线后，因选用片中女主更衣相关画面作为首页封面，引发网友热议。该封面画面尺度较大，被指利用性暗示视觉符号制造注意力，刻意歪曲影片聚焦女性成长与自我觉醒的立意，引发网友不满。此举被认为是以争议镜头博取流量，背离了作品本身的核心主题。</w:t>
      </w:r>
    </w:p>
    <w:p>
      <w:pPr>
        <w:spacing w:after="240"/>
      </w:pPr>
      <w:r>
        <w:rPr>
          <w:rFonts w:ascii="微软雅黑" w:hAnsi="微软雅黑" w:eastAsia="微软雅黑"/>
          <w:sz w:val="21"/>
        </w:rPr>
        <w:t xml:space="preserve">         文章链接：</w:t>
      </w:r>
      <w:r>
        <w:rPr>
          <w:color w:val="0000FF"/>
        </w:rPr>
        <w:t>http://mp.weixin.qq.com/s?__biz=MzA5ODU2MDIxMQ==&amp;mid=2653637371&amp;idx=1&amp;sn=692eec3e31d87f7665f2f82c80db28e2&amp;chksm=8a512c8029a501778b3c817ea949f579865452d0c5d31cd74f6d773831c277d27cbdf22d84f5&amp;scene=0#rd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五、【“碳水脸”引争议：网络审美焦虑与饮食污名化现象反思】</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发布时间：2026-05-22 00:00:00</w:t>
      </w:r>
    </w:p>
    <w:p>
      <w:pPr>
        <w:spacing w:after="120"/>
        <w:jc w:val="both"/>
      </w:pPr>
      <w:r>
        <w:rPr>
          <w:rFonts w:ascii="微软雅黑" w:hAnsi="微软雅黑" w:eastAsia="微软雅黑"/>
          <w:sz w:val="21"/>
        </w:rPr>
        <w:t xml:space="preserve">         内容摘要：近日，“碳水脸”一词在短视频平台引发广泛争议。部分主播捏脸称每天吃馒头导致脸型变化，有人晒出戒断碳水后的下颌线并配文“终于摆脱了廉价感”，甚至有网友因带妈妈做的手擀面去公司而被同事嘲笑“要把‘碳水脸’遗传给下一代”。这些现象反映出网络空间中对碳水化合物的污名化倾向，以及由此引发的饮食焦虑。文章指出，“碳水脸”并非医学或营养学概念，而是网络制造的审美标签，其背后是“戒碳水=高级感”的消费主义逻辑。这种将食物与外貌、阶层挂钩的叙事，实质是对正常饮食的妖魔化。营养学专家强调，碳水化合物是人体必需的能量来源，完全戒断可能导致代谢紊乱、情绪波动等健康问题。文章进一步分析，此类焦虑的蔓延与社交媒体算法推荐机制有关——极端化内容更容易获得流量，从而形成“越焦虑越传播”的循环。同时，部分商家借机推广代餐、生酮饮食等产品，进一步加剧公众对碳水的恐惧。文章呼吁公众理性看待饮食与外貌的关系，警惕网络审美标准对日常生活的侵蚀，并建议通过科学认知和健康管理来应对此类焦虑，而非盲目追随网络潮流。</w:t>
      </w:r>
    </w:p>
    <w:p>
      <w:pPr>
        <w:spacing w:after="240"/>
      </w:pPr>
      <w:r>
        <w:rPr>
          <w:rFonts w:ascii="微软雅黑" w:hAnsi="微软雅黑" w:eastAsia="微软雅黑"/>
          <w:sz w:val="21"/>
        </w:rPr>
        <w:t xml:space="preserve">         文章链接：</w:t>
      </w:r>
      <w:r>
        <w:rPr>
          <w:color w:val="0000FF"/>
        </w:rPr>
        <w:t>http://mp.weixin.qq.com/s?__biz=MzA5ODU2MDIxMQ==&amp;mid=2653637371&amp;idx=2&amp;sn=0eade669431db7c9bab2bb0911524c36&amp;chksm=8a22194ea910ed78b8a24bdf839db95c839f7cc5ce99ab63ba1f2c8ea67473a3b4a3aaf94325&amp;scene=0#rd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六、【复旦教授因称家长投诉“非霸凌”遭反复举报，引发教育生态讨论】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22:17:02</w:t>
      </w:r>
    </w:p>
    <w:p>
      <w:pPr>
        <w:spacing w:after="120"/>
        <w:jc w:val="both"/>
      </w:pPr>
      <w:r>
        <w:rPr>
          <w:rFonts w:ascii="微软雅黑" w:hAnsi="微软雅黑" w:eastAsia="微软雅黑"/>
          <w:sz w:val="21"/>
        </w:rPr>
        <w:t xml:space="preserve">         内容摘要：复旦大学副教授沈奕斐近日发视频称，因在直播连麦中分析一位家长反映的孩子校园摩擦不属于霸凌，遭该家长反复举报至多个部门。据潮新闻报道，该家长咨询孩子遭遇“校园霸凌”，列举事例包括同学未分享零食及孩子间拌嘴推搡，沈教授分析认为这是正常儿童社交摩擦，而非霸凌，并指出家长陷入极端“受害者逻辑”。随后，家长以侵犯隐私、教授工作失职等理由向复旦大学等多部门举报，沈教授被迫撰写情况说明、配合调查，正常教学受影响。复旦大学经调查后未处分老师。沈教授提到，此事引发大量基层教师共鸣，有教师反映因无理举报失眠，或为避麻烦而对学生问题视而不见。半月谈报道显示，西南某基层教育局2024年1至8月收到128条举报教师信息，仅7起基本属实，其中不乏恶意举报。中国教师报刊文指出，无成本、无底线的泛举报正在侵蚀教育生态，若诬告无成本，最终将损害多数人利益，导致教师“躺平”。九派评论亦强调，家校信任一旦破裂，修复困难，滥用举报会辜负教师并误了孩子。</w:t>
      </w:r>
    </w:p>
    <w:p>
      <w:pPr>
        <w:spacing w:after="240"/>
      </w:pPr>
      <w:r>
        <w:rPr>
          <w:rFonts w:ascii="微软雅黑" w:hAnsi="微软雅黑" w:eastAsia="微软雅黑"/>
          <w:sz w:val="21"/>
        </w:rPr>
        <w:t xml:space="preserve">         文章链接：</w:t>
      </w:r>
      <w:r>
        <w:rPr>
          <w:color w:val="0000FF"/>
        </w:rPr>
        <w:t>https://mp.weixin.qq.com/s/KV1SA22yyw61FDPC-nkpPg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七、【反转！“金秀贤与金赛纶未成年时与其交往”不实，金赛纶录音系AI伪造】</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17:47:22</w:t>
      </w:r>
    </w:p>
    <w:p>
      <w:pPr>
        <w:spacing w:after="120"/>
        <w:jc w:val="both"/>
      </w:pPr>
      <w:r>
        <w:rPr>
          <w:rFonts w:ascii="微软雅黑" w:hAnsi="微软雅黑" w:eastAsia="微软雅黑"/>
          <w:sz w:val="21"/>
        </w:rPr>
        <w:t xml:space="preserve">         内容摘要：据韩媒披露，警方调查结果显示，“金秀贤与已故演员金赛纶在女方未成年时期交往”的言论纯属虚构。“横竖研究所”代表金世义此前公开的聊天记录等被认定为伪造，金赛纶语音文件也被认为是利用AI伪造。目前金世义已被检方申请逮捕令，金赛纶遗属代理律师也因涉嫌共犯被立案调查。 警方在逮捕令申请书中指出，金世义出于YouTube收益等经济动机，散布关于金秀贤的虚假事实，明知金秀贤未在金赛纶未成年时期与其交往，仍以诽谤为目的散布虚假信息。去年3月，金世义公开所谓“交往证据”的KakaoTalk聊天记录，警方认定这些资料经过篡改；去年5月公开的死者语音文件也被认为是AI伪造。遗属方律师被指有组织、有计划地参与犯罪，提供资料并扩大散布虚假事实。金秀贤方代理律师表示，调查机关确认了共犯嫌疑。 首尔中央地检于20日以涉嫌违反《性暴力处罚法》申请对金世义的逮捕令，实质审查将于5月26日举行。此前，金赛纶于2025年2月16日去世，年仅25岁。次月，“横竖研究所”爆料金秀贤自2015年起与15岁的金赛纶交往，并追讨7亿韩元债务致其轻生。</w:t>
      </w:r>
    </w:p>
    <w:p>
      <w:pPr>
        <w:spacing w:after="240"/>
      </w:pPr>
      <w:r>
        <w:rPr>
          <w:rFonts w:ascii="微软雅黑" w:hAnsi="微软雅黑" w:eastAsia="微软雅黑"/>
          <w:sz w:val="21"/>
        </w:rPr>
        <w:t xml:space="preserve">         文章链接：</w:t>
      </w:r>
      <w:r>
        <w:rPr>
          <w:color w:val="0000FF"/>
        </w:rPr>
        <w:t>https://mp.weixin.qq.com/s/oQLZ_G778k0yuzSTbqlUSw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八、【重庆120救护车被曝私运化肥，卫健委通报将严肃处理】</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发布时间：2026-05-21 17:30:00</w:t>
      </w:r>
    </w:p>
    <w:p>
      <w:pPr>
        <w:spacing w:after="120"/>
        <w:jc w:val="both"/>
      </w:pPr>
      <w:r>
        <w:rPr>
          <w:rFonts w:ascii="微软雅黑" w:hAnsi="微软雅黑" w:eastAsia="微软雅黑"/>
          <w:sz w:val="21"/>
        </w:rPr>
        <w:t xml:space="preserve">         内容摘要：5月16日，一段视频在网络上迅速传播，显示一辆标有“重庆急救”字样、车尾部编号为“019”的120救护车停在路边，两名男子正往车上搬运黄色袋装物品，发布者称这是在搬运化肥。该视频当晚被删除，但相关截图和讨论已在网络扩散。5月17日，卫健委就此事发布最新通报，指出该行为影响恶劣，将依法依规严肃处理。目前，事件具体原因及涉事人员情况仍在调查中，官方承诺将及时公布后续进展。</w:t>
      </w:r>
    </w:p>
    <w:p>
      <w:pPr>
        <w:spacing w:after="240"/>
      </w:pPr>
      <w:r>
        <w:rPr>
          <w:rFonts w:ascii="微软雅黑" w:hAnsi="微软雅黑" w:eastAsia="微软雅黑"/>
          <w:sz w:val="21"/>
        </w:rPr>
        <w:t xml:space="preserve">         文章链接：</w:t>
      </w:r>
      <w:r>
        <w:rPr>
          <w:color w:val="0000FF"/>
        </w:rPr>
        <w:t>http://mp.weixin.qq.com/s?__biz=MzA5ODQ1NDIyMQ==&amp;mid=2649813871&amp;idx=4&amp;sn=0580ade6dacc7691fa8cbdc9a2e78563&amp;chksm=8915f0a5162ae734dc088f159ebbd14bf5d1b1ee2fd50acd24a676db12d9c4130c354d64d345&amp;scene=0#rd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九、【网传“泡药水”荔枝实为冰水预冷保鲜，专家及企业澄清系常规操作】</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发布时间：2026-05-21 17:22:44</w:t>
      </w:r>
    </w:p>
    <w:p>
      <w:pPr>
        <w:spacing w:after="120"/>
        <w:jc w:val="both"/>
      </w:pPr>
      <w:r>
        <w:rPr>
          <w:rFonts w:ascii="微软雅黑" w:hAnsi="微软雅黑" w:eastAsia="微软雅黑"/>
          <w:sz w:val="21"/>
        </w:rPr>
        <w:t xml:space="preserve">         内容摘要：近日，一段定位在广东茂名、显示荔枝在水池中加工的短视频引发网友对“浸泡药水”的担忧。涉事企业茂名市诚鸿农业有限公司回应称，视频中的加工车间并非该公司所有，系他人发布时错误标注地址。华南农业大学园艺学院教授吴振先解释，浸泡冰水是荔枝采后预冷的正常物理操作，旨在快速去除果实携带的“田间热”，延缓果皮褐变和品质劣变，与化学处理有本质区别。茂名当地相关部门建议消费者通过正规渠道选购荔枝，并以权威解读为准，避免因误解错失当季佳果。</w:t>
      </w:r>
    </w:p>
    <w:p>
      <w:pPr>
        <w:spacing w:after="240"/>
      </w:pPr>
      <w:r>
        <w:rPr>
          <w:rFonts w:ascii="微软雅黑" w:hAnsi="微软雅黑" w:eastAsia="微软雅黑"/>
          <w:sz w:val="21"/>
        </w:rPr>
        <w:t xml:space="preserve">         文章链接：</w:t>
      </w:r>
      <w:r>
        <w:rPr>
          <w:color w:val="0000FF"/>
        </w:rPr>
        <w:t>https://mp.weixin.qq.com/s/WvMxLUqsOY8h1vNqcfZNxw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十、【香港高院冻结电诈嫌疑人陈志63.6亿港元资产，含存款股票及豪宅】</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发布时间：2026-05-21 15:24:00</w:t>
      </w:r>
    </w:p>
    <w:p>
      <w:pPr>
        <w:spacing w:after="120"/>
        <w:jc w:val="both"/>
      </w:pPr>
      <w:r>
        <w:rPr>
          <w:rFonts w:ascii="微软雅黑" w:hAnsi="微软雅黑" w:eastAsia="微软雅黑"/>
          <w:sz w:val="21"/>
        </w:rPr>
        <w:t xml:space="preserve">         内容摘要：香港高等法院近日对涉嫌巨额电信诈骗的嫌疑人陈志发出资产冻结令，冻结其名下63.6亿港元资产。根据法院文件，被冻结资产包括22.12亿港元银行存款、价值1.5亿港元的股票、一栋位于香港的15层高楼（系其控制的太子集团在香港的总部），以及一套价值10亿港元的山顶豪宅。陈志被指在全球范围内从事电信诈骗活动，涉案金额据估计高达7000亿港元。由于其在多个国家和地区藏匿资金，实际诈骗总额难以精确统计。此次资产冻结令显示，陈志在香港拥有大量资产，这些资产与其在当地的副业经营有关。目前，案件仍在进一步调查中，相关司法程序正在进行。</w:t>
      </w:r>
    </w:p>
    <w:p>
      <w:pPr>
        <w:spacing w:after="240"/>
      </w:pPr>
      <w:r>
        <w:rPr>
          <w:rFonts w:ascii="微软雅黑" w:hAnsi="微软雅黑" w:eastAsia="微软雅黑"/>
          <w:sz w:val="21"/>
        </w:rPr>
        <w:t xml:space="preserve">         文章链接：</w:t>
      </w:r>
      <w:r>
        <w:rPr>
          <w:color w:val="0000FF"/>
        </w:rPr>
        <w:t>http://mp.weixin.qq.com/s?__biz=MjM5MDY5NjI2MQ==&amp;mid=2649852447&amp;idx=1&amp;sn=0f4476e36612f1b00084cbd5c74a11a2&amp;chksm=bf83f710df9ee657bd2988c97b43faed45403bd6f93ca2c983abb20770e398499ee2b6f85475&amp;scene=0#rd</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十一、【意大利米兰火灾致3名中国人死亡案一审宣判，两华人主谋获刑30年】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13:13:13</w:t>
      </w:r>
    </w:p>
    <w:p>
      <w:pPr>
        <w:spacing w:after="120"/>
        <w:jc w:val="both"/>
      </w:pPr>
      <w:r>
        <w:rPr>
          <w:rFonts w:ascii="微软雅黑" w:hAnsi="微软雅黑" w:eastAsia="微软雅黑"/>
          <w:sz w:val="21"/>
        </w:rPr>
        <w:t xml:space="preserve">         内容摘要：意大利米兰2024年9月12日发生一起纵火案，导致3名中国公民死亡。近日，该案一审宣判，两名中国籍主谋Zhou Bing和Yao Yijie被判处30年监禁，荷兰籍纵火实施者Washi Laroo被判处21年监禁。据知情人士透露，火灾起因或为报复中国商店运营者李某某所欠的4万欧元债务（约合人民币31.6万元），纵火者受雇实施恐吓。遇难者家属证实火灾与债务冲突有关，但事前不知情。李某某在庭审中否认债务纠纷说法，商店视频号曾发布澄清视频。3名遇难者分别为17岁的刘某杰、18岁的董某丹（二人为姐弟）以及24岁的江苏籍设计师潘安。3名嫌疑人于2024年12月被捕，Washi Laroo通过欧洲逮捕令从荷兰引渡至意大利。公诉人曾请求判处无期徒刑，但法院将“多重故意杀人罪”重新定性为“因另一项重罪（即纵火罪）而导致的死亡”，并考虑多人死亡情况，影响了刑罚程度。此外，搜查中发现两名华人主谋与毒品相关的证据。</w:t>
      </w:r>
    </w:p>
    <w:p>
      <w:pPr>
        <w:spacing w:after="240"/>
      </w:pPr>
      <w:r>
        <w:rPr>
          <w:rFonts w:ascii="微软雅黑" w:hAnsi="微软雅黑" w:eastAsia="微软雅黑"/>
          <w:sz w:val="21"/>
        </w:rPr>
        <w:t xml:space="preserve">         文章链接：</w:t>
      </w:r>
      <w:r>
        <w:rPr>
          <w:color w:val="0000FF"/>
        </w:rPr>
        <w:t>https://mp.weixin.qq.com/s/NAI-6rjX90j_IuQ4Pcrq1g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十二、【新修订《民用航空法》未改变日本客机过境中国政策，网传“禁止过境”系误读】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发布时间：2026-05-21 22:17:02</w:t>
      </w:r>
    </w:p>
    <w:p>
      <w:pPr>
        <w:spacing w:after="120"/>
        <w:jc w:val="both"/>
      </w:pPr>
      <w:r>
        <w:rPr>
          <w:rFonts w:ascii="微软雅黑" w:hAnsi="微软雅黑" w:eastAsia="微软雅黑"/>
          <w:sz w:val="21"/>
        </w:rPr>
        <w:t xml:space="preserve">         内容摘要：日本民航将不能过境中国？谁在给日本民粹右翼递弹药 2025年12月，新修订《民用航空法》获通过，将于2026年7月1日施行。本月中旬，中日网络流传流言，摘引第八十五条“民用航空器未经批准不得飞入或者飞出中华人民共和国领空”，解读为收紧日本客机过境政策，称“日本客机飞欧洲将绕道”“日本航班免费过境中国被终结”。流言经传播，引发日本民粹右翼网民谩骂中国。 事实是，第八十五条属第五章“飞行管理”，针对本国民用航空器。1995年原版第八十一条已有“不得飞出”，本次仅增加“飞入”。外国民用航空器管理由第十一章第二百零二条规定，需依双边协定或经批准方可飞入、飞出，该条自1995年未变。中日1974年缔结《航空运输协定》仍正常生效，不能从修法推导出“日本航班不能使用中国领空”。 修法说明明确主要修改为强化安全保障、促进通用航空和低空经济、保护旅客权益。新增第二百六十一条针对歧视性措施，反制对象是威胁中国民航业的国家，并非特指日本。将修法目的完全解读为对日施压，属严重误读。</w:t>
      </w:r>
    </w:p>
    <w:p>
      <w:pPr>
        <w:spacing w:after="240"/>
      </w:pPr>
      <w:r>
        <w:rPr>
          <w:rFonts w:ascii="微软雅黑" w:hAnsi="微软雅黑" w:eastAsia="微软雅黑"/>
          <w:sz w:val="21"/>
        </w:rPr>
        <w:t xml:space="preserve">         文章链接：</w:t>
      </w:r>
      <w:r>
        <w:rPr>
          <w:color w:val="0000FF"/>
        </w:rPr>
        <w:t>https://mp.weixin.qq.com/s/UJmWgkQeFT_jCOsbxzCH9g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IO4D6RAnlyggZaQSBfGkCA" TargetMode="External"/><Relationship Id="rId10" Type="http://schemas.openxmlformats.org/officeDocument/2006/relationships/hyperlink" Target="https://mp.weixin.qq.com/s/dU8O8zsdOatXDfy1B5f1tw" TargetMode="External"/><Relationship Id="rId11" Type="http://schemas.openxmlformats.org/officeDocument/2006/relationships/hyperlink" Target="https://mp.weixin.qq.com/s/PULsQLkmuQQnxXVbIpDoUg" TargetMode="External"/><Relationship Id="rId12" Type="http://schemas.openxmlformats.org/officeDocument/2006/relationships/hyperlink" Target="https://mp.weixin.qq.com/s/UHf8MAgGHG07_SEXDgnEJg" TargetMode="External"/><Relationship Id="rId13" Type="http://schemas.openxmlformats.org/officeDocument/2006/relationships/hyperlink" Target="https://mp.weixin.qq.com/s/MwxhrUJ4pTaNDlfdjprlBw" TargetMode="External"/><Relationship Id="rId14" Type="http://schemas.openxmlformats.org/officeDocument/2006/relationships/hyperlink" Target="https://mp.weixin.qq.com/s/peNUxCBsh13A3mvO3IS4CQ" TargetMode="External"/><Relationship Id="rId15" Type="http://schemas.openxmlformats.org/officeDocument/2006/relationships/hyperlink" Target="https://mp.weixin.qq.com/s/yYbimSKHIo79YKh8EoGqtA" TargetMode="External"/><Relationship Id="rId16" Type="http://schemas.openxmlformats.org/officeDocument/2006/relationships/hyperlink" Target="https://mp.weixin.qq.com/s/12K4_ZgDpgshbO9v9ZQ4UQ" TargetMode="External"/><Relationship Id="rId17" Type="http://schemas.openxmlformats.org/officeDocument/2006/relationships/hyperlink" Target="https://mp.weixin.qq.com/s/zUXY6LIyVsWCcLmgGJIYPw" TargetMode="External"/><Relationship Id="rId18" Type="http://schemas.openxmlformats.org/officeDocument/2006/relationships/hyperlink" Target="https://mp.weixin.qq.com/s/qwczTqav8-3HRUCsvJwPQg" TargetMode="External"/><Relationship Id="rId19" Type="http://schemas.openxmlformats.org/officeDocument/2006/relationships/hyperlink" Target="https://mp.weixin.qq.com/s/QVITZOBu9KA7G8ur3zEqxg" TargetMode="External"/><Relationship Id="rId20" Type="http://schemas.openxmlformats.org/officeDocument/2006/relationships/hyperlink" Target="https://mp.weixin.qq.com/s/uddK4EuuiXmlI8eGYDrWwg" TargetMode="External"/><Relationship Id="rId21" Type="http://schemas.openxmlformats.org/officeDocument/2006/relationships/hyperlink" Target="https://mp.weixin.qq.com/s/HfygTmq4RuGtyEAGQ59_fw" TargetMode="External"/><Relationship Id="rId22" Type="http://schemas.openxmlformats.org/officeDocument/2006/relationships/hyperlink" Target="https://mp.weixin.qq.com/s/PJeOklsaXr23pUBzZH1GUQ" TargetMode="External"/><Relationship Id="rId23" Type="http://schemas.openxmlformats.org/officeDocument/2006/relationships/hyperlink" Target="https://mp.weixin.qq.com/s/fVG4EVEqK9I_vRyfWgBUMQ" TargetMode="External"/><Relationship Id="rId24" Type="http://schemas.openxmlformats.org/officeDocument/2006/relationships/hyperlink" Target="https://mp.weixin.qq.com/s/ZUPaILaJNM6IrnZY8atFnQ" TargetMode="External"/><Relationship Id="rId25" Type="http://schemas.openxmlformats.org/officeDocument/2006/relationships/hyperlink" Target="https://mp.weixin.qq.com/s/GxxzPzI-QO8jvHlRZWtswA" TargetMode="External"/><Relationship Id="rId26" Type="http://schemas.openxmlformats.org/officeDocument/2006/relationships/hyperlink" Target="https://mp.weixin.qq.com/s/se7CnSAhIpHI-lkWD4BIKQ" TargetMode="External"/><Relationship Id="rId27" Type="http://schemas.openxmlformats.org/officeDocument/2006/relationships/hyperlink" Target="https://mp.weixin.qq.com/s/KvE9IIJDLyGI-dVVGuIWpA" TargetMode="External"/><Relationship Id="rId28" Type="http://schemas.openxmlformats.org/officeDocument/2006/relationships/hyperlink" Target="https://mp.weixin.qq.com/s/kPgsYaPbxcofpht2ODBsuQ" TargetMode="External"/><Relationship Id="rId29" Type="http://schemas.openxmlformats.org/officeDocument/2006/relationships/hyperlink" Target="https://mp.weixin.qq.com/s/BOkXbDw1MWewCxPNCg4Tfw" TargetMode="External"/><Relationship Id="rId30" Type="http://schemas.openxmlformats.org/officeDocument/2006/relationships/hyperlink" Target="https://mp.weixin.qq.com/s/awtS8BaHn5N4UJumuMigrw" TargetMode="External"/><Relationship Id="rId31" Type="http://schemas.openxmlformats.org/officeDocument/2006/relationships/hyperlink" Target="https://mp.weixin.qq.com/s/ArdtpA60UwMOxa7bkkip6g" TargetMode="External"/><Relationship Id="rId32" Type="http://schemas.openxmlformats.org/officeDocument/2006/relationships/hyperlink" Target="https://mp.weixin.qq.com/s/WcT1StfKR97WzREgIQffMQ" TargetMode="External"/><Relationship Id="rId33" Type="http://schemas.openxmlformats.org/officeDocument/2006/relationships/hyperlink" Target="https://mp.weixin.qq.com/s/ft57iYT6MASjwztg2CT_Pw" TargetMode="External"/><Relationship Id="rId34" Type="http://schemas.openxmlformats.org/officeDocument/2006/relationships/hyperlink" Target="http://mp.weixin.qq.com/s?__biz=MzA4NDMwNDM3Mg==&amp;mid=2650287546&amp;idx=2&amp;sn=3688ad5a6e5ecd114c318280ae003475&amp;chksm=87e5c521b0924c3745956ae2c2a5ef09f20e15e3df1641482062bade187dcf4caff7616532e7#rd" TargetMode="External"/><Relationship Id="rId35" Type="http://schemas.openxmlformats.org/officeDocument/2006/relationships/hyperlink" Target="https://mp.weixin.qq.com/s/KB83fwLJnk5tqQ15_YnGdA" TargetMode="External"/><Relationship Id="rId36" Type="http://schemas.openxmlformats.org/officeDocument/2006/relationships/hyperlink" Target="https://mp.weixin.qq.com/s/MjARdWUmlW9tozt70_vnsQ" TargetMode="External"/><Relationship Id="rId37" Type="http://schemas.openxmlformats.org/officeDocument/2006/relationships/hyperlink" Target="https://mp.weixin.qq.com/s/OERl4LqcZxozDdtZd-ZGNw" TargetMode="External"/><Relationship Id="rId38" Type="http://schemas.openxmlformats.org/officeDocument/2006/relationships/hyperlink" Target="https://mp.weixin.qq.com/s/mLw_GQmxLLfslu-VQgN9Jg" TargetMode="External"/><Relationship Id="rId39" Type="http://schemas.openxmlformats.org/officeDocument/2006/relationships/hyperlink" Target="https://mp.weixin.qq.com/s/MGXF3VXlScWlKKDhdoK6HQ" TargetMode="External"/><Relationship Id="rId40" Type="http://schemas.openxmlformats.org/officeDocument/2006/relationships/hyperlink" Target="https://mp.weixin.qq.com/s/HI1rG1l5nmA-tHE_L5fJIQ" TargetMode="External"/><Relationship Id="rId41" Type="http://schemas.openxmlformats.org/officeDocument/2006/relationships/hyperlink" Target="https://mp.weixin.qq.com/s/pLbzDgRJQ41peuHicnoHyA" TargetMode="External"/><Relationship Id="rId42" Type="http://schemas.openxmlformats.org/officeDocument/2006/relationships/hyperlink" Target="https://mp.weixin.qq.com/s/wKQ0z8TxNRhf1ZWbtrsCJA" TargetMode="External"/><Relationship Id="rId43" Type="http://schemas.openxmlformats.org/officeDocument/2006/relationships/hyperlink" Target="https://mp.weixin.qq.com/s/_L2Z4ftgnqjhwEmjH0y5wQ" TargetMode="External"/><Relationship Id="rId44" Type="http://schemas.openxmlformats.org/officeDocument/2006/relationships/hyperlink" Target="https://mp.weixin.qq.com/s/6w849YQev4WJmrmvaQ58Zw" TargetMode="External"/><Relationship Id="rId45" Type="http://schemas.openxmlformats.org/officeDocument/2006/relationships/hyperlink" Target="https://mp.weixin.qq.com/s/cUsC-1uJwNymorucUP3vpQ" TargetMode="External"/><Relationship Id="rId46" Type="http://schemas.openxmlformats.org/officeDocument/2006/relationships/hyperlink" Target="https://mp.weixin.qq.com/s/wF86jkn99v0QyOM1boKG5A" TargetMode="External"/><Relationship Id="rId47" Type="http://schemas.openxmlformats.org/officeDocument/2006/relationships/hyperlink" Target="http://mp.weixin.qq.com/s?__biz=MTQzMjE1NjQwMQ==&amp;mid=2656173608&amp;idx=4&amp;sn=a918d8029dc0f0538f8b0036a62a037c&amp;chksm=6790d032be3a6130346a9920c80b26665afddabfb716ada9d57b064d698aedbec27ab57a6d55&amp;scene=0#rd" TargetMode="External"/><Relationship Id="rId48" Type="http://schemas.openxmlformats.org/officeDocument/2006/relationships/hyperlink" Target="https://mp.weixin.qq.com/s/fnYPL0TTroRiBCt0wCCwTw" TargetMode="External"/><Relationship Id="rId49" Type="http://schemas.openxmlformats.org/officeDocument/2006/relationships/hyperlink" Target="https://mp.weixin.qq.com/s/1KZztEnI5Fr5gDnW7C4ntQ" TargetMode="External"/><Relationship Id="rId50" Type="http://schemas.openxmlformats.org/officeDocument/2006/relationships/hyperlink" Target="https://mp.weixin.qq.com/s/J2MTywZ84FJ8jxiWfb0UxQ" TargetMode="External"/><Relationship Id="rId51" Type="http://schemas.openxmlformats.org/officeDocument/2006/relationships/hyperlink" Target="https://mp.weixin.qq.com/s/Uf_MzphqROaZXIzmFKqB6g" TargetMode="External"/><Relationship Id="rId52" Type="http://schemas.openxmlformats.org/officeDocument/2006/relationships/hyperlink" Target="https://mp.weixin.qq.com/s/oI8sC504wJypAGEabmwj1Q" TargetMode="External"/><Relationship Id="rId53" Type="http://schemas.openxmlformats.org/officeDocument/2006/relationships/hyperlink" Target="https://mp.weixin.qq.com/s/vKj9Twnml04Svl4LkUNoyA" TargetMode="External"/><Relationship Id="rId54" Type="http://schemas.openxmlformats.org/officeDocument/2006/relationships/hyperlink" Target="https://mp.weixin.qq.com/s/C3i_6PVVCqCm1pYJd1UeTg" TargetMode="External"/><Relationship Id="rId55" Type="http://schemas.openxmlformats.org/officeDocument/2006/relationships/hyperlink" Target="https://mp.weixin.qq.com/s/2PE9itDnPg23ydVfjv9IcA" TargetMode="External"/><Relationship Id="rId56" Type="http://schemas.openxmlformats.org/officeDocument/2006/relationships/hyperlink" Target="https://mp.weixin.qq.com/s/yb6mH4D0Pf-9bx1cvOVPoA" TargetMode="External"/><Relationship Id="rId57" Type="http://schemas.openxmlformats.org/officeDocument/2006/relationships/hyperlink" Target="http://mp.weixin.qq.com/s?__biz=MzA5ODU2MDIxMQ==&amp;mid=2653637371&amp;idx=4&amp;sn=2025f2d1c8b72ee7e243545ed341b5c5&amp;chksm=8a43387ca87922d868b2f42ae9e78c1c2fa722ccc42486c4dab0f47d4878dc374770dd65fe2c&amp;scene=0#rd" TargetMode="External"/><Relationship Id="rId58" Type="http://schemas.openxmlformats.org/officeDocument/2006/relationships/hyperlink" Target="https://mp.weixin.qq.com/s/3sXytsCVPsKBxeSwO_VdtA" TargetMode="External"/><Relationship Id="rId59" Type="http://schemas.openxmlformats.org/officeDocument/2006/relationships/hyperlink" Target="https://mp.weixin.qq.com/s/5Y5A6vF9YxNxLmc1YdjsiQ" TargetMode="External"/><Relationship Id="rId60" Type="http://schemas.openxmlformats.org/officeDocument/2006/relationships/hyperlink" Target="https://mp.weixin.qq.com/s/AlElGLg5J-f8oeYxlKQRBw" TargetMode="External"/><Relationship Id="rId61" Type="http://schemas.openxmlformats.org/officeDocument/2006/relationships/hyperlink" Target="https://mp.weixin.qq.com/s/HcOdsPQRtiH7F-CdIQhPgQ" TargetMode="External"/><Relationship Id="rId62" Type="http://schemas.openxmlformats.org/officeDocument/2006/relationships/hyperlink" Target="https://mp.weixin.qq.com/s/Kz9xz0Nlk_RGhTYkXktESg" TargetMode="External"/><Relationship Id="rId63" Type="http://schemas.openxmlformats.org/officeDocument/2006/relationships/hyperlink" Target="https://mp.weixin.qq.com/s/_a072Cn1XYAujgMDA9C1L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