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8B772" w14:textId="77777777" w:rsidR="008B63AF" w:rsidRDefault="00000000">
      <w:pPr>
        <w:pStyle w:val="aa"/>
        <w:jc w:val="center"/>
        <w:rPr>
          <w:lang w:eastAsia="zh-CN"/>
        </w:rPr>
      </w:pPr>
      <w:r>
        <w:rPr>
          <w:rFonts w:ascii="微软雅黑" w:eastAsia="微软雅黑" w:hAnsi="微软雅黑"/>
          <w:b/>
          <w:sz w:val="32"/>
          <w:lang w:eastAsia="zh-CN"/>
        </w:rPr>
        <w:t>每日资讯汇总 - 2026年05月27日</w:t>
      </w:r>
    </w:p>
    <w:p w14:paraId="3DE27EEF" w14:textId="77777777" w:rsidR="008B63AF" w:rsidRDefault="00000000">
      <w:pPr>
        <w:spacing w:after="60"/>
        <w:rPr>
          <w:lang w:eastAsia="zh-CN"/>
        </w:rPr>
      </w:pPr>
      <w:r>
        <w:rPr>
          <w:b/>
          <w:sz w:val="22"/>
          <w:lang w:eastAsia="zh-CN"/>
        </w:rPr>
        <w:t>【今日导读】</w:t>
      </w:r>
    </w:p>
    <w:p w14:paraId="352C6DAB" w14:textId="77777777" w:rsidR="008B63AF" w:rsidRDefault="00000000">
      <w:pPr>
        <w:spacing w:after="300"/>
        <w:rPr>
          <w:lang w:eastAsia="zh-CN"/>
        </w:rPr>
      </w:pPr>
      <w:r>
        <w:rPr>
          <w:lang w:eastAsia="zh-CN"/>
        </w:rPr>
        <w:t>今日核心议题：①武契奇参观小米汽车工厂称“买不起”；②教皇联合Anthropic警告AI不能统治人类；③余华谈“草台班子”获张雪机车回应；④山西煤矿“阴阳图纸”致80余人遇难。</w:t>
      </w:r>
    </w:p>
    <w:p w14:paraId="0478009B" w14:textId="77777777" w:rsidR="008B63AF" w:rsidRDefault="00000000">
      <w:pPr>
        <w:spacing w:after="300"/>
        <w:jc w:val="center"/>
      </w:pPr>
      <w:r>
        <w:rPr>
          <w:color w:val="808080"/>
          <w:sz w:val="18"/>
        </w:rPr>
        <w:t>═══════════════════════════════════════════════════════════════════════</w:t>
      </w:r>
    </w:p>
    <w:p w14:paraId="0ABBF8BA" w14:textId="77777777" w:rsidR="008B63AF" w:rsidRDefault="00000000">
      <w:pPr>
        <w:pStyle w:val="1"/>
        <w:jc w:val="center"/>
        <w:rPr>
          <w:lang w:eastAsia="zh-CN"/>
        </w:rPr>
      </w:pPr>
      <w:r>
        <w:rPr>
          <w:rFonts w:ascii="微软雅黑" w:eastAsia="微软雅黑" w:hAnsi="微软雅黑"/>
          <w:sz w:val="32"/>
          <w:lang w:eastAsia="zh-CN"/>
        </w:rPr>
        <w:t>目  录</w:t>
      </w:r>
    </w:p>
    <w:p w14:paraId="6841B6CF" w14:textId="77777777" w:rsidR="008B63AF" w:rsidRDefault="00000000">
      <w:pPr>
        <w:spacing w:after="160"/>
        <w:rPr>
          <w:lang w:eastAsia="zh-CN"/>
        </w:rPr>
      </w:pPr>
      <w:hyperlink w:anchor="cat_1">
        <w:r>
          <w:rPr>
            <w:color w:val="0066CC"/>
            <w:sz w:val="24"/>
            <w:u w:val="single"/>
            <w:lang w:eastAsia="zh-CN"/>
          </w:rPr>
          <w:t>一、国际局势与地缘政治</w:t>
        </w:r>
      </w:hyperlink>
    </w:p>
    <w:p w14:paraId="3C0F08BA" w14:textId="77777777" w:rsidR="008B63AF" w:rsidRDefault="00000000">
      <w:pPr>
        <w:spacing w:after="160"/>
        <w:rPr>
          <w:lang w:eastAsia="zh-CN"/>
        </w:rPr>
      </w:pPr>
      <w:hyperlink w:anchor="cat_2">
        <w:r>
          <w:rPr>
            <w:color w:val="0066CC"/>
            <w:sz w:val="24"/>
            <w:u w:val="single"/>
            <w:lang w:eastAsia="zh-CN"/>
          </w:rPr>
          <w:t>二、宏观经济与金融</w:t>
        </w:r>
      </w:hyperlink>
    </w:p>
    <w:p w14:paraId="27CEA622" w14:textId="77777777" w:rsidR="008B63AF" w:rsidRDefault="00000000">
      <w:pPr>
        <w:spacing w:after="160"/>
        <w:rPr>
          <w:lang w:eastAsia="zh-CN"/>
        </w:rPr>
      </w:pPr>
      <w:hyperlink w:anchor="cat_3">
        <w:r>
          <w:rPr>
            <w:color w:val="0066CC"/>
            <w:sz w:val="24"/>
            <w:u w:val="single"/>
            <w:lang w:eastAsia="zh-CN"/>
          </w:rPr>
          <w:t>三、文体娱乐内容</w:t>
        </w:r>
      </w:hyperlink>
    </w:p>
    <w:p w14:paraId="3DC822AB" w14:textId="77777777" w:rsidR="008B63AF" w:rsidRDefault="00000000">
      <w:pPr>
        <w:spacing w:after="160"/>
        <w:rPr>
          <w:lang w:eastAsia="zh-CN"/>
        </w:rPr>
      </w:pPr>
      <w:hyperlink w:anchor="cat_4">
        <w:r>
          <w:rPr>
            <w:color w:val="0066CC"/>
            <w:sz w:val="24"/>
            <w:u w:val="single"/>
            <w:lang w:eastAsia="zh-CN"/>
          </w:rPr>
          <w:t>四、科技产业动态与创新</w:t>
        </w:r>
      </w:hyperlink>
    </w:p>
    <w:p w14:paraId="41E6DC6D" w14:textId="77777777" w:rsidR="008B63AF" w:rsidRDefault="00000000">
      <w:pPr>
        <w:spacing w:after="160"/>
        <w:rPr>
          <w:lang w:eastAsia="zh-CN"/>
        </w:rPr>
      </w:pPr>
      <w:hyperlink w:anchor="cat_5">
        <w:r>
          <w:rPr>
            <w:color w:val="0066CC"/>
            <w:sz w:val="24"/>
            <w:u w:val="single"/>
            <w:lang w:eastAsia="zh-CN"/>
          </w:rPr>
          <w:t>五、医疗健康与生命科学</w:t>
        </w:r>
      </w:hyperlink>
    </w:p>
    <w:p w14:paraId="50A3276D" w14:textId="77777777" w:rsidR="008B63AF" w:rsidRDefault="00000000">
      <w:pPr>
        <w:spacing w:after="160"/>
        <w:rPr>
          <w:lang w:eastAsia="zh-CN"/>
        </w:rPr>
      </w:pPr>
      <w:hyperlink w:anchor="cat_6">
        <w:r>
          <w:rPr>
            <w:color w:val="0066CC"/>
            <w:sz w:val="24"/>
            <w:u w:val="single"/>
            <w:lang w:eastAsia="zh-CN"/>
          </w:rPr>
          <w:t>六、教育发展与人才培养</w:t>
        </w:r>
      </w:hyperlink>
    </w:p>
    <w:p w14:paraId="1E2C54AB" w14:textId="77777777" w:rsidR="008B63AF" w:rsidRDefault="00000000">
      <w:pPr>
        <w:spacing w:after="160"/>
        <w:rPr>
          <w:lang w:eastAsia="zh-CN"/>
        </w:rPr>
      </w:pPr>
      <w:hyperlink w:anchor="cat_7">
        <w:r>
          <w:rPr>
            <w:color w:val="0066CC"/>
            <w:sz w:val="24"/>
            <w:u w:val="single"/>
            <w:lang w:eastAsia="zh-CN"/>
          </w:rPr>
          <w:t>七、社会民生与消费</w:t>
        </w:r>
      </w:hyperlink>
    </w:p>
    <w:p w14:paraId="25B8F652" w14:textId="77777777" w:rsidR="008B63AF" w:rsidRDefault="00000000">
      <w:pPr>
        <w:spacing w:after="160"/>
        <w:rPr>
          <w:lang w:eastAsia="zh-CN"/>
        </w:rPr>
      </w:pPr>
      <w:hyperlink w:anchor="cat_8">
        <w:r>
          <w:rPr>
            <w:color w:val="0066CC"/>
            <w:sz w:val="24"/>
            <w:u w:val="single"/>
            <w:lang w:eastAsia="zh-CN"/>
          </w:rPr>
          <w:t>八、企业与商业</w:t>
        </w:r>
      </w:hyperlink>
    </w:p>
    <w:p w14:paraId="43CE653B" w14:textId="77777777" w:rsidR="008B63AF" w:rsidRDefault="00000000">
      <w:pPr>
        <w:spacing w:after="160"/>
        <w:rPr>
          <w:lang w:eastAsia="zh-CN"/>
        </w:rPr>
      </w:pPr>
      <w:hyperlink w:anchor="cat_9">
        <w:r>
          <w:rPr>
            <w:color w:val="0066CC"/>
            <w:sz w:val="24"/>
            <w:u w:val="single"/>
            <w:lang w:eastAsia="zh-CN"/>
          </w:rPr>
          <w:t>九、政策法规与监管</w:t>
        </w:r>
      </w:hyperlink>
    </w:p>
    <w:p w14:paraId="600E602C" w14:textId="77777777" w:rsidR="008B63AF" w:rsidRDefault="00000000">
      <w:pPr>
        <w:spacing w:after="160"/>
        <w:rPr>
          <w:lang w:eastAsia="zh-CN"/>
        </w:rPr>
      </w:pPr>
      <w:hyperlink w:anchor="cat_10">
        <w:r>
          <w:rPr>
            <w:color w:val="0066CC"/>
            <w:sz w:val="24"/>
            <w:u w:val="single"/>
            <w:lang w:eastAsia="zh-CN"/>
          </w:rPr>
          <w:t>十、能源与资源</w:t>
        </w:r>
      </w:hyperlink>
    </w:p>
    <w:p w14:paraId="228C6CBA" w14:textId="77777777" w:rsidR="008B63AF" w:rsidRDefault="00000000">
      <w:pPr>
        <w:spacing w:after="160"/>
        <w:rPr>
          <w:lang w:eastAsia="zh-CN"/>
        </w:rPr>
      </w:pPr>
      <w:hyperlink w:anchor="cat_11">
        <w:r>
          <w:rPr>
            <w:color w:val="0066CC"/>
            <w:sz w:val="24"/>
            <w:u w:val="single"/>
            <w:lang w:eastAsia="zh-CN"/>
          </w:rPr>
          <w:t>十一、社会热点与舆论动态</w:t>
        </w:r>
      </w:hyperlink>
    </w:p>
    <w:p w14:paraId="5E95114A" w14:textId="5436F3D9" w:rsidR="008B63AF" w:rsidRPr="000F3295" w:rsidRDefault="00000000" w:rsidP="000F3295">
      <w:pPr>
        <w:spacing w:after="400"/>
        <w:jc w:val="center"/>
        <w:rPr>
          <w:rFonts w:hint="eastAsia"/>
          <w:lang w:eastAsia="zh-CN"/>
        </w:rPr>
      </w:pPr>
      <w:r>
        <w:rPr>
          <w:color w:val="808080"/>
          <w:sz w:val="18"/>
        </w:rPr>
        <w:t>═══════════════════════════════════════════════════════════════════════</w:t>
      </w:r>
    </w:p>
    <w:p w14:paraId="17C52585" w14:textId="5B35A751" w:rsidR="008B63AF" w:rsidRDefault="00000000">
      <w:pPr>
        <w:spacing w:before="300"/>
        <w:rPr>
          <w:lang w:eastAsia="zh-CN"/>
        </w:rPr>
      </w:pPr>
      <w:bookmarkStart w:id="0" w:name="cat_1"/>
      <w:r>
        <w:rPr>
          <w:b/>
          <w:color w:val="000000"/>
          <w:sz w:val="32"/>
          <w:lang w:eastAsia="zh-CN"/>
        </w:rPr>
        <w:lastRenderedPageBreak/>
        <w:t>【国际局势与地缘政治】</w:t>
      </w:r>
      <w:bookmarkEnd w:id="0"/>
    </w:p>
    <w:p w14:paraId="013D14D2" w14:textId="77777777" w:rsidR="008B63AF" w:rsidRDefault="00000000">
      <w:pPr>
        <w:spacing w:after="120"/>
        <w:rPr>
          <w:lang w:eastAsia="zh-CN"/>
        </w:rPr>
      </w:pPr>
      <w:r>
        <w:rPr>
          <w:b/>
          <w:sz w:val="24"/>
          <w:lang w:eastAsia="zh-CN"/>
        </w:rPr>
        <w:t>一、【武契奇清华演讲：谈北约轰炸历史、对中国崛起表敬意，称没学中文是最大遗憾】</w:t>
      </w:r>
    </w:p>
    <w:p w14:paraId="1F5463EE" w14:textId="77777777" w:rsidR="008B63AF" w:rsidRDefault="00000000">
      <w:pPr>
        <w:spacing w:after="120"/>
        <w:rPr>
          <w:lang w:eastAsia="zh-CN"/>
        </w:rPr>
      </w:pPr>
      <w:r>
        <w:rPr>
          <w:lang w:eastAsia="zh-CN"/>
        </w:rPr>
        <w:t xml:space="preserve">         来源：观察者网、澎湃新闻（多来源整合）</w:t>
      </w:r>
    </w:p>
    <w:p w14:paraId="038A5850" w14:textId="77777777" w:rsidR="008B63AF" w:rsidRDefault="00000000">
      <w:pPr>
        <w:spacing w:after="120"/>
        <w:rPr>
          <w:lang w:eastAsia="zh-CN"/>
        </w:rPr>
      </w:pPr>
      <w:r>
        <w:rPr>
          <w:lang w:eastAsia="zh-CN"/>
        </w:rPr>
        <w:t xml:space="preserve">         发布时间：2026-05-26 23:08:01</w:t>
      </w:r>
    </w:p>
    <w:p w14:paraId="6D6AB28A" w14:textId="77777777" w:rsidR="008B63AF" w:rsidRDefault="00000000">
      <w:pPr>
        <w:spacing w:after="120"/>
        <w:jc w:val="both"/>
        <w:rPr>
          <w:lang w:eastAsia="zh-CN"/>
        </w:rPr>
      </w:pPr>
      <w:r>
        <w:rPr>
          <w:lang w:eastAsia="zh-CN"/>
        </w:rPr>
        <w:t xml:space="preserve">         内容摘要：5月26日，正在对中国进行国事访问的塞尔维亚总统武契奇到访清华大学并发表演讲。在演讲中，他提及1999年北约轰炸中国驻南联盟使馆的沉痛历史，以此告诫年轻人，当前的和平稳定与美好生活不应被视为理所当然，并表达了对中国崛起的敬意。在演讲结束后接受记者提问时，武契奇坦言，没学中文是他最大的遗憾之一，由于自己年纪较大已无法再学习，而他最小的儿子目前正在学习中文。</w:t>
      </w:r>
    </w:p>
    <w:p w14:paraId="3150468A" w14:textId="77777777" w:rsidR="008B63AF" w:rsidRDefault="00000000">
      <w:pPr>
        <w:spacing w:after="240"/>
        <w:rPr>
          <w:lang w:eastAsia="zh-CN"/>
        </w:rPr>
      </w:pPr>
      <w:r>
        <w:rPr>
          <w:b/>
          <w:lang w:eastAsia="zh-CN"/>
        </w:rPr>
        <w:t xml:space="preserve">         来源列表：</w:t>
      </w:r>
    </w:p>
    <w:p w14:paraId="6FAEFBAA" w14:textId="77777777" w:rsidR="008B63AF" w:rsidRDefault="00000000">
      <w:pPr>
        <w:spacing w:after="40"/>
        <w:ind w:left="360"/>
        <w:rPr>
          <w:lang w:eastAsia="zh-CN"/>
        </w:rPr>
      </w:pPr>
      <w:r>
        <w:rPr>
          <w:lang w:eastAsia="zh-CN"/>
        </w:rPr>
        <w:t>• 《</w:t>
      </w:r>
      <w:hyperlink r:id="rId6">
        <w:r>
          <w:rPr>
            <w:color w:val="0000FF"/>
            <w:u w:val="single"/>
            <w:lang w:eastAsia="zh-CN"/>
          </w:rPr>
          <w:t>武契奇谈北约轰炸我使馆：和平稳定与美好生活并不是理所当然的，对中国崛起充满敬意</w:t>
        </w:r>
      </w:hyperlink>
      <w:r>
        <w:rPr>
          <w:lang w:eastAsia="zh-CN"/>
        </w:rPr>
        <w:t>》（观察者网）</w:t>
      </w:r>
    </w:p>
    <w:p w14:paraId="26F9994D" w14:textId="77777777" w:rsidR="008B63AF" w:rsidRDefault="00000000">
      <w:pPr>
        <w:spacing w:after="40"/>
        <w:ind w:left="360"/>
        <w:rPr>
          <w:lang w:eastAsia="zh-CN"/>
        </w:rPr>
      </w:pPr>
      <w:r>
        <w:rPr>
          <w:lang w:eastAsia="zh-CN"/>
        </w:rPr>
        <w:t>• 《</w:t>
      </w:r>
      <w:hyperlink r:id="rId7">
        <w:r>
          <w:rPr>
            <w:color w:val="0000FF"/>
            <w:u w:val="single"/>
            <w:lang w:eastAsia="zh-CN"/>
          </w:rPr>
          <w:t>武契奇：没学中文是我最大遗憾</w:t>
        </w:r>
      </w:hyperlink>
      <w:r>
        <w:rPr>
          <w:lang w:eastAsia="zh-CN"/>
        </w:rPr>
        <w:t>》（澎湃新闻）</w:t>
      </w:r>
    </w:p>
    <w:p w14:paraId="507AF211" w14:textId="77777777" w:rsidR="008B63AF" w:rsidRDefault="00000000">
      <w:pPr>
        <w:spacing w:after="40"/>
        <w:ind w:left="360"/>
        <w:rPr>
          <w:lang w:eastAsia="zh-CN"/>
        </w:rPr>
      </w:pPr>
      <w:r>
        <w:rPr>
          <w:lang w:eastAsia="zh-CN"/>
        </w:rPr>
        <w:t>• 《</w:t>
      </w:r>
      <w:hyperlink r:id="rId8">
        <w:r>
          <w:rPr>
            <w:color w:val="0000FF"/>
            <w:u w:val="single"/>
            <w:lang w:eastAsia="zh-CN"/>
          </w:rPr>
          <w:t>武契奇：最大的遗憾之一是没学会中文，小儿子已开始学中文</w:t>
        </w:r>
      </w:hyperlink>
      <w:r>
        <w:rPr>
          <w:lang w:eastAsia="zh-CN"/>
        </w:rPr>
        <w:t>》（观察者网）</w:t>
      </w:r>
    </w:p>
    <w:p w14:paraId="17A560E0" w14:textId="77777777" w:rsidR="008B63AF" w:rsidRDefault="00000000">
      <w:pPr>
        <w:spacing w:before="200" w:after="120"/>
        <w:jc w:val="center"/>
      </w:pPr>
      <w:r>
        <w:rPr>
          <w:b/>
          <w:sz w:val="18"/>
        </w:rPr>
        <w:t>——————————————————————————————</w:t>
      </w:r>
    </w:p>
    <w:p w14:paraId="3E823E07" w14:textId="77777777" w:rsidR="008B63AF" w:rsidRDefault="00000000">
      <w:pPr>
        <w:spacing w:after="120"/>
      </w:pPr>
      <w:r>
        <w:rPr>
          <w:b/>
          <w:sz w:val="24"/>
        </w:rPr>
        <w:t>二、【特朗普要求六国加入《亚伯拉罕协议》遭巴基斯坦拒绝】</w:t>
      </w:r>
    </w:p>
    <w:p w14:paraId="2592656A" w14:textId="77777777" w:rsidR="008B63AF" w:rsidRDefault="00000000">
      <w:pPr>
        <w:spacing w:after="120"/>
      </w:pPr>
      <w:r>
        <w:t xml:space="preserve">         来源：观察者网、路透午报、澎湃新闻（多来源整合）</w:t>
      </w:r>
    </w:p>
    <w:p w14:paraId="7C49694C" w14:textId="77777777" w:rsidR="008B63AF" w:rsidRDefault="00000000">
      <w:pPr>
        <w:spacing w:after="120"/>
      </w:pPr>
      <w:r>
        <w:t xml:space="preserve">         发布时间：2026-05-26 21:29:00</w:t>
      </w:r>
    </w:p>
    <w:p w14:paraId="275987FD" w14:textId="77777777" w:rsidR="008B63AF" w:rsidRDefault="00000000">
      <w:pPr>
        <w:spacing w:after="120"/>
        <w:jc w:val="both"/>
      </w:pPr>
      <w:r>
        <w:t xml:space="preserve">         内容摘要：美国总统特朗普在社交平台发文，要求沙特、卡塔尔、巴基斯坦、土耳其、埃及、约旦六国“立即”加入《亚伯拉罕协议》，与以色列关系正常化，称这是美伊谈判的必要条件，否则不应继续斡旋。该协议2020年由特朗普促成，阿联酋、巴林、摩洛哥、苏丹已签署。特朗普还称若美伊达成和平协议，伊朗也应加入，但伊朗外长此前已拒绝。 巴基斯坦率先拒绝，消息人士称该要求与伊朗问题“没有关联”。沙特和卡塔尔重申，必须先建立不可逆转的巴勒斯坦国路径。土耳其、埃及、约旦虽已承认以色列，但自2023年10月巴以冲突以来关系紧张。 分析认为，此举旨在安抚共和党鹰派，将美伊协议包装为地区性成功。拟议</w:t>
      </w:r>
      <w:r>
        <w:lastRenderedPageBreak/>
        <w:t>协议仅涉及伊朗重开霍尔木兹海峡换取美国放松航运封锁，关键问题留待后续。国际危机组织专家批评此举是“用幻想换幻想”，前美国驻以色列大使也认为在当前加沙、黎巴嫩和伊朗战争未平息背景下，扩大协议“不必要且不切实际”。</w:t>
      </w:r>
    </w:p>
    <w:p w14:paraId="30C2C6A8" w14:textId="77777777" w:rsidR="008B63AF" w:rsidRDefault="00000000">
      <w:pPr>
        <w:spacing w:after="240"/>
      </w:pPr>
      <w:r>
        <w:rPr>
          <w:b/>
        </w:rPr>
        <w:t xml:space="preserve">         来源列表：</w:t>
      </w:r>
    </w:p>
    <w:p w14:paraId="3B4BFB64" w14:textId="77777777" w:rsidR="008B63AF" w:rsidRDefault="00000000">
      <w:pPr>
        <w:spacing w:after="40"/>
        <w:ind w:left="360"/>
      </w:pPr>
      <w:r>
        <w:t>• 《</w:t>
      </w:r>
      <w:hyperlink r:id="rId9">
        <w:r>
          <w:rPr>
            <w:color w:val="0000FF"/>
            <w:u w:val="single"/>
          </w:rPr>
          <w:t>特朗普欲推动阿以和解，巴基斯坦率先说不</w:t>
        </w:r>
      </w:hyperlink>
      <w:r>
        <w:t>》（路透午报）</w:t>
      </w:r>
    </w:p>
    <w:p w14:paraId="6CF7F56E" w14:textId="77777777" w:rsidR="008B63AF" w:rsidRDefault="00000000">
      <w:pPr>
        <w:spacing w:after="40"/>
        <w:ind w:left="360"/>
      </w:pPr>
      <w:r>
        <w:t>• 《</w:t>
      </w:r>
      <w:hyperlink r:id="rId10">
        <w:r>
          <w:rPr>
            <w:color w:val="0000FF"/>
            <w:u w:val="single"/>
          </w:rPr>
          <w:t>美伊谈判冲刺阶段，特朗普为何突然提起《亚伯拉罕协议》？</w:t>
        </w:r>
      </w:hyperlink>
      <w:r>
        <w:t>》（澎湃新闻）</w:t>
      </w:r>
    </w:p>
    <w:p w14:paraId="7F8F6F73" w14:textId="77777777" w:rsidR="008B63AF" w:rsidRDefault="00000000">
      <w:pPr>
        <w:spacing w:after="40"/>
        <w:ind w:left="360"/>
      </w:pPr>
      <w:r>
        <w:t>• 《</w:t>
      </w:r>
      <w:hyperlink r:id="rId11">
        <w:r>
          <w:rPr>
            <w:color w:val="0000FF"/>
            <w:u w:val="single"/>
          </w:rPr>
          <w:t>特朗普“按头”6国承认以色列，巴基斯坦拒绝</w:t>
        </w:r>
      </w:hyperlink>
      <w:r>
        <w:t>》（观察者网）</w:t>
      </w:r>
    </w:p>
    <w:p w14:paraId="3CB37D99" w14:textId="77777777" w:rsidR="008B63AF" w:rsidRDefault="00000000">
      <w:pPr>
        <w:spacing w:before="200" w:after="120"/>
        <w:jc w:val="center"/>
      </w:pPr>
      <w:r>
        <w:rPr>
          <w:b/>
          <w:sz w:val="18"/>
        </w:rPr>
        <w:t>——————————————————————————————</w:t>
      </w:r>
    </w:p>
    <w:p w14:paraId="4CE622EF" w14:textId="77777777" w:rsidR="008B63AF" w:rsidRDefault="00000000">
      <w:pPr>
        <w:spacing w:after="120"/>
      </w:pPr>
      <w:r>
        <w:rPr>
          <w:b/>
          <w:sz w:val="24"/>
        </w:rPr>
        <w:t>三、【美伊停火谈判：伊朗对美方承诺存疑，双方在核问题与海峡管理上分歧明显】</w:t>
      </w:r>
    </w:p>
    <w:p w14:paraId="33D70830" w14:textId="77777777" w:rsidR="008B63AF" w:rsidRDefault="00000000">
      <w:pPr>
        <w:spacing w:after="120"/>
      </w:pPr>
      <w:r>
        <w:t xml:space="preserve">         来源：路透午报、财富FORTUNE（多来源整合）</w:t>
      </w:r>
    </w:p>
    <w:p w14:paraId="5B61D95A" w14:textId="77777777" w:rsidR="008B63AF" w:rsidRDefault="00000000">
      <w:pPr>
        <w:spacing w:after="120"/>
      </w:pPr>
      <w:r>
        <w:t xml:space="preserve">         发布时间：2026-05-26 21:03:00</w:t>
      </w:r>
    </w:p>
    <w:p w14:paraId="53DC2936" w14:textId="77777777" w:rsidR="008B63AF" w:rsidRDefault="00000000">
      <w:pPr>
        <w:spacing w:after="120"/>
        <w:jc w:val="both"/>
      </w:pPr>
      <w:r>
        <w:t xml:space="preserve">         内容摘要：据Axios报道，美伊正就延长停火协议细节磋商，初步方案浮现：伊朗重新开放霍尔木兹海峡，允许自由通行；美国解除部分制裁。伊朗评估认为美方条件“好得难以置信”，引发信任疑虑。伊朗外交部称14条谅解备忘录中多数已达成共识，但协议尚未临近。核心是结束战争并解除美国海上封锁，伊朗确保海峡安全。 双方在核计划、黎以冲突、解除制裁等棘手问题上仍有分歧。备忘录若获批，将给予60天达成最终协议。伊朗草案包括结束战争、释放冻结资产、解除封锁、美军撤离及允许自由销售石油，未涉核承诺。美国官员称伊朗已“原则上”同意开放海峡换取解除封锁，并处置高浓缩铀。伊朗否认备忘录含海峡细节，称正与阿曼讨论。协议需经伊朗最高国家安全委员会批准，美国认为领袖哈梅内伊已认可框架。若进展顺利，核问题可在60天内谈判。美国国务卿鲁比奥称将进行“有时间限制的核谈判”。 主要分歧：伊朗视海峡控制为筹码，美国以港口封锁对等；美国指控伊朗意图制造核弹，伊朗否认，焦点在铀浓缩，最终可能要求长期暂停并转移库存；美国要求限制弹道导弹射程，伊朗拒绝讨论，称常规武器权利不容谈判。</w:t>
      </w:r>
    </w:p>
    <w:p w14:paraId="4025DC73" w14:textId="77777777" w:rsidR="008B63AF" w:rsidRDefault="00000000">
      <w:pPr>
        <w:spacing w:after="240"/>
      </w:pPr>
      <w:r>
        <w:rPr>
          <w:b/>
        </w:rPr>
        <w:t xml:space="preserve">         来源列表：</w:t>
      </w:r>
    </w:p>
    <w:p w14:paraId="07870DD5" w14:textId="77777777" w:rsidR="008B63AF" w:rsidRDefault="00000000">
      <w:pPr>
        <w:spacing w:after="40"/>
        <w:ind w:left="360"/>
      </w:pPr>
      <w:r>
        <w:t>• 《</w:t>
      </w:r>
      <w:hyperlink r:id="rId12" w:anchor="rd">
        <w:r>
          <w:rPr>
            <w:color w:val="0000FF"/>
            <w:u w:val="single"/>
          </w:rPr>
          <w:t>越慷慨，越危险：美伊停火背后的信任黑洞</w:t>
        </w:r>
      </w:hyperlink>
      <w:r>
        <w:t>》（财富FORTUNE）</w:t>
      </w:r>
    </w:p>
    <w:p w14:paraId="632A66FD" w14:textId="77777777" w:rsidR="008B63AF" w:rsidRDefault="00000000">
      <w:pPr>
        <w:spacing w:after="40"/>
        <w:ind w:left="360"/>
      </w:pPr>
      <w:r>
        <w:t>• 《</w:t>
      </w:r>
      <w:hyperlink r:id="rId13">
        <w:r>
          <w:rPr>
            <w:color w:val="0000FF"/>
            <w:u w:val="single"/>
          </w:rPr>
          <w:t>结束伊朗战争需要解决哪些分歧</w:t>
        </w:r>
      </w:hyperlink>
      <w:r>
        <w:t>》（路透午报）</w:t>
      </w:r>
    </w:p>
    <w:p w14:paraId="6CBDE41B" w14:textId="77777777" w:rsidR="008B63AF" w:rsidRDefault="00000000">
      <w:pPr>
        <w:spacing w:before="200" w:after="120"/>
        <w:jc w:val="center"/>
      </w:pPr>
      <w:r>
        <w:rPr>
          <w:b/>
          <w:sz w:val="18"/>
        </w:rPr>
        <w:t>——————————————————————————————</w:t>
      </w:r>
    </w:p>
    <w:p w14:paraId="4BE4C4BD" w14:textId="77777777" w:rsidR="008B63AF" w:rsidRDefault="00000000">
      <w:pPr>
        <w:spacing w:after="120"/>
      </w:pPr>
      <w:r>
        <w:rPr>
          <w:b/>
          <w:sz w:val="24"/>
        </w:rPr>
        <w:lastRenderedPageBreak/>
        <w:t>四、【外交部回应伊朗请求将高浓缩铀转运至中国传闻：愿继续发挥建设性作用】</w:t>
      </w:r>
    </w:p>
    <w:p w14:paraId="225C53EA" w14:textId="77777777" w:rsidR="008B63AF" w:rsidRDefault="00000000">
      <w:pPr>
        <w:spacing w:after="120"/>
      </w:pPr>
      <w:r>
        <w:t xml:space="preserve">         来源：观察者网、澎湃新闻（多来源整合）</w:t>
      </w:r>
    </w:p>
    <w:p w14:paraId="4B0BF5E6" w14:textId="77777777" w:rsidR="008B63AF" w:rsidRDefault="00000000">
      <w:pPr>
        <w:spacing w:after="120"/>
      </w:pPr>
      <w:r>
        <w:t xml:space="preserve">         发布时间：2026-05-26 17:23:48</w:t>
      </w:r>
    </w:p>
    <w:p w14:paraId="24E553BF" w14:textId="77777777" w:rsidR="008B63AF" w:rsidRDefault="00000000">
      <w:pPr>
        <w:spacing w:after="120"/>
        <w:jc w:val="both"/>
      </w:pPr>
      <w:r>
        <w:t xml:space="preserve">         内容摘要：5月26日，外交部发言人毛宁主持例行记者会。彭博社记者就外媒报道提问称，沙特阿拉伯哈达斯电视台援引高级消息人士的话说，为解决美伊冲突，伊朗表示愿意从其境内移除高浓缩铀，但前提是将其移交至中国；在与美国达成协议前，伊朗正寻求获得中方保证。记者询问伊朗是否已向中方提出协助请求及中方是否愿意接收。毛宁回应称，自美以伊战事发生以来，中方同包括伊朗在内的相关各方保持紧密沟通，一直在为止战奔走、为促和努力，将继续秉持习近平主席四点主张的精神，为早日恢复中东海湾地区的和平安宁发挥积极作用。关于伊朗核问题，毛宁强调，中方一贯支持通过对话谈判和平解决，希望有关各方抓住机会，通过谈判达成兼顾各方合理关切的解决方案。中方愿意继续为伊朗核问题的政治外交解决发挥建设性作用，维护国际核不扩散体系，促进中东和世界和平稳定。目前中方未证实相关报道细节。</w:t>
      </w:r>
    </w:p>
    <w:p w14:paraId="0CCA7C0A" w14:textId="77777777" w:rsidR="008B63AF" w:rsidRDefault="00000000">
      <w:pPr>
        <w:spacing w:after="240"/>
      </w:pPr>
      <w:r>
        <w:rPr>
          <w:b/>
        </w:rPr>
        <w:t xml:space="preserve">         来源列表：</w:t>
      </w:r>
    </w:p>
    <w:p w14:paraId="4F054135" w14:textId="77777777" w:rsidR="008B63AF" w:rsidRDefault="00000000">
      <w:pPr>
        <w:spacing w:after="40"/>
        <w:ind w:left="360"/>
      </w:pPr>
      <w:r>
        <w:t>• 《</w:t>
      </w:r>
      <w:hyperlink r:id="rId14">
        <w:r>
          <w:rPr>
            <w:color w:val="0000FF"/>
            <w:u w:val="single"/>
          </w:rPr>
          <w:t>外媒称伊朗愿意“将浓缩铀移至中国”，外交部回应</w:t>
        </w:r>
      </w:hyperlink>
      <w:r>
        <w:t>》（观察者网）</w:t>
      </w:r>
    </w:p>
    <w:p w14:paraId="17A3633A" w14:textId="77777777" w:rsidR="008B63AF" w:rsidRDefault="00000000">
      <w:pPr>
        <w:spacing w:after="40"/>
        <w:ind w:left="360"/>
      </w:pPr>
      <w:r>
        <w:t>• 《</w:t>
      </w:r>
      <w:hyperlink r:id="rId15">
        <w:r>
          <w:rPr>
            <w:color w:val="0000FF"/>
            <w:u w:val="single"/>
          </w:rPr>
          <w:t>伊朗是否已请求将高浓缩铀转运至中国？外交部回应</w:t>
        </w:r>
      </w:hyperlink>
      <w:r>
        <w:t>》（澎湃新闻）</w:t>
      </w:r>
    </w:p>
    <w:p w14:paraId="72225ACB" w14:textId="77777777" w:rsidR="008B63AF" w:rsidRDefault="00000000">
      <w:pPr>
        <w:spacing w:before="200" w:after="120"/>
        <w:jc w:val="center"/>
      </w:pPr>
      <w:r>
        <w:rPr>
          <w:b/>
          <w:sz w:val="18"/>
        </w:rPr>
        <w:t>——————————————————————————————</w:t>
      </w:r>
    </w:p>
    <w:p w14:paraId="2B021CD3" w14:textId="77777777" w:rsidR="008B63AF" w:rsidRDefault="00000000">
      <w:pPr>
        <w:spacing w:after="120"/>
      </w:pPr>
      <w:r>
        <w:rPr>
          <w:b/>
          <w:sz w:val="24"/>
        </w:rPr>
        <w:t>五、【以军战机因技术故障误炸以色列南部地区，军方已展开调查】</w:t>
      </w:r>
    </w:p>
    <w:p w14:paraId="0B18A6E5" w14:textId="77777777" w:rsidR="008B63AF" w:rsidRDefault="00000000">
      <w:pPr>
        <w:spacing w:after="120"/>
      </w:pPr>
      <w:r>
        <w:t xml:space="preserve">         来源：观察者网</w:t>
      </w:r>
    </w:p>
    <w:p w14:paraId="4BC7434E" w14:textId="77777777" w:rsidR="008B63AF" w:rsidRDefault="00000000">
      <w:pPr>
        <w:spacing w:after="120"/>
      </w:pPr>
      <w:r>
        <w:t xml:space="preserve">         发布时间：2026-05-27 09:17:32</w:t>
      </w:r>
    </w:p>
    <w:p w14:paraId="366DF64E" w14:textId="77777777" w:rsidR="008B63AF" w:rsidRDefault="00000000">
      <w:pPr>
        <w:spacing w:after="120"/>
        <w:jc w:val="both"/>
      </w:pPr>
      <w:r>
        <w:t xml:space="preserve">         内容摘要：据CCTV国际时讯5月26日消息，以色列军方当日发布声明称，一架以军军机在执行任务期间，因技术故障将弹药误投至以色列南部埃什科尔地区。以军表示，该事件正在调查中。</w:t>
      </w:r>
    </w:p>
    <w:p w14:paraId="338EE88D" w14:textId="77777777" w:rsidR="008B63AF" w:rsidRDefault="00000000">
      <w:pPr>
        <w:spacing w:after="240"/>
      </w:pPr>
      <w:r>
        <w:t xml:space="preserve">         文章链接：</w:t>
      </w:r>
      <w:r>
        <w:rPr>
          <w:color w:val="0000FF"/>
        </w:rPr>
        <w:t>https://mp.weixin.qq.com/s/d_6L-ViyGbLCQl1d_88ilg</w:t>
      </w:r>
    </w:p>
    <w:p w14:paraId="0C7C3760" w14:textId="77777777" w:rsidR="008B63AF" w:rsidRDefault="00000000">
      <w:pPr>
        <w:spacing w:before="200" w:after="120"/>
        <w:jc w:val="center"/>
      </w:pPr>
      <w:r>
        <w:rPr>
          <w:b/>
          <w:sz w:val="18"/>
        </w:rPr>
        <w:t>——————————————————————————————</w:t>
      </w:r>
    </w:p>
    <w:p w14:paraId="146522AA" w14:textId="77777777" w:rsidR="008B63AF" w:rsidRDefault="00000000">
      <w:pPr>
        <w:spacing w:after="120"/>
      </w:pPr>
      <w:r>
        <w:rPr>
          <w:b/>
          <w:sz w:val="24"/>
        </w:rPr>
        <w:t>六、【霍尔木兹海峡拟分阶段开放，1500艘滞留船只通航面临水雷与安全挑战】</w:t>
      </w:r>
    </w:p>
    <w:p w14:paraId="06EF7D7F" w14:textId="77777777" w:rsidR="008B63AF" w:rsidRDefault="00000000">
      <w:pPr>
        <w:spacing w:after="120"/>
      </w:pPr>
      <w:r>
        <w:lastRenderedPageBreak/>
        <w:t xml:space="preserve">         来源：澎湃新闻</w:t>
      </w:r>
    </w:p>
    <w:p w14:paraId="2CAE2B48" w14:textId="77777777" w:rsidR="008B63AF" w:rsidRDefault="00000000">
      <w:pPr>
        <w:spacing w:after="120"/>
      </w:pPr>
      <w:r>
        <w:t xml:space="preserve">         发布时间：2026-05-26 23:30:56</w:t>
      </w:r>
    </w:p>
    <w:p w14:paraId="30BF4133" w14:textId="77777777" w:rsidR="008B63AF" w:rsidRDefault="00000000">
      <w:pPr>
        <w:spacing w:after="120"/>
        <w:jc w:val="both"/>
      </w:pPr>
      <w:r>
        <w:t xml:space="preserve">         内容摘要：美伊博弈持续，霍尔木兹海峡有望重新开放。据美媒报道，双方已就谅解备忘录框架达成一致，若签署，将在30天内全面恢复航运。伊朗官员称海峡将分阶段开放。美国国务卿鲁比奥确认谈判正在进行，但描述为技术性起草工作，需数天解决措辞细节。此前，美军对伊朗南部导弹阵地和布雷船只进行了“自卫性”打击。 受和谈乐观情绪推动，布伦特原油暴跌7%。但分析指出，海峡恢复正常需数周甚至数月，能源价格短期难回落。主要挑战包括：通航次序与管理、水雷威胁、船只维护及安全信任。 通航方面，约1500艘船只被困波斯湾。海峡最窄处仅21公里，无法同时通行，需明确优先顺序并限速。伊朗将全权管理海峡，成立“波斯湾海峡管理局”，建立分级放行机制：优先盟友船只，其次关系密切国家，最后是政府间协议船只。审查涉及是否与美国或以色列关联，部分船只被收取15万美元以上费用。 水雷威胁方面，伊朗布设的水雷破坏力巨大，需数周扫雷。协议中包括60天有效期备忘录，伊朗同意清理水雷。但美军25日打击了两艘试图布雷的伊朗船只。 硬件维护方面，长期滞留导致船体附着海洋生物，航速大幅下降。</w:t>
      </w:r>
    </w:p>
    <w:p w14:paraId="3435056A" w14:textId="77777777" w:rsidR="008B63AF" w:rsidRDefault="00000000">
      <w:pPr>
        <w:spacing w:after="240"/>
      </w:pPr>
      <w:r>
        <w:t xml:space="preserve">         文章链接：</w:t>
      </w:r>
      <w:r>
        <w:rPr>
          <w:color w:val="0000FF"/>
        </w:rPr>
        <w:t>https://mp.weixin.qq.com/s/QPibevp8YofrbyzvCqieHA</w:t>
      </w:r>
    </w:p>
    <w:p w14:paraId="711D7CB6" w14:textId="77777777" w:rsidR="008B63AF" w:rsidRDefault="00000000">
      <w:pPr>
        <w:spacing w:before="200" w:after="120"/>
        <w:jc w:val="center"/>
      </w:pPr>
      <w:r>
        <w:rPr>
          <w:b/>
          <w:sz w:val="18"/>
        </w:rPr>
        <w:t>——————————————————————————————</w:t>
      </w:r>
    </w:p>
    <w:p w14:paraId="13463DB8" w14:textId="77777777" w:rsidR="008B63AF" w:rsidRDefault="00000000">
      <w:pPr>
        <w:spacing w:after="120"/>
      </w:pPr>
      <w:r>
        <w:rPr>
          <w:b/>
          <w:sz w:val="24"/>
        </w:rPr>
        <w:t>七、【洛克希德·马丁NGC2原型系统在美菲军演中完成跨地域火力协同验证】</w:t>
      </w:r>
    </w:p>
    <w:p w14:paraId="08BA6907" w14:textId="77777777" w:rsidR="008B63AF" w:rsidRDefault="00000000">
      <w:pPr>
        <w:spacing w:after="120"/>
      </w:pPr>
      <w:r>
        <w:t xml:space="preserve">         来源：外军研究</w:t>
      </w:r>
    </w:p>
    <w:p w14:paraId="725BF952" w14:textId="77777777" w:rsidR="008B63AF" w:rsidRDefault="00000000">
      <w:pPr>
        <w:spacing w:after="120"/>
      </w:pPr>
      <w:r>
        <w:t xml:space="preserve">         发布时间：2026-05-26 20:15:43</w:t>
      </w:r>
    </w:p>
    <w:p w14:paraId="4D78BF71" w14:textId="77777777" w:rsidR="008B63AF" w:rsidRDefault="00000000">
      <w:pPr>
        <w:spacing w:after="120"/>
        <w:jc w:val="both"/>
      </w:pPr>
      <w:r>
        <w:t xml:space="preserve">         内容摘要：在2026年美菲“肩并肩”联合演习中，洛克希德·马丁公司研发的下一代指挥控制系统（NGC2）原型完成关键实战演示。该系统面向印太战区高对抗环境，打通传感器、火力单元与空域管理体系，实现跨地域、跨军种、跨盟友的数据融合与火力协同，验证了压缩杀伤链、提升全域作战效率的核心能力。 演习覆盖夏威夷、美国本土及菲律宾三大区域，联合美陆军第25步兵师、指挥控制信息网络项目执行办公室、菲律宾武装部队、海军陆战队第一远征军及第613空中作战中心，开展分布式联合作战演练。这是NGC2首次在师级编成下完成跨地域全域数据共享，测试数据将直接支撑印太战区大规模作战方案制定。 系统依托云架构，将菲律宾前沿传感器与夏威夷、美国本土指挥中枢实时连通，构建统一态势视图，解决数据分散痛点。实弹协同中，AH-64阿帕奇直升机、155毫米榴弹炮、迫击炮、M142海马</w:t>
      </w:r>
      <w:r>
        <w:lastRenderedPageBreak/>
        <w:t>斯火箭炮等火力单元接入系统，开展反登陆射击，实现目标发现到效果评估的全链路闭环。空域管控方面，系统集成多型雷达和数据链，整合空域数据为单一视图，提供安全开火提示，避免友军误击。</w:t>
      </w:r>
    </w:p>
    <w:p w14:paraId="2C55273F" w14:textId="77777777" w:rsidR="008B63AF" w:rsidRDefault="00000000">
      <w:pPr>
        <w:spacing w:after="240"/>
      </w:pPr>
      <w:r>
        <w:t xml:space="preserve">         文章链接：</w:t>
      </w:r>
      <w:r>
        <w:rPr>
          <w:color w:val="0000FF"/>
        </w:rPr>
        <w:t>https://mp.weixin.qq.com/s/ZP95O8AjscnC6pN1xnf4yg</w:t>
      </w:r>
    </w:p>
    <w:p w14:paraId="59CF6384" w14:textId="77777777" w:rsidR="008B63AF" w:rsidRDefault="00000000">
      <w:pPr>
        <w:spacing w:before="200" w:after="120"/>
        <w:jc w:val="center"/>
      </w:pPr>
      <w:r>
        <w:rPr>
          <w:b/>
          <w:sz w:val="18"/>
        </w:rPr>
        <w:t>——————————————————————————————</w:t>
      </w:r>
    </w:p>
    <w:p w14:paraId="0429B1AC" w14:textId="77777777" w:rsidR="008B63AF" w:rsidRDefault="00000000">
      <w:pPr>
        <w:spacing w:after="120"/>
      </w:pPr>
      <w:r>
        <w:rPr>
          <w:b/>
          <w:sz w:val="24"/>
        </w:rPr>
        <w:t>八、【我国周边安全风险加剧，加快各类型弹药储备刻不容缓】</w:t>
      </w:r>
    </w:p>
    <w:p w14:paraId="4E91CA7B" w14:textId="77777777" w:rsidR="008B63AF" w:rsidRDefault="00000000">
      <w:pPr>
        <w:spacing w:after="120"/>
      </w:pPr>
      <w:r>
        <w:t xml:space="preserve">         来源：外军研究</w:t>
      </w:r>
    </w:p>
    <w:p w14:paraId="4A11B6F6" w14:textId="77777777" w:rsidR="008B63AF" w:rsidRDefault="00000000">
      <w:pPr>
        <w:spacing w:after="120"/>
      </w:pPr>
      <w:r>
        <w:t xml:space="preserve">         发布时间：2026-05-26 20:15:43</w:t>
      </w:r>
    </w:p>
    <w:p w14:paraId="24A4D2E3" w14:textId="77777777" w:rsidR="008B63AF" w:rsidRDefault="00000000">
      <w:pPr>
        <w:spacing w:after="120"/>
        <w:jc w:val="both"/>
      </w:pPr>
      <w:r>
        <w:t xml:space="preserve">         内容摘要：我国周边安全风险陡增，现代战争弹药消耗呈井喷式增长，俄乌、美伊以等冲突证明弹药储备决定战局主动权。一是制衡美国主要手段。弹道导弹、高超音速导弹等已成捍卫国家安全、制衡外部强权的战略底牌。东风-26射程5000公里，覆盖第二岛链美军基地，精度10米；东风-17速度10马赫，采用“水漂式”弹道，爱国者系统难以拦截。我国导弹效费比极高，美国防部承认中国在西太平洋形成实质性导弹优势。二是对台作战耗弹量大。开战72小时需消耗远程火箭弹数千发、短程弹道导弹800-1000枚；1-2周海空封锁阶段，空空导弹单日消耗数千枚；登陆作战阶段，155mm炮弹日均数万发。美日介入使总消耗翻倍，精确制导弹药成本高昂，生产周期长，库存压力显著。三是战时产弹多重限制。核心材料依赖进口，战时可能被封锁；生产基地易遭精准打击；供应链协同受交通、电力影响。美国CSBA报告建议战时摧毁中国工业基地，提前储备是破解限制的关键。四是量大管饱不变法则。美日台构建多层反导网络，唯有饱和攻击才能突破防御。充足储备可对冲美日装备优势，实现“以火力拒止”，并形成威慑。弹药储备是和平盾牌，需加快构建现代化储备体系。</w:t>
      </w:r>
    </w:p>
    <w:p w14:paraId="623B07EF" w14:textId="77777777" w:rsidR="008B63AF" w:rsidRDefault="00000000">
      <w:pPr>
        <w:spacing w:after="240"/>
      </w:pPr>
      <w:r>
        <w:t xml:space="preserve">         文章链接：</w:t>
      </w:r>
      <w:r>
        <w:rPr>
          <w:color w:val="0000FF"/>
        </w:rPr>
        <w:t>https://mp.weixin.qq.com/s/CYZqKmIS_7arDdHSnCnjGw</w:t>
      </w:r>
    </w:p>
    <w:p w14:paraId="0DAC41E1" w14:textId="77777777" w:rsidR="008B63AF" w:rsidRDefault="00000000">
      <w:pPr>
        <w:spacing w:before="200" w:after="120"/>
        <w:jc w:val="center"/>
      </w:pPr>
      <w:r>
        <w:rPr>
          <w:b/>
          <w:sz w:val="18"/>
        </w:rPr>
        <w:t>——————————————————————————————</w:t>
      </w:r>
    </w:p>
    <w:p w14:paraId="2468175A" w14:textId="77777777" w:rsidR="008B63AF" w:rsidRDefault="00000000">
      <w:pPr>
        <w:spacing w:after="120"/>
      </w:pPr>
      <w:r>
        <w:rPr>
          <w:b/>
          <w:sz w:val="24"/>
        </w:rPr>
        <w:t>九、【乌克兰Droid TW 12.7无人车坚守阵地六周，无人化作战体系初显成效】</w:t>
      </w:r>
    </w:p>
    <w:p w14:paraId="48549D87" w14:textId="77777777" w:rsidR="008B63AF" w:rsidRDefault="00000000">
      <w:pPr>
        <w:spacing w:after="120"/>
      </w:pPr>
      <w:r>
        <w:t xml:space="preserve">         来源：外军研究</w:t>
      </w:r>
    </w:p>
    <w:p w14:paraId="712C28F8" w14:textId="77777777" w:rsidR="008B63AF" w:rsidRDefault="00000000">
      <w:pPr>
        <w:spacing w:after="120"/>
      </w:pPr>
      <w:r>
        <w:t xml:space="preserve">         发布时间：2026-05-26 20:15:43</w:t>
      </w:r>
    </w:p>
    <w:p w14:paraId="462CA5A2" w14:textId="77777777" w:rsidR="008B63AF" w:rsidRDefault="00000000">
      <w:pPr>
        <w:spacing w:after="120"/>
        <w:jc w:val="both"/>
      </w:pPr>
      <w:r>
        <w:t xml:space="preserve">         内容摘要：乌克兰一款国产Droid TW 12.7远程操控地面无人车于去年夏季在关键路口成功抵御俄军持续进攻，坚守阵地长达六周，全程挫败俄军所有突破企图，无一名乌军士兵伤</w:t>
      </w:r>
      <w:r>
        <w:lastRenderedPageBreak/>
        <w:t>亡。该无人车配备机枪武器系统，操作员在约10公里外远程操控，并与空中无人机协同，形成“侦察-传输-打击”的高效作战闭环。目前，乌军地面无人车已承担前线80%的后勤任务，包括向敌方阵地输送爆炸物、转运伤员等，乌国防部计划未来将这一比例提升至100%。地面无人车单价约1万至3万美元，正从后勤辅助装备转向一线主战装备。然而，全面推广仍面临多重瓶颈：续航与弹药补给是核心难题，现有电池容量不足，需配备2至4块备用电池，弹药搭载量也难以满足长时间高强度作战需求；此外，地面环境障碍物密集、地形复杂，操作员培养门槛较高，技术难度远超无人机操作。在自主化发展上，乌克兰坚守“人控底线”，因作战区域仍有平民、老人与儿童，乌军坚决反对赋予致命性地面机器人自主开火权限，强调无人装备的作战行动必须由士兵全程管控。</w:t>
      </w:r>
    </w:p>
    <w:p w14:paraId="39DB1523" w14:textId="77777777" w:rsidR="008B63AF" w:rsidRDefault="00000000">
      <w:pPr>
        <w:spacing w:after="240"/>
      </w:pPr>
      <w:r>
        <w:t xml:space="preserve">         文章链接：</w:t>
      </w:r>
      <w:r>
        <w:rPr>
          <w:color w:val="0000FF"/>
        </w:rPr>
        <w:t>https://mp.weixin.qq.com/s/fQlLXfts8avnn2nxP7E4MQ</w:t>
      </w:r>
    </w:p>
    <w:p w14:paraId="24C6BF07" w14:textId="77777777" w:rsidR="008B63AF" w:rsidRDefault="00000000">
      <w:pPr>
        <w:spacing w:before="200" w:after="120"/>
        <w:jc w:val="center"/>
      </w:pPr>
      <w:r>
        <w:rPr>
          <w:b/>
          <w:sz w:val="18"/>
        </w:rPr>
        <w:t>——————————————————————————————</w:t>
      </w:r>
    </w:p>
    <w:p w14:paraId="779B24D0" w14:textId="77777777" w:rsidR="008B63AF" w:rsidRDefault="00000000">
      <w:pPr>
        <w:spacing w:after="120"/>
      </w:pPr>
      <w:r>
        <w:rPr>
          <w:b/>
          <w:sz w:val="24"/>
        </w:rPr>
        <w:t>十、【俄军将猛攻基辅决策中心，拉夫罗夫要求美方撤离驻乌人员】</w:t>
      </w:r>
    </w:p>
    <w:p w14:paraId="15E04563" w14:textId="77777777" w:rsidR="008B63AF" w:rsidRDefault="00000000">
      <w:pPr>
        <w:spacing w:after="120"/>
      </w:pPr>
      <w:r>
        <w:t xml:space="preserve">         来源：观察者网</w:t>
      </w:r>
    </w:p>
    <w:p w14:paraId="57D2AA2D" w14:textId="77777777" w:rsidR="008B63AF" w:rsidRDefault="00000000">
      <w:pPr>
        <w:spacing w:after="120"/>
      </w:pPr>
      <w:r>
        <w:t xml:space="preserve">         发布时间：2026-05-26 17:40:50</w:t>
      </w:r>
    </w:p>
    <w:p w14:paraId="47D75790" w14:textId="77777777" w:rsidR="008B63AF" w:rsidRDefault="00000000">
      <w:pPr>
        <w:spacing w:after="120"/>
        <w:jc w:val="both"/>
      </w:pPr>
      <w:r>
        <w:t xml:space="preserve">         内容摘要：俄乌冲突周末显著升级。俄军出动数百架无人机和多枚导弹，对基辅及周边发动密集空袭，为四年战事中最猛烈之一，并发射“榛树”高超音速导弹报复乌方袭击卢甘斯克学院致21名学生死亡事件。25日，俄外交部通报称，俄军将对基辅军工联合体、决策中心与指挥所发动系列打击，警告外国公民尽快撤离，呼吁市民远离军事设施。俄外长拉夫罗夫致电美国务卿鲁比奥，建议美方撤离驻基辅外交人员及公民，称克里姆林宫计划持续高强度打击。美方确认通话，双方就俄乌冲突、双边关系及伊朗局势交换意见。乌克兰外长瑟比加呼吁盟友不屈服于“俄罗斯讹诈”，欧盟驻乌代表团团长表示27国“哪儿也不去”，将继续留在基辅支持乌克兰。 俄方声明称，此次通话系奉普京之命，拉夫罗夫通报俄军将对乌军设施及决策中心实施系统性打击，并指责欧洲与乌克兰破坏美俄阿拉斯加峰会协议。双方还讨论霍尔木兹海峡及古巴局势，同意促进外交使团工作正常化。彭博社指出，特朗普重返白宫后承诺结束冲突，但16个月外交未突破。美方曾提议冻结冲突于现有边界，但鲁比奥近期对短期内达成解决方案持悲观态度。</w:t>
      </w:r>
    </w:p>
    <w:p w14:paraId="2B4719A3" w14:textId="77777777" w:rsidR="008B63AF" w:rsidRDefault="00000000">
      <w:pPr>
        <w:spacing w:after="240"/>
      </w:pPr>
      <w:r>
        <w:t xml:space="preserve">         文章链接：</w:t>
      </w:r>
      <w:r>
        <w:rPr>
          <w:color w:val="0000FF"/>
        </w:rPr>
        <w:t>https://mp.weixin.qq.com/s/qWsnQU6918o5TutEvBV5ZQ</w:t>
      </w:r>
    </w:p>
    <w:p w14:paraId="61AF5263" w14:textId="77777777" w:rsidR="008B63AF" w:rsidRDefault="00000000">
      <w:pPr>
        <w:spacing w:before="200" w:after="120"/>
        <w:jc w:val="center"/>
      </w:pPr>
      <w:r>
        <w:rPr>
          <w:b/>
          <w:sz w:val="18"/>
        </w:rPr>
        <w:t>——————————————————————————————</w:t>
      </w:r>
    </w:p>
    <w:p w14:paraId="1DF88771" w14:textId="77777777" w:rsidR="008B63AF" w:rsidRDefault="00000000">
      <w:pPr>
        <w:spacing w:after="120"/>
      </w:pPr>
      <w:r>
        <w:rPr>
          <w:b/>
          <w:sz w:val="24"/>
        </w:rPr>
        <w:lastRenderedPageBreak/>
        <w:t>十一、【内塔尼亚胡宣布将加大对黎巴嫩真主党打击力度，停火协议后双方持续交火】</w:t>
      </w:r>
    </w:p>
    <w:p w14:paraId="6270CDF8" w14:textId="77777777" w:rsidR="008B63AF" w:rsidRDefault="00000000">
      <w:pPr>
        <w:spacing w:after="120"/>
      </w:pPr>
      <w:r>
        <w:t xml:space="preserve">         来源：路透午报</w:t>
      </w:r>
    </w:p>
    <w:p w14:paraId="1C9A8DB8" w14:textId="77777777" w:rsidR="008B63AF" w:rsidRDefault="00000000">
      <w:pPr>
        <w:spacing w:after="120"/>
      </w:pPr>
      <w:r>
        <w:t xml:space="preserve">         发布时间：2026-05-26 12:12:09</w:t>
      </w:r>
    </w:p>
    <w:p w14:paraId="703B9186" w14:textId="77777777" w:rsidR="008B63AF" w:rsidRDefault="00000000">
      <w:pPr>
        <w:spacing w:after="120"/>
        <w:jc w:val="both"/>
      </w:pPr>
      <w:r>
        <w:t xml:space="preserve">         内容摘要：以色列总理内塔尼亚胡周一表示，以色列将加大对黎巴嫩真主党的打击力度。尽管4月16日曾达成停火协议，但以色列与伊朗支持的真主党仍持续交火。内塔尼亚胡称，他与特朗普总统通话时一致认为，以色列将保留在包括黎巴嫩在内的所有战线上对抗其认定的威胁的权利。他在Telegram发布的视频中重申：“我们正与真主党交战，我们将加大打击力度。”真主党及黎巴嫩官员暂未对此置评。 以色列军方称，自停火以来，真主党向以色列部队及北部城镇发射爆炸式无人机，造成至少11名士兵死亡。据世界卫生组织统计，同期以色列的袭击造成黎巴嫩至少608人死亡。内塔尼亚胡在视频中未说明是否计划重启对贝鲁特的更大范围袭击。视频发布后，以军表示正在打击黎巴嫩东部贝卡谷地的真主党据点。 一名美国官员指责真主党无视多次要求其停止向以色列开火的呼吁，包括最近的最后通牒，并称真主党试图通过发射火箭弹和无人机破坏以黎谈判。内塔尼亚胡作出上述表态之际，伊朗高层已抵达多哈，与美国就一项可能结束战争的协议进行磋商。德黑兰方面要求以色列停止在黎巴嫩的袭击，将其作为与美国展开谈判以结束更广泛战争的条件。美伊周日似乎更接近达成一项潜在协议。</w:t>
      </w:r>
    </w:p>
    <w:p w14:paraId="384ABF09" w14:textId="77777777" w:rsidR="008B63AF" w:rsidRDefault="00000000">
      <w:pPr>
        <w:spacing w:after="240"/>
      </w:pPr>
      <w:r>
        <w:t xml:space="preserve">         文章链接：</w:t>
      </w:r>
      <w:r>
        <w:rPr>
          <w:color w:val="0000FF"/>
        </w:rPr>
        <w:t>https://mp.weixin.qq.com/s/lBysZiwoLOqAM4OA7ZTJaA</w:t>
      </w:r>
    </w:p>
    <w:p w14:paraId="268F91C4" w14:textId="77777777" w:rsidR="008B63AF" w:rsidRDefault="00000000">
      <w:pPr>
        <w:spacing w:before="200" w:after="120"/>
        <w:jc w:val="center"/>
      </w:pPr>
      <w:r>
        <w:rPr>
          <w:b/>
          <w:sz w:val="18"/>
        </w:rPr>
        <w:t>——————————————————————————————</w:t>
      </w:r>
    </w:p>
    <w:p w14:paraId="6CD7C958" w14:textId="77777777" w:rsidR="008B63AF" w:rsidRDefault="00000000">
      <w:pPr>
        <w:spacing w:after="120"/>
      </w:pPr>
      <w:r>
        <w:rPr>
          <w:b/>
          <w:sz w:val="24"/>
        </w:rPr>
        <w:t>十二、【美伊和谈取得突破性进展，全球股市因油价暴跌集体大涨】</w:t>
      </w:r>
    </w:p>
    <w:p w14:paraId="2D541734" w14:textId="77777777" w:rsidR="008B63AF" w:rsidRDefault="00000000">
      <w:pPr>
        <w:spacing w:after="120"/>
      </w:pPr>
      <w:r>
        <w:t xml:space="preserve">         来源：商界观察</w:t>
      </w:r>
    </w:p>
    <w:p w14:paraId="0E0ADE77" w14:textId="77777777" w:rsidR="008B63AF" w:rsidRDefault="00000000">
      <w:pPr>
        <w:spacing w:after="120"/>
      </w:pPr>
      <w:r>
        <w:t xml:space="preserve">         发布时间：2026-05-26 11:42:52</w:t>
      </w:r>
    </w:p>
    <w:p w14:paraId="52053406" w14:textId="77777777" w:rsidR="008B63AF" w:rsidRDefault="00000000">
      <w:pPr>
        <w:spacing w:after="120"/>
        <w:jc w:val="both"/>
      </w:pPr>
      <w:r>
        <w:t xml:space="preserve">         内容摘要：突发利好！美伊和谈重大突破，全球股市集体冲高 全球股市因美伊和谈突破性进展集体大涨。欧洲股市大幅冲高，德国DAX指数涨超2%，意大利富时MIB指数创历史新高；美股期货全线飘红，纳斯达克100指数期货涨超1%；MSCI全球指数刷新历史纪录。核心推手是油价暴跌缓解通胀焦虑：美伊在卡塔尔斡旋下于多哈谈判破冰，双方就伊朗冻结资产解冻达成谅解，并讨论高浓缩铀处置及霍尔木兹海峡航运安全。美国总统特朗普释放让步信号，伊朗也放宽网络管控。布伦特原油和美国WTI原油价格均大跌超6%，分别回落至97美</w:t>
      </w:r>
      <w:r>
        <w:lastRenderedPageBreak/>
        <w:t>元和90美元附近，降低全球能源成本和央行加息压力，推动股市、黄金等资产走强。 然而，中东另一战场局势升级。以色列总理内塔尼亚胡下令加大对黎巴嫩真主党的打击，双方无人机对抗白热化：真主党8天内发射超1000架无人机和700多枚火箭弹，以军空袭黎巴嫩东部和南部，真主党反击袭击以色列北部。停火协议形同虚设，美国可能支持以色列扩大行动，战火短期内难平息。 市场狂欢基于和平预期而非确定性结果。美伊仍存核问题、制裁等分歧，谈判反复或以黎冲突外溢可能引发油价反弹和股市回调。</w:t>
      </w:r>
    </w:p>
    <w:p w14:paraId="2CA9BE3F" w14:textId="77777777" w:rsidR="008B63AF" w:rsidRDefault="00000000">
      <w:pPr>
        <w:spacing w:after="240"/>
      </w:pPr>
      <w:r>
        <w:t xml:space="preserve">         文章链接：</w:t>
      </w:r>
      <w:r>
        <w:rPr>
          <w:color w:val="0000FF"/>
        </w:rPr>
        <w:t>https://mp.weixin.qq.com/s/10jSQSHLIJKLJMoWythVtA</w:t>
      </w:r>
    </w:p>
    <w:p w14:paraId="06F4383A" w14:textId="77777777" w:rsidR="008B63AF" w:rsidRDefault="00000000">
      <w:pPr>
        <w:spacing w:before="200" w:after="120"/>
        <w:jc w:val="center"/>
      </w:pPr>
      <w:r>
        <w:rPr>
          <w:b/>
          <w:sz w:val="18"/>
        </w:rPr>
        <w:t>——————————————————————————————</w:t>
      </w:r>
    </w:p>
    <w:p w14:paraId="621DCB88" w14:textId="77777777" w:rsidR="008B63AF" w:rsidRDefault="00000000">
      <w:pPr>
        <w:spacing w:after="120"/>
      </w:pPr>
      <w:r>
        <w:rPr>
          <w:b/>
          <w:sz w:val="24"/>
        </w:rPr>
        <w:t>十三、【武契奇夫人塔玛拉访华试穿旗袍，称赞“太喜欢了”】</w:t>
      </w:r>
    </w:p>
    <w:p w14:paraId="2C15FEAB" w14:textId="77777777" w:rsidR="008B63AF" w:rsidRDefault="00000000">
      <w:pPr>
        <w:spacing w:after="120"/>
      </w:pPr>
      <w:r>
        <w:t xml:space="preserve">         来源：观察者网</w:t>
      </w:r>
    </w:p>
    <w:p w14:paraId="62D7ACED" w14:textId="77777777" w:rsidR="008B63AF" w:rsidRDefault="00000000">
      <w:pPr>
        <w:spacing w:after="120"/>
      </w:pPr>
      <w:r>
        <w:t xml:space="preserve">         发布时间：2026-05-26 22:59:14</w:t>
      </w:r>
    </w:p>
    <w:p w14:paraId="0711F2E4" w14:textId="77777777" w:rsidR="008B63AF" w:rsidRDefault="00000000">
      <w:pPr>
        <w:spacing w:after="120"/>
        <w:jc w:val="both"/>
      </w:pPr>
      <w:r>
        <w:t xml:space="preserve">         内容摘要：5月26日，在陪同塞尔维亚总统武契奇访华期间，武契奇夫人塔玛拉试穿旗袍，对这件中国传统服饰爱不释手，并直呼“我太喜欢了”。该消息由中国新闻网报道。</w:t>
      </w:r>
    </w:p>
    <w:p w14:paraId="569FD2CB" w14:textId="77777777" w:rsidR="008B63AF" w:rsidRDefault="00000000">
      <w:pPr>
        <w:spacing w:after="240"/>
      </w:pPr>
      <w:r>
        <w:t xml:space="preserve">         文章链接：</w:t>
      </w:r>
      <w:r>
        <w:rPr>
          <w:color w:val="0000FF"/>
        </w:rPr>
        <w:t>https://mp.weixin.qq.com/s/ZR_rM-v_CWbdKsN0tk5iTg</w:t>
      </w:r>
    </w:p>
    <w:p w14:paraId="4C6697E7" w14:textId="77777777" w:rsidR="008B63AF" w:rsidRDefault="00000000">
      <w:pPr>
        <w:spacing w:before="200" w:after="120"/>
        <w:jc w:val="center"/>
      </w:pPr>
      <w:r>
        <w:rPr>
          <w:b/>
          <w:sz w:val="18"/>
        </w:rPr>
        <w:t>——————————————————————————————</w:t>
      </w:r>
    </w:p>
    <w:p w14:paraId="16DE50D0" w14:textId="77777777" w:rsidR="008B63AF" w:rsidRDefault="00000000">
      <w:pPr>
        <w:spacing w:after="120"/>
      </w:pPr>
      <w:r>
        <w:rPr>
          <w:b/>
          <w:sz w:val="24"/>
        </w:rPr>
        <w:t>十四、【殷勇会见环球银行金融电信协会CEO，冀拓展在京业务合作】</w:t>
      </w:r>
    </w:p>
    <w:p w14:paraId="69CEF182" w14:textId="77777777" w:rsidR="008B63AF" w:rsidRDefault="00000000">
      <w:pPr>
        <w:spacing w:after="120"/>
      </w:pPr>
      <w:r>
        <w:t xml:space="preserve">         来源：北京发布</w:t>
      </w:r>
    </w:p>
    <w:p w14:paraId="43140009" w14:textId="77777777" w:rsidR="008B63AF" w:rsidRDefault="00000000">
      <w:pPr>
        <w:spacing w:after="120"/>
      </w:pPr>
      <w:r>
        <w:t xml:space="preserve">         发布时间：2026-05-26 21:13:53</w:t>
      </w:r>
    </w:p>
    <w:p w14:paraId="7152441D" w14:textId="77777777" w:rsidR="008B63AF" w:rsidRDefault="00000000">
      <w:pPr>
        <w:spacing w:after="120"/>
        <w:jc w:val="both"/>
      </w:pPr>
      <w:r>
        <w:t xml:space="preserve">         内容摘要：5月25日下午，北京市市长殷勇会见了环球银行金融电信协会全球首席执行官哈维尔·塔索。殷勇表示，北京作为国家金融管理中心，拥有丰富的金融资源，聚集了众多国家金融决策管理机构、重要金融机构总部及金融基础设施平台，具备高水平的金融双向开放格局和优质的金融业营商环境。北京在教育科技人才方面资源丰富，在人工智能、区块链、机器人等前沿技术领域研发实力雄厚，金融科技创新生态完善。殷勇希望环球银行金融电信协会把握北京金融开放和科技创新发展机遇，进一步拓展在京业务布局，加强与北京金融科技企业的交流合作，实现互利共赢，助力构建更加开放、安全、高效的全球金融体系。北京市将持续优化营商环境，为包括环球银行金融电信协会在内的各类金融机构在京发展提供优质服务。哈维尔·塔索表示，环球银行金融电信协会高度重视中国市场，愿持续深耕中国市场、扎根北</w:t>
      </w:r>
      <w:r>
        <w:lastRenderedPageBreak/>
        <w:t>京发展，发挥国际化平台优势，拓展双方在金融创新等领域的合作，推动产品优化和跨境支付模式创新，更好服务国际金融交流合作。北京市政府秘书长曾劲参加会见。</w:t>
      </w:r>
    </w:p>
    <w:p w14:paraId="7C0C0D7C" w14:textId="77777777" w:rsidR="008B63AF" w:rsidRDefault="00000000">
      <w:pPr>
        <w:spacing w:after="240"/>
      </w:pPr>
      <w:r>
        <w:t xml:space="preserve">         文章链接：</w:t>
      </w:r>
      <w:r>
        <w:rPr>
          <w:color w:val="0000FF"/>
        </w:rPr>
        <w:t>https://mp.weixin.qq.com/s/CW5hMZycMjehaHquD3FS2g</w:t>
      </w:r>
    </w:p>
    <w:p w14:paraId="756E3F1C" w14:textId="77777777" w:rsidR="008B63AF" w:rsidRDefault="00000000">
      <w:pPr>
        <w:spacing w:before="200" w:after="120"/>
        <w:jc w:val="center"/>
      </w:pPr>
      <w:r>
        <w:rPr>
          <w:b/>
          <w:sz w:val="18"/>
        </w:rPr>
        <w:t>——————————————————————————————</w:t>
      </w:r>
    </w:p>
    <w:p w14:paraId="2178191F" w14:textId="77777777" w:rsidR="008B63AF" w:rsidRDefault="00000000">
      <w:pPr>
        <w:spacing w:after="120"/>
      </w:pPr>
      <w:r>
        <w:rPr>
          <w:b/>
          <w:sz w:val="24"/>
        </w:rPr>
        <w:t>十五、【巴基斯坦总理与塞尔维亚总统同期访华，聚焦经济合作与战略对接】</w:t>
      </w:r>
    </w:p>
    <w:p w14:paraId="17688F29" w14:textId="77777777" w:rsidR="008B63AF" w:rsidRDefault="00000000">
      <w:pPr>
        <w:spacing w:after="120"/>
      </w:pPr>
      <w:r>
        <w:t xml:space="preserve">         来源：外军研究</w:t>
      </w:r>
    </w:p>
    <w:p w14:paraId="2148C3A8" w14:textId="77777777" w:rsidR="008B63AF" w:rsidRDefault="00000000">
      <w:pPr>
        <w:spacing w:after="120"/>
      </w:pPr>
      <w:r>
        <w:t xml:space="preserve">         发布时间：2026-05-26 20:15:43</w:t>
      </w:r>
    </w:p>
    <w:p w14:paraId="7F86BA80" w14:textId="77777777" w:rsidR="008B63AF" w:rsidRDefault="00000000">
      <w:pPr>
        <w:spacing w:after="120"/>
        <w:jc w:val="both"/>
      </w:pPr>
      <w:r>
        <w:t xml:space="preserve">         内容摘要：2026年5月下旬，巴基斯坦总理夏巴兹·谢里夫和塞尔维亚总统武契奇相继抵京，时间窗口重合，安排绝非巧合。武契奇称此访为“政治生涯中最重要的一次”，夏巴兹则是巴方半年内第三次高层访华，节奏罕见。 中巴关系以“巴铁”著称，中巴经济走廊累计投资超259亿美元，创造26万就业，缓解电力短缺。今年恰逢建交75周年。塞尔维亚是首个对华免签欧洲国家、中东欧首个全面战略伙伴和自贸伙伴，也是唯一与中国构建“新时代命运共同体”的欧洲国家。2022年中国出动22架次运-20交付FK-3防空系统，彰显“塞铁”分量。 经济议程指向合作升级。夏巴兹首站落地杭州参加B2B投资峰会，落地12.2亿美元项目，覆盖数字经济、新能源等领域，提出对标中国式现代化，打造南亚“小中国”。中巴经济走廊从1.0基建转向2.0产业培育，实现从“输血”到“造血”。塞尔维亚方面，中塞自贸协定生效后，对华出口两年增长约330倍。匈塞铁路全线通车，贝尔格莱德地铁由中国承建。武契奇核心诉求是吸引中国资本和技术，推动基建、制造、新能源转型。 战略逻辑清晰：巴基斯坦是“一带一路”陆海交汇节点，打通中国进入印度洋出口，并延伸至中亚；</w:t>
      </w:r>
    </w:p>
    <w:p w14:paraId="6EADC2B9" w14:textId="77777777" w:rsidR="008B63AF" w:rsidRDefault="00000000">
      <w:pPr>
        <w:spacing w:after="240"/>
      </w:pPr>
      <w:r>
        <w:t xml:space="preserve">         文章链接：</w:t>
      </w:r>
      <w:r>
        <w:rPr>
          <w:color w:val="0000FF"/>
        </w:rPr>
        <w:t>https://mp.weixin.qq.com/s/HTKSJJp_duMg7DrMs_WMGw</w:t>
      </w:r>
    </w:p>
    <w:p w14:paraId="1B142793" w14:textId="77777777" w:rsidR="008B63AF" w:rsidRDefault="00000000">
      <w:pPr>
        <w:spacing w:before="200" w:after="120"/>
        <w:jc w:val="center"/>
      </w:pPr>
      <w:r>
        <w:rPr>
          <w:b/>
          <w:sz w:val="18"/>
        </w:rPr>
        <w:t>——————————————————————————————</w:t>
      </w:r>
    </w:p>
    <w:p w14:paraId="6F3EE952" w14:textId="77777777" w:rsidR="008B63AF" w:rsidRDefault="00000000">
      <w:pPr>
        <w:spacing w:after="120"/>
      </w:pPr>
      <w:r>
        <w:rPr>
          <w:b/>
          <w:sz w:val="24"/>
        </w:rPr>
        <w:t>十六、【贾庆国：中美峰会后的双边关系仍脆弱，需持续战略管理】</w:t>
      </w:r>
    </w:p>
    <w:p w14:paraId="5B89F476" w14:textId="77777777" w:rsidR="008B63AF" w:rsidRDefault="00000000">
      <w:pPr>
        <w:spacing w:after="120"/>
      </w:pPr>
      <w:r>
        <w:t xml:space="preserve">         来源：中美聚焦</w:t>
      </w:r>
    </w:p>
    <w:p w14:paraId="56742E81" w14:textId="77777777" w:rsidR="008B63AF" w:rsidRDefault="00000000">
      <w:pPr>
        <w:spacing w:after="120"/>
      </w:pPr>
      <w:r>
        <w:t xml:space="preserve">         发布时间：2026-05-26 18:39:00</w:t>
      </w:r>
    </w:p>
    <w:p w14:paraId="4228EA52" w14:textId="77777777" w:rsidR="008B63AF" w:rsidRDefault="00000000">
      <w:pPr>
        <w:spacing w:after="120"/>
        <w:jc w:val="both"/>
      </w:pPr>
      <w:r>
        <w:t xml:space="preserve">         内容摘要：北京大学教授贾庆国指出，尽管近期中美峰会为两国关系带来了一定程度的稳定与合作可能性，但双边关系依然比较脆弱。他强调，推动两国关系朝着建设性、稳定和可持续的方向发展，需要双方领导人从战略高度持续把握和管理两国关系，同时也需要两国政府</w:t>
      </w:r>
      <w:r>
        <w:lastRenderedPageBreak/>
        <w:t>内外做出更多、更大的努力。这一观点反映了当前中美关系在经历高层接触后，仍面临多重挑战的现实。</w:t>
      </w:r>
    </w:p>
    <w:p w14:paraId="36B2355D" w14:textId="77777777" w:rsidR="008B63AF" w:rsidRDefault="00000000">
      <w:pPr>
        <w:spacing w:after="240"/>
      </w:pPr>
      <w:r>
        <w:t xml:space="preserve">         文章链接：</w:t>
      </w:r>
      <w:r>
        <w:rPr>
          <w:color w:val="0000FF"/>
        </w:rPr>
        <w:t>http://mp.weixin.qq.com/s?__biz=MzA4NDMwNDM3Mg==&amp;mid=2650287640&amp;idx=1&amp;sn=6c0667c9f3a914bdee5cfcfc60032b7a&amp;chksm=87e5c683b0924f953df1c1ed14c550950a47d9fb33342984750517ae69fb73ea1a577cb94748#rd</w:t>
      </w:r>
    </w:p>
    <w:p w14:paraId="6DB60800" w14:textId="77777777" w:rsidR="008B63AF" w:rsidRDefault="00000000">
      <w:pPr>
        <w:spacing w:before="200" w:after="120"/>
        <w:jc w:val="center"/>
      </w:pPr>
      <w:r>
        <w:rPr>
          <w:b/>
          <w:sz w:val="18"/>
        </w:rPr>
        <w:t>——————————————————————————————</w:t>
      </w:r>
    </w:p>
    <w:p w14:paraId="7B5DD252" w14:textId="77777777" w:rsidR="008B63AF" w:rsidRDefault="00000000">
      <w:pPr>
        <w:spacing w:after="120"/>
      </w:pPr>
      <w:r>
        <w:rPr>
          <w:b/>
          <w:sz w:val="24"/>
        </w:rPr>
        <w:t>十七、【英法加澳等域外国家强化西太平洋军事存在，配合美国印太战略】</w:t>
      </w:r>
    </w:p>
    <w:p w14:paraId="595A8A66" w14:textId="77777777" w:rsidR="008B63AF" w:rsidRDefault="00000000">
      <w:pPr>
        <w:spacing w:after="120"/>
      </w:pPr>
      <w:r>
        <w:t xml:space="preserve">         来源：中美聚焦</w:t>
      </w:r>
    </w:p>
    <w:p w14:paraId="017C5994" w14:textId="77777777" w:rsidR="008B63AF" w:rsidRDefault="00000000">
      <w:pPr>
        <w:spacing w:after="120"/>
      </w:pPr>
      <w:r>
        <w:t xml:space="preserve">         发布时间：2026-05-26 18:39:00</w:t>
      </w:r>
    </w:p>
    <w:p w14:paraId="1A85332C" w14:textId="77777777" w:rsidR="008B63AF" w:rsidRDefault="00000000">
      <w:pPr>
        <w:spacing w:after="120"/>
        <w:jc w:val="both"/>
      </w:pPr>
      <w:r>
        <w:t xml:space="preserve">         内容摘要：近年来，英国、法国、德国等欧洲国家，以及澳大利亚和加拿大等美国盟友，显著加强了在南海、东海、日本海和菲律宾海等西太平洋地区的军事部署和活动。报告指出，在中美战略竞争加剧的背景下，这些域外国家强化军事存在的主要动因是配合美国的印太战略及对华竞争。这些国家通过派遣军舰、军机进行巡航、演习和前沿部署，提升了在西太平洋地区的军事存在频率和规模，旨在支持美国在该地区的战略目标，并展示对盟友体系承诺的履行。报告分析认为，此举不仅反映了美国盟友对印太地区安全格局变化的响应，也加剧了区域紧张态势，对地区安全稳定构成潜在影响。相关活动涉及多国联合演习、航行自由行动以及军事基地的临时或长期使用，显示出域外国家在西太平洋地区的军事介入正从临时性向常态化、体系化方向发展。报告还提到，这些军事活动背后存在复杂的战略考量，包括维护基于规则的国际秩序、确保海上通道安全以及应对中国军事力量增长等，但核心驱动力仍与美国对华竞争战略紧密关联。</w:t>
      </w:r>
    </w:p>
    <w:p w14:paraId="0308DF81" w14:textId="77777777" w:rsidR="008B63AF" w:rsidRDefault="00000000">
      <w:pPr>
        <w:spacing w:after="240"/>
      </w:pPr>
      <w:r>
        <w:t xml:space="preserve">         文章链接：</w:t>
      </w:r>
      <w:r>
        <w:rPr>
          <w:color w:val="0000FF"/>
        </w:rPr>
        <w:t>http://mp.weixin.qq.com/s?__biz=MzA4NDMwNDM3Mg==&amp;mid=2650287640&amp;idx=2&amp;sn=c48fd1f944810a75e7b4bfecb27c980e&amp;chksm=87e5c683b0924f95afcb10a2dd759e83f964a7dc371873b894f38d6bb35fe01934f45664582e#rd</w:t>
      </w:r>
    </w:p>
    <w:p w14:paraId="0672FF8B" w14:textId="77777777" w:rsidR="008B63AF" w:rsidRDefault="00000000">
      <w:pPr>
        <w:spacing w:before="200" w:after="120"/>
        <w:jc w:val="center"/>
      </w:pPr>
      <w:r>
        <w:rPr>
          <w:b/>
          <w:sz w:val="18"/>
        </w:rPr>
        <w:t>——————————————————————————————</w:t>
      </w:r>
    </w:p>
    <w:p w14:paraId="04C21EA7" w14:textId="77777777" w:rsidR="008B63AF" w:rsidRDefault="00000000">
      <w:pPr>
        <w:spacing w:after="120"/>
      </w:pPr>
      <w:r>
        <w:rPr>
          <w:b/>
          <w:sz w:val="24"/>
        </w:rPr>
        <w:t>十八、【博扬·拉利奇：中塞合作非军事联盟，而是共建和平与发展阵线】</w:t>
      </w:r>
    </w:p>
    <w:p w14:paraId="261EA067" w14:textId="77777777" w:rsidR="008B63AF" w:rsidRDefault="00000000">
      <w:pPr>
        <w:spacing w:after="120"/>
      </w:pPr>
      <w:r>
        <w:lastRenderedPageBreak/>
        <w:t xml:space="preserve">         来源：观察者网</w:t>
      </w:r>
    </w:p>
    <w:p w14:paraId="7FFC5EAA" w14:textId="77777777" w:rsidR="008B63AF" w:rsidRDefault="00000000">
      <w:pPr>
        <w:spacing w:after="120"/>
      </w:pPr>
      <w:r>
        <w:t xml:space="preserve">         发布时间：2026-05-26 17:40:50</w:t>
      </w:r>
    </w:p>
    <w:p w14:paraId="0FC8A6EF" w14:textId="77777777" w:rsidR="008B63AF" w:rsidRDefault="00000000">
      <w:pPr>
        <w:spacing w:after="120"/>
        <w:jc w:val="both"/>
      </w:pPr>
      <w:r>
        <w:t xml:space="preserve">         内容摘要：塞尔维亚“一带一路”研究所所长博扬·拉利奇在接受观察者网专访时表示，中塞两国共同打造的并非军事联盟，而是一条和平与发展阵线。他指出，在武契奇总统就任以来首次对华国事访问期间，双方重点推动已建立的合作框架从“搭建”转向“务实填充”，包括落实中塞自贸协定、强化匈塞铁路等旗舰项目，并拓展教育、科研及新技术合作。拉利奇强调，塞尔维亚将继续坚持中立立场，支持一个中国原则，并感谢中国在科索沃问题上维护塞领土完整。他提到，尽管塞尔维亚国内存在亲西方与亲东方声音的分化，但中国投资的基础设施项目（如匈塞高铁）让民众切实受益，成为执政党的重要优势。在经济领域，拉利奇认为“一带一路”第二个十年将并行推进传统基建与人工智能、数字丝绸之路等新技术，塞尔维亚仍需要大规模建设铁路和公路。他透露，中国企业如敏实集团和中国路桥已在塞投资工业园区，并吸引更多中企入驻，这将优化双边贸易结构。针对塞尔维亚在欧盟压力下拒绝制裁俄罗斯、不加入北约的立场，拉利奇解释称，塞尔维亚基于历史经历（如北约轰炸）坚持站在历史正确一边，并认为中塞合作模式为世界提供了和平发展的范例，越来越多国家已对当前不和平局面感到厌倦。</w:t>
      </w:r>
    </w:p>
    <w:p w14:paraId="1FB8C604" w14:textId="77777777" w:rsidR="008B63AF" w:rsidRDefault="00000000">
      <w:pPr>
        <w:spacing w:after="240"/>
      </w:pPr>
      <w:r>
        <w:t xml:space="preserve">         文章链接：</w:t>
      </w:r>
      <w:r>
        <w:rPr>
          <w:color w:val="0000FF"/>
        </w:rPr>
        <w:t>https://mp.weixin.qq.com/s/pPU1vh-NfrN7wYu6JMxozw</w:t>
      </w:r>
    </w:p>
    <w:p w14:paraId="0E913ADB" w14:textId="77777777" w:rsidR="008B63AF" w:rsidRDefault="00000000">
      <w:pPr>
        <w:spacing w:before="200" w:after="120"/>
        <w:jc w:val="center"/>
      </w:pPr>
      <w:r>
        <w:rPr>
          <w:b/>
          <w:sz w:val="18"/>
        </w:rPr>
        <w:t>——————————————————————————————</w:t>
      </w:r>
    </w:p>
    <w:p w14:paraId="748BAE42" w14:textId="77777777" w:rsidR="008B63AF" w:rsidRDefault="00000000">
      <w:pPr>
        <w:spacing w:after="120"/>
      </w:pPr>
      <w:r>
        <w:rPr>
          <w:b/>
          <w:sz w:val="24"/>
        </w:rPr>
        <w:t>十九、【伊朗否认收取海峡通行费，拟对船只征收航行服务费】</w:t>
      </w:r>
    </w:p>
    <w:p w14:paraId="2DA91DDA" w14:textId="77777777" w:rsidR="008B63AF" w:rsidRDefault="00000000">
      <w:pPr>
        <w:spacing w:after="120"/>
      </w:pPr>
      <w:r>
        <w:t xml:space="preserve">         来源：观察者网</w:t>
      </w:r>
    </w:p>
    <w:p w14:paraId="4BEB020C" w14:textId="77777777" w:rsidR="008B63AF" w:rsidRDefault="00000000">
      <w:pPr>
        <w:spacing w:after="120"/>
      </w:pPr>
      <w:r>
        <w:t xml:space="preserve">         发布时间：2026-05-26 17:40:50</w:t>
      </w:r>
    </w:p>
    <w:p w14:paraId="11BA55A3" w14:textId="77777777" w:rsidR="008B63AF" w:rsidRDefault="00000000">
      <w:pPr>
        <w:spacing w:after="120"/>
        <w:jc w:val="both"/>
      </w:pPr>
      <w:r>
        <w:t xml:space="preserve">         内容摘要：伊朗外交部发言人巴加埃在5月25日记者会上表示，美伊谈判重点是如何结束战争，核问题及霍尔木兹海峡管理权不在谈判范围内。他否认伊朗征收“通行费”，但称将对通航船只收取“航行服务费”，以覆盖环境保护及服务成本。分析指出，“服务费”与“通行费”在法律上存在区别：前者在特定条件下合法，后者则违反国际法。巴加埃透露，伊朗正与阿曼制定海峡安全通行机制，相关讨论将在60天内继续，但协议短期内无法达成，美伊政策不一致导致无具体时间表。美媒此前报道称，双方已就谅解备忘录框架达成一致，包括延长停火60天、恢复海峡航运及伊朗不拥核承诺，但巴加埃称这些细节是“猜测”，强调重点仍是结束美国“非法海上封锁”。2月28日美以挑起伊朗战争后，海峡航运受阻，全球约</w:t>
      </w:r>
      <w:r>
        <w:lastRenderedPageBreak/>
        <w:t>五分之一石油和液化天然气经此通行，目前仍有数百艘船只及约2万名海员滞留。伊朗新设“波斯湾海峡管理局”划定监管范围，要求船只协调许可，引发巴林、科威特等国联名反对。另有消息称，伊朗设立多层级通行体系，优先放行俄罗斯、中国等友好国家船只。海峡关闭推高能源价格，欧盟下调2026年经济增长预测至1.1%。目前伊朗代表团在多哈与美方会谈，旨在结束战争。</w:t>
      </w:r>
    </w:p>
    <w:p w14:paraId="3474086F" w14:textId="77777777" w:rsidR="008B63AF" w:rsidRDefault="00000000">
      <w:pPr>
        <w:spacing w:after="240"/>
      </w:pPr>
      <w:r>
        <w:t xml:space="preserve">         文章链接：</w:t>
      </w:r>
      <w:r>
        <w:rPr>
          <w:color w:val="0000FF"/>
        </w:rPr>
        <w:t>https://mp.weixin.qq.com/s/_nwEE61fYMd32wjoE6vdrA</w:t>
      </w:r>
    </w:p>
    <w:p w14:paraId="62746955" w14:textId="77777777" w:rsidR="008B63AF" w:rsidRDefault="00000000">
      <w:pPr>
        <w:spacing w:before="200" w:after="120"/>
        <w:jc w:val="center"/>
      </w:pPr>
      <w:r>
        <w:rPr>
          <w:b/>
          <w:sz w:val="18"/>
        </w:rPr>
        <w:t>——————————————————————————————</w:t>
      </w:r>
    </w:p>
    <w:p w14:paraId="26F9C802" w14:textId="77777777" w:rsidR="008B63AF" w:rsidRDefault="00000000">
      <w:pPr>
        <w:spacing w:after="120"/>
      </w:pPr>
      <w:r>
        <w:rPr>
          <w:b/>
          <w:sz w:val="24"/>
        </w:rPr>
        <w:t>二十、【中美元首会晤达成建设性战略稳定关系，为全球经济发展注入新动能】</w:t>
      </w:r>
    </w:p>
    <w:p w14:paraId="577ABE4E" w14:textId="77777777" w:rsidR="008B63AF" w:rsidRDefault="00000000">
      <w:pPr>
        <w:spacing w:after="120"/>
      </w:pPr>
      <w:r>
        <w:t xml:space="preserve">         来源：财经杂志</w:t>
      </w:r>
    </w:p>
    <w:p w14:paraId="1AE39E6A" w14:textId="77777777" w:rsidR="008B63AF" w:rsidRDefault="00000000">
      <w:pPr>
        <w:spacing w:after="120"/>
      </w:pPr>
      <w:r>
        <w:t xml:space="preserve">         发布时间：2026-05-26 17:03:08</w:t>
      </w:r>
    </w:p>
    <w:p w14:paraId="29410773" w14:textId="77777777" w:rsidR="008B63AF" w:rsidRDefault="00000000">
      <w:pPr>
        <w:spacing w:after="120"/>
        <w:jc w:val="both"/>
      </w:pPr>
      <w:r>
        <w:t xml:space="preserve">         内容摘要：中美达成构建建设性战略稳定关系，为全球经济发展注入新动能。此次元首外交成果来之不易，是长期磋商博弈的结果，将指引未来竞争与合作。中国不畏惧竞争，主张公平竞争基础上的健康经贸关系。双方经贸博弈激发了各自发展意志：美方重视再实业化，中方突破卡脖子技术，这反而提供竞争性合作新机遇。中国对美方不合理关税的反制，为全球政经秩序注入正能量，防止了经济霸凌主义蔓延。中国式现代化强调包容性增长，有助于避免美式现代化弊端，丰富全球化内涵，为后发经济体提供参考。中方不寻求颠覆既有秩序，而是完善它，让红利惠及更多国家；全球南方国家的发展也将为发达经济体带来增长红利。 同时，需清醒认识中美实力差距：美国创新能力、美元地位、高科技企业对资本和人才的吸引力、全球布局能力，仍值得中国学习。中美在AI等领域差距缩小，是工业化和改革开放红利的成果，部分人才成长于中美科技交流生态中，因此应继续参与全球创新共同体建设。此次元首外交将开启中美关系新时代，美国对华话术可能从“指责中国”转向“稳住中国”和“从中国发展中获益”，“中国牌”打法将更理性、建设性。 中美竞争、博弈与合作是长期动态的，需以与时俱进眼光看待阶段性共识。</w:t>
      </w:r>
    </w:p>
    <w:p w14:paraId="3EC7906F" w14:textId="77777777" w:rsidR="008B63AF" w:rsidRDefault="00000000">
      <w:pPr>
        <w:spacing w:after="240"/>
      </w:pPr>
      <w:r>
        <w:t xml:space="preserve">         文章链接：</w:t>
      </w:r>
      <w:r>
        <w:rPr>
          <w:color w:val="0000FF"/>
        </w:rPr>
        <w:t>https://mp.weixin.qq.com/s/oAbMB8OF5v0P8cq2TKS0ng</w:t>
      </w:r>
    </w:p>
    <w:p w14:paraId="08FCBB02" w14:textId="77777777" w:rsidR="008B63AF" w:rsidRDefault="00000000">
      <w:pPr>
        <w:spacing w:before="200" w:after="120"/>
        <w:jc w:val="center"/>
      </w:pPr>
      <w:r>
        <w:rPr>
          <w:b/>
          <w:sz w:val="18"/>
        </w:rPr>
        <w:t>——————————————————————————————</w:t>
      </w:r>
    </w:p>
    <w:p w14:paraId="629EF68B" w14:textId="77777777" w:rsidR="008B63AF" w:rsidRDefault="00000000">
      <w:pPr>
        <w:spacing w:after="120"/>
      </w:pPr>
      <w:r>
        <w:rPr>
          <w:b/>
          <w:sz w:val="24"/>
        </w:rPr>
        <w:t>二十一、【中美达成“合作为主、竞争有度”战略共识，经贸降税与波音采购等协议落地】</w:t>
      </w:r>
    </w:p>
    <w:p w14:paraId="076522E4" w14:textId="77777777" w:rsidR="008B63AF" w:rsidRDefault="00000000">
      <w:pPr>
        <w:spacing w:after="120"/>
      </w:pPr>
      <w:r>
        <w:lastRenderedPageBreak/>
        <w:t xml:space="preserve">         来源：财经杂志</w:t>
      </w:r>
    </w:p>
    <w:p w14:paraId="4DF849FD" w14:textId="77777777" w:rsidR="008B63AF" w:rsidRDefault="00000000">
      <w:pPr>
        <w:spacing w:after="120"/>
      </w:pPr>
      <w:r>
        <w:t xml:space="preserve">         发布时间：2026-05-26 17:03:08</w:t>
      </w:r>
    </w:p>
    <w:p w14:paraId="493B3B7D" w14:textId="77777777" w:rsidR="008B63AF" w:rsidRDefault="00000000">
      <w:pPr>
        <w:spacing w:after="120"/>
        <w:jc w:val="both"/>
      </w:pPr>
      <w:r>
        <w:t xml:space="preserve">         内容摘要：中美达成“建设性战略稳定关系”共识，标志着两个深度依存又高度警惕的经济体在承受代价后做出阶段性校准。2025年5月，特朗普时隔九年访华，17家美企高管随行，双方在人民大会堂举行会谈，气氛缓和。共识核心为“合作为主、竞争有度、分歧可控、和平可期”，旨在为未来三年中美关系提供战略指引。 经贸层面，双方同意建立贸易和投资理事会，将磋商机制化；原则讨论各300亿美元对等降税；中国承诺购买200架波音飞机，美方保障发动机供应；中方明确稀土出口合规许可；美方解除部分农产品自动扣留，中方恢复美牛企业注册。中国承诺到2028年每年采购至少170亿美元美国农产品及2500万公吨大豆。吉隆坡联合安排延期至2026年11月。 然而，芯片、AI出口管制及台湾问题未纳入公开议程。特朗普提及与中方讨论H200芯片，但未达协议。专家指出，共识虽利好稳定，但美方强调“公平和对等”，隐含分歧。贸易战自2018年爆发以来，核心矛盾从逆差转向科技竞争与产业政策，双方在半导体、AI、供应链等领域竞逐未止。共识不意味关系坦途，结构性分歧仍需谨慎管理。</w:t>
      </w:r>
    </w:p>
    <w:p w14:paraId="0065F651" w14:textId="77777777" w:rsidR="008B63AF" w:rsidRDefault="00000000">
      <w:pPr>
        <w:spacing w:after="240"/>
      </w:pPr>
      <w:r>
        <w:t xml:space="preserve">         文章链接：</w:t>
      </w:r>
      <w:r>
        <w:rPr>
          <w:color w:val="0000FF"/>
        </w:rPr>
        <w:t>https://mp.weixin.qq.com/s/7_4RXkmfM94oYmyHheJkNQ</w:t>
      </w:r>
    </w:p>
    <w:p w14:paraId="62A734FA" w14:textId="77777777" w:rsidR="008B63AF" w:rsidRDefault="00000000">
      <w:pPr>
        <w:spacing w:before="300"/>
      </w:pPr>
      <w:bookmarkStart w:id="1" w:name="cat_2"/>
      <w:r>
        <w:rPr>
          <w:b/>
          <w:color w:val="000000"/>
          <w:sz w:val="32"/>
        </w:rPr>
        <w:br/>
        <w:t>【宏观经济与金融】</w:t>
      </w:r>
      <w:bookmarkEnd w:id="1"/>
    </w:p>
    <w:p w14:paraId="43A83376" w14:textId="77777777" w:rsidR="008B63AF" w:rsidRDefault="00000000">
      <w:pPr>
        <w:spacing w:after="120"/>
      </w:pPr>
      <w:r>
        <w:rPr>
          <w:b/>
          <w:sz w:val="24"/>
        </w:rPr>
        <w:t>一、【吉林省设定低效闲置资产盘活年度目标1000亿元】</w:t>
      </w:r>
    </w:p>
    <w:p w14:paraId="26CB1986" w14:textId="77777777" w:rsidR="008B63AF" w:rsidRDefault="00000000">
      <w:pPr>
        <w:spacing w:after="120"/>
      </w:pPr>
      <w:r>
        <w:t xml:space="preserve">         来源：澎湃新闻</w:t>
      </w:r>
    </w:p>
    <w:p w14:paraId="589EF37C" w14:textId="77777777" w:rsidR="008B63AF" w:rsidRDefault="00000000">
      <w:pPr>
        <w:spacing w:after="120"/>
      </w:pPr>
      <w:r>
        <w:t xml:space="preserve">         发布时间：2026-05-26 22:19:20</w:t>
      </w:r>
    </w:p>
    <w:p w14:paraId="64EFB2A9" w14:textId="77777777" w:rsidR="008B63AF" w:rsidRDefault="00000000">
      <w:pPr>
        <w:spacing w:after="120"/>
        <w:jc w:val="both"/>
      </w:pPr>
      <w:r>
        <w:t xml:space="preserve">         内容摘要：5月26日，吉林省省长胡玉亭主持召开低效闲置资产盘活处置专题会议，明确年度目标为1000亿元。会议指出，吉林省已全面摸排存量资产，推进盘活利用，要求进一步创新举措，挖掘闲置资产价值，将“沉睡资源”转化为“发展资本”。低效闲置资产包括长期闲置（停用6个月以上）、低效运转、超标准配置及认定的其他资产。胡玉亭强调，要深挖潜力，围绕国资国企、金融机构、党政机关、经营性事业单位、开发区、景区等重点领域，做好确认、确权、确值工作，明确处置路径和盘活方式，杜绝资产长期沉淀。同时，以改革创新精神破解“有价无市”难题，坚持公平公开原则，强化全流程监管，建立容错评审机制，鼓</w:t>
      </w:r>
      <w:r>
        <w:lastRenderedPageBreak/>
        <w:t>励干部担当作为。 此前，吉林省已盘活省级行政部门房产345处，面积33.59万平方米，货币价值8.83亿元。通过推动相对集中办公，如省委金融办迁入省财政厅、省农业农村厅同楼办公，整合优化39个部门低效闲置和超标办公用房，腾退11.2万平方米，取消低效小食堂、小健身房，回归办公本位。闲置办公区还被盘活改造为康养中心、剧场、医院等。</w:t>
      </w:r>
    </w:p>
    <w:p w14:paraId="5AA5FCB2" w14:textId="77777777" w:rsidR="008B63AF" w:rsidRDefault="00000000">
      <w:pPr>
        <w:spacing w:after="240"/>
      </w:pPr>
      <w:r>
        <w:t xml:space="preserve">         文章链接：</w:t>
      </w:r>
      <w:r>
        <w:rPr>
          <w:color w:val="0000FF"/>
        </w:rPr>
        <w:t>https://mp.weixin.qq.com/s/eHtZ8I3WHpJ7Sg4TyL4fEg</w:t>
      </w:r>
    </w:p>
    <w:p w14:paraId="2CDC29CF" w14:textId="77777777" w:rsidR="008B63AF" w:rsidRDefault="00000000">
      <w:pPr>
        <w:spacing w:before="200" w:after="120"/>
        <w:jc w:val="center"/>
      </w:pPr>
      <w:r>
        <w:rPr>
          <w:b/>
          <w:sz w:val="18"/>
        </w:rPr>
        <w:t>——————————————————————————————</w:t>
      </w:r>
    </w:p>
    <w:p w14:paraId="153CA851" w14:textId="77777777" w:rsidR="008B63AF" w:rsidRDefault="00000000">
      <w:pPr>
        <w:spacing w:after="120"/>
      </w:pPr>
      <w:r>
        <w:rPr>
          <w:b/>
          <w:sz w:val="24"/>
        </w:rPr>
        <w:t>二、【平陆运河即将建成通航，广西成中国-东盟合作新枢纽】</w:t>
      </w:r>
    </w:p>
    <w:p w14:paraId="5311F528" w14:textId="77777777" w:rsidR="008B63AF" w:rsidRDefault="00000000">
      <w:pPr>
        <w:spacing w:after="120"/>
      </w:pPr>
      <w:r>
        <w:t xml:space="preserve">         来源：智谷趋势Trend</w:t>
      </w:r>
    </w:p>
    <w:p w14:paraId="72F6CF2D" w14:textId="77777777" w:rsidR="008B63AF" w:rsidRDefault="00000000">
      <w:pPr>
        <w:spacing w:after="120"/>
      </w:pPr>
      <w:r>
        <w:t xml:space="preserve">         发布时间：2026-05-26 21:43:00</w:t>
      </w:r>
    </w:p>
    <w:p w14:paraId="0176F4C7" w14:textId="77777777" w:rsidR="008B63AF" w:rsidRDefault="00000000">
      <w:pPr>
        <w:spacing w:after="120"/>
        <w:jc w:val="both"/>
      </w:pPr>
      <w:r>
        <w:t xml:space="preserve">         内容摘要：今年广西迎来多项重大外交与基建事件。4月，越共中央总书记苏林访华，特意从北京乘坐10小时高铁抵达南宁；5月，新加坡国务资政李显龙访华首站也选择广西，参观“西部陆海新通道”专题展厅。两位外国政要的到访均与“世纪工程”平陆运河密切相关。该运河即将建成通航，被视为广西乃至中国西南地区打通出海口、重塑区域经济格局的关键项目。平陆运河建成后，将大幅缩短西南货物出海距离，降低物流成本，并强化广西作为中国-东盟合作前沿枢纽的地位。广西正借此契机，推动“西部陆海新通道”建设，整合铁路、公路、水运等多式联运体系，吸引更多产业布局。这一系列动作标志着广西从传统边疆省份向开放合作新高地转变，国运与区域发展机遇正汇聚于此。</w:t>
      </w:r>
    </w:p>
    <w:p w14:paraId="4B991A55" w14:textId="77777777" w:rsidR="008B63AF" w:rsidRDefault="00000000">
      <w:pPr>
        <w:spacing w:after="240"/>
      </w:pPr>
      <w:r>
        <w:t xml:space="preserve">         文章链接：</w:t>
      </w:r>
      <w:r>
        <w:rPr>
          <w:color w:val="0000FF"/>
        </w:rPr>
        <w:t>http://mp.weixin.qq.com/s?__biz=MzYyMTU4OTg5Mg==&amp;mid=2247660530&amp;idx=1&amp;sn=f6ec11f9e16db9e4f0c3ed038051ad04&amp;chksm=fe57ee482d832c758046ae12989d30e42f3e6a85a3fb651bd45f6ccedce506aaee2fad21df95&amp;scene=0#rd</w:t>
      </w:r>
    </w:p>
    <w:p w14:paraId="4B9416E1" w14:textId="77777777" w:rsidR="008B63AF" w:rsidRDefault="00000000">
      <w:pPr>
        <w:spacing w:before="200" w:after="120"/>
        <w:jc w:val="center"/>
      </w:pPr>
      <w:r>
        <w:rPr>
          <w:b/>
          <w:sz w:val="18"/>
        </w:rPr>
        <w:t>——————————————————————————————</w:t>
      </w:r>
    </w:p>
    <w:p w14:paraId="0B3E9F8A" w14:textId="77777777" w:rsidR="008B63AF" w:rsidRDefault="00000000">
      <w:pPr>
        <w:spacing w:after="120"/>
      </w:pPr>
      <w:r>
        <w:rPr>
          <w:b/>
          <w:sz w:val="24"/>
        </w:rPr>
        <w:t>三、【智谷趋势研判：2026年政策转向“精准滴灌+结构纠偏”，普通人需把握信息差】</w:t>
      </w:r>
    </w:p>
    <w:p w14:paraId="7C7B36E3" w14:textId="77777777" w:rsidR="008B63AF" w:rsidRDefault="00000000">
      <w:pPr>
        <w:spacing w:after="120"/>
      </w:pPr>
      <w:r>
        <w:t xml:space="preserve">         来源：智谷趋势Trend</w:t>
      </w:r>
    </w:p>
    <w:p w14:paraId="1DF5A6CA" w14:textId="77777777" w:rsidR="008B63AF" w:rsidRDefault="00000000">
      <w:pPr>
        <w:spacing w:after="120"/>
      </w:pPr>
      <w:r>
        <w:t xml:space="preserve">         发布时间：2026-05-26 21:43:00</w:t>
      </w:r>
    </w:p>
    <w:p w14:paraId="740C64AD" w14:textId="77777777" w:rsidR="008B63AF" w:rsidRDefault="00000000">
      <w:pPr>
        <w:spacing w:after="120"/>
        <w:jc w:val="both"/>
      </w:pPr>
      <w:r>
        <w:lastRenderedPageBreak/>
        <w:t xml:space="preserve">         内容摘要：当前中国正处在罕见的历史转折点，2026年将决定未来五年，而未来五年将决定未来二十年。智谷趋势内部研判团队指出，2026年不会是“大水漫灌”之年，而是“精准滴灌+结构纠偏”之年。这意味着宏观经济政策将从全面刺激转向定向扶持和结构性调整，资源将更精准地流向特定领域，同时纠正经济结构中的失衡问题。对于普通人而言，理解这一趋势变化至关重要，因为政策风向的转变将直接影响就业、投资、消费和资产配置。在信息差决定认知和决策的时代，谁能更早把握政策调整的方向和重点，谁就能在转折期占据主动。文章强调，2025年12月已出现政策信号，未来五年至二十年的发展格局正在被重新塑造，普通人需要主动学习、关注趋势，避免被时代浪潮淘汰。具体而言，应关注政策扶持的新兴产业、区域发展重点以及消费结构变化，从而在职业选择、资产配置和创业方向上做出更明智的决策。</w:t>
      </w:r>
    </w:p>
    <w:p w14:paraId="1A7F4420" w14:textId="77777777" w:rsidR="008B63AF" w:rsidRDefault="00000000">
      <w:pPr>
        <w:spacing w:after="240"/>
      </w:pPr>
      <w:r>
        <w:t xml:space="preserve">         文章链接：</w:t>
      </w:r>
      <w:r>
        <w:rPr>
          <w:color w:val="0000FF"/>
        </w:rPr>
        <w:t>http://mp.weixin.qq.com/s?__biz=MzYyMTU4OTg5Mg==&amp;mid=2247660530&amp;idx=2&amp;sn=17c878e245c38fb5881cdfef68486c4f&amp;chksm=fec5ad18c7985e891a79ca0c36ea66ed235349a986311f1f5370a35715ab75c6a2f367979fa6&amp;scene=0#rd</w:t>
      </w:r>
    </w:p>
    <w:p w14:paraId="1F653C18" w14:textId="77777777" w:rsidR="008B63AF" w:rsidRDefault="00000000">
      <w:pPr>
        <w:spacing w:before="200" w:after="120"/>
        <w:jc w:val="center"/>
      </w:pPr>
      <w:r>
        <w:rPr>
          <w:b/>
          <w:sz w:val="18"/>
        </w:rPr>
        <w:t>——————————————————————————————</w:t>
      </w:r>
    </w:p>
    <w:p w14:paraId="09BF2E9A" w14:textId="77777777" w:rsidR="008B63AF" w:rsidRDefault="00000000">
      <w:pPr>
        <w:spacing w:after="120"/>
      </w:pPr>
      <w:r>
        <w:rPr>
          <w:b/>
          <w:sz w:val="24"/>
        </w:rPr>
        <w:t>四、【美国国债突破39万亿美元，年度利息支出首次达1万亿美元】</w:t>
      </w:r>
    </w:p>
    <w:p w14:paraId="066B812C" w14:textId="77777777" w:rsidR="008B63AF" w:rsidRDefault="00000000">
      <w:pPr>
        <w:spacing w:after="120"/>
      </w:pPr>
      <w:r>
        <w:t xml:space="preserve">         来源：财富FORTUNE</w:t>
      </w:r>
    </w:p>
    <w:p w14:paraId="65472370" w14:textId="77777777" w:rsidR="008B63AF" w:rsidRDefault="00000000">
      <w:pPr>
        <w:spacing w:after="120"/>
      </w:pPr>
      <w:r>
        <w:t xml:space="preserve">         发布时间：2026-05-26 21:03:00</w:t>
      </w:r>
    </w:p>
    <w:p w14:paraId="75277133" w14:textId="77777777" w:rsidR="008B63AF" w:rsidRDefault="00000000">
      <w:pPr>
        <w:spacing w:after="120"/>
        <w:jc w:val="both"/>
      </w:pPr>
      <w:r>
        <w:t xml:space="preserve">         内容摘要：2026年5月11日，美国国债总额正式突破39万亿美元大关，较此前突破38万亿美元仅过去不到一年时间。与此同时，美国年度国债利息支出首次达到1万亿美元，这一数字已超过美国国防预算，成为联邦政府财政中增长最快的支出项。财政鹰派人士对此表示严重担忧，认为债务规模持续膨胀将挤压其他关键领域的财政空间，并增加未来经济风险。目前，美国联邦债务占GDP比例已超过120%，而利息支出的快速增长主要源于美联储维持高利率政策以及债务总量的持续攀升。分析指出，尽管美国经济在短期内仍能承受这一债务水平，但长期来看，高额利息支出将限制政府在基础设施、教育、医疗等领域的投资能力，并可能引发市场对美国财政可持续性的质疑。特朗普政府尚未就债务突破39万亿美元发表正式声明，但此前曾推动削减部分非国防开支以控制赤字。然而，国会两党在债务上限和预算问题上仍存在严重分歧，使得财政整顿前景不明。</w:t>
      </w:r>
    </w:p>
    <w:p w14:paraId="052EB8DA" w14:textId="77777777" w:rsidR="008B63AF" w:rsidRDefault="00000000">
      <w:pPr>
        <w:spacing w:after="240"/>
      </w:pPr>
      <w:r>
        <w:lastRenderedPageBreak/>
        <w:t xml:space="preserve">         文章链接：</w:t>
      </w:r>
      <w:r>
        <w:rPr>
          <w:color w:val="0000FF"/>
        </w:rPr>
        <w:t>http://mp.weixin.qq.com/s?__biz=MjM5NjIyNDAwMA==&amp;mid=2650880815&amp;idx=3&amp;sn=1abb3167288ed9ea2332300bd91e0f68&amp;chksm=bc5f2394627d74bbc987979ad9f17f534ab99a203c2cbb0a1e07a5837a47e8d2cb52f659ad50&amp;scene=0#rd</w:t>
      </w:r>
    </w:p>
    <w:p w14:paraId="6C763851" w14:textId="77777777" w:rsidR="008B63AF" w:rsidRDefault="00000000">
      <w:pPr>
        <w:spacing w:before="200" w:after="120"/>
        <w:jc w:val="center"/>
      </w:pPr>
      <w:r>
        <w:rPr>
          <w:b/>
          <w:sz w:val="18"/>
        </w:rPr>
        <w:t>——————————————————————————————</w:t>
      </w:r>
    </w:p>
    <w:p w14:paraId="0E5B7350" w14:textId="77777777" w:rsidR="008B63AF" w:rsidRDefault="00000000">
      <w:pPr>
        <w:spacing w:after="120"/>
      </w:pPr>
      <w:r>
        <w:rPr>
          <w:b/>
          <w:sz w:val="24"/>
        </w:rPr>
        <w:t>五、【江西上饶12家农商行合并重组，资产合计1733亿元】</w:t>
      </w:r>
    </w:p>
    <w:p w14:paraId="65638F83" w14:textId="77777777" w:rsidR="008B63AF" w:rsidRDefault="00000000">
      <w:pPr>
        <w:spacing w:after="120"/>
      </w:pPr>
      <w:r>
        <w:t xml:space="preserve">         来源：毒舌财商</w:t>
      </w:r>
    </w:p>
    <w:p w14:paraId="3785916C" w14:textId="77777777" w:rsidR="008B63AF" w:rsidRDefault="00000000">
      <w:pPr>
        <w:spacing w:after="120"/>
      </w:pPr>
      <w:r>
        <w:t xml:space="preserve">         发布时间：2026-05-26 21:00:00</w:t>
      </w:r>
    </w:p>
    <w:p w14:paraId="1A28A73D" w14:textId="77777777" w:rsidR="008B63AF" w:rsidRDefault="00000000">
      <w:pPr>
        <w:spacing w:after="120"/>
        <w:jc w:val="both"/>
      </w:pPr>
      <w:r>
        <w:t xml:space="preserve">         内容摘要：江西农信系统改革加速推进。近日，上饶市阳光采购服务平台发布招标公告，显示上饶市统一法人农商银行筹建工作小组已聘请专业机构，对辖内12家本地法人农商行进行清产核资和资产评估。这12家银行包括上饶农商行、婺源农商行、鄱阳农商行等，合计资产1733亿元，存款余额1529亿元，贷款余额1225亿元，年营收71.2亿元。此举意味着这12家独立法人机构将合并重组为一家统一法人银行，大概率以上饶农商行为主体。分析认为，这可能是江西农信改革从省级农商联合银行模式向省级农商行模式过渡的试点。目前，江西于2025年4月挂牌开业的江西农商联合银行已通过参股方式持有上饶12家农商行5%至34.14%不等的股份。参考辽宁、河南等省份先组建联合银行、后改制为省级农商行的路径，上饶的合并重组或为最终成立江西农商银行做准备。若全省80多家农商行最终整合为一家省级法人机构，截至2025年末资产总额达1.42万亿元的江西农商银行将成为省内最大银行。</w:t>
      </w:r>
    </w:p>
    <w:p w14:paraId="24A4A22F" w14:textId="77777777" w:rsidR="008B63AF" w:rsidRDefault="00000000">
      <w:pPr>
        <w:spacing w:after="240"/>
      </w:pPr>
      <w:r>
        <w:t xml:space="preserve">         文章链接：</w:t>
      </w:r>
      <w:r>
        <w:rPr>
          <w:color w:val="0000FF"/>
        </w:rPr>
        <w:t>https://mp.weixin.qq.com/s/599z9OtRdsCL1BeG4NjKZw</w:t>
      </w:r>
    </w:p>
    <w:p w14:paraId="5AEEA270" w14:textId="77777777" w:rsidR="008B63AF" w:rsidRDefault="00000000">
      <w:pPr>
        <w:spacing w:before="200" w:after="120"/>
        <w:jc w:val="center"/>
      </w:pPr>
      <w:r>
        <w:rPr>
          <w:b/>
          <w:sz w:val="18"/>
        </w:rPr>
        <w:t>——————————————————————————————</w:t>
      </w:r>
    </w:p>
    <w:p w14:paraId="0FDA99D4" w14:textId="77777777" w:rsidR="008B63AF" w:rsidRDefault="00000000">
      <w:pPr>
        <w:spacing w:after="120"/>
      </w:pPr>
      <w:r>
        <w:rPr>
          <w:b/>
          <w:sz w:val="24"/>
        </w:rPr>
        <w:t>六、【南通GDP达1.28万亿元，县域工业多点支撑形成独特发展模式】</w:t>
      </w:r>
    </w:p>
    <w:p w14:paraId="504C0626" w14:textId="77777777" w:rsidR="008B63AF" w:rsidRDefault="00000000">
      <w:pPr>
        <w:spacing w:after="120"/>
      </w:pPr>
      <w:r>
        <w:t xml:space="preserve">         来源：正解局</w:t>
      </w:r>
    </w:p>
    <w:p w14:paraId="0F94B91F" w14:textId="77777777" w:rsidR="008B63AF" w:rsidRDefault="00000000">
      <w:pPr>
        <w:spacing w:after="120"/>
      </w:pPr>
      <w:r>
        <w:t xml:space="preserve">         发布时间：2026-05-26 12:13:00</w:t>
      </w:r>
    </w:p>
    <w:p w14:paraId="578EA184" w14:textId="77777777" w:rsidR="008B63AF" w:rsidRDefault="00000000">
      <w:pPr>
        <w:spacing w:after="120"/>
        <w:jc w:val="both"/>
      </w:pPr>
      <w:r>
        <w:t xml:space="preserve">         内容摘要：2025年，南通GDP达到约1.28万亿元。与许多万亿城市依赖单一强主城带动不同，南通形成了独特的发展格局：其下辖的3区、1县、3个县级市各自拥有较强的工业基础，县域之间能够实现多点支撑和协同发展，而非仅仅承担主城区的制造业配套功能。这种均衡的县域工业体系，使得南通在万亿城市中展现出与众不同的经济结构特征。</w:t>
      </w:r>
    </w:p>
    <w:p w14:paraId="15D73B31" w14:textId="77777777" w:rsidR="008B63AF" w:rsidRDefault="00000000">
      <w:pPr>
        <w:spacing w:after="240"/>
      </w:pPr>
      <w:r>
        <w:lastRenderedPageBreak/>
        <w:t xml:space="preserve">         文章链接：</w:t>
      </w:r>
      <w:r>
        <w:rPr>
          <w:color w:val="0000FF"/>
        </w:rPr>
        <w:t>http://mp.weixin.qq.com/s?__biz=MjM5MTU3Mzk2OA==&amp;mid=2654922118&amp;idx=3&amp;sn=827f6163d057698b0f227f5c4a06cfae&amp;chksm=bc3857996ac846060819499e506c628e4f0097005ea65410f44d4a9b6fbba171800f19fafae1&amp;scene=0#rd</w:t>
      </w:r>
    </w:p>
    <w:p w14:paraId="7D069266" w14:textId="77777777" w:rsidR="008B63AF" w:rsidRDefault="00000000">
      <w:pPr>
        <w:spacing w:before="200" w:after="120"/>
        <w:jc w:val="center"/>
      </w:pPr>
      <w:r>
        <w:rPr>
          <w:b/>
          <w:sz w:val="18"/>
        </w:rPr>
        <w:t>——————————————————————————————</w:t>
      </w:r>
    </w:p>
    <w:p w14:paraId="002B5DD3" w14:textId="77777777" w:rsidR="008B63AF" w:rsidRDefault="00000000">
      <w:pPr>
        <w:spacing w:after="120"/>
      </w:pPr>
      <w:r>
        <w:rPr>
          <w:b/>
          <w:sz w:val="24"/>
        </w:rPr>
        <w:t>七、【AI板块复苏推动标普500突破7000点，华尔街讨论年底冲击8000点】</w:t>
      </w:r>
    </w:p>
    <w:p w14:paraId="1ABB2A6B" w14:textId="77777777" w:rsidR="008B63AF" w:rsidRDefault="00000000">
      <w:pPr>
        <w:spacing w:after="120"/>
      </w:pPr>
      <w:r>
        <w:t xml:space="preserve">         来源：秦朔朋友圈</w:t>
      </w:r>
    </w:p>
    <w:p w14:paraId="1956F848" w14:textId="77777777" w:rsidR="008B63AF" w:rsidRDefault="00000000">
      <w:pPr>
        <w:spacing w:after="120"/>
      </w:pPr>
      <w:r>
        <w:t xml:space="preserve">         发布时间：2026-05-27 00:00:00</w:t>
      </w:r>
    </w:p>
    <w:p w14:paraId="387FA6DE" w14:textId="77777777" w:rsidR="008B63AF" w:rsidRDefault="00000000">
      <w:pPr>
        <w:spacing w:after="120"/>
        <w:jc w:val="both"/>
      </w:pPr>
      <w:r>
        <w:t xml:space="preserve">         内容摘要：在伊朗战争冲击下，美股市场意外出现强劲反弹，标普500指数成功突破7000点大关。华尔街分析师近期开始讨论标普500指数在年底达到8000点的目标价。此前一度遭遇抛售的AI板块重新获得市场青睐，成为推动股市上涨的重要力量。其中，Anthropic公司旗下的Claude Code产品因其出色的用户体验获得广泛好评，在toB端业务收入实现大幅增长。这一表现显著提升了市场对未来人工智能和大模型商业前景的预期。从GPU到内存到数据等相关产业链环节，均受到AI板块复苏的积极影响，市场对AI技术商业化落地的信心进一步增强。</w:t>
      </w:r>
    </w:p>
    <w:p w14:paraId="14315BC8" w14:textId="77777777" w:rsidR="008B63AF" w:rsidRDefault="00000000">
      <w:pPr>
        <w:spacing w:after="240"/>
      </w:pPr>
      <w:r>
        <w:t xml:space="preserve">         文章链接：</w:t>
      </w:r>
      <w:r>
        <w:rPr>
          <w:color w:val="0000FF"/>
        </w:rPr>
        <w:t>http://mp.weixin.qq.com/s?__biz=MzA3ODI5NDg0Mw==&amp;mid=2654255878&amp;idx=2&amp;sn=17d8c5b2909db415927e4d6f57fec128&amp;chksm=8535ac2a91d330295e689f66e7835085992f65f664fd30321c3e7247a1c88c9cd64553f82ed8&amp;scene=0#rd</w:t>
      </w:r>
    </w:p>
    <w:p w14:paraId="449AC5EC" w14:textId="77777777" w:rsidR="008B63AF" w:rsidRDefault="00000000">
      <w:pPr>
        <w:spacing w:before="200" w:after="120"/>
        <w:jc w:val="center"/>
      </w:pPr>
      <w:r>
        <w:rPr>
          <w:b/>
          <w:sz w:val="18"/>
        </w:rPr>
        <w:t>——————————————————————————————</w:t>
      </w:r>
    </w:p>
    <w:p w14:paraId="00A7C668" w14:textId="77777777" w:rsidR="008B63AF" w:rsidRDefault="00000000">
      <w:pPr>
        <w:spacing w:after="120"/>
      </w:pPr>
      <w:r>
        <w:rPr>
          <w:b/>
          <w:sz w:val="24"/>
        </w:rPr>
        <w:t>八、【2026年18家A股芯片公司宣布赴港上市，4家已成功登陆募资近200亿港元】</w:t>
      </w:r>
    </w:p>
    <w:p w14:paraId="3F7324D3" w14:textId="77777777" w:rsidR="008B63AF" w:rsidRDefault="00000000">
      <w:pPr>
        <w:spacing w:after="120"/>
      </w:pPr>
      <w:r>
        <w:t xml:space="preserve">         来源：东方财富网</w:t>
      </w:r>
    </w:p>
    <w:p w14:paraId="3F589077" w14:textId="77777777" w:rsidR="008B63AF" w:rsidRDefault="00000000">
      <w:pPr>
        <w:spacing w:after="120"/>
      </w:pPr>
      <w:r>
        <w:t xml:space="preserve">         发布时间：2026-05-26 18:58:38</w:t>
      </w:r>
    </w:p>
    <w:p w14:paraId="43AAF40E" w14:textId="77777777" w:rsidR="008B63AF" w:rsidRDefault="00000000">
      <w:pPr>
        <w:spacing w:after="120"/>
        <w:jc w:val="both"/>
      </w:pPr>
      <w:r>
        <w:t xml:space="preserve">         内容摘要：2026年以来，A股芯片产业链公司掀起赴港上市热潮，已有18家公司宣布相关计划。其中，澜起科技、兆易创新、豪威集团、国民技术四家企业已成功登陆港交所，合计募资近200亿港元，上市首日股价均上涨。澜起科技募资总额（含超额配售）达80.99亿</w:t>
      </w:r>
      <w:r>
        <w:lastRenderedPageBreak/>
        <w:t>元，首日上涨63.72%，两项指标均位列第一。近日，东芯股份也发布公告，拟发行H股并在香港主板上市。除已上市企业外，宏和科技、佰维存储、源杰科技等14家芯片产业链公司已递交招股书或通过董事会决议，覆盖半导体原材料、存储、射频、模拟芯片、半导体设备等多个细分领域。部分企业今年A股涨幅超100%，一季度净利润同比大幅增长。业内人士认为，本轮芯片企业密集赴港上市，既源于产业升级与研发投入对长期资金的迫切需求，也是企业优化资本结构、推进国际化布局的战略选择。香港市场作为国际资本枢纽，能为企业提供多元化融资渠道，助力先进制程研发与产能扩张，同时帮助企业搭建“A+H”双平台，提升全球品牌影响力与机构投资者覆盖度。</w:t>
      </w:r>
    </w:p>
    <w:p w14:paraId="10619A3A" w14:textId="77777777" w:rsidR="008B63AF" w:rsidRDefault="00000000">
      <w:pPr>
        <w:spacing w:after="240"/>
      </w:pPr>
      <w:r>
        <w:t xml:space="preserve">         文章链接：</w:t>
      </w:r>
      <w:r>
        <w:rPr>
          <w:color w:val="0000FF"/>
        </w:rPr>
        <w:t>https://mp.weixin.qq.com/s/Y4T6274NF33x_RSy3g3wcA</w:t>
      </w:r>
    </w:p>
    <w:p w14:paraId="0B664E15" w14:textId="77777777" w:rsidR="008B63AF" w:rsidRDefault="00000000">
      <w:pPr>
        <w:spacing w:before="200" w:after="120"/>
        <w:jc w:val="center"/>
      </w:pPr>
      <w:r>
        <w:rPr>
          <w:b/>
          <w:sz w:val="18"/>
        </w:rPr>
        <w:t>——————————————————————————————</w:t>
      </w:r>
    </w:p>
    <w:p w14:paraId="6ECE3924" w14:textId="77777777" w:rsidR="008B63AF" w:rsidRDefault="00000000">
      <w:pPr>
        <w:spacing w:after="120"/>
      </w:pPr>
      <w:r>
        <w:rPr>
          <w:b/>
          <w:sz w:val="24"/>
        </w:rPr>
        <w:t>九、【东南亚企业扎堆赴港上市，2026年前四月港股IPO募资1520亿港元】</w:t>
      </w:r>
    </w:p>
    <w:p w14:paraId="78731F26" w14:textId="77777777" w:rsidR="008B63AF" w:rsidRDefault="00000000">
      <w:pPr>
        <w:spacing w:after="120"/>
      </w:pPr>
      <w:r>
        <w:t xml:space="preserve">         来源：霞光社</w:t>
      </w:r>
    </w:p>
    <w:p w14:paraId="737EE56B" w14:textId="77777777" w:rsidR="008B63AF" w:rsidRDefault="00000000">
      <w:pPr>
        <w:spacing w:after="120"/>
      </w:pPr>
      <w:r>
        <w:t xml:space="preserve">         发布时间：2026-05-26 16:58:49</w:t>
      </w:r>
    </w:p>
    <w:p w14:paraId="66343A5F" w14:textId="77777777" w:rsidR="008B63AF" w:rsidRDefault="00000000">
      <w:pPr>
        <w:spacing w:after="120"/>
        <w:jc w:val="both"/>
      </w:pPr>
      <w:r>
        <w:t xml:space="preserve">         内容摘要：2026年以来，东南亚企业扎堆赴港上市，成为港股显著趋势。港交所CEO陈翊庭透露，目前488家企业轮候上市，其中逾10家为国际公司，主要来自东南亚，涵盖金融科技、餐饮零售、出行服务等领域。前四个月，约317家企业递交上市申请，日均超2.6家。已上市案例表现亮眼：马来西亚建筑商BBSB获10745倍超额认购，首日涨400%；新加坡RNA公司Mirxes涨27.9%，泰国椰子水巨头IFBH涨42.09%。 排队企业包括东南亚第二大集装箱堆场营运商永康控股、印尼数字媒体集团MNC Digital（月活1.1亿），传闻泰国快餐巨头美诺食品、加密货币交易所Bitkub、旅游门户Traveloka、印尼矿业公司Merdeka Gold Resources、马来西亚亚航母公司Capital A及越南GSM等均计划上市。 港股吸引力核心在于流动性、高回报与融资便捷。2025年港股IPO募资2867亿港元，同比增225.9%，重登全球榜首；2026年前四月募资1520亿港元，同比增130.5%。新股首日平均收益率48.3%，破发率降至12%。</w:t>
      </w:r>
    </w:p>
    <w:p w14:paraId="7CB03C21" w14:textId="77777777" w:rsidR="008B63AF" w:rsidRDefault="00000000">
      <w:pPr>
        <w:spacing w:after="240"/>
      </w:pPr>
      <w:r>
        <w:t xml:space="preserve">         文章链接：</w:t>
      </w:r>
      <w:r>
        <w:rPr>
          <w:color w:val="0000FF"/>
        </w:rPr>
        <w:t>https://mp.weixin.qq.com/s/G9i54rh1Sryv29zYCWPOjw</w:t>
      </w:r>
    </w:p>
    <w:p w14:paraId="0FFFB43A" w14:textId="77777777" w:rsidR="008B63AF" w:rsidRDefault="00000000">
      <w:pPr>
        <w:spacing w:before="200" w:after="120"/>
        <w:jc w:val="center"/>
      </w:pPr>
      <w:r>
        <w:rPr>
          <w:b/>
          <w:sz w:val="18"/>
        </w:rPr>
        <w:t>——————————————————————————————</w:t>
      </w:r>
    </w:p>
    <w:p w14:paraId="5FB1E0AC" w14:textId="77777777" w:rsidR="008B63AF" w:rsidRDefault="00000000">
      <w:pPr>
        <w:spacing w:after="120"/>
      </w:pPr>
      <w:r>
        <w:rPr>
          <w:b/>
          <w:sz w:val="24"/>
        </w:rPr>
        <w:t>十、【韩国散户5月21日净买入321万美元A股ETF，抄底机器人及科技股】</w:t>
      </w:r>
    </w:p>
    <w:p w14:paraId="46050AE3" w14:textId="77777777" w:rsidR="008B63AF" w:rsidRDefault="00000000">
      <w:pPr>
        <w:spacing w:after="120"/>
      </w:pPr>
      <w:r>
        <w:lastRenderedPageBreak/>
        <w:t xml:space="preserve">         来源：商界观察</w:t>
      </w:r>
    </w:p>
    <w:p w14:paraId="4A7F8F97" w14:textId="77777777" w:rsidR="008B63AF" w:rsidRDefault="00000000">
      <w:pPr>
        <w:spacing w:after="120"/>
      </w:pPr>
      <w:r>
        <w:t xml:space="preserve">         发布时间：2026-05-26 11:42:52</w:t>
      </w:r>
    </w:p>
    <w:p w14:paraId="1AB467A1" w14:textId="77777777" w:rsidR="008B63AF" w:rsidRDefault="00000000">
      <w:pPr>
        <w:spacing w:after="120"/>
        <w:jc w:val="both"/>
      </w:pPr>
      <w:r>
        <w:t xml:space="preserve">         内容摘要：近期，韩国股民逆势抄底A股引发关注。5月21日，他们通过ETF和个股大举进场，仅华夏中证机器人ETF就获净买入321.11万美元。次日，重仓的兴森科技涨6.4%、立讯精密涨6.67%、中天科技涨超4.58%，精准抄底后迎来反弹。韩国散户素来敢闯，年初美股调整时，他们逆势净投入超102亿美元，特斯拉净买入22亿美元，获利丰厚。如今转战A股，看中的是中国高端制造、机器人、新能源等长期机会。 韩国全民财富逻辑已彻底重构。房地产泡沫破裂后，房价低迷，资金大规模涌入股市。韩国总人口约5100万，股票账户超1.05亿个，散户交易占比99.1%。政策允许未成年人开户，三星电子506万个人股东中36万是未成年人。AI浪潮下，三星等科技股上涨，分红可观，股市取代房地产成为主要造富引擎。 韩国形成“国家引导—全民砸钱—科技突围—股市分钱”的闭环：政府调控房地产，引导资金入市，扶持科技产业；全民投资股市，企业获资金突破技术，股价上涨后回馈散户。韩国散户视野全球化，重仓中国高端消费、美国AI巨头等。这次抄底A股，是韩国全球资产布局的一环。</w:t>
      </w:r>
    </w:p>
    <w:p w14:paraId="15F841D0" w14:textId="77777777" w:rsidR="008B63AF" w:rsidRDefault="00000000">
      <w:pPr>
        <w:spacing w:after="240"/>
      </w:pPr>
      <w:r>
        <w:t xml:space="preserve">         文章链接：</w:t>
      </w:r>
      <w:r>
        <w:rPr>
          <w:color w:val="0000FF"/>
        </w:rPr>
        <w:t>https://mp.weixin.qq.com/s/QAcqbJbndVQ3sk8LbRP2JQ</w:t>
      </w:r>
    </w:p>
    <w:p w14:paraId="7001967C" w14:textId="77777777" w:rsidR="008B63AF" w:rsidRDefault="00000000">
      <w:pPr>
        <w:spacing w:before="200" w:after="120"/>
        <w:jc w:val="center"/>
      </w:pPr>
      <w:r>
        <w:rPr>
          <w:b/>
          <w:sz w:val="18"/>
        </w:rPr>
        <w:t>——————————————————————————————</w:t>
      </w:r>
    </w:p>
    <w:p w14:paraId="07F70FA8" w14:textId="77777777" w:rsidR="008B63AF" w:rsidRDefault="00000000">
      <w:pPr>
        <w:spacing w:after="120"/>
      </w:pPr>
      <w:r>
        <w:rPr>
          <w:b/>
          <w:sz w:val="24"/>
        </w:rPr>
        <w:t>十一、【2025年港股解禁市值达1.7万亿港元，9月规模5300亿占全年三分之一】</w:t>
      </w:r>
    </w:p>
    <w:p w14:paraId="2C205635" w14:textId="77777777" w:rsidR="008B63AF" w:rsidRDefault="00000000">
      <w:pPr>
        <w:spacing w:after="120"/>
      </w:pPr>
      <w:r>
        <w:t xml:space="preserve">         来源：财经杂志</w:t>
      </w:r>
    </w:p>
    <w:p w14:paraId="6F97EF3D" w14:textId="77777777" w:rsidR="008B63AF" w:rsidRDefault="00000000">
      <w:pPr>
        <w:spacing w:after="120"/>
      </w:pPr>
      <w:r>
        <w:t xml:space="preserve">         发布时间：2026-05-26 10:40:45</w:t>
      </w:r>
    </w:p>
    <w:p w14:paraId="32C1FC02" w14:textId="77777777" w:rsidR="008B63AF" w:rsidRDefault="00000000">
      <w:pPr>
        <w:spacing w:after="120"/>
        <w:jc w:val="both"/>
      </w:pPr>
      <w:r>
        <w:t xml:space="preserve">         内容摘要：2025年港股以2869亿港元新股募资额登顶全球，2026年IPO势头不减。截至5月20日，年内IPO项目56宗，募资1442亿元，同比增长97.8%，排队企业超400家。但解禁压力随之而来：2025年上市科技、生物医药企业锁定期陆续到期，浦银国际测算全年解禁市值约1.7万亿港元，较2025年0.6万亿增长近三倍，相当于港股日均成交额十倍。9月解禁规模高达5300亿港元，占全年三分之一。 机构观点不一。星河证券赵红梅认为，万亿解禁在流动性偏紧下潜在抛盘巨大，小盘股最易受波及。投行人士则指出，增量资金回流，部分外资重新考察中国市场，提供流动性支撑。若市场有上涨预期，股东不会集中踩踏。浦银国际统计显示，限售股解禁前后三个月股价压力最集中，58%样本公司跑输恒指；解禁当月恒</w:t>
      </w:r>
      <w:r>
        <w:lastRenderedPageBreak/>
        <w:t>指平均跌0.6%，下跌概率64%。但解禁非单一因素，2025年6月解禁1235亿港元，因流动性宽松恒指仍录正回报。 海通国际张忆东认为，宏观基本面与全球流动性仍是核心因素，解禁为结构性扰动。2026年下半年受美联储降息周期影响，解禁影响“有惊无险”。招商证券则更谨慎，认为解禁与恒指收益率显著负相关。</w:t>
      </w:r>
    </w:p>
    <w:p w14:paraId="56EDB483" w14:textId="77777777" w:rsidR="008B63AF" w:rsidRDefault="00000000">
      <w:pPr>
        <w:spacing w:after="240"/>
      </w:pPr>
      <w:r>
        <w:t xml:space="preserve">         文章链接：</w:t>
      </w:r>
      <w:r>
        <w:rPr>
          <w:color w:val="0000FF"/>
        </w:rPr>
        <w:t>https://mp.weixin.qq.com/s/1Rq2cKhWcQZvDRla-ElaoQ</w:t>
      </w:r>
    </w:p>
    <w:p w14:paraId="7832F2FB" w14:textId="77777777" w:rsidR="008B63AF" w:rsidRDefault="00000000">
      <w:pPr>
        <w:spacing w:before="200" w:after="120"/>
        <w:jc w:val="center"/>
      </w:pPr>
      <w:r>
        <w:rPr>
          <w:b/>
          <w:sz w:val="18"/>
        </w:rPr>
        <w:t>——————————————————————————————</w:t>
      </w:r>
    </w:p>
    <w:p w14:paraId="55A08EE1" w14:textId="77777777" w:rsidR="008B63AF" w:rsidRDefault="00000000">
      <w:pPr>
        <w:spacing w:after="120"/>
      </w:pPr>
      <w:r>
        <w:rPr>
          <w:b/>
          <w:sz w:val="24"/>
        </w:rPr>
        <w:t>十二、【保利151轮竞价41.54亿拿下北京三环内宅地，楼面价约6.6万元/平方米】</w:t>
      </w:r>
    </w:p>
    <w:p w14:paraId="0B9625C8" w14:textId="77777777" w:rsidR="008B63AF" w:rsidRDefault="00000000">
      <w:pPr>
        <w:spacing w:after="120"/>
      </w:pPr>
      <w:r>
        <w:t xml:space="preserve">         来源：城市财经</w:t>
      </w:r>
    </w:p>
    <w:p w14:paraId="1A342D8B" w14:textId="77777777" w:rsidR="008B63AF" w:rsidRDefault="00000000">
      <w:pPr>
        <w:spacing w:after="120"/>
      </w:pPr>
      <w:r>
        <w:t xml:space="preserve">         发布时间：2026-05-26 11:55:00</w:t>
      </w:r>
    </w:p>
    <w:p w14:paraId="5EC3F6B3" w14:textId="77777777" w:rsidR="008B63AF" w:rsidRDefault="00000000">
      <w:pPr>
        <w:spacing w:after="120"/>
        <w:jc w:val="both"/>
      </w:pPr>
      <w:r>
        <w:t xml:space="preserve">         内容摘要：5月19日，保利发展全资子公司保利（北京）房地产开发有限公司经过151轮竞价，以41.54亿元总价竞得位于北京三环内丰台区太平桥街道的一宗居住用地。该地块占地面积3.60万平方米，规划建筑面积不超过7.21万平方米，扣除9800平方米的养老设施及社区管理设施面积后，可售住宅部分楼面价约为6.6万元/平方米。此次竞拍吸引了多家房企参与，保利最终以较高溢价率胜出，显示出其对北京核心区域土地市场的强烈信心。分析人士指出，该地块位于北京三环内稀缺地段，周边配套成熟，未来项目售价预计将超过10万元/平方米。保利此次高调拿地，被市场视为北京楼市信心回暖的信号，此前受调控政策影响，北京土地市场一度降温。此次交易也反映出头部房企对一线城市核心资产的价值认可，预计将带动周边区域市场关注度提升。</w:t>
      </w:r>
    </w:p>
    <w:p w14:paraId="1EDC1CA0" w14:textId="77777777" w:rsidR="008B63AF" w:rsidRDefault="00000000">
      <w:pPr>
        <w:spacing w:after="240"/>
      </w:pPr>
      <w:r>
        <w:t xml:space="preserve">         文章链接：</w:t>
      </w:r>
      <w:r>
        <w:rPr>
          <w:color w:val="0000FF"/>
        </w:rPr>
        <w:t>http://mp.weixin.qq.com/s?__biz=MzAwNTc2Mzc0Ng==&amp;mid=2652281006&amp;idx=2&amp;sn=ae7a7fd10fc05652d79d3040c1400a71&amp;chksm=81308493b0ef27bfc389ad72a6024d97f8cfcdd2ce081229e141c0ff72fd1cb0981fb15ef5ac&amp;scene=0#rd</w:t>
      </w:r>
    </w:p>
    <w:p w14:paraId="7D42F9AB" w14:textId="77777777" w:rsidR="008B63AF" w:rsidRDefault="00000000">
      <w:pPr>
        <w:spacing w:before="200" w:after="120"/>
        <w:jc w:val="center"/>
      </w:pPr>
      <w:r>
        <w:rPr>
          <w:b/>
          <w:sz w:val="18"/>
        </w:rPr>
        <w:t>——————————————————————————————</w:t>
      </w:r>
    </w:p>
    <w:p w14:paraId="0D710345" w14:textId="77777777" w:rsidR="008B63AF" w:rsidRDefault="00000000">
      <w:pPr>
        <w:spacing w:after="120"/>
      </w:pPr>
      <w:r>
        <w:rPr>
          <w:b/>
          <w:sz w:val="24"/>
        </w:rPr>
        <w:t>十三、【2025年中国对外净资产反超日本，日本降至全球第三大债权国】</w:t>
      </w:r>
    </w:p>
    <w:p w14:paraId="439721FE" w14:textId="77777777" w:rsidR="008B63AF" w:rsidRDefault="00000000">
      <w:pPr>
        <w:spacing w:after="120"/>
      </w:pPr>
      <w:r>
        <w:t xml:space="preserve">         来源：观察者网</w:t>
      </w:r>
    </w:p>
    <w:p w14:paraId="17FFE265" w14:textId="77777777" w:rsidR="008B63AF" w:rsidRDefault="00000000">
      <w:pPr>
        <w:spacing w:after="120"/>
      </w:pPr>
      <w:r>
        <w:t xml:space="preserve">         发布时间：2026-05-26 17:40:50</w:t>
      </w:r>
    </w:p>
    <w:p w14:paraId="4E9CFD5B" w14:textId="77777777" w:rsidR="008B63AF" w:rsidRDefault="00000000">
      <w:pPr>
        <w:spacing w:after="120"/>
        <w:jc w:val="both"/>
      </w:pPr>
      <w:r>
        <w:lastRenderedPageBreak/>
        <w:t xml:space="preserve">         内容摘要：据彭博社报道，2025年日本对外净资产创历史新高，但被中国反超，降至全球第三大债权国。对外净资产指一国在海外资产减去外国投资者负债后的净额。日本财务省数据显示，截至2025年底，日本对外净资产达561.8万亿日元，同比增长4.4%，连续七年刷新纪录，主要得益于企业海外投资并购及居民境外证券市值上涨。然而，按IMF汇率计算，中国对外净资产达636.3万亿日元，增速更快。德国以675.5万亿日元蝉联榜首。日本去年首次被德国超越，失去“全球第一大债权国”头衔。日本官员曾表示，排名变化不意味经济地位重大改变，德国超越基于贸易顺差和经常账户盈余。今年排名再降，日本财务省归因于德中两国贸易拉动的高额经常账户顺差，而日本海外净资产增速放缓因境外投资者持有日本资产市值走高，尤其股市上涨推高负债。SMBC日兴证券经济学家指出，日元持续走弱使日本排名更易变动。数据还显示，日本海外资产同比增长8.5%至约1806万亿日元，连续17年增长，主要投资于美国、瑞士的金融保险、运输设备等领域。同期对外负债增长10.5%至1244万亿日元，日经225指数全年涨26%，首次站稳5万点。</w:t>
      </w:r>
    </w:p>
    <w:p w14:paraId="77B05C87" w14:textId="77777777" w:rsidR="008B63AF" w:rsidRDefault="00000000">
      <w:pPr>
        <w:spacing w:after="240"/>
      </w:pPr>
      <w:r>
        <w:t xml:space="preserve">         文章链接：</w:t>
      </w:r>
      <w:r>
        <w:rPr>
          <w:color w:val="0000FF"/>
        </w:rPr>
        <w:t>https://mp.weixin.qq.com/s/9EvpD14JK8g6_L0keajYOQ</w:t>
      </w:r>
    </w:p>
    <w:p w14:paraId="43DAAA64" w14:textId="77777777" w:rsidR="008B63AF" w:rsidRDefault="00000000">
      <w:pPr>
        <w:spacing w:before="200" w:after="120"/>
        <w:jc w:val="center"/>
      </w:pPr>
      <w:r>
        <w:rPr>
          <w:b/>
          <w:sz w:val="18"/>
        </w:rPr>
        <w:t>——————————————————————————————</w:t>
      </w:r>
    </w:p>
    <w:p w14:paraId="36C7A834" w14:textId="77777777" w:rsidR="008B63AF" w:rsidRDefault="00000000">
      <w:pPr>
        <w:spacing w:after="120"/>
      </w:pPr>
      <w:r>
        <w:rPr>
          <w:b/>
          <w:sz w:val="24"/>
        </w:rPr>
        <w:t>十四、【中外国债收益率罕见分化：发达国家利率攀升至高位，中国10年期国债收益率跌至1.6%】</w:t>
      </w:r>
    </w:p>
    <w:p w14:paraId="248C9F9F" w14:textId="77777777" w:rsidR="008B63AF" w:rsidRDefault="00000000">
      <w:pPr>
        <w:spacing w:after="120"/>
      </w:pPr>
      <w:r>
        <w:t xml:space="preserve">         来源：New Economist</w:t>
      </w:r>
    </w:p>
    <w:p w14:paraId="41D44A3D" w14:textId="77777777" w:rsidR="008B63AF" w:rsidRDefault="00000000">
      <w:pPr>
        <w:spacing w:after="120"/>
      </w:pPr>
      <w:r>
        <w:t xml:space="preserve">         发布时间：2026-05-26 12:05:43</w:t>
      </w:r>
    </w:p>
    <w:p w14:paraId="0830D7D6" w14:textId="77777777" w:rsidR="008B63AF" w:rsidRDefault="00000000">
      <w:pPr>
        <w:spacing w:after="120"/>
        <w:jc w:val="both"/>
      </w:pPr>
      <w:r>
        <w:t xml:space="preserve">         内容摘要：中外国债收益率罕见分化：发达经济体利率攀升至高位，中国国债收益率持续走低 2008年金融危机后，发达经济体长期处于低增长、低利率状态，但到2026年第二季度，其国债收益率大幅攀升至数十年高位，而中国10年期国债收益率维持在1.75%附近，远低于发达国家水平，形成罕见的大分流。发达经济体方面，日本央行缩减国债购买量至63万亿日元，较峰值缩减12.6%；发达国家央行缩表迫使私人部门承接更多国债，对冲基金高杠杆参与基差交易，易引发流动性危机。日本资金回流可能抬升欧美国债利率，地缘能源冲击和AI投资热潮推高通胀和利率，迫使央行维持鹰派立场。沃什上任美联储主席后，市场围绕“沃什悖论”展开辩论，其鹰派立场可能先压低长端收益率，后因缩表推高期限溢价。发达经济体利率上升对房地产、股市和银行业形成压力。中国方面，10年期国债收益率持续走低至1.6%历史低点，与海外收益率形成反差，主因是房地产行业下滑冲击信用创造和居民投资。</w:t>
      </w:r>
      <w:r>
        <w:lastRenderedPageBreak/>
        <w:t>国内总需求偏弱，银行体系形成超额存款并增配国债，央行政策利率已下调至1.40%，市场预期仍有降息空间。</w:t>
      </w:r>
    </w:p>
    <w:p w14:paraId="54D4DFC4" w14:textId="77777777" w:rsidR="008B63AF" w:rsidRDefault="00000000">
      <w:pPr>
        <w:spacing w:after="240"/>
      </w:pPr>
      <w:r>
        <w:t xml:space="preserve">         文章链接：</w:t>
      </w:r>
      <w:r>
        <w:rPr>
          <w:color w:val="0000FF"/>
        </w:rPr>
        <w:t>https://mp.weixin.qq.com/s/ovsYq6525n8jixeV0GiJXQ</w:t>
      </w:r>
    </w:p>
    <w:p w14:paraId="059956CC" w14:textId="77777777" w:rsidR="008B63AF" w:rsidRDefault="00000000">
      <w:pPr>
        <w:spacing w:before="300"/>
      </w:pPr>
      <w:bookmarkStart w:id="2" w:name="cat_3"/>
      <w:r>
        <w:rPr>
          <w:b/>
          <w:color w:val="000000"/>
          <w:sz w:val="32"/>
        </w:rPr>
        <w:br/>
        <w:t>【文体娱乐内容】</w:t>
      </w:r>
      <w:bookmarkEnd w:id="2"/>
    </w:p>
    <w:p w14:paraId="66A3757F" w14:textId="77777777" w:rsidR="008B63AF" w:rsidRDefault="00000000">
      <w:pPr>
        <w:spacing w:after="120"/>
      </w:pPr>
      <w:r>
        <w:rPr>
          <w:b/>
          <w:sz w:val="24"/>
        </w:rPr>
        <w:t>一、【广西工艺美术协会携11个门类特色集群亮相2026中国工艺美术博览会】</w:t>
      </w:r>
    </w:p>
    <w:p w14:paraId="27DF7B7B" w14:textId="77777777" w:rsidR="008B63AF" w:rsidRDefault="00000000">
      <w:pPr>
        <w:spacing w:after="120"/>
      </w:pPr>
      <w:r>
        <w:t xml:space="preserve">         来源：消费日报官方平台</w:t>
      </w:r>
    </w:p>
    <w:p w14:paraId="4390D834" w14:textId="77777777" w:rsidR="008B63AF" w:rsidRDefault="00000000">
      <w:pPr>
        <w:spacing w:after="120"/>
      </w:pPr>
      <w:r>
        <w:t xml:space="preserve">         发布时间：2026-05-26 19:18:14</w:t>
      </w:r>
    </w:p>
    <w:p w14:paraId="26C31769" w14:textId="77777777" w:rsidR="008B63AF" w:rsidRDefault="00000000">
      <w:pPr>
        <w:spacing w:after="120"/>
        <w:jc w:val="both"/>
      </w:pPr>
      <w:r>
        <w:t xml:space="preserve">         内容摘要：广西工艺美术协会秘书长廖鹏表示，中国工艺美术博览会是广西工美走向全国的重要舞台，连续三年参展推动了产区与企业观念迭代。2026年中国工艺美术博览会将于5月29日在福州海峡国际会展中心举办，广西展团将集中展示织锦、陶艺、雕刻、刺绣等11个门类工艺美术，其中壮锦、坭兴陶、北海贝雕、靖西绣球、铜鼓等地域特色鲜明。目前广西拥有国家级工艺美术大师6人、省级大师226人，钦州坭兴陶、北海贝角雕、宾阳壮锦等特色产业集群加速成长。广西工艺美术协会自今年1月起启动筹备，走访企业匠人，引导创作紧扣博览会主题。今年展团特别规划特色集群展区，集中展示壮锦、坭兴陶、贝雕、角雕、绣球等工艺，并融入数字化展示、互动体验等现代展陈方式。廖鹏表示，希望通过博览会展示广西创作成果，向外省同行学习取经，拓宽合作渠道。从北部湾贝雕到壮乡锦绣，从坭兴陶窑变到铜鼓纹饰，广西工艺美术正以更开放年轻的姿态走向全国。</w:t>
      </w:r>
    </w:p>
    <w:p w14:paraId="2565ECCA" w14:textId="77777777" w:rsidR="008B63AF" w:rsidRDefault="00000000">
      <w:pPr>
        <w:spacing w:after="240"/>
      </w:pPr>
      <w:r>
        <w:t xml:space="preserve">         文章链接：</w:t>
      </w:r>
      <w:r>
        <w:rPr>
          <w:color w:val="0000FF"/>
        </w:rPr>
        <w:t>https://mp.weixin.qq.com/s/GmhG9-1gLLLYudYT_R21rw</w:t>
      </w:r>
    </w:p>
    <w:p w14:paraId="5239CC76" w14:textId="77777777" w:rsidR="008B63AF" w:rsidRDefault="00000000">
      <w:pPr>
        <w:spacing w:before="200" w:after="120"/>
        <w:jc w:val="center"/>
      </w:pPr>
      <w:r>
        <w:rPr>
          <w:b/>
          <w:sz w:val="18"/>
        </w:rPr>
        <w:t>——————————————————————————————</w:t>
      </w:r>
    </w:p>
    <w:p w14:paraId="0E65A4DC" w14:textId="77777777" w:rsidR="008B63AF" w:rsidRDefault="00000000">
      <w:pPr>
        <w:spacing w:after="120"/>
      </w:pPr>
      <w:r>
        <w:rPr>
          <w:b/>
          <w:sz w:val="24"/>
        </w:rPr>
        <w:t>二、【孙春兰赴河北调研儒学传承及文化服务京津冀协同发展】</w:t>
      </w:r>
    </w:p>
    <w:p w14:paraId="6C72452A" w14:textId="77777777" w:rsidR="008B63AF" w:rsidRDefault="00000000">
      <w:pPr>
        <w:spacing w:after="120"/>
      </w:pPr>
      <w:r>
        <w:t xml:space="preserve">         来源：软科</w:t>
      </w:r>
    </w:p>
    <w:p w14:paraId="76D453C4" w14:textId="77777777" w:rsidR="008B63AF" w:rsidRDefault="00000000">
      <w:pPr>
        <w:spacing w:after="120"/>
      </w:pPr>
      <w:r>
        <w:t xml:space="preserve">         发布时间：2026-05-26 18:07:00</w:t>
      </w:r>
    </w:p>
    <w:p w14:paraId="4A9E7B9E" w14:textId="77777777" w:rsidR="008B63AF" w:rsidRDefault="00000000">
      <w:pPr>
        <w:spacing w:after="120"/>
        <w:jc w:val="both"/>
      </w:pPr>
      <w:r>
        <w:t xml:space="preserve">         内容摘要：5月19日至22日，国际儒学联合会会长孙春兰到河北调研，实地考察了河北博物院、河北文学馆、衡水学院醇儒馆、定州文庙和贡院、雄安新区等地，详细了解河北推</w:t>
      </w:r>
      <w:r>
        <w:lastRenderedPageBreak/>
        <w:t>动儒学传承发展、以文化建设服务京津冀协同发展的经验做法，并与国际儒联河北省会员代表座谈交流。孙春兰指出，河北文脉悠长，历史文化底蕴十分深厚，以荀子、董仲舒为代表的先贤思想影响深远，要深入挖掘和阐发中华优秀传统文化中蕴含的时代价值，推动儒学创造性转化、创新性发展。她强调，要充分发挥国际儒联的桥梁纽带作用，加强学术交流与合作，促进儒学研究成果的传播与应用，为服务国家重大战略、增强文化自信提供有力支撑。此次调研旨在进一步推动儒学在河北的传承与弘扬，探索以文化力量助力区域协同发展的新路径。孙春兰还就如何结合河北实际，将儒学智慧融入现代社会治理、文化建设及京津冀协同发展大局提出了具体指导意见。调研期间，她与当地学者、文化工作者进行了深入交流，鼓励大家立足本土资源，讲好河北故事，为中华优秀传统文化的传承发展贡献智慧和力量。</w:t>
      </w:r>
    </w:p>
    <w:p w14:paraId="3CF92827" w14:textId="77777777" w:rsidR="008B63AF" w:rsidRDefault="00000000">
      <w:pPr>
        <w:spacing w:after="240"/>
      </w:pPr>
      <w:r>
        <w:t xml:space="preserve">         文章链接：</w:t>
      </w:r>
      <w:r>
        <w:rPr>
          <w:color w:val="0000FF"/>
        </w:rPr>
        <w:t>http://mp.weixin.qq.com/s?__biz=MzAwMDExNDgxNQ==&amp;mid=2650345597&amp;idx=4&amp;sn=0254f7f114f2d628554c299cf41bd369&amp;chksm=830a743d9efa84f7839de437c464ec2e06d6d6a5268be0c3adb5bc8dbc269ffc5af640a93131&amp;scene=0#rd</w:t>
      </w:r>
    </w:p>
    <w:p w14:paraId="3D862C25" w14:textId="77777777" w:rsidR="008B63AF" w:rsidRDefault="00000000">
      <w:pPr>
        <w:spacing w:before="200" w:after="120"/>
        <w:jc w:val="center"/>
      </w:pPr>
      <w:r>
        <w:rPr>
          <w:b/>
          <w:sz w:val="18"/>
        </w:rPr>
        <w:t>——————————————————————————————</w:t>
      </w:r>
    </w:p>
    <w:p w14:paraId="5F586852" w14:textId="77777777" w:rsidR="008B63AF" w:rsidRDefault="00000000">
      <w:pPr>
        <w:spacing w:after="120"/>
      </w:pPr>
      <w:r>
        <w:rPr>
          <w:b/>
          <w:sz w:val="24"/>
        </w:rPr>
        <w:t>三、【首届中国新文创市集十天内吸引超60万人，国潮非遗与潮玩IP融合激活消费】</w:t>
      </w:r>
    </w:p>
    <w:p w14:paraId="5DA70CAC" w14:textId="77777777" w:rsidR="008B63AF" w:rsidRDefault="00000000">
      <w:pPr>
        <w:spacing w:after="120"/>
      </w:pPr>
      <w:r>
        <w:t xml:space="preserve">         来源：北京发布</w:t>
      </w:r>
    </w:p>
    <w:p w14:paraId="6C9DF820" w14:textId="77777777" w:rsidR="008B63AF" w:rsidRDefault="00000000">
      <w:pPr>
        <w:spacing w:after="120"/>
      </w:pPr>
      <w:r>
        <w:t xml:space="preserve">         发布时间：2026-05-26 15:30:00</w:t>
      </w:r>
    </w:p>
    <w:p w14:paraId="0344D512" w14:textId="77777777" w:rsidR="008B63AF" w:rsidRDefault="00000000">
      <w:pPr>
        <w:spacing w:after="120"/>
        <w:jc w:val="both"/>
      </w:pPr>
      <w:r>
        <w:t xml:space="preserve">         内容摘要：5月15日至24日，首届中国新文创市集暨潮玩游园会在北京朝阳公园举行，十天累计入园人数超60万人。活动以“潮玩IP+非遗传承+特色美食+现场演艺”四维业态模式，打造沉浸式游园体验，设置“三区两线”空间布局，串联文创、商务、游园三大体验空间及步行、水上两条游览动线，日间可逛市集、夜间可赏亮马河光影秀。46家文博机构和43项非遗项目集中亮相，包括国家博物馆“闹蛾金钗冰箱贴”等爆款产品开售20分钟售罄，合浦角雕传承人白耀华现场展示技艺，角雕梳子套盒售价380元售出超千套。参展商户来自31个省区市，北京潘家园文创带来主题挂件，白塔寺药店推出养生冲剂与合香珠手串，中国文化传媒集团发布数智化文创产品并布局出海。市集吸引全龄段游客，大学生田同学一家各取所需，周边市民杨女士多次复购各地特产。商户普遍反映销量火爆，高密炉包日均千单，海南特礼等产品断货，多家商户计划来年继续参展。活动由北京发布与北京朝阳联合推广，旨在以年轻化表达激活传统文化，推动文商旅深度融合与城市消费升级。</w:t>
      </w:r>
    </w:p>
    <w:p w14:paraId="02AEC72B" w14:textId="77777777" w:rsidR="008B63AF" w:rsidRDefault="00000000">
      <w:pPr>
        <w:spacing w:after="240"/>
      </w:pPr>
      <w:r>
        <w:lastRenderedPageBreak/>
        <w:t xml:space="preserve">         文章链接：</w:t>
      </w:r>
      <w:r>
        <w:rPr>
          <w:color w:val="0000FF"/>
        </w:rPr>
        <w:t>https://mp.weixin.qq.com/s/YBqstjE8y7ZCBPKI_s2DtA</w:t>
      </w:r>
    </w:p>
    <w:p w14:paraId="061B75DF" w14:textId="77777777" w:rsidR="008B63AF" w:rsidRDefault="00000000">
      <w:pPr>
        <w:spacing w:before="300"/>
      </w:pPr>
      <w:bookmarkStart w:id="3" w:name="cat_4"/>
      <w:r>
        <w:rPr>
          <w:b/>
          <w:color w:val="000000"/>
          <w:sz w:val="32"/>
        </w:rPr>
        <w:br/>
        <w:t>【科技产业动态与创新】</w:t>
      </w:r>
      <w:bookmarkEnd w:id="3"/>
    </w:p>
    <w:p w14:paraId="6685ADCB" w14:textId="77777777" w:rsidR="008B63AF" w:rsidRDefault="00000000">
      <w:pPr>
        <w:spacing w:after="120"/>
      </w:pPr>
      <w:r>
        <w:rPr>
          <w:b/>
          <w:sz w:val="24"/>
        </w:rPr>
        <w:t>一、【马斯克宣布1.5万亿参数Grok V9-Medium模型完成训练，编程能力大幅提升】</w:t>
      </w:r>
    </w:p>
    <w:p w14:paraId="31692964" w14:textId="77777777" w:rsidR="008B63AF" w:rsidRDefault="00000000">
      <w:pPr>
        <w:spacing w:after="120"/>
      </w:pPr>
      <w:r>
        <w:t xml:space="preserve">         来源：机器之心、量子位、新智元（多来源整合）</w:t>
      </w:r>
    </w:p>
    <w:p w14:paraId="2A65A97C" w14:textId="77777777" w:rsidR="008B63AF" w:rsidRDefault="00000000">
      <w:pPr>
        <w:spacing w:after="120"/>
      </w:pPr>
      <w:r>
        <w:t xml:space="preserve">         发布时间：2026-05-26 15:30:00</w:t>
      </w:r>
    </w:p>
    <w:p w14:paraId="1923D0D1" w14:textId="77777777" w:rsidR="008B63AF" w:rsidRDefault="00000000">
      <w:pPr>
        <w:spacing w:after="120"/>
        <w:jc w:val="both"/>
      </w:pPr>
      <w:r>
        <w:t xml:space="preserve">         内容摘要：5月25日，马斯克宣布xAI旗下Grok基座模型V9-Medium（Grok 5）完成训练，参数量达1.5万亿，是前代v8-small（0.5T）的三倍，针对英伟达Blackwell架构优化，预计2-3周后发布。新模型编程能力显著提升，训练中大量使用AI代码编辑器Cursor的交互数据，包括真实开发者与AI协同编程的完整记录，以补足复杂工程逻辑短板。此前，SpaceX以600亿美元获得Cursor收购期权，并引入其核心工程负责人，从底层重构Grok编码能力。xAI于5月14日上线编程代理工具Grok Build，支持最多8个子Agent并行工作、计划模式、Arena Mode，原生支持MCP和ACP，月费300美元。当前Grok在SWE-bench Verified基准测试上落后于GPT-5.5（88.7%）和Claude Opus 4.6（80.8%），Grok 4系列仅72%-75%，企业采用率仅6%。马斯克表示，现有0.5T模型计划年底前开源。</w:t>
      </w:r>
    </w:p>
    <w:p w14:paraId="0E0EA271" w14:textId="77777777" w:rsidR="008B63AF" w:rsidRDefault="00000000">
      <w:pPr>
        <w:spacing w:after="240"/>
      </w:pPr>
      <w:r>
        <w:rPr>
          <w:b/>
        </w:rPr>
        <w:t xml:space="preserve">         来源列表：</w:t>
      </w:r>
    </w:p>
    <w:p w14:paraId="627A8B96" w14:textId="77777777" w:rsidR="008B63AF" w:rsidRDefault="00000000">
      <w:pPr>
        <w:spacing w:after="40"/>
        <w:ind w:left="360"/>
      </w:pPr>
      <w:r>
        <w:t>• 《</w:t>
      </w:r>
      <w:hyperlink r:id="rId16">
        <w:r>
          <w:rPr>
            <w:color w:val="0000FF"/>
            <w:u w:val="single"/>
          </w:rPr>
          <w:t>马斯克曝光Grok 5！1.5万亿参数，偷师Cursor狂练编程</w:t>
        </w:r>
      </w:hyperlink>
      <w:r>
        <w:t>》（新智元）</w:t>
      </w:r>
    </w:p>
    <w:p w14:paraId="1249DEB9" w14:textId="77777777" w:rsidR="008B63AF" w:rsidRDefault="00000000">
      <w:pPr>
        <w:spacing w:after="40"/>
        <w:ind w:left="360"/>
      </w:pPr>
      <w:r>
        <w:t>• 《</w:t>
      </w:r>
      <w:hyperlink r:id="rId17">
        <w:r>
          <w:rPr>
            <w:color w:val="0000FF"/>
            <w:u w:val="single"/>
          </w:rPr>
          <w:t>xAI解散，但Grok还在上新，马斯克官宣新模型</w:t>
        </w:r>
      </w:hyperlink>
      <w:r>
        <w:t>》（机器之心）</w:t>
      </w:r>
    </w:p>
    <w:p w14:paraId="36F221E5" w14:textId="77777777" w:rsidR="008B63AF" w:rsidRDefault="00000000">
      <w:pPr>
        <w:spacing w:after="40"/>
        <w:ind w:left="360"/>
      </w:pPr>
      <w:r>
        <w:t>• 《</w:t>
      </w:r>
      <w:hyperlink r:id="rId18">
        <w:r>
          <w:rPr>
            <w:color w:val="0000FF"/>
            <w:u w:val="single"/>
          </w:rPr>
          <w:t>Grok最新模型吃上Cursor「加餐」，马斯克：Coding实现巨大改进</w:t>
        </w:r>
      </w:hyperlink>
      <w:r>
        <w:t>》（量子位）</w:t>
      </w:r>
    </w:p>
    <w:p w14:paraId="020B1AFF" w14:textId="77777777" w:rsidR="008B63AF" w:rsidRDefault="00000000">
      <w:pPr>
        <w:spacing w:before="200" w:after="120"/>
        <w:jc w:val="center"/>
      </w:pPr>
      <w:r>
        <w:rPr>
          <w:b/>
          <w:sz w:val="18"/>
        </w:rPr>
        <w:t>——————————————————————————————</w:t>
      </w:r>
    </w:p>
    <w:p w14:paraId="7F176314" w14:textId="77777777" w:rsidR="008B63AF" w:rsidRDefault="00000000">
      <w:pPr>
        <w:spacing w:after="120"/>
      </w:pPr>
      <w:r>
        <w:rPr>
          <w:b/>
          <w:sz w:val="24"/>
        </w:rPr>
        <w:t>二、【华为发布韬定律：预计2031年芯片晶体管密度达1.4纳米等效水平】</w:t>
      </w:r>
    </w:p>
    <w:p w14:paraId="3F40EA2F" w14:textId="77777777" w:rsidR="008B63AF" w:rsidRDefault="00000000">
      <w:pPr>
        <w:spacing w:after="120"/>
      </w:pPr>
      <w:r>
        <w:t xml:space="preserve">         来源：观察者网、张湧说财经、财新（多来源整合）</w:t>
      </w:r>
    </w:p>
    <w:p w14:paraId="3864D77B" w14:textId="77777777" w:rsidR="008B63AF" w:rsidRDefault="00000000">
      <w:pPr>
        <w:spacing w:after="120"/>
      </w:pPr>
      <w:r>
        <w:t xml:space="preserve">         发布时间：2026-05-26 17:40:50</w:t>
      </w:r>
    </w:p>
    <w:p w14:paraId="0FAB4B53" w14:textId="77777777" w:rsidR="008B63AF" w:rsidRDefault="00000000">
      <w:pPr>
        <w:spacing w:after="120"/>
        <w:jc w:val="both"/>
      </w:pPr>
      <w:r>
        <w:lastRenderedPageBreak/>
        <w:t xml:space="preserve">         内容摘要：ISCAS 2026上，华为半导体业务部总裁何庭波提出芯片新定律——韬（τ）定律，预计2031年华为高端芯片晶体管密度达1.4纳米制程同等水平，对标台积电2028年量产1.4纳米芯片目标。韬定律通过时间缩放优化模块数据传输效率，缩短信号路径提升性能，而非缩小晶体管尺寸；其商业化方案“逻辑折叠”将逻辑电路物理折叠堆叠，使数字、模拟与存储电路垂直堆叠，通过混合键合互连，在相同工艺节点内实现麒麟芯片晶体管密度从1.55亿/平方毫米升至2.38亿/平方毫米，能效提升41%，主频涨幅近13%，改进幅度相当于以往三年几何缩放，与英特尔18A制程持平。过去6年，华为基于韬定律已设计量产381款芯片，今年秋季推出的新一代麒麟芯片将首次采用逻辑折叠技术，并计划2030年扩展至昇腾AI处理器和数据中心集群。外媒认为，这标志着中国探索绕开美国技术封锁的自主路径，可能加剧美国担忧。业内人士指出，该方案通过工程手段提升性能与良率，但综合性能、功耗上仍无法抹平制程代差。韬定律被人民日报评价为“在摩尔定律之外开启第二曲线”，是中国首次在全球半导体领域提出指导性框架，但中国仍需在材料、EDA等领域持续突破。</w:t>
      </w:r>
    </w:p>
    <w:p w14:paraId="39756720" w14:textId="77777777" w:rsidR="008B63AF" w:rsidRDefault="00000000">
      <w:pPr>
        <w:spacing w:after="240"/>
      </w:pPr>
      <w:r>
        <w:rPr>
          <w:b/>
        </w:rPr>
        <w:t xml:space="preserve">         来源列表：</w:t>
      </w:r>
    </w:p>
    <w:p w14:paraId="68020466" w14:textId="77777777" w:rsidR="008B63AF" w:rsidRDefault="00000000">
      <w:pPr>
        <w:spacing w:after="40"/>
        <w:ind w:left="360"/>
      </w:pPr>
      <w:r>
        <w:t>• 《</w:t>
      </w:r>
      <w:hyperlink r:id="rId19">
        <w:r>
          <w:rPr>
            <w:color w:val="0000FF"/>
            <w:u w:val="single"/>
          </w:rPr>
          <w:t>外界热议华为“韬定律”：美国要更担忧了</w:t>
        </w:r>
      </w:hyperlink>
      <w:r>
        <w:t>》（观察者网）</w:t>
      </w:r>
    </w:p>
    <w:p w14:paraId="306FABBA" w14:textId="77777777" w:rsidR="008B63AF" w:rsidRDefault="00000000">
      <w:pPr>
        <w:spacing w:after="40"/>
        <w:ind w:left="360"/>
      </w:pPr>
      <w:r>
        <w:t>• 《</w:t>
      </w:r>
      <w:hyperlink r:id="rId20">
        <w:r>
          <w:rPr>
            <w:color w:val="0000FF"/>
            <w:u w:val="single"/>
          </w:rPr>
          <w:t>华为称到2031年芯片将达1.4纳米等效水平</w:t>
        </w:r>
      </w:hyperlink>
      <w:r>
        <w:t>》（财新）</w:t>
      </w:r>
    </w:p>
    <w:p w14:paraId="471BBCE9" w14:textId="77777777" w:rsidR="008B63AF" w:rsidRDefault="00000000">
      <w:pPr>
        <w:spacing w:after="40"/>
        <w:ind w:left="360"/>
      </w:pPr>
      <w:r>
        <w:t>• 《</w:t>
      </w:r>
      <w:hyperlink r:id="rId21">
        <w:r>
          <w:rPr>
            <w:color w:val="0000FF"/>
            <w:u w:val="single"/>
          </w:rPr>
          <w:t>刷屏的韬（τ）定律，厉害在哪里？</w:t>
        </w:r>
      </w:hyperlink>
      <w:r>
        <w:t>》（张湧说财经）</w:t>
      </w:r>
    </w:p>
    <w:p w14:paraId="0E2B1548" w14:textId="77777777" w:rsidR="008B63AF" w:rsidRDefault="00000000">
      <w:pPr>
        <w:spacing w:before="200" w:after="120"/>
        <w:jc w:val="center"/>
      </w:pPr>
      <w:r>
        <w:rPr>
          <w:b/>
          <w:sz w:val="18"/>
        </w:rPr>
        <w:t>——————————————————————————————</w:t>
      </w:r>
    </w:p>
    <w:p w14:paraId="25DC2E72" w14:textId="77777777" w:rsidR="008B63AF" w:rsidRDefault="00000000">
      <w:pPr>
        <w:spacing w:after="120"/>
      </w:pPr>
      <w:r>
        <w:rPr>
          <w:b/>
          <w:sz w:val="24"/>
        </w:rPr>
        <w:t>三、【宇树科技科创板IPO将于6月1日上会：营收17亿但“大脑”短板待解】</w:t>
      </w:r>
    </w:p>
    <w:p w14:paraId="0AEE833D" w14:textId="77777777" w:rsidR="008B63AF" w:rsidRDefault="00000000">
      <w:pPr>
        <w:spacing w:after="120"/>
      </w:pPr>
      <w:r>
        <w:t xml:space="preserve">         来源：大何日拱一卒、钛媒体、36氪（多来源整合）</w:t>
      </w:r>
    </w:p>
    <w:p w14:paraId="7B2D7AFF" w14:textId="77777777" w:rsidR="008B63AF" w:rsidRDefault="00000000">
      <w:pPr>
        <w:spacing w:after="120"/>
      </w:pPr>
      <w:r>
        <w:t xml:space="preserve">         发布时间：2026-05-26 22:36:01</w:t>
      </w:r>
    </w:p>
    <w:p w14:paraId="1AD47F8D" w14:textId="77777777" w:rsidR="008B63AF" w:rsidRDefault="00000000">
      <w:pPr>
        <w:spacing w:after="120"/>
        <w:jc w:val="both"/>
      </w:pPr>
      <w:r>
        <w:t xml:space="preserve">         内容摘要：宇树科技科创板IPO申请将于6月1日上会审议，拟发行新股不低于4044.64万股，募资42.02亿元，对应估值420亿元，上市后有望冲击千亿市值。公司从受理到上会仅用66天，远快于行业平均周期。招股书显示，2025年宇树营收突破17.08亿元，同比增长超335%，扣非净利润逾6亿元，人形机器人出货量超5500台，全球占比32.4%位居第一。然而，公司2024年研发费用仅9046.63万元，远低于行业平均水平。宇树核心优势在于“全栈自研”压缩成本与“小脑优先”策略，专注机器人本体和运动控制，毛利率稳定在60%以上，但招股书坦言尚未将自研具身大模型规模化应用。主要客户为高校和科研机构，用于算法验证而非实际生产，消费级和制造业市场未达大规模部署临界点。创始人王兴兴90后，</w:t>
      </w:r>
      <w:r>
        <w:lastRenderedPageBreak/>
        <w:t>2016年以10万元起家，现占全球人形机器人市场超70%份额，核心客户包括英伟达、MIT等。股东包括美团、红杉中国等，公司是唯一盈利的机器人终端公司。此次IPO募资超30亿元用于算法和模型研发，旨在换取“大脑”突破时间，但面临特斯拉等对手竞争及解禁后抛压风险。</w:t>
      </w:r>
    </w:p>
    <w:p w14:paraId="652E01E3" w14:textId="77777777" w:rsidR="008B63AF" w:rsidRDefault="00000000">
      <w:pPr>
        <w:spacing w:after="240"/>
      </w:pPr>
      <w:r>
        <w:rPr>
          <w:b/>
        </w:rPr>
        <w:t xml:space="preserve">         来源列表：</w:t>
      </w:r>
    </w:p>
    <w:p w14:paraId="310B4E1D" w14:textId="77777777" w:rsidR="008B63AF" w:rsidRDefault="00000000">
      <w:pPr>
        <w:spacing w:after="40"/>
        <w:ind w:left="360"/>
      </w:pPr>
      <w:r>
        <w:t>• 《</w:t>
      </w:r>
      <w:hyperlink r:id="rId22">
        <w:r>
          <w:rPr>
            <w:color w:val="0000FF"/>
            <w:u w:val="single"/>
          </w:rPr>
          <w:t>巨头扎堆上会的夏天</w:t>
        </w:r>
      </w:hyperlink>
      <w:r>
        <w:t>》（大何日拱一卒）</w:t>
      </w:r>
    </w:p>
    <w:p w14:paraId="19C0708D" w14:textId="77777777" w:rsidR="008B63AF" w:rsidRDefault="00000000">
      <w:pPr>
        <w:spacing w:after="40"/>
        <w:ind w:left="360"/>
      </w:pPr>
      <w:r>
        <w:t>• 《</w:t>
      </w:r>
      <w:hyperlink r:id="rId23">
        <w:r>
          <w:rPr>
            <w:color w:val="0000FF"/>
            <w:u w:val="single"/>
          </w:rPr>
          <w:t>速冲IPO，王兴兴最清楚宇树的大问题反而是：它盈利了</w:t>
        </w:r>
      </w:hyperlink>
      <w:r>
        <w:t>》（36氪）</w:t>
      </w:r>
    </w:p>
    <w:p w14:paraId="06AA85AD" w14:textId="77777777" w:rsidR="008B63AF" w:rsidRDefault="00000000">
      <w:pPr>
        <w:spacing w:after="40"/>
        <w:ind w:left="360"/>
      </w:pPr>
      <w:r>
        <w:t>• 《</w:t>
      </w:r>
      <w:hyperlink r:id="rId24">
        <w:r>
          <w:rPr>
            <w:color w:val="0000FF"/>
            <w:u w:val="single"/>
          </w:rPr>
          <w:t>宇树科技IPO倒计时，9000万撑起的千亿帝国，还差一个“大脑”</w:t>
        </w:r>
      </w:hyperlink>
      <w:r>
        <w:t>》（钛媒体）</w:t>
      </w:r>
    </w:p>
    <w:p w14:paraId="56D6F704" w14:textId="77777777" w:rsidR="008B63AF" w:rsidRDefault="00000000">
      <w:pPr>
        <w:spacing w:before="200" w:after="120"/>
        <w:jc w:val="center"/>
      </w:pPr>
      <w:r>
        <w:rPr>
          <w:b/>
          <w:sz w:val="18"/>
        </w:rPr>
        <w:t>——————————————————————————————</w:t>
      </w:r>
    </w:p>
    <w:p w14:paraId="0FCF4500" w14:textId="77777777" w:rsidR="008B63AF" w:rsidRDefault="00000000">
      <w:pPr>
        <w:spacing w:after="120"/>
      </w:pPr>
      <w:r>
        <w:rPr>
          <w:b/>
          <w:sz w:val="24"/>
        </w:rPr>
        <w:t>四、【Transformer联合发明人辩护称新架构需50倍时间验证才能替代】</w:t>
      </w:r>
    </w:p>
    <w:p w14:paraId="1D96BDBC" w14:textId="77777777" w:rsidR="008B63AF" w:rsidRDefault="00000000">
      <w:pPr>
        <w:spacing w:after="120"/>
      </w:pPr>
      <w:r>
        <w:t xml:space="preserve">         来源：新智元</w:t>
      </w:r>
    </w:p>
    <w:p w14:paraId="3AF999A2" w14:textId="77777777" w:rsidR="008B63AF" w:rsidRDefault="00000000">
      <w:pPr>
        <w:spacing w:after="120"/>
      </w:pPr>
      <w:r>
        <w:t xml:space="preserve">         发布时间：2026-05-27 09:06:56</w:t>
      </w:r>
    </w:p>
    <w:p w14:paraId="1487A882" w14:textId="77777777" w:rsidR="008B63AF" w:rsidRDefault="00000000">
      <w:pPr>
        <w:spacing w:after="120"/>
        <w:jc w:val="both"/>
      </w:pPr>
      <w:r>
        <w:t xml:space="preserve">         内容摘要：5月5日，旧金山一场擂台辩论中，Transformer联合发明人Łukasz Kaiser亲自为这一统治AI近十年的架构辩护，对面三位挑战者直指其五大死穴。挑战者包括另一位发明人Llion Jones、Pathway首席科学家Adrian Kosowski和Liquid AI CTO Matthias Lechner。辩论聚焦Transformer的O(n²)复杂度、记忆与持续学习缺陷（如“土拨鼠之日”效应，每次推理权重冻结，无法在线学习）、长上下文瓶颈等问题。挑战者认为，当前RAG和KV Cache只是算力创可贴，非架构级解法。 Kaiser未逐一反驳，而是抛出核心论点：除非后Transformer架构证明更好的scaling曲线，否则Transformer仍是主流。他强调，Transformer的并行性、十年工程积累（GPU优化、编译器、框架）和上下文学习能力（数学上模拟梯度下降）使其至今无可替代。他展示实验：小GRU比大Transformer慢50倍，新架构需50倍时间验证，多数实验室无此耐心。</w:t>
      </w:r>
    </w:p>
    <w:p w14:paraId="33582FBC" w14:textId="77777777" w:rsidR="008B63AF" w:rsidRDefault="00000000">
      <w:pPr>
        <w:spacing w:after="240"/>
      </w:pPr>
      <w:r>
        <w:t xml:space="preserve">         文章链接：</w:t>
      </w:r>
      <w:r>
        <w:rPr>
          <w:color w:val="0000FF"/>
        </w:rPr>
        <w:t>https://mp.weixin.qq.com/s/tw5jBP4Lzbe2-JEpBYIuXQ</w:t>
      </w:r>
    </w:p>
    <w:p w14:paraId="592C1517" w14:textId="77777777" w:rsidR="008B63AF" w:rsidRDefault="00000000">
      <w:pPr>
        <w:spacing w:before="200" w:after="120"/>
        <w:jc w:val="center"/>
      </w:pPr>
      <w:r>
        <w:rPr>
          <w:b/>
          <w:sz w:val="18"/>
        </w:rPr>
        <w:t>——————————————————————————————</w:t>
      </w:r>
    </w:p>
    <w:p w14:paraId="0B31EC60" w14:textId="77777777" w:rsidR="008B63AF" w:rsidRDefault="00000000">
      <w:pPr>
        <w:spacing w:after="120"/>
      </w:pPr>
      <w:r>
        <w:rPr>
          <w:b/>
          <w:sz w:val="24"/>
        </w:rPr>
        <w:t>五、【微软提出Mnemis记忆框架，在ACL2026实现长记忆任务双榜SOTA】</w:t>
      </w:r>
    </w:p>
    <w:p w14:paraId="1545CA43" w14:textId="77777777" w:rsidR="008B63AF" w:rsidRDefault="00000000">
      <w:pPr>
        <w:spacing w:after="120"/>
      </w:pPr>
      <w:r>
        <w:t xml:space="preserve">         来源：量子位</w:t>
      </w:r>
    </w:p>
    <w:p w14:paraId="316D2656" w14:textId="77777777" w:rsidR="008B63AF" w:rsidRDefault="00000000">
      <w:pPr>
        <w:spacing w:after="120"/>
      </w:pPr>
      <w:r>
        <w:lastRenderedPageBreak/>
        <w:t xml:space="preserve">         发布时间：2026-05-27 08:49:56</w:t>
      </w:r>
    </w:p>
    <w:p w14:paraId="43647B59" w14:textId="77777777" w:rsidR="008B63AF" w:rsidRDefault="00000000">
      <w:pPr>
        <w:spacing w:after="120"/>
        <w:jc w:val="both"/>
      </w:pPr>
      <w:r>
        <w:t xml:space="preserve">         内容摘要：微软团队提出AI记忆框架Mnemis，受认识论与认知科学启发，解决传统RAG长期记忆瓶颈，被ACL2026接收。传统RAG依赖语义相似度检索，存在孤立评分、语义偏见、无法推理三大局限，导致检索不完整、无法区分相关性。Mnemis采用建构式索引：将对话组织为自适应层级图，底层为知识图谱（提取实体关系），上层归纳为高层语义概念（如“地理”），遵循最小概念抽象、多对多映射、压缩效率约束原则，保证信息无损与全局可达。检索阶段融合双系统：System-1快速语义匹配，System-2利用LLM在层级图上自顶向下遍历，可触发Shortcut获取全部后代节点。两者互补，确保直接与间接相关记忆均被覆盖。在LoCoMo基准达93.9%准确率，LongMemEval-S达91.6%，均超现有方法，且仅用GPT-4.1-mini。案例显示，System-2能通过层级结构检索到语义不匹配的Detroit，并推理排除Boston；还能聚合多记忆发现健康问题的根本原因。Mnemis揭示：记忆质量关键在存储时的深度语义建构，而非仅检索策略。</w:t>
      </w:r>
    </w:p>
    <w:p w14:paraId="00DCD177" w14:textId="77777777" w:rsidR="008B63AF" w:rsidRDefault="00000000">
      <w:pPr>
        <w:spacing w:after="240"/>
      </w:pPr>
      <w:r>
        <w:t xml:space="preserve">         文章链接：</w:t>
      </w:r>
      <w:r>
        <w:rPr>
          <w:color w:val="0000FF"/>
        </w:rPr>
        <w:t>https://mp.weixin.qq.com/s/A-xVzjJSmzkfowgGz1Fx7g</w:t>
      </w:r>
    </w:p>
    <w:p w14:paraId="325C6453" w14:textId="77777777" w:rsidR="008B63AF" w:rsidRDefault="00000000">
      <w:pPr>
        <w:spacing w:before="200" w:after="120"/>
        <w:jc w:val="center"/>
      </w:pPr>
      <w:r>
        <w:rPr>
          <w:b/>
          <w:sz w:val="18"/>
        </w:rPr>
        <w:t>——————————————————————————————</w:t>
      </w:r>
    </w:p>
    <w:p w14:paraId="1D81906F" w14:textId="77777777" w:rsidR="008B63AF" w:rsidRDefault="00000000">
      <w:pPr>
        <w:spacing w:after="120"/>
      </w:pPr>
      <w:r>
        <w:rPr>
          <w:b/>
          <w:sz w:val="24"/>
        </w:rPr>
        <w:t>六、【DeepSeek研究员开发自动研究技能，6天完成论文仅需人类2小时脑力】</w:t>
      </w:r>
    </w:p>
    <w:p w14:paraId="0E8EADDC" w14:textId="77777777" w:rsidR="008B63AF" w:rsidRDefault="00000000">
      <w:pPr>
        <w:spacing w:after="120"/>
      </w:pPr>
      <w:r>
        <w:t xml:space="preserve">         来源：量子位</w:t>
      </w:r>
    </w:p>
    <w:p w14:paraId="12B07D3F" w14:textId="77777777" w:rsidR="008B63AF" w:rsidRDefault="00000000">
      <w:pPr>
        <w:spacing w:after="120"/>
      </w:pPr>
      <w:r>
        <w:t xml:space="preserve">         发布时间：2026-05-27 08:49:56</w:t>
      </w:r>
    </w:p>
    <w:p w14:paraId="17C18B14" w14:textId="77777777" w:rsidR="008B63AF" w:rsidRDefault="00000000">
      <w:pPr>
        <w:spacing w:after="120"/>
        <w:jc w:val="both"/>
      </w:pPr>
      <w:r>
        <w:t xml:space="preserve">         内容摘要：DeepSeek研究员陈德里利用自研技能DeliAutoResearch，与DeepSeek-V4-Pro和GPT-Image2协作完成一篇研究综述论文。论文共迭代6次，耗时6天，约108轮Agent调用，消耗64.8万token，生成2234行LaTeX代码，含103个已验证参考文献，共46页、7图表、4表格。陈德里表示，其碳基大脑处理时间不到2小时，而类似工作以往需一个月。 论文提出自动研究智能体L1–L5自主度分类体系，类比自动驾驶SAE级别：L1为自动补全（如GitHub Copilot）；L2为任务执行（需人类批准每一步）；L3为多步骤执行（如Claude Code，自主10-100步）；L4为受限领域全自主执行（人类仅提供目标，智能体完成实验、代码、论文）；L5为完全自定研究议程（未实现）。当前行业前沿达L4，L5瓶颈在于持续知识积累与可靠自我评估。 论文总结四种智能体架构模式：单智能体循环（简单高效，复杂任务有限）、多智能体协作（分工纠错，成本高）、分层调度（适合长时程研究）、工具增强执行（能力由工具决定）。实际应用多采用混合架构。</w:t>
      </w:r>
    </w:p>
    <w:p w14:paraId="77014E66" w14:textId="77777777" w:rsidR="008B63AF" w:rsidRDefault="00000000">
      <w:pPr>
        <w:spacing w:after="240"/>
      </w:pPr>
      <w:r>
        <w:lastRenderedPageBreak/>
        <w:t xml:space="preserve">         文章链接：</w:t>
      </w:r>
      <w:r>
        <w:rPr>
          <w:color w:val="0000FF"/>
        </w:rPr>
        <w:t>https://mp.weixin.qq.com/s/u8RZZ3_PgaxAXmH-quV0wg</w:t>
      </w:r>
    </w:p>
    <w:p w14:paraId="0829963B" w14:textId="77777777" w:rsidR="008B63AF" w:rsidRDefault="00000000">
      <w:pPr>
        <w:spacing w:before="200" w:after="120"/>
        <w:jc w:val="center"/>
      </w:pPr>
      <w:r>
        <w:rPr>
          <w:b/>
          <w:sz w:val="18"/>
        </w:rPr>
        <w:t>——————————————————————————————</w:t>
      </w:r>
    </w:p>
    <w:p w14:paraId="3E751832" w14:textId="77777777" w:rsidR="008B63AF" w:rsidRDefault="00000000">
      <w:pPr>
        <w:spacing w:after="120"/>
      </w:pPr>
      <w:r>
        <w:rPr>
          <w:b/>
          <w:sz w:val="24"/>
        </w:rPr>
        <w:t>七、【高考期间多家AI工具将限制拍题答疑功能，豆包、元宝、文心、讯飞等回应】</w:t>
      </w:r>
    </w:p>
    <w:p w14:paraId="2D2E09EF" w14:textId="77777777" w:rsidR="008B63AF" w:rsidRDefault="00000000">
      <w:pPr>
        <w:spacing w:after="120"/>
      </w:pPr>
      <w:r>
        <w:t xml:space="preserve">         来源：观察者网</w:t>
      </w:r>
    </w:p>
    <w:p w14:paraId="5A3FF282" w14:textId="77777777" w:rsidR="008B63AF" w:rsidRDefault="00000000">
      <w:pPr>
        <w:spacing w:after="120"/>
      </w:pPr>
      <w:r>
        <w:t xml:space="preserve">         发布时间：2026-05-27 08:23:42</w:t>
      </w:r>
    </w:p>
    <w:p w14:paraId="62475983" w14:textId="77777777" w:rsidR="008B63AF" w:rsidRDefault="00000000">
      <w:pPr>
        <w:spacing w:after="120"/>
        <w:jc w:val="both"/>
      </w:pPr>
      <w:r>
        <w:t xml:space="preserve">         内容摘要：日前，“高考期间AI工具将禁用”的话题在网络流传。5月26日，红星新闻记者联系多家AI平台了解情况。豆包客服表示，豆包在高考期间可正常使用，但拍题答疑等类似功能会被禁用，具体情况以页面显示为准，目前尚未接到正式通知。腾讯一位工作人员表示，去年高考期间元宝已明确不答题。百度相关业务负责人称，暂未收到高考期间百度文心部分功能限制服务的通知。科大讯飞工作人员表示，目前还没确切消息，但认为只要是大模型，应该都会有限制。 据潇湘晨报去年6月9日报道，有用户发帖称高考期间腾讯元宝不能正常使用，发出识图总结指令后，元宝会统一回复。市面上常见的AI工具，如Kimi、Deepseek、豆包等在高考期间均有相关设置。据南方都市报去年6月报道，阿里通义App显示关闭“高考考试时段拍照讲题服务暂时关闭”，但能识别其他图片；夸克App显示“高考考试时段答题服务暂时关闭”，但能识别其他图片；豆包App能识别普通风景照片，但输入考试相关题目则显示“图片内容不合规，上传失败”；在Kimi输入随意照片，同样显示“为确保高考的公平性，此项功能在高考时段无法使用”。</w:t>
      </w:r>
    </w:p>
    <w:p w14:paraId="6641F332" w14:textId="77777777" w:rsidR="008B63AF" w:rsidRDefault="00000000">
      <w:pPr>
        <w:spacing w:after="240"/>
      </w:pPr>
      <w:r>
        <w:t xml:space="preserve">         文章链接：</w:t>
      </w:r>
      <w:r>
        <w:rPr>
          <w:color w:val="0000FF"/>
        </w:rPr>
        <w:t>https://mp.weixin.qq.com/s/NqztS8b25S7LtUfFCHHm5Q</w:t>
      </w:r>
    </w:p>
    <w:p w14:paraId="0B1BA1A1" w14:textId="77777777" w:rsidR="008B63AF" w:rsidRDefault="00000000">
      <w:pPr>
        <w:spacing w:before="200" w:after="120"/>
        <w:jc w:val="center"/>
      </w:pPr>
      <w:r>
        <w:rPr>
          <w:b/>
          <w:sz w:val="18"/>
        </w:rPr>
        <w:t>——————————————————————————————</w:t>
      </w:r>
    </w:p>
    <w:p w14:paraId="3E145682" w14:textId="77777777" w:rsidR="008B63AF" w:rsidRDefault="00000000">
      <w:pPr>
        <w:spacing w:after="120"/>
      </w:pPr>
      <w:r>
        <w:rPr>
          <w:b/>
          <w:sz w:val="24"/>
        </w:rPr>
        <w:t>八、【GEO市场规模预计2030年超500亿，品牌需适应AI搜索流量转移】</w:t>
      </w:r>
    </w:p>
    <w:p w14:paraId="2D479BD5" w14:textId="77777777" w:rsidR="008B63AF" w:rsidRDefault="00000000">
      <w:pPr>
        <w:spacing w:after="120"/>
      </w:pPr>
      <w:r>
        <w:t xml:space="preserve">         来源：艾瑞咨询</w:t>
      </w:r>
    </w:p>
    <w:p w14:paraId="2F3215B8" w14:textId="77777777" w:rsidR="008B63AF" w:rsidRDefault="00000000">
      <w:pPr>
        <w:spacing w:after="120"/>
      </w:pPr>
      <w:r>
        <w:t xml:space="preserve">         发布时间：2026-05-27 08:00:00</w:t>
      </w:r>
    </w:p>
    <w:p w14:paraId="2F77F76E" w14:textId="77777777" w:rsidR="008B63AF" w:rsidRDefault="00000000">
      <w:pPr>
        <w:spacing w:after="120"/>
        <w:jc w:val="both"/>
      </w:pPr>
      <w:r>
        <w:t xml:space="preserve">         内容摘要：GEO是基于大语言模型（LLM）的营销优化策略，通过优化内容使品牌信息更易被生成式AI引擎抓取、理解并引用，核心目标是构建品牌与AI的信任关联。中国AI行业已进入规模化应用阶段，2025年用户规模持续增长，流量向豆包、DeepSeek等头部APP集中。用户搜索行为从“链接导向”转向“答案导向”，超4成用户习惯从传统搜索向AI搜</w:t>
      </w:r>
      <w:r>
        <w:lastRenderedPageBreak/>
        <w:t>索转移。品牌需关注AI生态下的流量话语权，因用户触点改变，AI搜索深度渗透消费决策，成为连接企业与用户的关键中间环节。 GEO常见误区包括以传统SEO思维理解AI品牌战略，忽视其作为品牌策略而非广告手段的本质。技术原理上，GEO通过优化内容质量与结构，适配LLM的抓取与引用机制，构建品牌作为“知识源”的信任关联。预计2030年国内GEO市场规模超500亿，增长来自传统营销预算的结构性转移及技术服务支出。行业生态由AI搜索平台、语料资源、GEO服务商及品牌方组成。内容工程以语义优化为核心，确保品牌在AI语境中的准确曝光。效果评估涵盖可见性、内容、技术及业务层指标，但归因仍存瓶颈。未来竞争将回归营销本质，GEO策略需兼顾市场地位巩固与竞争壁垒建立。</w:t>
      </w:r>
    </w:p>
    <w:p w14:paraId="285C0AA8" w14:textId="77777777" w:rsidR="008B63AF" w:rsidRDefault="00000000">
      <w:pPr>
        <w:spacing w:after="240"/>
      </w:pPr>
      <w:r>
        <w:t xml:space="preserve">         文章链接：</w:t>
      </w:r>
      <w:r>
        <w:rPr>
          <w:color w:val="0000FF"/>
        </w:rPr>
        <w:t>https://mp.weixin.qq.com/s/A5QTmu4yhS2-k6J46rur_w</w:t>
      </w:r>
    </w:p>
    <w:p w14:paraId="6E11A4BF" w14:textId="77777777" w:rsidR="008B63AF" w:rsidRDefault="00000000">
      <w:pPr>
        <w:spacing w:before="200" w:after="120"/>
        <w:jc w:val="center"/>
      </w:pPr>
      <w:r>
        <w:rPr>
          <w:b/>
          <w:sz w:val="18"/>
        </w:rPr>
        <w:t>——————————————————————————————</w:t>
      </w:r>
    </w:p>
    <w:p w14:paraId="35EA2BCC" w14:textId="77777777" w:rsidR="008B63AF" w:rsidRDefault="00000000">
      <w:pPr>
        <w:spacing w:after="120"/>
      </w:pPr>
      <w:r>
        <w:rPr>
          <w:b/>
          <w:sz w:val="24"/>
        </w:rPr>
        <w:t>九、【美国法院遭遇AI生成诉状诉讼潮，自代理案件激增引发司法系统应对难题】</w:t>
      </w:r>
    </w:p>
    <w:p w14:paraId="739F070D" w14:textId="77777777" w:rsidR="008B63AF" w:rsidRDefault="00000000">
      <w:pPr>
        <w:spacing w:after="120"/>
      </w:pPr>
      <w:r>
        <w:t xml:space="preserve">         来源：虎嗅APP</w:t>
      </w:r>
    </w:p>
    <w:p w14:paraId="36DE64AD" w14:textId="77777777" w:rsidR="008B63AF" w:rsidRDefault="00000000">
      <w:pPr>
        <w:spacing w:after="120"/>
      </w:pPr>
      <w:r>
        <w:t xml:space="preserve">         发布时间：2026-05-26 22:11:00</w:t>
      </w:r>
    </w:p>
    <w:p w14:paraId="0CC90A5B" w14:textId="77777777" w:rsidR="008B63AF" w:rsidRDefault="00000000">
      <w:pPr>
        <w:spacing w:after="120"/>
        <w:jc w:val="both"/>
      </w:pPr>
      <w:r>
        <w:t xml:space="preserve">         内容摘要：2026年，美国各地法院正面临前所未有的诉讼狂潮，这些诉讼均由“自代理”当事人提起，即普通民众无需聘请律师，直接使用AI工具（如ChatGPT等）撰写法律诉状，将大公司告上法庭。这一现象源于AI技术的普及，使得法律文书生成变得简单、廉价，大幅降低了诉讼门槛。许多民众利用AI生成格式规范、逻辑清晰的诉状，针对企业的不当行为（如数据泄露、歧视、合同纠纷等）发起集体诉讼或个体索赔。法院系统因此承受巨大压力：案件数量激增导致法官工作量暴增，法庭排期严重积压；同时，AI生成的诉状虽表面合规，但常包含法律错误、虚构案例或不当引用，法官需花费额外时间甄别其真实性。部分法官担忧，AI诉讼可能被滥用，成为恶意骚扰或无理缠诉的工具，进一步加剧司法资源紧张。目前，美国司法界正在紧急讨论应对措施，包括制定AI生成法律文书的审查标准、要求当事人披露是否使用AI辅助、以及探索技术手段自动过滤无效诉状。然而，如何在保障民众诉权与防止司法系统被AI诉讼淹没之间取得平衡，成为当前美国法院面临的重大挑战。</w:t>
      </w:r>
    </w:p>
    <w:p w14:paraId="179EFFCE" w14:textId="77777777" w:rsidR="008B63AF" w:rsidRDefault="00000000">
      <w:pPr>
        <w:spacing w:after="240"/>
      </w:pPr>
      <w:r>
        <w:t xml:space="preserve">         文章链接：</w:t>
      </w:r>
      <w:r>
        <w:rPr>
          <w:color w:val="0000FF"/>
        </w:rPr>
        <w:t>http://mp.weixin.qq.com/s?__biz=MTQzMjE1NjQwMQ==&amp;mid=2656174587&amp;idx=4&amp;sn=1e813fdf2bebdf9cb7e4ef9f272be217&amp;chksm=67a88dcd944d035100f54660ea57aeb2e4903c94b146962c16e742c4d14f54d6ef646cc72a7b&amp;scene=0#rd</w:t>
      </w:r>
    </w:p>
    <w:p w14:paraId="49C844E6" w14:textId="77777777" w:rsidR="008B63AF" w:rsidRDefault="00000000">
      <w:pPr>
        <w:spacing w:before="200" w:after="120"/>
        <w:jc w:val="center"/>
      </w:pPr>
      <w:r>
        <w:rPr>
          <w:b/>
          <w:sz w:val="18"/>
        </w:rPr>
        <w:lastRenderedPageBreak/>
        <w:t>——————————————————————————————</w:t>
      </w:r>
    </w:p>
    <w:p w14:paraId="2307F4D6" w14:textId="77777777" w:rsidR="008B63AF" w:rsidRDefault="00000000">
      <w:pPr>
        <w:spacing w:after="120"/>
      </w:pPr>
      <w:r>
        <w:rPr>
          <w:b/>
          <w:sz w:val="24"/>
        </w:rPr>
        <w:t>十、【Python开源项目Hermes在CLI任务中以6:5击败OpenAI Codex，启动时间缩短63%】</w:t>
      </w:r>
    </w:p>
    <w:p w14:paraId="034881F3" w14:textId="77777777" w:rsidR="008B63AF" w:rsidRDefault="00000000">
      <w:pPr>
        <w:spacing w:after="120"/>
      </w:pPr>
      <w:r>
        <w:t xml:space="preserve">         来源：新智元</w:t>
      </w:r>
    </w:p>
    <w:p w14:paraId="0FADF057" w14:textId="77777777" w:rsidR="008B63AF" w:rsidRDefault="00000000">
      <w:pPr>
        <w:spacing w:after="120"/>
      </w:pPr>
      <w:r>
        <w:t xml:space="preserve">         发布时间：2026-05-26 22:10:07</w:t>
      </w:r>
    </w:p>
    <w:p w14:paraId="1EEA01C4" w14:textId="77777777" w:rsidR="008B63AF" w:rsidRDefault="00000000">
      <w:pPr>
        <w:spacing w:after="120"/>
        <w:jc w:val="both"/>
      </w:pPr>
      <w:r>
        <w:t xml:space="preserve">         内容摘要：纯Python编写的开源项目Hermes Agent在11项真实世界CLI任务基准测试中以6:5击败OpenAI用Rust构建的Codex。通过三大工程优化，Hermes将启动时间从701ms压缩至258ms，降幅63%：一是引入Bitwarden磁盘缓存，避免每次启动重复拉取凭据，节省380ms；二是实现模型目录延迟加载，省去55ms；三是合并配置文件读取，减少17ms。优化前Hermes战绩5胜6负，优化后实现反超，在多轮任务中优势进一步扩大。 这一结果颠覆了“Python性能不如Rust”的传统认知。关键在于Agent赛道上，架构决策比语言原始速度更重要。Python的开发者友好性和快速迭代能力，使其在需要持续进化的Agent系统中更具优势。Hermes联创Teknium指出，若迁移至Rust将无法实时编辑和改进代码。 Hermes自2026年2月上线三个月内GitHub星标突破16.7万，日活Token消耗量达353B。其核心优势在于闭环学习架构：每次完成任务后自动将解决方案提炼为可复用Skill，积累20个以上技能的实例任务完成速度快40%。</w:t>
      </w:r>
    </w:p>
    <w:p w14:paraId="1252839D" w14:textId="77777777" w:rsidR="008B63AF" w:rsidRDefault="00000000">
      <w:pPr>
        <w:spacing w:after="240"/>
      </w:pPr>
      <w:r>
        <w:t xml:space="preserve">         文章链接：</w:t>
      </w:r>
      <w:r>
        <w:rPr>
          <w:color w:val="0000FF"/>
        </w:rPr>
        <w:t>https://mp.weixin.qq.com/s/QcAi6OMIRwjSjhsh94ycmQ</w:t>
      </w:r>
    </w:p>
    <w:p w14:paraId="028FD57C" w14:textId="77777777" w:rsidR="008B63AF" w:rsidRDefault="00000000">
      <w:pPr>
        <w:spacing w:before="200" w:after="120"/>
        <w:jc w:val="center"/>
      </w:pPr>
      <w:r>
        <w:rPr>
          <w:b/>
          <w:sz w:val="18"/>
        </w:rPr>
        <w:t>——————————————————————————————</w:t>
      </w:r>
    </w:p>
    <w:p w14:paraId="62FDB968" w14:textId="77777777" w:rsidR="008B63AF" w:rsidRDefault="00000000">
      <w:pPr>
        <w:spacing w:after="120"/>
      </w:pPr>
      <w:r>
        <w:rPr>
          <w:b/>
          <w:sz w:val="24"/>
        </w:rPr>
        <w:t>十一、【阿里Qwen3.7-Max以1541分位列全球编程第二，超越GPT-5.5】</w:t>
      </w:r>
    </w:p>
    <w:p w14:paraId="3ABEAFF0" w14:textId="77777777" w:rsidR="008B63AF" w:rsidRDefault="00000000">
      <w:pPr>
        <w:spacing w:after="120"/>
      </w:pPr>
      <w:r>
        <w:t xml:space="preserve">         来源：新智元</w:t>
      </w:r>
    </w:p>
    <w:p w14:paraId="40705CE9" w14:textId="77777777" w:rsidR="008B63AF" w:rsidRDefault="00000000">
      <w:pPr>
        <w:spacing w:after="120"/>
      </w:pPr>
      <w:r>
        <w:t xml:space="preserve">         发布时间：2026-05-26 22:10:07</w:t>
      </w:r>
    </w:p>
    <w:p w14:paraId="31A91E81" w14:textId="77777777" w:rsidR="008B63AF" w:rsidRDefault="00000000">
      <w:pPr>
        <w:spacing w:after="120"/>
        <w:jc w:val="both"/>
      </w:pPr>
      <w:r>
        <w:t xml:space="preserve">         内容摘要：Code Arena最新榜单显示，阿里Qwen3.7-Max以1541分冲进全球第四，成为前五中唯一的非Claude模型，仅次于Claude Opus 4.7和Opus 4.6，位列全球第二。在海外开发者测试中，Qwen3.7-Max以仅$1.32的token成本超越Opus 4.7和GPT-5.5，性能提升56%，并在3D模型生成任务中全面胜出。 实测中，Qwen3.7-Max仅凭一段Prompt即生成可玩的3D赛车游戏HTML文件，首轮生成基本可玩，而Gemini、Claude、GPT均需多轮修复。它独有开始界面和音效，UI设计更符合玩家习惯。相比之下，Gemini画面单薄，Claude金币稀少且赛车无随机性，GPT金币造型怪异。 Qwen3.7-Max定位为</w:t>
      </w:r>
      <w:r>
        <w:lastRenderedPageBreak/>
        <w:t>“Agent基座模型”，专为长时间自主执行任务设计。内测显示，它曾连续运行35小时、执行1158次工具调用，生成代码较Triton实现加速10倍，全程零上下文退化、零指令漂移、零死循环。核心技术包括：环境扩展训练（任务、框架、验证方式自由组合，避免框架依赖）和长程自主执行（动态累积生存博弈框架，支持超千步连续决策）。</w:t>
      </w:r>
    </w:p>
    <w:p w14:paraId="4003F5C2" w14:textId="77777777" w:rsidR="008B63AF" w:rsidRDefault="00000000">
      <w:pPr>
        <w:spacing w:after="240"/>
      </w:pPr>
      <w:r>
        <w:t xml:space="preserve">         文章链接：</w:t>
      </w:r>
      <w:r>
        <w:rPr>
          <w:color w:val="0000FF"/>
        </w:rPr>
        <w:t>https://mp.weixin.qq.com/s/AjhFTVAYP2WCAMsb2I-a-w</w:t>
      </w:r>
    </w:p>
    <w:p w14:paraId="72F7E479" w14:textId="77777777" w:rsidR="008B63AF" w:rsidRDefault="00000000">
      <w:pPr>
        <w:spacing w:before="200" w:after="120"/>
        <w:jc w:val="center"/>
      </w:pPr>
      <w:r>
        <w:rPr>
          <w:b/>
          <w:sz w:val="18"/>
        </w:rPr>
        <w:t>——————————————————————————————</w:t>
      </w:r>
    </w:p>
    <w:p w14:paraId="2B04DD5C" w14:textId="77777777" w:rsidR="008B63AF" w:rsidRDefault="00000000">
      <w:pPr>
        <w:spacing w:after="120"/>
      </w:pPr>
      <w:r>
        <w:rPr>
          <w:b/>
          <w:sz w:val="24"/>
        </w:rPr>
        <w:t>十二、【2026 AI Partner大会聚焦AI落地，60位企业代表探讨降本增效真问题】</w:t>
      </w:r>
    </w:p>
    <w:p w14:paraId="74ACDF5F" w14:textId="77777777" w:rsidR="008B63AF" w:rsidRDefault="00000000">
      <w:pPr>
        <w:spacing w:after="120"/>
      </w:pPr>
      <w:r>
        <w:t xml:space="preserve">         来源：36氪</w:t>
      </w:r>
    </w:p>
    <w:p w14:paraId="27022E42" w14:textId="77777777" w:rsidR="008B63AF" w:rsidRDefault="00000000">
      <w:pPr>
        <w:spacing w:after="120"/>
      </w:pPr>
      <w:r>
        <w:t xml:space="preserve">         发布时间：2026-05-26 21:30:00</w:t>
      </w:r>
    </w:p>
    <w:p w14:paraId="19B55F4A" w14:textId="77777777" w:rsidR="008B63AF" w:rsidRDefault="00000000">
      <w:pPr>
        <w:spacing w:after="120"/>
        <w:jc w:val="both"/>
      </w:pPr>
      <w:r>
        <w:t xml:space="preserve">         内容摘要：5月19日至20日，以“带着AI去前线”为主题的2026 AI Partner·北京亦庄AI+产业大会在北京经开区通明湖会展中心举办。大会由北京经开区管委会指导、36氪主办、国家信创园承办，设置9场圆桌对话、22场主题演讲以及一场“世界咖啡”AI+产业对接会。60位国内领军企业代表齐聚一堂，13家带着真场景、真预算、真痛点的需求方与36家技术方面对面碰撞。会议背景显示，大模型API调用成本一年内骤降超过80%，百万Token仅需几分钱，产业竞争从技术指标转向实际场景中的降本增效。36氪CEO冯大刚在开场中表示，大多数人走进会场不是来听AI有多厉害，而是来看看AI到底能不能用、怎么用、花多少钱用，能创造多大价值。一位参会企业代表感慨，以前会议讨论“未来能做什么”，现在直接问“你的方案在我这条产线上能不能降本10%”。大会强调“去泡沫、验成色”的氛围，聚焦真实场景中的问题解决，嘉宾金句摘录显示，每一句背后都站着一位真正带AI去过前线的人。</w:t>
      </w:r>
    </w:p>
    <w:p w14:paraId="5E154E08" w14:textId="77777777" w:rsidR="008B63AF" w:rsidRDefault="00000000">
      <w:pPr>
        <w:spacing w:after="240"/>
      </w:pPr>
      <w:r>
        <w:t xml:space="preserve">         文章链接：</w:t>
      </w:r>
      <w:r>
        <w:rPr>
          <w:color w:val="0000FF"/>
        </w:rPr>
        <w:t>https://mp.weixin.qq.com/s/q82cQcXGialvwGYM0_QhYA</w:t>
      </w:r>
    </w:p>
    <w:p w14:paraId="725F72ED" w14:textId="77777777" w:rsidR="008B63AF" w:rsidRDefault="00000000">
      <w:pPr>
        <w:spacing w:before="200" w:after="120"/>
        <w:jc w:val="center"/>
      </w:pPr>
      <w:r>
        <w:rPr>
          <w:b/>
          <w:sz w:val="18"/>
        </w:rPr>
        <w:t>——————————————————————————————</w:t>
      </w:r>
    </w:p>
    <w:p w14:paraId="52C8EF20" w14:textId="77777777" w:rsidR="008B63AF" w:rsidRDefault="00000000">
      <w:pPr>
        <w:spacing w:after="120"/>
      </w:pPr>
      <w:r>
        <w:rPr>
          <w:b/>
          <w:sz w:val="24"/>
        </w:rPr>
        <w:t>十三、【美国防创新单元启动AI反无人机项目，分四阶段缩短瞄准时间】</w:t>
      </w:r>
    </w:p>
    <w:p w14:paraId="018A703A" w14:textId="77777777" w:rsidR="008B63AF" w:rsidRDefault="00000000">
      <w:pPr>
        <w:spacing w:after="120"/>
      </w:pPr>
      <w:r>
        <w:t xml:space="preserve">         来源：外军研究</w:t>
      </w:r>
    </w:p>
    <w:p w14:paraId="37000D21" w14:textId="77777777" w:rsidR="008B63AF" w:rsidRDefault="00000000">
      <w:pPr>
        <w:spacing w:after="120"/>
      </w:pPr>
      <w:r>
        <w:t xml:space="preserve">         发布时间：2026-05-26 20:15:43</w:t>
      </w:r>
    </w:p>
    <w:p w14:paraId="18047D57" w14:textId="77777777" w:rsidR="008B63AF" w:rsidRDefault="00000000">
      <w:pPr>
        <w:spacing w:after="120"/>
        <w:jc w:val="both"/>
      </w:pPr>
      <w:r>
        <w:lastRenderedPageBreak/>
        <w:t xml:space="preserve">         内容摘要：美国国防部正通过人工智能、机器学习与计算机视觉技术，加速反无人机作战中的探测、跟踪与打击流程。国防创新单元（DIU）启动“反无人机近距离动能挫败增强”项目，核心目标是借助AI辅助操作人员区分无人机与鸟类等非威胁目标，并缩短瞄准决策时间。项目分为四个阶段：第一阶段重点将AI集成到车载武器系统（包括通用遥控武器站）中，提升对无人机的探测、跟踪与交战能力；第二阶段将该能力扩展至地面移动车辆和海上平台，并要求系统在真实作战环境而非受控测试条件下运行；第三阶段探索面向步兵武器的AI瞄准能力，利用先进火控系统和网络化传感器提高打击精度；第四阶段旨在通过战场无线网络连接传感器、武器与火控系统，加速跨平台瞄准数据的共享。该计划始终保留人工监督，美国战争部要求所有交战决策必须“人在回路”，以符合战争部的人工智能伦理原则。项目由DIU主导，旨在应对小型无人机日益增长的威胁，提升部队在复杂战场环境下的反应速度与作战效能。</w:t>
      </w:r>
    </w:p>
    <w:p w14:paraId="7F492315" w14:textId="77777777" w:rsidR="008B63AF" w:rsidRDefault="00000000">
      <w:pPr>
        <w:spacing w:after="240"/>
      </w:pPr>
      <w:r>
        <w:t xml:space="preserve">         文章链接：</w:t>
      </w:r>
      <w:r>
        <w:rPr>
          <w:color w:val="0000FF"/>
        </w:rPr>
        <w:t>https://mp.weixin.qq.com/s/Z-I7l52n6m3YtZSfxa9lEA</w:t>
      </w:r>
    </w:p>
    <w:p w14:paraId="33D3CA7A" w14:textId="77777777" w:rsidR="008B63AF" w:rsidRDefault="00000000">
      <w:pPr>
        <w:spacing w:before="200" w:after="120"/>
        <w:jc w:val="center"/>
      </w:pPr>
      <w:r>
        <w:rPr>
          <w:b/>
          <w:sz w:val="18"/>
        </w:rPr>
        <w:t>——————————————————————————————</w:t>
      </w:r>
    </w:p>
    <w:p w14:paraId="5F0B68BC" w14:textId="77777777" w:rsidR="008B63AF" w:rsidRDefault="00000000">
      <w:pPr>
        <w:spacing w:after="120"/>
      </w:pPr>
      <w:r>
        <w:rPr>
          <w:b/>
          <w:sz w:val="24"/>
        </w:rPr>
        <w:t>十四、【Shield AI蜂群软件将集成至美军低成本攻击无人机项目】</w:t>
      </w:r>
    </w:p>
    <w:p w14:paraId="53BDD9E6" w14:textId="77777777" w:rsidR="008B63AF" w:rsidRDefault="00000000">
      <w:pPr>
        <w:spacing w:after="120"/>
      </w:pPr>
      <w:r>
        <w:t xml:space="preserve">         来源：外军研究</w:t>
      </w:r>
    </w:p>
    <w:p w14:paraId="355D3215" w14:textId="77777777" w:rsidR="008B63AF" w:rsidRDefault="00000000">
      <w:pPr>
        <w:spacing w:after="120"/>
      </w:pPr>
      <w:r>
        <w:t xml:space="preserve">         发布时间：2026-05-26 20:15:43</w:t>
      </w:r>
    </w:p>
    <w:p w14:paraId="53572E30" w14:textId="77777777" w:rsidR="008B63AF" w:rsidRDefault="00000000">
      <w:pPr>
        <w:spacing w:after="120"/>
        <w:jc w:val="both"/>
      </w:pPr>
      <w:r>
        <w:t xml:space="preserve">         内容摘要：美国陆军研究与工程副部长办公室选定Shield AI公司，将其蜂群思维（Hivemind）自主软件集成至低成本攻击无人机（LUCAS）项目，以支撑大规模集群作战。LUCAS项目旨在通过列装大批低成本无人机形成数量优势，实现集群协同突破敌方防线。蜂群思维软件作为AI核心，充当“智能驾驶员”，实现集群实时协同、机动与战术调整。美陆军计划2026年秋季开展实战演示，验证单名操作员指挥整支自主无人机集群执行协同任务的能力。 Shield AI公司指出，无协同的无人蜂群价值有限，蜂群思维软件赋予集群智能，使其具备大规模态势感知、自主决策和协同行动能力，加速形成实战化能力。该软件简化操作，单人可统筹多架无人机执行复杂任务。作战中，打击决策由人类掌控，AI负责导航、协同与执行，显著缩短从发现目标到行动的时间，无人机自主完成感知、决策、行动闭环。区别于传统固定航线自动驾驶系统，蜂群思维软件能动态调整任务、应对突发情况、规避障碍、执行复杂战术，适配多变战场环境。</w:t>
      </w:r>
    </w:p>
    <w:p w14:paraId="5293CA1E" w14:textId="77777777" w:rsidR="008B63AF" w:rsidRDefault="00000000">
      <w:pPr>
        <w:spacing w:after="240"/>
      </w:pPr>
      <w:r>
        <w:t xml:space="preserve">         文章链接：</w:t>
      </w:r>
      <w:r>
        <w:rPr>
          <w:color w:val="0000FF"/>
        </w:rPr>
        <w:t>https://mp.weixin.qq.com/s/xuSlvxdCE3Jy8ybkNGNp5g</w:t>
      </w:r>
    </w:p>
    <w:p w14:paraId="0ABDC335" w14:textId="77777777" w:rsidR="008B63AF" w:rsidRDefault="00000000">
      <w:pPr>
        <w:spacing w:before="200" w:after="120"/>
        <w:jc w:val="center"/>
      </w:pPr>
      <w:r>
        <w:rPr>
          <w:b/>
          <w:sz w:val="18"/>
        </w:rPr>
        <w:t>——————————————————————————————</w:t>
      </w:r>
    </w:p>
    <w:p w14:paraId="2CF687B8" w14:textId="77777777" w:rsidR="008B63AF" w:rsidRDefault="00000000">
      <w:pPr>
        <w:spacing w:after="120"/>
      </w:pPr>
      <w:r>
        <w:rPr>
          <w:b/>
          <w:sz w:val="24"/>
        </w:rPr>
        <w:lastRenderedPageBreak/>
        <w:t>十五、【AI短剧从业者面临版权、成本与平台监管多重挑战，行业洗牌加速】</w:t>
      </w:r>
    </w:p>
    <w:p w14:paraId="08C171EB" w14:textId="77777777" w:rsidR="008B63AF" w:rsidRDefault="00000000">
      <w:pPr>
        <w:spacing w:after="120"/>
      </w:pPr>
      <w:r>
        <w:t xml:space="preserve">         来源：财经天下WEEKLY</w:t>
      </w:r>
    </w:p>
    <w:p w14:paraId="003BF035" w14:textId="77777777" w:rsidR="008B63AF" w:rsidRDefault="00000000">
      <w:pPr>
        <w:spacing w:after="120"/>
      </w:pPr>
      <w:r>
        <w:t xml:space="preserve">         发布时间：2026-05-26 17:41:18</w:t>
      </w:r>
    </w:p>
    <w:p w14:paraId="167ADEB3" w14:textId="77777777" w:rsidR="008B63AF" w:rsidRDefault="00000000">
      <w:pPr>
        <w:spacing w:after="120"/>
        <w:jc w:val="both"/>
      </w:pPr>
      <w:r>
        <w:t xml:space="preserve">         内容摘要：2025年视频生成技术成熟带动AI短剧井喷，2026年第一季度AI短剧已占微短剧总量的95%。然而风口之下从业者压力巨大：AI短剧从业者蟹不肉常忙至凌晨，其承制的短剧有十几部被下架，包括4000万+爆款；红果短剧启动低质AI短剧专项治理，已下架超万部。成本方面，Seedance 2.0生成一分钟视频成本高达270元，较发布初期增长10倍，且存在屏闪等技术问题。版权风险加剧，AI剧《桃花簪》因盗用普通人肖像被下架，易烊千玺工作室亦就AI侵权发布声明。从业者开始构建自有资产库，如蟹不肉将NFT时期的IP用于AI短剧。更早入局的龚长虎团队从工作流研发切入，2025年承制首部AI文旅剧《开机！我的神秘女友》，如今制作效率大幅提升，但认为AI短剧精品化是必然趋势，其供给可达90%以上，效益却不足10%。平台政策也在调整：抖音推出超15亿元年度保底投入，红果短剧否认取消AI仿真人剧保底政策。此外，AllFun AI创始人高祥晨指出，AI短剧壁垒在于工业化生产管线与创作者生态，而非大模型本身，其正通过高校合作培养创作者。行业正从野蛮生长转向监管与精品化并行的新阶段。</w:t>
      </w:r>
    </w:p>
    <w:p w14:paraId="02BE2A69" w14:textId="77777777" w:rsidR="008B63AF" w:rsidRDefault="00000000">
      <w:pPr>
        <w:spacing w:after="240"/>
      </w:pPr>
      <w:r>
        <w:t xml:space="preserve">         文章链接：</w:t>
      </w:r>
      <w:r>
        <w:rPr>
          <w:color w:val="0000FF"/>
        </w:rPr>
        <w:t>https://mp.weixin.qq.com/s/yX0D5B5MejsWl-5puHTX1w</w:t>
      </w:r>
    </w:p>
    <w:p w14:paraId="546DB486" w14:textId="77777777" w:rsidR="008B63AF" w:rsidRDefault="00000000">
      <w:pPr>
        <w:spacing w:before="200" w:after="120"/>
        <w:jc w:val="center"/>
      </w:pPr>
      <w:r>
        <w:rPr>
          <w:b/>
          <w:sz w:val="18"/>
        </w:rPr>
        <w:t>——————————————————————————————</w:t>
      </w:r>
    </w:p>
    <w:p w14:paraId="0FB3556E" w14:textId="77777777" w:rsidR="008B63AF" w:rsidRDefault="00000000">
      <w:pPr>
        <w:spacing w:after="120"/>
      </w:pPr>
      <w:r>
        <w:rPr>
          <w:b/>
          <w:sz w:val="24"/>
        </w:rPr>
        <w:t>十六、【科技巨头与AI初创公司循环计账制造2万亿美元云收入泡沫】</w:t>
      </w:r>
    </w:p>
    <w:p w14:paraId="6DE103FF" w14:textId="77777777" w:rsidR="008B63AF" w:rsidRDefault="00000000">
      <w:pPr>
        <w:spacing w:after="120"/>
      </w:pPr>
      <w:r>
        <w:t xml:space="preserve">         来源：华尔街见闻</w:t>
      </w:r>
    </w:p>
    <w:p w14:paraId="6C633FD3" w14:textId="77777777" w:rsidR="008B63AF" w:rsidRDefault="00000000">
      <w:pPr>
        <w:spacing w:after="120"/>
      </w:pPr>
      <w:r>
        <w:t xml:space="preserve">         发布时间：2026-05-26 17:39:51</w:t>
      </w:r>
    </w:p>
    <w:p w14:paraId="36947AF6" w14:textId="77777777" w:rsidR="008B63AF" w:rsidRDefault="00000000">
      <w:pPr>
        <w:spacing w:after="120"/>
        <w:jc w:val="both"/>
      </w:pPr>
      <w:r>
        <w:t xml:space="preserve">         内容摘要：科技巨头与AI初创公司间的资金循环支撑着AI行业繁荣。微软、谷歌、亚马逊、甲骨文合计2万亿美元云业务未来积压订单中，逾半数来自OpenAI和Anthropic。这背后是“循环收入回路”：科技巨头以“投资”名义注资，附带条款要求初创公司返还资金租用其云服务器，制造“新增云收入”。2026年第一季度，Alphabet利润626亿美元中287亿美元来自Anthropic投资账面增值；亚马逊利润303亿美元中168亿美元源于Anthropic纸面收益，但实际自由现金流骤降95%至12亿美元，因需442亿美元建设数据中心。 循环计账核心：微软向OpenAI注资130亿美元以“云积分”形式发放，OpenAI用于训练模型，微软计入云收入。OpenAI年度云账单超600亿美元，是实际营收250亿美元</w:t>
      </w:r>
      <w:r>
        <w:lastRenderedPageBreak/>
        <w:t>的两倍多，缺口靠循环资金填补。Anthropic九个月内消耗AWS 26.6亿美元，相当于同期全部收入。 第二层效应：科技巨头通过投资估值上调录得账面收益，导致利润与现金流显著背离。亚马逊在创纪录利润季度，自由现金流暴跌95%。集中度风险高：微软6270亿美元积压订单中49%与OpenAI挂钩；</w:t>
      </w:r>
    </w:p>
    <w:p w14:paraId="793E0C33" w14:textId="77777777" w:rsidR="008B63AF" w:rsidRDefault="00000000">
      <w:pPr>
        <w:spacing w:after="240"/>
      </w:pPr>
      <w:r>
        <w:t xml:space="preserve">         文章链接：</w:t>
      </w:r>
      <w:r>
        <w:rPr>
          <w:color w:val="0000FF"/>
        </w:rPr>
        <w:t>https://mp.weixin.qq.com/s/gp7D3TWwnKdt2vcXHJ11oQ</w:t>
      </w:r>
    </w:p>
    <w:p w14:paraId="5C6702C0" w14:textId="77777777" w:rsidR="008B63AF" w:rsidRDefault="00000000">
      <w:pPr>
        <w:spacing w:before="200" w:after="120"/>
        <w:jc w:val="center"/>
      </w:pPr>
      <w:r>
        <w:rPr>
          <w:b/>
          <w:sz w:val="18"/>
        </w:rPr>
        <w:t>——————————————————————————————</w:t>
      </w:r>
    </w:p>
    <w:p w14:paraId="76E1741C" w14:textId="77777777" w:rsidR="008B63AF" w:rsidRDefault="00000000">
      <w:pPr>
        <w:spacing w:after="120"/>
      </w:pPr>
      <w:r>
        <w:rPr>
          <w:b/>
          <w:sz w:val="24"/>
        </w:rPr>
        <w:t>十七、【支付宝AI支付系统累计完成3亿笔交易，覆盖95%主流智能体】</w:t>
      </w:r>
    </w:p>
    <w:p w14:paraId="423059BF" w14:textId="77777777" w:rsidR="008B63AF" w:rsidRDefault="00000000">
      <w:pPr>
        <w:spacing w:after="120"/>
      </w:pPr>
      <w:r>
        <w:t xml:space="preserve">         来源：华尔街见闻</w:t>
      </w:r>
    </w:p>
    <w:p w14:paraId="53EFCCBA" w14:textId="77777777" w:rsidR="008B63AF" w:rsidRDefault="00000000">
      <w:pPr>
        <w:spacing w:after="120"/>
      </w:pPr>
      <w:r>
        <w:t xml:space="preserve">         发布时间：2026-05-26 17:39:51</w:t>
      </w:r>
    </w:p>
    <w:p w14:paraId="318DDB54" w14:textId="77777777" w:rsidR="008B63AF" w:rsidRDefault="00000000">
      <w:pPr>
        <w:spacing w:after="120"/>
        <w:jc w:val="both"/>
      </w:pPr>
      <w:r>
        <w:t xml:space="preserve">         内容摘要：2025年被视为“AI智能体元年”，但AI Agent能自主决策却无法完成支付，成为商业化瓶颈。5月26日，支付宝宣布AI支付累计完成3亿笔，成为全球首个大规模商用的AI原生支付基建，推出全栈AI支付产品矩阵。 支付宝将复杂支付接口封装为标准化Skill插件，开发者用自然语言即可生成支付代码，实现“开发即上线”。其分层架构包括：ACT协议（智能体商业信任协议），由IIFAA联盟联合20余家厂商共建，为AI跨终端协同提供通用语言；AgentPayGuard安全体系，通过四层防护和意图安全机制，确保Agent执行不偏离用户意图；商业化引擎中，“AI付”让支付步骤减少超60%，用户数破亿，“AI收”支持按调用量即时结算，TokenPay实现按Token付费。 目前，支付宝AI支付覆盖千问、淘宝、Rokid、小米、理想等95%主流通用智能体，生态伙伴包括瑞幸、智谱、MiniMax等。相比美国依附信用卡和SaaS订阅的碎片化模式，支付宝构建了从意图识别到资金结算的全链路闭环，实现生态整合、基建普惠和数据主权。 这不仅是商业变现的快车道，更是中国AI产业通往规模化发展的基建。</w:t>
      </w:r>
    </w:p>
    <w:p w14:paraId="2A24049A" w14:textId="77777777" w:rsidR="008B63AF" w:rsidRDefault="00000000">
      <w:pPr>
        <w:spacing w:after="240"/>
      </w:pPr>
      <w:r>
        <w:t xml:space="preserve">         文章链接：</w:t>
      </w:r>
      <w:r>
        <w:rPr>
          <w:color w:val="0000FF"/>
        </w:rPr>
        <w:t>https://mp.weixin.qq.com/s/bEgDqo0hPPrFDCBisuTOUw</w:t>
      </w:r>
    </w:p>
    <w:p w14:paraId="42D14EAE" w14:textId="77777777" w:rsidR="008B63AF" w:rsidRDefault="00000000">
      <w:pPr>
        <w:spacing w:before="200" w:after="120"/>
        <w:jc w:val="center"/>
      </w:pPr>
      <w:r>
        <w:rPr>
          <w:b/>
          <w:sz w:val="18"/>
        </w:rPr>
        <w:t>——————————————————————————————</w:t>
      </w:r>
    </w:p>
    <w:p w14:paraId="72C42EAB" w14:textId="77777777" w:rsidR="008B63AF" w:rsidRDefault="00000000">
      <w:pPr>
        <w:spacing w:after="120"/>
      </w:pPr>
      <w:r>
        <w:rPr>
          <w:b/>
          <w:sz w:val="24"/>
        </w:rPr>
        <w:t>十八、【ECCV 2026举办世界模型安全研讨会，Sergey Levine等学者出席】</w:t>
      </w:r>
    </w:p>
    <w:p w14:paraId="6B3F3E92" w14:textId="77777777" w:rsidR="008B63AF" w:rsidRDefault="00000000">
      <w:pPr>
        <w:spacing w:after="120"/>
      </w:pPr>
      <w:r>
        <w:t xml:space="preserve">         来源：量子位</w:t>
      </w:r>
    </w:p>
    <w:p w14:paraId="745048D1" w14:textId="77777777" w:rsidR="008B63AF" w:rsidRDefault="00000000">
      <w:pPr>
        <w:spacing w:after="120"/>
      </w:pPr>
      <w:r>
        <w:t xml:space="preserve">         发布时间：2026-05-26 17:04:40</w:t>
      </w:r>
    </w:p>
    <w:p w14:paraId="47067BC7" w14:textId="77777777" w:rsidR="008B63AF" w:rsidRDefault="00000000">
      <w:pPr>
        <w:spacing w:after="120"/>
        <w:jc w:val="both"/>
      </w:pPr>
      <w:r>
        <w:lastRenderedPageBreak/>
        <w:t xml:space="preserve">         内容摘要：ECCV 2026将举办“Safe World Models for Trustworthy Embodied AI”Workshop，由帝国理工、CMU、斯坦福、清华、港大、牛津、UC Berkeley、NVIDIA Research、Microsoft Research等12所顶尖机构联合发起，旨在解决世界模型从仿真到真实部署中的物理幻觉、几何一致性崩坏等核心问题。Workshop于2026年9月8日下午在瑞典马尔默以线上线下混合形式举行，截稿日期为2026年7月15日。 三大核心议题：1）智能体中的预测可靠性，实现风险感知决策；2）安全关键评估与生成，合成极端场景用于压力测试；3）动作世界模型与可执行智能，支撑长程任务执行。特邀报告嘉宾包括Sergey Levine（UC Berkeley）、Jiajun Wu（Stanford）等国际顶级学者。同步举办“Embodied World Action Model Evaluation”竞赛，分仿真评估和真实世界评估两阶段。 投稿通过OpenReview双盲审稿，正文14页，录用文章收录于会议论文集。</w:t>
      </w:r>
    </w:p>
    <w:p w14:paraId="5EC752E3" w14:textId="77777777" w:rsidR="008B63AF" w:rsidRDefault="00000000">
      <w:pPr>
        <w:spacing w:after="240"/>
      </w:pPr>
      <w:r>
        <w:t xml:space="preserve">         文章链接：</w:t>
      </w:r>
      <w:r>
        <w:rPr>
          <w:color w:val="0000FF"/>
        </w:rPr>
        <w:t>https://mp.weixin.qq.com/s/S15YL6gt809I3XObmFdvrA</w:t>
      </w:r>
    </w:p>
    <w:p w14:paraId="1FC3C740" w14:textId="77777777" w:rsidR="008B63AF" w:rsidRDefault="00000000">
      <w:pPr>
        <w:spacing w:before="200" w:after="120"/>
        <w:jc w:val="center"/>
      </w:pPr>
      <w:r>
        <w:rPr>
          <w:b/>
          <w:sz w:val="18"/>
        </w:rPr>
        <w:t>——————————————————————————————</w:t>
      </w:r>
    </w:p>
    <w:p w14:paraId="34BFB499" w14:textId="77777777" w:rsidR="008B63AF" w:rsidRDefault="00000000">
      <w:pPr>
        <w:spacing w:after="120"/>
      </w:pPr>
      <w:r>
        <w:rPr>
          <w:b/>
          <w:sz w:val="24"/>
        </w:rPr>
        <w:t>十九、【中国科大等提出CAPER++框架，实现关节物体位姿实时感知与追踪】</w:t>
      </w:r>
    </w:p>
    <w:p w14:paraId="39801CF6" w14:textId="77777777" w:rsidR="008B63AF" w:rsidRDefault="00000000">
      <w:pPr>
        <w:spacing w:after="120"/>
      </w:pPr>
      <w:r>
        <w:t xml:space="preserve">         来源：机器之心</w:t>
      </w:r>
    </w:p>
    <w:p w14:paraId="02E3D8DF" w14:textId="77777777" w:rsidR="008B63AF" w:rsidRDefault="00000000">
      <w:pPr>
        <w:spacing w:after="120"/>
      </w:pPr>
      <w:r>
        <w:t xml:space="preserve">         发布时间：2026-05-26 17:00:46</w:t>
      </w:r>
    </w:p>
    <w:p w14:paraId="7A038BC5" w14:textId="77777777" w:rsidR="008B63AF" w:rsidRDefault="00000000">
      <w:pPr>
        <w:spacing w:after="120"/>
        <w:jc w:val="both"/>
      </w:pPr>
      <w:r>
        <w:t xml:space="preserve">         内容摘要：中国科学技术大学、合肥工业大学等机构提出CAPER++，一种兼具鲁棒性、高效率与实时追踪能力的关节物体位姿感知框架，已被TPAMI接收。关节物体（如柜门、抽屉）由多部件通过旋转或滑动关节连接，传统方法常独立预测各部件位姿，忽略运动学约束，导致遮挡、快速运动下预测不稳定。CAPER++创新性地采用Joint-Centric层次化建模，将物体分为Root Part和Constrained Part，通过关节参数约束恢复部件姿态，而非独立回归6D位姿。同时，它将位姿学习从欧式空间拓展至SE(3)流形切空间，基于Lie Algebra建模增量，避免旋转回归的奇异性与优化不稳定。在动态追踪中，通过Proxy Canonicalization和动态关键帧机制，将长时序追踪转化为相邻帧间的局部增量学习，抑制漂移与抖动。实验表明，CAPER++在合成、半真实和真实数据集上取得最优性能，实现50 FPS实时推理，无需后处理，兼顾精度、鲁棒性与实时性。代码已开源。</w:t>
      </w:r>
    </w:p>
    <w:p w14:paraId="7515FD93" w14:textId="77777777" w:rsidR="008B63AF" w:rsidRDefault="00000000">
      <w:pPr>
        <w:spacing w:after="240"/>
      </w:pPr>
      <w:r>
        <w:t xml:space="preserve">         文章链接：</w:t>
      </w:r>
      <w:r>
        <w:rPr>
          <w:color w:val="0000FF"/>
        </w:rPr>
        <w:t>https://mp.weixin.qq.com/s/HzX8QEYT_m6DOAwXZ5yTcQ</w:t>
      </w:r>
    </w:p>
    <w:p w14:paraId="67ADEEA8" w14:textId="77777777" w:rsidR="008B63AF" w:rsidRDefault="00000000">
      <w:pPr>
        <w:spacing w:before="200" w:after="120"/>
        <w:jc w:val="center"/>
      </w:pPr>
      <w:r>
        <w:rPr>
          <w:b/>
          <w:sz w:val="18"/>
        </w:rPr>
        <w:t>——————————————————————————————</w:t>
      </w:r>
    </w:p>
    <w:p w14:paraId="16A97F6C" w14:textId="77777777" w:rsidR="008B63AF" w:rsidRDefault="00000000">
      <w:pPr>
        <w:spacing w:after="120"/>
      </w:pPr>
      <w:r>
        <w:rPr>
          <w:b/>
          <w:sz w:val="24"/>
        </w:rPr>
        <w:lastRenderedPageBreak/>
        <w:t>二十、【小鹏机器人新框架DIAL将VLM嵌入隐式世界模型，仿真任务成功率70.2%】</w:t>
      </w:r>
    </w:p>
    <w:p w14:paraId="7F8A0448" w14:textId="77777777" w:rsidR="008B63AF" w:rsidRDefault="00000000">
      <w:pPr>
        <w:spacing w:after="120"/>
      </w:pPr>
      <w:r>
        <w:t xml:space="preserve">         来源：量子位</w:t>
      </w:r>
    </w:p>
    <w:p w14:paraId="6CD34B3E" w14:textId="77777777" w:rsidR="008B63AF" w:rsidRDefault="00000000">
      <w:pPr>
        <w:spacing w:after="120"/>
      </w:pPr>
      <w:r>
        <w:t xml:space="preserve">         发布时间：2026-05-26 15:31:32</w:t>
      </w:r>
    </w:p>
    <w:p w14:paraId="00FA8AEE" w14:textId="77777777" w:rsidR="008B63AF" w:rsidRDefault="00000000">
      <w:pPr>
        <w:spacing w:after="120"/>
        <w:jc w:val="both"/>
      </w:pPr>
      <w:r>
        <w:t xml:space="preserve">         内容摘要：香港大学、小鹏机器人及北卡罗来纳大学教堂山分校团队提出DIAL框架，一种端到端VLA架构，旨在融合VLM的语义推理能力与物理世界预测能力，无需外挂视频生成模型或生成像素级视频。核心思路是让VLM在其原生特征空间中进行隐式世界建模，通过可微隐式意图瓶颈，将底层运动控制锚定于高级意图。 DIAL借鉴双系统理论，分解为两个模块：System-2（大脑）预测任务完成后的隐式视觉特征，编码高级意图；System-1（小脑）作为隐式逆动力学模型，对比当前与未来特征生成动作指令。训练采用两阶段策略：先解耦预热，分别训练两系统；再端到端协同，使System-1使用System-2预测的意图生成动作，梯度稳定回传优化VLM。 在RoboCasa仿真基准中，DIAL平均成功率70.2%，超越最优基线；仅用10%数据即可达58.3%成功率。部署于小鹏IRON-R01-1.11人形机器人，在抓放、倒水、双手交接、垃圾清扫等任务中表现稳健，尤其多阶段任务中避免动作死循环。借助人类数据（如EgoDex）扩展，分布外泛化能力显著提升：仿真中未见物体成功率从34.8%升至41.1%；</w:t>
      </w:r>
    </w:p>
    <w:p w14:paraId="26B07440" w14:textId="77777777" w:rsidR="008B63AF" w:rsidRDefault="00000000">
      <w:pPr>
        <w:spacing w:after="240"/>
      </w:pPr>
      <w:r>
        <w:t xml:space="preserve">         文章链接：</w:t>
      </w:r>
      <w:r>
        <w:rPr>
          <w:color w:val="0000FF"/>
        </w:rPr>
        <w:t>https://mp.weixin.qq.com/s/OLmxlezEXneZIfXi36kd2A</w:t>
      </w:r>
    </w:p>
    <w:p w14:paraId="5A688009" w14:textId="77777777" w:rsidR="008B63AF" w:rsidRDefault="00000000">
      <w:pPr>
        <w:spacing w:before="200" w:after="120"/>
        <w:jc w:val="center"/>
      </w:pPr>
      <w:r>
        <w:rPr>
          <w:b/>
          <w:sz w:val="18"/>
        </w:rPr>
        <w:t>——————————————————————————————</w:t>
      </w:r>
    </w:p>
    <w:p w14:paraId="7604B4DE" w14:textId="77777777" w:rsidR="008B63AF" w:rsidRDefault="00000000">
      <w:pPr>
        <w:spacing w:after="120"/>
      </w:pPr>
      <w:r>
        <w:rPr>
          <w:b/>
          <w:sz w:val="24"/>
        </w:rPr>
        <w:t>二十一、【卡帕西在Anthropic头衔仅为“技术员工”，引发热议】</w:t>
      </w:r>
    </w:p>
    <w:p w14:paraId="2D9B97D8" w14:textId="77777777" w:rsidR="008B63AF" w:rsidRDefault="00000000">
      <w:pPr>
        <w:spacing w:after="120"/>
      </w:pPr>
      <w:r>
        <w:t xml:space="preserve">         来源：量子位</w:t>
      </w:r>
    </w:p>
    <w:p w14:paraId="451D0239" w14:textId="77777777" w:rsidR="008B63AF" w:rsidRDefault="00000000">
      <w:pPr>
        <w:spacing w:after="120"/>
      </w:pPr>
      <w:r>
        <w:t xml:space="preserve">         发布时间：2026-05-26 15:31:32</w:t>
      </w:r>
    </w:p>
    <w:p w14:paraId="04EB2CDC" w14:textId="77777777" w:rsidR="008B63AF" w:rsidRDefault="00000000">
      <w:pPr>
        <w:spacing w:after="120"/>
        <w:jc w:val="both"/>
      </w:pPr>
      <w:r>
        <w:t xml:space="preserve">         内容摘要：卡帕西更新X简介，显示其头衔为MTS（技术员工）@Anthropic。作为OpenAI联创、特斯拉AI总监、知名AI研究者，这一头衔引发网友热议。卡帕西本人表示认可，称Anthropic不搞官僚主义。事实上，Anthropic和OpenAI的MTS头衔普遍用于高级人才，如前Workday CTO Peter Bailis、Instagram联创Mike Krieger（曾为CPO，后改MTS）。MTS年薪高达30万-53万美元，远超普通技术员工。 MTS制度有三点好处：1）防猎头挖人，统一头衔使竞争对手难以判断员工级别和方向；2）文化认同，强调扁平化和研究导向；3）打破部门墙，鼓励跨领域创新。然而，反对者认为这是“伪扁平”，隐性权力依</w:t>
      </w:r>
      <w:r>
        <w:lastRenderedPageBreak/>
        <w:t>然存在，且对普通员工不利——头衔是求职关键筹码。卡帕西等大佬无需头衔证明自己，但普通员工如“张三”则不同。MTS制度虽有道理，但实际效果存疑。</w:t>
      </w:r>
    </w:p>
    <w:p w14:paraId="4D24B9D4" w14:textId="77777777" w:rsidR="008B63AF" w:rsidRDefault="00000000">
      <w:pPr>
        <w:spacing w:after="240"/>
      </w:pPr>
      <w:r>
        <w:t xml:space="preserve">         文章链接：</w:t>
      </w:r>
      <w:r>
        <w:rPr>
          <w:color w:val="0000FF"/>
        </w:rPr>
        <w:t>https://mp.weixin.qq.com/s/mQyKAFPys75GaCDcf9G1KQ</w:t>
      </w:r>
    </w:p>
    <w:p w14:paraId="14F9E5EA" w14:textId="77777777" w:rsidR="008B63AF" w:rsidRDefault="00000000">
      <w:pPr>
        <w:spacing w:before="200" w:after="120"/>
        <w:jc w:val="center"/>
      </w:pPr>
      <w:r>
        <w:rPr>
          <w:b/>
          <w:sz w:val="18"/>
        </w:rPr>
        <w:t>——————————————————————————————</w:t>
      </w:r>
    </w:p>
    <w:p w14:paraId="51F60B10" w14:textId="77777777" w:rsidR="008B63AF" w:rsidRDefault="00000000">
      <w:pPr>
        <w:spacing w:after="120"/>
      </w:pPr>
      <w:r>
        <w:rPr>
          <w:b/>
          <w:sz w:val="24"/>
        </w:rPr>
        <w:t>二十二、【马斯克发布Grok Build编程工具，追赶Claude Code和OpenAI Codex】</w:t>
      </w:r>
    </w:p>
    <w:p w14:paraId="67134279" w14:textId="77777777" w:rsidR="008B63AF" w:rsidRDefault="00000000">
      <w:pPr>
        <w:spacing w:after="120"/>
      </w:pPr>
      <w:r>
        <w:t xml:space="preserve">         来源：新智元</w:t>
      </w:r>
    </w:p>
    <w:p w14:paraId="68E9F7BE" w14:textId="77777777" w:rsidR="008B63AF" w:rsidRDefault="00000000">
      <w:pPr>
        <w:spacing w:after="120"/>
      </w:pPr>
      <w:r>
        <w:t xml:space="preserve">         发布时间：2026-05-26 15:30:00</w:t>
      </w:r>
    </w:p>
    <w:p w14:paraId="72D2216A" w14:textId="77777777" w:rsidR="008B63AF" w:rsidRDefault="00000000">
      <w:pPr>
        <w:spacing w:after="120"/>
        <w:jc w:val="both"/>
      </w:pPr>
      <w:r>
        <w:t xml:space="preserve">         内容摘要：5月14日，xAI上线Grok Build，定位为终端编程智能体与CLI工具，优先面向SuperGrok Heavy用户，25日扩展至所有SuperGrok和X Premium Plus用户。马斯克此前承认xAI在编程上落后，Grok Build是其追赶Claude Code和OpenAI Codex的首个产品。用户质疑底层模型不够强，马斯克回应称下一代基础模型Grok V9（参数1.5T）运行出色，尚未加入Cursor数据补充训练。V9相比公开版v4.2（基于V8，参数0.5T）在数据质量、训练方法和模型规模上显著提升，并针对Blackwell架构优化。V9升级源于三大维度：参数规模从0.5T增至1.5T，提升容量与稳定性；硬件从Hopper切换至Blackwell，增强互联带宽与低精度计算；数据质量上，V8存在缺陷，V9将引入Cursor过程数据（开发者补全、纠错等）进行补充训练，后续还需3-4周完成SFT和RL。</w:t>
      </w:r>
    </w:p>
    <w:p w14:paraId="0258E735" w14:textId="77777777" w:rsidR="008B63AF" w:rsidRDefault="00000000">
      <w:pPr>
        <w:spacing w:after="240"/>
      </w:pPr>
      <w:r>
        <w:t xml:space="preserve">         文章链接：</w:t>
      </w:r>
      <w:r>
        <w:rPr>
          <w:color w:val="0000FF"/>
        </w:rPr>
        <w:t>https://mp.weixin.qq.com/s/hEDTgzM7mmncy7UG7N2Osw</w:t>
      </w:r>
    </w:p>
    <w:p w14:paraId="27AA8DEF" w14:textId="77777777" w:rsidR="008B63AF" w:rsidRDefault="00000000">
      <w:pPr>
        <w:spacing w:before="200" w:after="120"/>
        <w:jc w:val="center"/>
      </w:pPr>
      <w:r>
        <w:rPr>
          <w:b/>
          <w:sz w:val="18"/>
        </w:rPr>
        <w:t>——————————————————————————————</w:t>
      </w:r>
    </w:p>
    <w:p w14:paraId="5513CDB6" w14:textId="77777777" w:rsidR="008B63AF" w:rsidRDefault="00000000">
      <w:pPr>
        <w:spacing w:after="120"/>
      </w:pPr>
      <w:r>
        <w:rPr>
          <w:b/>
          <w:sz w:val="24"/>
        </w:rPr>
        <w:t>二十三、【浙大与阿里提出Unified Thinker，将视觉生成推理与执行解耦提升逻辑任务准确度】</w:t>
      </w:r>
    </w:p>
    <w:p w14:paraId="73C79F53" w14:textId="77777777" w:rsidR="008B63AF" w:rsidRDefault="00000000">
      <w:pPr>
        <w:spacing w:after="120"/>
      </w:pPr>
      <w:r>
        <w:t xml:space="preserve">         来源：量子位</w:t>
      </w:r>
    </w:p>
    <w:p w14:paraId="4C3815AF" w14:textId="77777777" w:rsidR="008B63AF" w:rsidRDefault="00000000">
      <w:pPr>
        <w:spacing w:after="120"/>
      </w:pPr>
      <w:r>
        <w:t xml:space="preserve">         发布时间：2026-05-26 13:30:00</w:t>
      </w:r>
    </w:p>
    <w:p w14:paraId="1EA4AF05" w14:textId="77777777" w:rsidR="008B63AF" w:rsidRDefault="00000000">
      <w:pPr>
        <w:spacing w:after="120"/>
        <w:jc w:val="both"/>
      </w:pPr>
      <w:r>
        <w:t xml:space="preserve">         内容摘要：浙江大学与阿里巴巴团队提出Unified Thinker，将视觉生成中的推理与执行解耦，解决开源模型在逻辑任务（如画数独、蜡烛燃烧状态）中频繁翻车的问题。核心洞察是：推理不应仅停留在文本空间，而需转化为“可执行的计划”。Unified Thinker包含独立Thinker模块，负责将用户意图分解为结构化中间表示，Generator则专注像素合成。这种解</w:t>
      </w:r>
      <w:r>
        <w:lastRenderedPageBreak/>
        <w:t>耦设计允许逻辑能力跨模型迁移，提升泛化性。 团队构建了4万条样本的HieraReason-40K数据集，引入结构化推理轨迹：意图拆解→逻辑具体化→视觉转译。在图像编辑中，严禁描述未改变区域以减少语义漂移。优化阶段采用基于GRPO算法的双阶段强化学习：推理导向RL用生成图像质量反馈迫使Thinker学习视觉可执行指令；生成导向RL优化生成器保真度。 实验表明，Unified Thinker在RISEBench、WiseBench等推理基准上显著提升，尤其在时间演化（如物体陈旧化）和复杂空间定位任务中，表现优于开源基线，媲美闭源模型。该架构具备即插即用特性，可提升未训练生成底座的逻辑执行准确度。</w:t>
      </w:r>
    </w:p>
    <w:p w14:paraId="2EDB217E" w14:textId="77777777" w:rsidR="008B63AF" w:rsidRDefault="00000000">
      <w:pPr>
        <w:spacing w:after="240"/>
      </w:pPr>
      <w:r>
        <w:t xml:space="preserve">         文章链接：</w:t>
      </w:r>
      <w:r>
        <w:rPr>
          <w:color w:val="0000FF"/>
        </w:rPr>
        <w:t>https://mp.weixin.qq.com/s/ReY_b_MPz_uX6ELqxxtReQ</w:t>
      </w:r>
    </w:p>
    <w:p w14:paraId="27A0ADF9" w14:textId="77777777" w:rsidR="008B63AF" w:rsidRDefault="00000000">
      <w:pPr>
        <w:spacing w:before="200" w:after="120"/>
        <w:jc w:val="center"/>
      </w:pPr>
      <w:r>
        <w:rPr>
          <w:b/>
          <w:sz w:val="18"/>
        </w:rPr>
        <w:t>——————————————————————————————</w:t>
      </w:r>
    </w:p>
    <w:p w14:paraId="5A3F0312" w14:textId="77777777" w:rsidR="008B63AF" w:rsidRDefault="00000000">
      <w:pPr>
        <w:spacing w:after="120"/>
      </w:pPr>
      <w:r>
        <w:rPr>
          <w:b/>
          <w:sz w:val="24"/>
        </w:rPr>
        <w:t>二十四、【Peter开源Skill-Cleaner工具，帮助开发者精简AI技能描述以降低Token成本】</w:t>
      </w:r>
    </w:p>
    <w:p w14:paraId="3E65ACAB" w14:textId="77777777" w:rsidR="008B63AF" w:rsidRDefault="00000000">
      <w:pPr>
        <w:spacing w:after="120"/>
      </w:pPr>
      <w:r>
        <w:t xml:space="preserve">         来源：量子位</w:t>
      </w:r>
    </w:p>
    <w:p w14:paraId="5D9E01DF" w14:textId="77777777" w:rsidR="008B63AF" w:rsidRDefault="00000000">
      <w:pPr>
        <w:spacing w:after="120"/>
      </w:pPr>
      <w:r>
        <w:t xml:space="preserve">         发布时间：2026-05-26 13:30:00</w:t>
      </w:r>
    </w:p>
    <w:p w14:paraId="11BABB7B" w14:textId="77777777" w:rsidR="008B63AF" w:rsidRDefault="00000000">
      <w:pPr>
        <w:spacing w:after="120"/>
        <w:jc w:val="both"/>
      </w:pPr>
      <w:r>
        <w:t xml:space="preserve">         内容摘要：Peter（龙虾之父）因不满开发者将AI技能（Skill）描述写得过于冗长，导致Agent调用时增加Token成本和选择噪声，开源了一款名为skill-cleaner的体检工具。该工具旨在帮助开发者精简技能描述，使其像“路标”一样简洁，而非像“说明书”般冗长。工具核心包含5个功能：技能提示词预算审计计算（分析上下文占用并优化）、重复技能检测（扫描同名或高度相似技能）、未使用技能筛查（基于日志识别闲置技能）、技能根目录审计（统计来源并标注状态）以及描述精简优化（压缩冗长描述以节省预算）。每个功能执行分为三步：运行Node.js脚本（支持自定义参数）、查看审计报告（按顺序阅读预算、优化项等）、安全清理或编辑（优先保留内置技能，删除冗余副本）。脚本采用Codex官方同款预算核算逻辑，默认272ktoken，严格遵循计费规则，可模拟真实场景输出预算使用率等核心指标。描述精简流程包括文本预处理、场景识别和标准化短动作词组替换（如调试类替换为debug、inspect、fix）。Peter本人也在评论区以极简风格交流，体现对Token节省的极致追求。该工具已在GitHub开源。</w:t>
      </w:r>
    </w:p>
    <w:p w14:paraId="43B70DA3" w14:textId="77777777" w:rsidR="008B63AF" w:rsidRDefault="00000000">
      <w:pPr>
        <w:spacing w:after="240"/>
      </w:pPr>
      <w:r>
        <w:t xml:space="preserve">         文章链接：</w:t>
      </w:r>
      <w:r>
        <w:rPr>
          <w:color w:val="0000FF"/>
        </w:rPr>
        <w:t>https://mp.weixin.qq.com/s/l-6ub0r8g0ppKXSv-VD4QQ</w:t>
      </w:r>
    </w:p>
    <w:p w14:paraId="609309A5" w14:textId="77777777" w:rsidR="008B63AF" w:rsidRDefault="00000000">
      <w:pPr>
        <w:spacing w:before="200" w:after="120"/>
        <w:jc w:val="center"/>
      </w:pPr>
      <w:r>
        <w:rPr>
          <w:b/>
          <w:sz w:val="18"/>
        </w:rPr>
        <w:t>——————————————————————————————</w:t>
      </w:r>
    </w:p>
    <w:p w14:paraId="03E5DA35" w14:textId="77777777" w:rsidR="008B63AF" w:rsidRDefault="00000000">
      <w:pPr>
        <w:spacing w:after="120"/>
      </w:pPr>
      <w:r>
        <w:rPr>
          <w:b/>
          <w:sz w:val="24"/>
        </w:rPr>
        <w:lastRenderedPageBreak/>
        <w:t>二十五、【国产AI自主造出AI，全球首例！面壁智能发布ForgeTrain框架及MiniCPM5-1B模型】</w:t>
      </w:r>
    </w:p>
    <w:p w14:paraId="23F0DFDF" w14:textId="77777777" w:rsidR="008B63AF" w:rsidRDefault="00000000">
      <w:pPr>
        <w:spacing w:after="120"/>
      </w:pPr>
      <w:r>
        <w:t xml:space="preserve">         来源：量子位</w:t>
      </w:r>
    </w:p>
    <w:p w14:paraId="6AC945D3" w14:textId="77777777" w:rsidR="008B63AF" w:rsidRDefault="00000000">
      <w:pPr>
        <w:spacing w:after="120"/>
      </w:pPr>
      <w:r>
        <w:t xml:space="preserve">         发布时间：2026-05-26 13:30:00</w:t>
      </w:r>
    </w:p>
    <w:p w14:paraId="4688AB5C" w14:textId="77777777" w:rsidR="008B63AF" w:rsidRDefault="00000000">
      <w:pPr>
        <w:spacing w:after="120"/>
        <w:jc w:val="both"/>
      </w:pPr>
      <w:r>
        <w:t xml:space="preserve">         内容摘要：面壁智能实现全球首个完全由AI编写的生产级大模型预训练框架ForgeTrain，性能超越英伟达Megatron，在华为昇腾上训练MiniCPM5-1B时加速10%。该框架基于新范式Forge Engineering，即利用AI低成本写代码，为不同模型、硬件、任务定制专用代码，而非通用框架。ForgeTrain通过三阶段构建：采集数据形成评测标准、构建二进制一致版本、迭代优化至超越参考实现。 被训练出的MiniCPM5-1B模型参数仅1B，FP16下权重约2GB，INT4下约0.5GB，适合GPU、笔电、手机等设备。它可作桌宠，支持聊天、人格设定，在综合知识、数学推理等评测中平均分42.57，刷新小模型智能密度上限，超越所有2B以下模型，比Qwen3.5-2B参数减半且效果更优。模型还提供推理、微调工具链，支持SGLang、vLLM、Ollama等，强调开发者友好。 面壁智能将AI制造AI分为L1至L5五阶段，ForgeTrain对应L3-L4，进入预训练框架核心层。其Harness系统让AI自动生成代码、运行测试、迭代优化，无需人工干预。</w:t>
      </w:r>
    </w:p>
    <w:p w14:paraId="0422BE12" w14:textId="77777777" w:rsidR="008B63AF" w:rsidRDefault="00000000">
      <w:pPr>
        <w:spacing w:after="240"/>
      </w:pPr>
      <w:r>
        <w:t xml:space="preserve">         文章链接：</w:t>
      </w:r>
      <w:r>
        <w:rPr>
          <w:color w:val="0000FF"/>
        </w:rPr>
        <w:t>https://mp.weixin.qq.com/s/Ci0BXKMJHy086MycdqH77w</w:t>
      </w:r>
    </w:p>
    <w:p w14:paraId="43E25D41" w14:textId="77777777" w:rsidR="008B63AF" w:rsidRDefault="00000000">
      <w:pPr>
        <w:spacing w:before="200" w:after="120"/>
        <w:jc w:val="center"/>
      </w:pPr>
      <w:r>
        <w:rPr>
          <w:b/>
          <w:sz w:val="18"/>
        </w:rPr>
        <w:t>——————————————————————————————</w:t>
      </w:r>
    </w:p>
    <w:p w14:paraId="5E20609A" w14:textId="77777777" w:rsidR="008B63AF" w:rsidRDefault="00000000">
      <w:pPr>
        <w:spacing w:after="120"/>
      </w:pPr>
      <w:r>
        <w:rPr>
          <w:b/>
          <w:sz w:val="24"/>
        </w:rPr>
        <w:t>二十六、【黄仁勋批评部分CEO将裁员归咎于AI，称这种说法太敷衍】</w:t>
      </w:r>
    </w:p>
    <w:p w14:paraId="1B26D38E" w14:textId="77777777" w:rsidR="008B63AF" w:rsidRDefault="00000000">
      <w:pPr>
        <w:spacing w:after="120"/>
      </w:pPr>
      <w:r>
        <w:t xml:space="preserve">         来源：观察者网</w:t>
      </w:r>
    </w:p>
    <w:p w14:paraId="3B8EBFBC" w14:textId="77777777" w:rsidR="008B63AF" w:rsidRDefault="00000000">
      <w:pPr>
        <w:spacing w:after="120"/>
      </w:pPr>
      <w:r>
        <w:t xml:space="preserve">         发布时间：2026-05-26 12:15:17</w:t>
      </w:r>
    </w:p>
    <w:p w14:paraId="6E5E5E45" w14:textId="77777777" w:rsidR="008B63AF" w:rsidRDefault="00000000">
      <w:pPr>
        <w:spacing w:after="120"/>
        <w:jc w:val="both"/>
      </w:pPr>
      <w:r>
        <w:t xml:space="preserve">         内容摘要：5月26日，据密度新闻援引媒体报道，英伟达CEO黄仁勋在接受新加坡亚洲新闻台采访时，对一些将裁员归咎于人工智能的CEO提出批评，认为这种说法“太敷衍”。黄仁勋表示，AI才刚刚兴起，尚未在工作场所广泛应用，将裁员与AI联系起来“说不通”。他反问道：“AI在六个月前才刚刚变得高效和有用，怎么可能两年前就有人因为AI而裁员了呢？”黄仁勋进一步指出，一些高管把裁员归因于AI，只是为了显得自己很聪明，他对此表示反感。黄仁勋的这番言论正值各行各业加速将AI工具整合进业务流程，同时员工越来越担心自动化会取代人类工作岗位。</w:t>
      </w:r>
    </w:p>
    <w:p w14:paraId="35536824" w14:textId="77777777" w:rsidR="008B63AF" w:rsidRDefault="00000000">
      <w:pPr>
        <w:spacing w:after="240"/>
      </w:pPr>
      <w:r>
        <w:lastRenderedPageBreak/>
        <w:t xml:space="preserve">         文章链接：</w:t>
      </w:r>
      <w:r>
        <w:rPr>
          <w:color w:val="0000FF"/>
        </w:rPr>
        <w:t>https://mp.weixin.qq.com/s/kisLXqD0ykoGEazYbcBx4g</w:t>
      </w:r>
    </w:p>
    <w:p w14:paraId="5BCEF648" w14:textId="77777777" w:rsidR="008B63AF" w:rsidRDefault="00000000">
      <w:pPr>
        <w:spacing w:before="200" w:after="120"/>
        <w:jc w:val="center"/>
      </w:pPr>
      <w:r>
        <w:rPr>
          <w:b/>
          <w:sz w:val="18"/>
        </w:rPr>
        <w:t>——————————————————————————————</w:t>
      </w:r>
    </w:p>
    <w:p w14:paraId="2DCB13C1" w14:textId="77777777" w:rsidR="008B63AF" w:rsidRDefault="00000000">
      <w:pPr>
        <w:spacing w:after="120"/>
      </w:pPr>
      <w:r>
        <w:rPr>
          <w:b/>
          <w:sz w:val="24"/>
        </w:rPr>
        <w:t>二十七、【西北工大等提出Response-G1框架，使流式视频大模型主动交互时机判断准确率提升15%】</w:t>
      </w:r>
    </w:p>
    <w:p w14:paraId="62C1A6A8" w14:textId="77777777" w:rsidR="008B63AF" w:rsidRDefault="00000000">
      <w:pPr>
        <w:spacing w:after="120"/>
      </w:pPr>
      <w:r>
        <w:t xml:space="preserve">         来源：机器之心</w:t>
      </w:r>
    </w:p>
    <w:p w14:paraId="3A23692D" w14:textId="77777777" w:rsidR="008B63AF" w:rsidRDefault="00000000">
      <w:pPr>
        <w:spacing w:after="120"/>
      </w:pPr>
      <w:r>
        <w:t xml:space="preserve">         发布时间：2026-05-26 12:05:39</w:t>
      </w:r>
    </w:p>
    <w:p w14:paraId="7B86BDA2" w14:textId="77777777" w:rsidR="008B63AF" w:rsidRDefault="00000000">
      <w:pPr>
        <w:spacing w:after="120"/>
        <w:jc w:val="both"/>
      </w:pPr>
      <w:r>
        <w:t xml:space="preserve">         内容摘要：西北工业大学、香港科技大学、清华大学等团队在ACL 2026提出Response-G1框架，解决流式视频大模型在主动交互中“何时开口”的难题。传统方法将视觉证据与响应条件隐藏在隐式表征中，导致模型难以精准判断响应时机。Response-G1以显式场景图为统一表示，将流式观测的视觉证据与用户查询的响应条件进行结构化对齐，结合记忆检索与触发式提示，无需微调即可实现静默/响应决策。 框架包含三个模块：在线查询引导的场景图生成（流式证据建模）、基于动态记忆库的场景图检索（证据-条件对齐）、检索增强的流式触发决策。通过将用户问题中的响应条件转化为结构化期望场景，模型可逐项核对证据是否充分，使时机判断变得可解释。 实验在OVO-Bench和StreamingBench基准上评估，采用Qwen3-VL-8B骨干模型。主动式子任务中，Response-G1在OVO-Bench提升12.8%，在StreamingBench PO子任务提升15.1%；被动式子任务也获得稳定增益。消融实验表明，场景图检索增强同步提升主动与被动任务，查询引导优于目标引导策略。</w:t>
      </w:r>
    </w:p>
    <w:p w14:paraId="7B25EB55" w14:textId="77777777" w:rsidR="008B63AF" w:rsidRDefault="00000000">
      <w:pPr>
        <w:spacing w:after="240"/>
      </w:pPr>
      <w:r>
        <w:t xml:space="preserve">         文章链接：</w:t>
      </w:r>
      <w:r>
        <w:rPr>
          <w:color w:val="0000FF"/>
        </w:rPr>
        <w:t>https://mp.weixin.qq.com/s/7LqkM1aj6GH_5dXR3vkFZA</w:t>
      </w:r>
    </w:p>
    <w:p w14:paraId="78C202E7" w14:textId="77777777" w:rsidR="008B63AF" w:rsidRDefault="00000000">
      <w:pPr>
        <w:spacing w:before="200" w:after="120"/>
        <w:jc w:val="center"/>
      </w:pPr>
      <w:r>
        <w:rPr>
          <w:b/>
          <w:sz w:val="18"/>
        </w:rPr>
        <w:t>——————————————————————————————</w:t>
      </w:r>
    </w:p>
    <w:p w14:paraId="45F64ED4" w14:textId="77777777" w:rsidR="008B63AF" w:rsidRDefault="00000000">
      <w:pPr>
        <w:spacing w:after="120"/>
      </w:pPr>
      <w:r>
        <w:rPr>
          <w:b/>
          <w:sz w:val="24"/>
        </w:rPr>
        <w:t>二十八、【NBER研究证实AI研发存在自我加速反馈环，算法效率年翻倍芯片两年翻倍】</w:t>
      </w:r>
    </w:p>
    <w:p w14:paraId="153AFF0C" w14:textId="77777777" w:rsidR="008B63AF" w:rsidRDefault="00000000">
      <w:pPr>
        <w:spacing w:after="120"/>
      </w:pPr>
      <w:r>
        <w:t xml:space="preserve">         来源：新智元</w:t>
      </w:r>
    </w:p>
    <w:p w14:paraId="135735A5" w14:textId="77777777" w:rsidR="008B63AF" w:rsidRDefault="00000000">
      <w:pPr>
        <w:spacing w:after="120"/>
      </w:pPr>
      <w:r>
        <w:t xml:space="preserve">         发布时间：2026-05-26 10:50:14</w:t>
      </w:r>
    </w:p>
    <w:p w14:paraId="13B1BCF5" w14:textId="77777777" w:rsidR="008B63AF" w:rsidRDefault="00000000">
      <w:pPr>
        <w:spacing w:after="120"/>
        <w:jc w:val="both"/>
      </w:pPr>
      <w:r>
        <w:t xml:space="preserve">         内容摘要：算法1年翻倍，芯片2年翻倍？重磅实锤：AI正在自我加速，拦不住了 NBER最新论文证实，AI研发存在远超其他科技领域的自我加速反馈环：芯片效率每2年翻倍，算法效率每1年翻倍，两者叠加形成正反馈。经济学家模拟显示，6年内可能触发奇点。 论文核心发现：AI领域的“想法难找效应”远弱于其他技术，创新空间持续打开。原因在于</w:t>
      </w:r>
      <w:r>
        <w:lastRenderedPageBreak/>
        <w:t>AI研发工具与对象合一——更好的AI模型直接提升研发能力，形成自指闭环。 关键结论：无需100%自动化，部分自动化即可引爆反馈环。全行业研发自动化率达13%（或软硬件领域达17%）时，反馈强度超过1，增长进入爆发式状态。硬件研发自动化影响力是软件的5倍。 模拟显示，基于当前进步速率，AI可能在2032年前后实现自我迭代临界点。Anthropic预测，到2028年底有60%以上概率出现“无人参与的AI研发”。论文强调，只要自动化持续推进足够快，人类瓶颈无法扭转趋势。经济学家需立即重视这一事实。</w:t>
      </w:r>
    </w:p>
    <w:p w14:paraId="24AAB775" w14:textId="77777777" w:rsidR="008B63AF" w:rsidRDefault="00000000">
      <w:pPr>
        <w:spacing w:after="240"/>
      </w:pPr>
      <w:r>
        <w:t xml:space="preserve">         文章链接：</w:t>
      </w:r>
      <w:r>
        <w:rPr>
          <w:color w:val="0000FF"/>
        </w:rPr>
        <w:t>https://mp.weixin.qq.com/s/BZtLN_3WZTKHL63VGVy0mg</w:t>
      </w:r>
    </w:p>
    <w:p w14:paraId="444CBCAD" w14:textId="77777777" w:rsidR="008B63AF" w:rsidRDefault="00000000">
      <w:pPr>
        <w:spacing w:before="200" w:after="120"/>
        <w:jc w:val="center"/>
      </w:pPr>
      <w:r>
        <w:rPr>
          <w:b/>
          <w:sz w:val="18"/>
        </w:rPr>
        <w:t>——————————————————————————————</w:t>
      </w:r>
    </w:p>
    <w:p w14:paraId="4EEF0307" w14:textId="77777777" w:rsidR="008B63AF" w:rsidRDefault="00000000">
      <w:pPr>
        <w:spacing w:after="120"/>
      </w:pPr>
      <w:r>
        <w:rPr>
          <w:b/>
          <w:sz w:val="24"/>
        </w:rPr>
        <w:t>二十九、【无问芯穹与清华联合推出RLinf框架，英伟达世界模型训练速度提升近4倍】</w:t>
      </w:r>
    </w:p>
    <w:p w14:paraId="4253F6A3" w14:textId="77777777" w:rsidR="008B63AF" w:rsidRDefault="00000000">
      <w:pPr>
        <w:spacing w:after="120"/>
      </w:pPr>
      <w:r>
        <w:t xml:space="preserve">         来源：新智元</w:t>
      </w:r>
    </w:p>
    <w:p w14:paraId="2A29B5EA" w14:textId="77777777" w:rsidR="008B63AF" w:rsidRDefault="00000000">
      <w:pPr>
        <w:spacing w:after="120"/>
      </w:pPr>
      <w:r>
        <w:t xml:space="preserve">         发布时间：2026-05-26 10:50:14</w:t>
      </w:r>
    </w:p>
    <w:p w14:paraId="1D349EA9" w14:textId="77777777" w:rsidR="008B63AF" w:rsidRDefault="00000000">
      <w:pPr>
        <w:spacing w:after="120"/>
        <w:jc w:val="both"/>
      </w:pPr>
      <w:r>
        <w:t xml:space="preserve">         内容摘要：英伟达世界动作模型DreamZero在机器人基准测试RoboArena和MolmoSpaces上登顶，通过视频学习物理世界规律，实现超过2倍成功率提升。但官方训练需8张H100耗时25天，成本高昂。 无问芯穹与清华大学联合推出的大规模强化学习框架RLinf，对DreamZero训练管线进行深度重构，实现近4倍训练吞吐加速。核心优化包括三大维度： 1. 算子/计算图优化：融合Torch Compile和CUDA Graph技术，通过算子深度融合和计算图固化，消除CPU调度瓶颈。DreamZero 5B和14B模型分别获得50%和34%训练加速。 2. 计算与显存联合优化：稳定适配FSDP2并行方案，解决DeepSpeed兼容性问题；支持灵活Microbatch Size设置，5B模型mbs从1增至2时吞吐提升85%；实现Recompute与CUDA Graph、FSDP2深度协同，5B模型吞吐提升158%。综合参数调优使5B模型性能再提升266%。 3. I/O吞吐优化：采用Torchcodec替代PyAV进行视频解码，单视频解码时间缩短近400ms，多视角场景累计节省1.2s。</w:t>
      </w:r>
    </w:p>
    <w:p w14:paraId="06B78C45" w14:textId="77777777" w:rsidR="008B63AF" w:rsidRDefault="00000000">
      <w:pPr>
        <w:spacing w:after="240"/>
      </w:pPr>
      <w:r>
        <w:t xml:space="preserve">         文章链接：</w:t>
      </w:r>
      <w:r>
        <w:rPr>
          <w:color w:val="0000FF"/>
        </w:rPr>
        <w:t>https://mp.weixin.qq.com/s/ZXJPq1P_sJJ5utUazz_3Ng</w:t>
      </w:r>
    </w:p>
    <w:p w14:paraId="4A8CE27F" w14:textId="77777777" w:rsidR="008B63AF" w:rsidRDefault="00000000">
      <w:pPr>
        <w:spacing w:before="200" w:after="120"/>
        <w:jc w:val="center"/>
      </w:pPr>
      <w:r>
        <w:rPr>
          <w:b/>
          <w:sz w:val="18"/>
        </w:rPr>
        <w:t>——————————————————————————————</w:t>
      </w:r>
    </w:p>
    <w:p w14:paraId="19D9FB27" w14:textId="77777777" w:rsidR="008B63AF" w:rsidRDefault="00000000">
      <w:pPr>
        <w:spacing w:after="120"/>
      </w:pPr>
      <w:r>
        <w:rPr>
          <w:b/>
          <w:sz w:val="24"/>
        </w:rPr>
        <w:t>三十、【IBM获美国10亿美元资助建量子芯片代工厂，股价单日涨12%】</w:t>
      </w:r>
    </w:p>
    <w:p w14:paraId="5A84D8EA" w14:textId="77777777" w:rsidR="008B63AF" w:rsidRDefault="00000000">
      <w:pPr>
        <w:spacing w:after="120"/>
      </w:pPr>
      <w:r>
        <w:t xml:space="preserve">         来源：财新</w:t>
      </w:r>
    </w:p>
    <w:p w14:paraId="3582695E" w14:textId="77777777" w:rsidR="008B63AF" w:rsidRDefault="00000000">
      <w:pPr>
        <w:spacing w:after="120"/>
      </w:pPr>
      <w:r>
        <w:lastRenderedPageBreak/>
        <w:t xml:space="preserve">         发布时间：2026-05-26 17:55:59</w:t>
      </w:r>
    </w:p>
    <w:p w14:paraId="67110540" w14:textId="77777777" w:rsidR="008B63AF" w:rsidRDefault="00000000">
      <w:pPr>
        <w:spacing w:after="120"/>
        <w:jc w:val="both"/>
      </w:pPr>
      <w:r>
        <w:t xml:space="preserve">         内容摘要：美国商务部于5月21日宣布，向9家量子计算公司发放总计20.13亿美元的联邦激励资金，其中IBM独揽10亿美元，并宣布自筹10亿美元，共同成立全美首家纯量子芯片代工厂独立子公司Anderon。其余8家公司资金分配呈梯队特征，美商务部官员称分散投资旨在分散押注风险，因量子技术仍处早期，投资回报需数年显现。IBM因获得最多资金及美国政府量子代工厂独家运营权，股价单日飙升12%，创近年最大单日涨幅。市场将IBM与英特尔类比，认为两者在国家战略、政府背书及困境反转叙事上高度重合。若IBM路径走通，其不仅将成为硬件制造商，更可能成为量子时代的“微软+英伟达”，同时垄断下一代算力的芯片制造标准与操作系统生态，实现对新算力时代的绝对统治。</w:t>
      </w:r>
    </w:p>
    <w:p w14:paraId="13035ABE" w14:textId="77777777" w:rsidR="008B63AF" w:rsidRDefault="00000000">
      <w:pPr>
        <w:spacing w:after="240"/>
      </w:pPr>
      <w:r>
        <w:t xml:space="preserve">         文章链接：</w:t>
      </w:r>
      <w:r>
        <w:rPr>
          <w:color w:val="0000FF"/>
        </w:rPr>
        <w:t>https://mp.weixin.qq.com/s/hzERsuVXRKFfuo4EdcwB-Q</w:t>
      </w:r>
    </w:p>
    <w:p w14:paraId="02BCF37C" w14:textId="77777777" w:rsidR="008B63AF" w:rsidRDefault="00000000">
      <w:pPr>
        <w:spacing w:before="200" w:after="120"/>
        <w:jc w:val="center"/>
      </w:pPr>
      <w:r>
        <w:rPr>
          <w:b/>
          <w:sz w:val="18"/>
        </w:rPr>
        <w:t>——————————————————————————————</w:t>
      </w:r>
    </w:p>
    <w:p w14:paraId="25D581F6" w14:textId="77777777" w:rsidR="008B63AF" w:rsidRDefault="00000000">
      <w:pPr>
        <w:spacing w:after="120"/>
      </w:pPr>
      <w:r>
        <w:rPr>
          <w:b/>
          <w:sz w:val="24"/>
        </w:rPr>
        <w:t>三十一、【中国开源社区面临商业化困境，天才开发者“崩开源”现象引发行业反思】</w:t>
      </w:r>
    </w:p>
    <w:p w14:paraId="0AE790C4" w14:textId="77777777" w:rsidR="008B63AF" w:rsidRDefault="00000000">
      <w:pPr>
        <w:spacing w:after="120"/>
      </w:pPr>
      <w:r>
        <w:t xml:space="preserve">         来源：虎嗅APP</w:t>
      </w:r>
    </w:p>
    <w:p w14:paraId="70A963E0" w14:textId="77777777" w:rsidR="008B63AF" w:rsidRDefault="00000000">
      <w:pPr>
        <w:spacing w:after="120"/>
      </w:pPr>
      <w:r>
        <w:t xml:space="preserve">         发布时间：2026-05-26 17:15:00</w:t>
      </w:r>
    </w:p>
    <w:p w14:paraId="2D697CD1" w14:textId="77777777" w:rsidR="008B63AF" w:rsidRDefault="00000000">
      <w:pPr>
        <w:spacing w:after="120"/>
        <w:jc w:val="both"/>
      </w:pPr>
      <w:r>
        <w:t xml:space="preserve">         内容摘要：开源社区曾被视为技术乌托邦，开发者凭借极客精神无偿贡献代码，但近年来，中国顶尖开发者正“排队崩开源”，即放弃或退出开源项目。这一现象源于开源模式与商业利益的根本矛盾：企业利用开源代码盈利，却不愿回馈社区；开发者投入大量时间维护项目，却难以获得经济回报。文章指出，开源项目的可持续性面临挑战，许多天才开发者因缺乏资金支持、社区治理混乱或商业公司“白嫖”而选择离开。同时，中国开源生态中，企业主导的项目往往以营销为目的，而非真正推动技术共享。文章呼吁建立更健康的开源商业模式，如通过基金会管理、企业赞助或开源软件商业化，以平衡开发者贡献与商业利益，避免开源精神被资本异化。</w:t>
      </w:r>
    </w:p>
    <w:p w14:paraId="42E61BBE" w14:textId="77777777" w:rsidR="008B63AF" w:rsidRDefault="00000000">
      <w:pPr>
        <w:spacing w:after="240"/>
      </w:pPr>
      <w:r>
        <w:t xml:space="preserve">         文章链接：</w:t>
      </w:r>
      <w:r>
        <w:rPr>
          <w:color w:val="0000FF"/>
        </w:rPr>
        <w:t>http://mp.weixin.qq.com/s?__biz=MTQzMjE1NjQwMQ==&amp;mid=2656174521&amp;idx=3&amp;sn=337ca4b5be964bd5d01c1869cbb8ffc2&amp;chksm=678d6eb8ffcfb8cd5b99c430090af4386c45f41525467246c65a8ec46d4f53c5629fd7a61141&amp;scene=0#rd</w:t>
      </w:r>
    </w:p>
    <w:p w14:paraId="10C31C3F" w14:textId="77777777" w:rsidR="008B63AF" w:rsidRDefault="00000000">
      <w:pPr>
        <w:spacing w:before="200" w:after="120"/>
        <w:jc w:val="center"/>
      </w:pPr>
      <w:r>
        <w:rPr>
          <w:b/>
          <w:sz w:val="18"/>
        </w:rPr>
        <w:t>——————————————————————————————</w:t>
      </w:r>
    </w:p>
    <w:p w14:paraId="281F56A9" w14:textId="77777777" w:rsidR="008B63AF" w:rsidRDefault="00000000">
      <w:pPr>
        <w:spacing w:after="120"/>
      </w:pPr>
      <w:r>
        <w:rPr>
          <w:b/>
          <w:sz w:val="24"/>
        </w:rPr>
        <w:lastRenderedPageBreak/>
        <w:t>三十二、【华为发布“韬定律”替代摩尔定律，为半导体行业指明新方向】</w:t>
      </w:r>
    </w:p>
    <w:p w14:paraId="554C4698" w14:textId="77777777" w:rsidR="008B63AF" w:rsidRDefault="00000000">
      <w:pPr>
        <w:spacing w:after="120"/>
      </w:pPr>
      <w:r>
        <w:t xml:space="preserve">         来源：星海情报局</w:t>
      </w:r>
    </w:p>
    <w:p w14:paraId="6A3D0DB5" w14:textId="77777777" w:rsidR="008B63AF" w:rsidRDefault="00000000">
      <w:pPr>
        <w:spacing w:after="120"/>
      </w:pPr>
      <w:r>
        <w:t xml:space="preserve">         发布时间：2026-05-26 13:02:00</w:t>
      </w:r>
    </w:p>
    <w:p w14:paraId="4343C673" w14:textId="77777777" w:rsidR="008B63AF" w:rsidRDefault="00000000">
      <w:pPr>
        <w:spacing w:after="120"/>
        <w:jc w:val="both"/>
      </w:pPr>
      <w:r>
        <w:t xml:space="preserve">         内容摘要：2026年5月25日，华为发布一份论文，提出“韬定律”，正式宣告“摩尔定律”时代的终结。该定律旨在回答半导体行业长期面临的难题：当摩尔定律失效后，行业应如何继续发展。华为通过“韬定律”为芯片技术演进提供了新的理论框架和路径，标志着半导体行业进入新阶段。</w:t>
      </w:r>
    </w:p>
    <w:p w14:paraId="1A21009F" w14:textId="77777777" w:rsidR="008B63AF" w:rsidRDefault="00000000">
      <w:pPr>
        <w:spacing w:after="240"/>
      </w:pPr>
      <w:r>
        <w:t xml:space="preserve">         文章链接：</w:t>
      </w:r>
      <w:r>
        <w:rPr>
          <w:color w:val="0000FF"/>
        </w:rPr>
        <w:t>http://mp.weixin.qq.com/s?__biz=MzI5MDQxNzE1NQ==&amp;mid=2247516191&amp;idx=1&amp;sn=26fa11254b062ded763096eab1ffa854&amp;chksm=edd91f19d94628e716944d8817172067e6cca7c406d9d2d52a79b2a29608458a3924f7f3d390&amp;scene=0#rd</w:t>
      </w:r>
    </w:p>
    <w:p w14:paraId="7F219B3D" w14:textId="77777777" w:rsidR="008B63AF" w:rsidRDefault="00000000">
      <w:pPr>
        <w:spacing w:before="200" w:after="120"/>
        <w:jc w:val="center"/>
      </w:pPr>
      <w:r>
        <w:rPr>
          <w:b/>
          <w:sz w:val="18"/>
        </w:rPr>
        <w:t>——————————————————————————————</w:t>
      </w:r>
    </w:p>
    <w:p w14:paraId="474D7E4D" w14:textId="77777777" w:rsidR="008B63AF" w:rsidRDefault="00000000">
      <w:pPr>
        <w:spacing w:after="120"/>
      </w:pPr>
      <w:r>
        <w:rPr>
          <w:b/>
          <w:sz w:val="24"/>
        </w:rPr>
        <w:t>三十三、【武契奇试驾小米汽车称“买不起”，雷军回应YU7标准版定价23.35万】</w:t>
      </w:r>
    </w:p>
    <w:p w14:paraId="02F335A8" w14:textId="77777777" w:rsidR="008B63AF" w:rsidRDefault="00000000">
      <w:pPr>
        <w:spacing w:after="120"/>
      </w:pPr>
      <w:r>
        <w:t xml:space="preserve">         来源：观察者网</w:t>
      </w:r>
    </w:p>
    <w:p w14:paraId="475E0DCD" w14:textId="77777777" w:rsidR="008B63AF" w:rsidRDefault="00000000">
      <w:pPr>
        <w:spacing w:after="120"/>
      </w:pPr>
      <w:r>
        <w:t xml:space="preserve">         发布时间：2026-05-27 09:25:25</w:t>
      </w:r>
    </w:p>
    <w:p w14:paraId="7E444BE9" w14:textId="77777777" w:rsidR="008B63AF" w:rsidRDefault="00000000">
      <w:pPr>
        <w:spacing w:after="120"/>
        <w:jc w:val="both"/>
      </w:pPr>
      <w:r>
        <w:t xml:space="preserve">         内容摘要：5月26日，塞尔维亚总统武契奇在国事访问期间参访北京小米汽车工厂，并亲自坐上小米汽车驾驶位体验产品性能。车内播放塞尔维亚国歌时，武契奇频频点头。当被问到是否会购买一辆小米汽车时，武契奇幽默回应：“车很漂亮，但我买不起。”随后，小米创始人雷军发文回应称：“总统先生，YU7标准版定价23.35万。”此次参访是武契奇国事访问行程的一部分，展示了中塞两国在科技与汽车领域的交流。</w:t>
      </w:r>
    </w:p>
    <w:p w14:paraId="1D2123B5" w14:textId="77777777" w:rsidR="008B63AF" w:rsidRDefault="00000000">
      <w:pPr>
        <w:spacing w:after="240"/>
      </w:pPr>
      <w:r>
        <w:t xml:space="preserve">         文章链接：</w:t>
      </w:r>
      <w:r>
        <w:rPr>
          <w:color w:val="0000FF"/>
        </w:rPr>
        <w:t>https://mp.weixin.qq.com/s/Zj24C9Kz8O9banEQPTpLMQ</w:t>
      </w:r>
    </w:p>
    <w:p w14:paraId="1B638630" w14:textId="77777777" w:rsidR="008B63AF" w:rsidRDefault="00000000">
      <w:pPr>
        <w:spacing w:before="200" w:after="120"/>
        <w:jc w:val="center"/>
      </w:pPr>
      <w:r>
        <w:rPr>
          <w:b/>
          <w:sz w:val="18"/>
        </w:rPr>
        <w:t>——————————————————————————————</w:t>
      </w:r>
    </w:p>
    <w:p w14:paraId="541F9217" w14:textId="77777777" w:rsidR="008B63AF" w:rsidRDefault="00000000">
      <w:pPr>
        <w:spacing w:after="120"/>
      </w:pPr>
      <w:r>
        <w:rPr>
          <w:b/>
          <w:sz w:val="24"/>
        </w:rPr>
        <w:t>三十四、【宇树科技科创板首发6月1日上会，距“人形机器人第一股”仅一步之遥】</w:t>
      </w:r>
    </w:p>
    <w:p w14:paraId="5A344E1A" w14:textId="77777777" w:rsidR="008B63AF" w:rsidRDefault="00000000">
      <w:pPr>
        <w:spacing w:after="120"/>
      </w:pPr>
      <w:r>
        <w:t xml:space="preserve">         来源：东方财富网</w:t>
      </w:r>
    </w:p>
    <w:p w14:paraId="23A51BCE" w14:textId="77777777" w:rsidR="008B63AF" w:rsidRDefault="00000000">
      <w:pPr>
        <w:spacing w:after="120"/>
      </w:pPr>
      <w:r>
        <w:lastRenderedPageBreak/>
        <w:t xml:space="preserve">         发布时间：2026-05-26 18:58:38</w:t>
      </w:r>
    </w:p>
    <w:p w14:paraId="102877F1" w14:textId="77777777" w:rsidR="008B63AF" w:rsidRDefault="00000000">
      <w:pPr>
        <w:spacing w:after="120"/>
        <w:jc w:val="both"/>
      </w:pPr>
      <w:r>
        <w:t xml:space="preserve">         内容摘要：A股三大指数5月26日先抑后扬，成交额3.26万亿元。人形机器人概念强势，中京电子等涨停，宇树机器人细分涨1.54%。上交所公告，宇树科技科创板首发将于6月1日上会，距A股“人形机器人第一股”仅一步之遥。公司从3月20日受理到上会仅66天，拟募资42.02亿元，初始发行市值至少420亿元。 股东名单涵盖互联网巨头：美团系合计持股9.6488%，为第二大股东；雷军旗下顺为持股4.4245%；腾讯、阿里、蚂蚁分别持股0.5986%、0.449%、0.2245%。红杉中国自2019年投资，合计持股7.1149%。 行业确定性上升。特斯拉Optimus将于7月下旬在弗里蒙特工厂投产。2025年全球人形机器人出货约1.45万-1.86万台，中国占80%-90%；宇树与智元各出货约5000台，合计占全球一半以上。Counterpoint预测2030年出货量达25.6万台，复合增长率69.7%；Omdia预测2035年突破260万台。 政策持续利好：2023年工信部发文，2025年“具身智能”首次写入政府工作报告，2026年再次写入。上海计划“十五五”末推动10万台人形机器人进工厂。</w:t>
      </w:r>
    </w:p>
    <w:p w14:paraId="7B8E24AD" w14:textId="77777777" w:rsidR="008B63AF" w:rsidRDefault="00000000">
      <w:pPr>
        <w:spacing w:after="240"/>
      </w:pPr>
      <w:r>
        <w:t xml:space="preserve">         文章链接：</w:t>
      </w:r>
      <w:r>
        <w:rPr>
          <w:color w:val="0000FF"/>
        </w:rPr>
        <w:t>https://mp.weixin.qq.com/s/7cCno2c82dk4fjfpJpha8w</w:t>
      </w:r>
    </w:p>
    <w:p w14:paraId="1721EFAB" w14:textId="77777777" w:rsidR="008B63AF" w:rsidRDefault="00000000">
      <w:pPr>
        <w:spacing w:before="200" w:after="120"/>
        <w:jc w:val="center"/>
      </w:pPr>
      <w:r>
        <w:rPr>
          <w:b/>
          <w:sz w:val="18"/>
        </w:rPr>
        <w:t>——————————————————————————————</w:t>
      </w:r>
    </w:p>
    <w:p w14:paraId="0BF43F7A" w14:textId="77777777" w:rsidR="008B63AF" w:rsidRDefault="00000000">
      <w:pPr>
        <w:spacing w:after="120"/>
      </w:pPr>
      <w:r>
        <w:rPr>
          <w:b/>
          <w:sz w:val="24"/>
        </w:rPr>
        <w:t>三十五、【博银合创完成近3亿元Pre-A轮融资，聚焦工业具身智能机器人量产】</w:t>
      </w:r>
    </w:p>
    <w:p w14:paraId="3433E252" w14:textId="77777777" w:rsidR="008B63AF" w:rsidRDefault="00000000">
      <w:pPr>
        <w:spacing w:after="120"/>
      </w:pPr>
      <w:r>
        <w:t xml:space="preserve">         来源：36氪</w:t>
      </w:r>
    </w:p>
    <w:p w14:paraId="457E23B4" w14:textId="77777777" w:rsidR="008B63AF" w:rsidRDefault="00000000">
      <w:pPr>
        <w:spacing w:after="120"/>
      </w:pPr>
      <w:r>
        <w:t xml:space="preserve">         发布时间：2026-05-26 18:33:09</w:t>
      </w:r>
    </w:p>
    <w:p w14:paraId="132C87E9" w14:textId="77777777" w:rsidR="008B63AF" w:rsidRDefault="00000000">
      <w:pPr>
        <w:spacing w:after="120"/>
        <w:jc w:val="both"/>
      </w:pPr>
      <w:r>
        <w:t xml:space="preserve">         内容摘要：博银合创宣布完成近3亿元Pre-A轮融资，由元禾辰坤领投，博原资本、博世创投等老股东追加，元禾控股、金谷资本、东融壹号等跟投。该公司由博原资本与具身智能企业银河通用机器人共同孵化，定位为工业具身智能系统平台公司，旨在解决传统工业机器人无法有效覆盖的柔性作业场景，如灵活分拣、复杂装配、智能质检等。 博原资本管理合伙人蒋红权指出，具身智能行业面临从Demo到真正交付的跨越难题，工厂真正需要的是稳定性、可靠性、速度及与生产场景深度耦合的技术。银河通用联合创始人姚腾洲将工业场景挑战分为三层：成功率、泛化能力和经济性。博银合创依托博世全球240余家工厂的工业场景和工程经验，以及银河通用的具身大模型和数据基础设施能力，形成从场景理解、数据积累到工程化交付的闭环。公司成立后已与联合汽车电子（UAES）成立RoboFab联合实验室，工程师进驻工厂共同研发。首款自研工业具身智能机器人已在实验室调试，下一步将进入真实产线。融资将用于机器人量产、工业数据采集、模型平台建设及市场拓展，目标是将产品复制到汽车、家电、物流、新能源等外部场景。</w:t>
      </w:r>
    </w:p>
    <w:p w14:paraId="2E66AF1E" w14:textId="77777777" w:rsidR="008B63AF" w:rsidRDefault="00000000">
      <w:pPr>
        <w:spacing w:after="240"/>
      </w:pPr>
      <w:r>
        <w:lastRenderedPageBreak/>
        <w:t xml:space="preserve">         文章链接：</w:t>
      </w:r>
      <w:r>
        <w:rPr>
          <w:color w:val="0000FF"/>
        </w:rPr>
        <w:t>https://mp.weixin.qq.com/s/S76I0ECDdsw-xbsPtUuENQ</w:t>
      </w:r>
    </w:p>
    <w:p w14:paraId="3458D197" w14:textId="77777777" w:rsidR="008B63AF" w:rsidRDefault="00000000">
      <w:pPr>
        <w:spacing w:before="300"/>
      </w:pPr>
      <w:bookmarkStart w:id="4" w:name="cat_5"/>
      <w:r>
        <w:rPr>
          <w:b/>
          <w:color w:val="000000"/>
          <w:sz w:val="32"/>
        </w:rPr>
        <w:br/>
        <w:t>【医疗健康与生命科学】</w:t>
      </w:r>
      <w:bookmarkEnd w:id="4"/>
    </w:p>
    <w:p w14:paraId="4E6D5077" w14:textId="77777777" w:rsidR="008B63AF" w:rsidRDefault="00000000">
      <w:pPr>
        <w:spacing w:after="120"/>
      </w:pPr>
      <w:r>
        <w:rPr>
          <w:b/>
          <w:sz w:val="24"/>
        </w:rPr>
        <w:t>一、【洛阳患者家属投诉医生连续两天值夜班，呼吁医院合理排班保障医疗安全】</w:t>
      </w:r>
    </w:p>
    <w:p w14:paraId="52B4D16D" w14:textId="77777777" w:rsidR="008B63AF" w:rsidRDefault="00000000">
      <w:pPr>
        <w:spacing w:after="120"/>
      </w:pPr>
      <w:r>
        <w:t xml:space="preserve">         来源：杏林苑社群</w:t>
      </w:r>
    </w:p>
    <w:p w14:paraId="7DD32786" w14:textId="77777777" w:rsidR="008B63AF" w:rsidRDefault="00000000">
      <w:pPr>
        <w:spacing w:after="120"/>
      </w:pPr>
      <w:r>
        <w:t xml:space="preserve">         发布时间：2026-05-26 21:00:00</w:t>
      </w:r>
    </w:p>
    <w:p w14:paraId="28A03339" w14:textId="77777777" w:rsidR="008B63AF" w:rsidRDefault="00000000">
      <w:pPr>
        <w:spacing w:after="120"/>
        <w:jc w:val="both"/>
      </w:pPr>
      <w:r>
        <w:t xml:space="preserve">         内容摘要：近日，洛阳一位患者家属两次在平台投诉，反映其家人住院期间，看到科室医生连续两天排夜班，头一天夜班中午12点下班，晚上6点又接着上夜班，几乎无休息时间。家属担心医生精力跟不上，影响患者治疗安全，尤其是其老人患慢性病需断断续续住院，医生高强度工作下若因疲劳出现疏忽，后果难以承担。评论区不少网友表示同感，认为医生睡眠不足难以精准看病或手术。 文章指出，医生连轴转上班在不少医院的内科、急诊、神经内科已成常态，白班、夜班、连班排满，有时夜班从傍晚忙到次日中午，休息几小时又需返岗。患者家属既心疼医生，又担忧治疗安全，医生自身也身心疲惫，但医院人手紧缺，排班难以调整。文章呼吁医院和相关部门重视合理排班，避免医生硬撑疲惫看病，减少医患双方消耗，只有医生休息好，患者才能放心就医。</w:t>
      </w:r>
    </w:p>
    <w:p w14:paraId="24D9C8A2" w14:textId="77777777" w:rsidR="008B63AF" w:rsidRDefault="00000000">
      <w:pPr>
        <w:spacing w:after="240"/>
      </w:pPr>
      <w:r>
        <w:t xml:space="preserve">         文章链接：</w:t>
      </w:r>
      <w:r>
        <w:rPr>
          <w:color w:val="0000FF"/>
        </w:rPr>
        <w:t>https://mp.weixin.qq.com/s/JMIif76-RdtjtzFdHMaeww</w:t>
      </w:r>
    </w:p>
    <w:p w14:paraId="51F2A7CC" w14:textId="77777777" w:rsidR="008B63AF" w:rsidRDefault="00000000">
      <w:pPr>
        <w:spacing w:before="200" w:after="120"/>
        <w:jc w:val="center"/>
      </w:pPr>
      <w:r>
        <w:rPr>
          <w:b/>
          <w:sz w:val="18"/>
        </w:rPr>
        <w:t>——————————————————————————————</w:t>
      </w:r>
    </w:p>
    <w:p w14:paraId="651C18BF" w14:textId="77777777" w:rsidR="008B63AF" w:rsidRDefault="00000000">
      <w:pPr>
        <w:spacing w:after="120"/>
      </w:pPr>
      <w:r>
        <w:rPr>
          <w:b/>
          <w:sz w:val="24"/>
        </w:rPr>
        <w:t>二、【国家呼吸区域医疗中心在南昌开诊，江西百姓可享国家级呼吸医疗服务】</w:t>
      </w:r>
    </w:p>
    <w:p w14:paraId="01EE36D9" w14:textId="77777777" w:rsidR="008B63AF" w:rsidRDefault="00000000">
      <w:pPr>
        <w:spacing w:after="120"/>
      </w:pPr>
      <w:r>
        <w:t xml:space="preserve">         来源：医学界</w:t>
      </w:r>
    </w:p>
    <w:p w14:paraId="2ABAE60B" w14:textId="77777777" w:rsidR="008B63AF" w:rsidRDefault="00000000">
      <w:pPr>
        <w:spacing w:after="120"/>
      </w:pPr>
      <w:r>
        <w:t xml:space="preserve">         发布时间：2026-05-26 20:26:00</w:t>
      </w:r>
    </w:p>
    <w:p w14:paraId="5F180B37" w14:textId="77777777" w:rsidR="008B63AF" w:rsidRDefault="00000000">
      <w:pPr>
        <w:spacing w:after="120"/>
        <w:jc w:val="both"/>
      </w:pPr>
      <w:r>
        <w:t xml:space="preserve">         内容摘要：2026年5月22日，中日友好医院江西医院（国家呼吸区域医疗中心）在南昌正式开诊，标志着江西百姓在家门口即可享受国家级优质呼吸医疗服务，“大病不出省”愿景落地。江西省副省长史可、国家呼吸医学中心王辰院士出席仪式并共同为中心揭牌。该中心作为国家区域医疗中心建设项目，旨在提升区域呼吸疾病诊疗水平，减少患者跨省就医负担。开诊活动上，相关领导表示，中心将依托中日友好医院的优势资源，整合江西本地医疗力量，重点开展呼吸系统疑难危重症的诊疗、科研及人才培养工作，推动优质医疗资源下沉。此次开</w:t>
      </w:r>
      <w:r>
        <w:lastRenderedPageBreak/>
        <w:t>诊是江西省医疗卫生事业发展的重要里程碑，有助于缓解群众看病难问题，促进健康江西建设。未来，中心将逐步完善服务功能，覆盖更多呼吸疾病领域，为周边地区患者提供便捷、高效的医疗服务。</w:t>
      </w:r>
    </w:p>
    <w:p w14:paraId="387317F2" w14:textId="77777777" w:rsidR="008B63AF" w:rsidRDefault="00000000">
      <w:pPr>
        <w:spacing w:after="240"/>
      </w:pPr>
      <w:r>
        <w:t xml:space="preserve">         文章链接：</w:t>
      </w:r>
      <w:r>
        <w:rPr>
          <w:color w:val="0000FF"/>
        </w:rPr>
        <w:t>http://mp.weixin.qq.com/s?__biz=MjM5MDc3NjQwMA==&amp;mid=2926940416&amp;idx=3&amp;sn=6de9a3a39f9329688cd3ecdcd9e41eab&amp;chksm=8cd50b2812c6ddf7e2e9d8ca933af03f47f0083fa9db883486d967cc703c5e7c59906e2c95c1&amp;scene=0#rd</w:t>
      </w:r>
    </w:p>
    <w:p w14:paraId="326A6606" w14:textId="77777777" w:rsidR="008B63AF" w:rsidRDefault="00000000">
      <w:pPr>
        <w:spacing w:before="200" w:after="120"/>
        <w:jc w:val="center"/>
      </w:pPr>
      <w:r>
        <w:rPr>
          <w:b/>
          <w:sz w:val="18"/>
        </w:rPr>
        <w:t>——————————————————————————————</w:t>
      </w:r>
    </w:p>
    <w:p w14:paraId="36D8B61E" w14:textId="77777777" w:rsidR="008B63AF" w:rsidRDefault="00000000">
      <w:pPr>
        <w:spacing w:after="120"/>
      </w:pPr>
      <w:r>
        <w:rPr>
          <w:b/>
          <w:sz w:val="24"/>
        </w:rPr>
        <w:t>三、【国家药监局发布处方药网络零售合规指南，严禁AI替代审方】</w:t>
      </w:r>
    </w:p>
    <w:p w14:paraId="32CF70BF" w14:textId="77777777" w:rsidR="008B63AF" w:rsidRDefault="00000000">
      <w:pPr>
        <w:spacing w:after="120"/>
      </w:pPr>
      <w:r>
        <w:t xml:space="preserve">         来源：医学界</w:t>
      </w:r>
    </w:p>
    <w:p w14:paraId="5B250CAD" w14:textId="77777777" w:rsidR="008B63AF" w:rsidRDefault="00000000">
      <w:pPr>
        <w:spacing w:after="120"/>
      </w:pPr>
      <w:r>
        <w:t xml:space="preserve">         发布时间：2026-05-26 20:26:00</w:t>
      </w:r>
    </w:p>
    <w:p w14:paraId="37643904" w14:textId="77777777" w:rsidR="008B63AF" w:rsidRDefault="00000000">
      <w:pPr>
        <w:spacing w:after="120"/>
        <w:jc w:val="both"/>
      </w:pPr>
      <w:r>
        <w:t xml:space="preserve">         内容摘要：5月25日，国家药监局发布《处方药网络零售合规指南》，明确规定网售处方药必须凭真实处方、实名制销售，严禁AI替代审方。这一新规引发对AI在临床场景中角色的重新思考：AI不能替代审方，但可以成为医生的循证助手。在临床工作中，医生常面临需要快速获取准确医学信息以支持诊疗决策的场景，例如开药时需确认药物相互作用、禁忌症或最新指南推荐。AI技术可在此环节发挥作用，通过分析海量医学文献、药品说明书和临床指南，为医生提供实时、精准的循证建议，辅助其做出更安全、合理的处方决策。然而，AI的辅助角色必须严格限定在信息检索和提示层面，最终审方责任仍由具备资质的药师或医生承担。该指南的出台旨在规范处方药网络销售秩序，防范AI误判或滥用导致用药风险，同时明确AI在医疗领域的应用边界——作为工具提升效率，而非取代专业判断。这一政策平衡了技术创新与患者安全，为AI在医疗场景的合规发展提供了方向。</w:t>
      </w:r>
    </w:p>
    <w:p w14:paraId="1AEC2513" w14:textId="77777777" w:rsidR="008B63AF" w:rsidRDefault="00000000">
      <w:pPr>
        <w:spacing w:after="240"/>
      </w:pPr>
      <w:r>
        <w:t xml:space="preserve">         文章链接：</w:t>
      </w:r>
      <w:r>
        <w:rPr>
          <w:color w:val="0000FF"/>
        </w:rPr>
        <w:t>http://mp.weixin.qq.com/s?__biz=MjM5MDc3NjQwMA==&amp;mid=2926940416&amp;idx=4&amp;sn=ba05ec933d33d5b5bc312af3c41b1a8f&amp;chksm=8c6a9f1abc27e3aedd9e830d44c10854594a62283b8ad90f476e8b44afd058a1dcbbe24a44d1&amp;scene=0#rd</w:t>
      </w:r>
    </w:p>
    <w:p w14:paraId="7056FC7A" w14:textId="77777777" w:rsidR="008B63AF" w:rsidRDefault="00000000">
      <w:pPr>
        <w:spacing w:before="200" w:after="120"/>
        <w:jc w:val="center"/>
      </w:pPr>
      <w:r>
        <w:rPr>
          <w:b/>
          <w:sz w:val="18"/>
        </w:rPr>
        <w:t>——————————————————————————————</w:t>
      </w:r>
    </w:p>
    <w:p w14:paraId="5420C576" w14:textId="77777777" w:rsidR="008B63AF" w:rsidRDefault="00000000">
      <w:pPr>
        <w:spacing w:after="120"/>
      </w:pPr>
      <w:r>
        <w:rPr>
          <w:b/>
          <w:sz w:val="24"/>
        </w:rPr>
        <w:t>四、【浙江率先规范“飞刀手术”收费，最高15000元公开透明】</w:t>
      </w:r>
    </w:p>
    <w:p w14:paraId="0844245A" w14:textId="77777777" w:rsidR="008B63AF" w:rsidRDefault="00000000">
      <w:pPr>
        <w:spacing w:after="120"/>
      </w:pPr>
      <w:r>
        <w:lastRenderedPageBreak/>
        <w:t xml:space="preserve">         来源：杏林苑社群</w:t>
      </w:r>
    </w:p>
    <w:p w14:paraId="39333410" w14:textId="77777777" w:rsidR="008B63AF" w:rsidRDefault="00000000">
      <w:pPr>
        <w:spacing w:after="120"/>
      </w:pPr>
      <w:r>
        <w:t xml:space="preserve">         发布时间：2026-05-26 12:27:24</w:t>
      </w:r>
    </w:p>
    <w:p w14:paraId="7C611975" w14:textId="77777777" w:rsidR="008B63AF" w:rsidRDefault="00000000">
      <w:pPr>
        <w:spacing w:after="120"/>
        <w:jc w:val="both"/>
      </w:pPr>
      <w:r>
        <w:t xml:space="preserve">         内容摘要：浙江出台新规，对医疗“飞刀”手术（三甲医院专家利用休息时间到基层医院进行高难度手术）的收费进行规范，成为全国首个明确收费标准的地区。新规按照手术难度和出诊地点分档定价，省外专家进行四级手术最高收费15000元，所有费用在医院公示，通过对公账户由患者自愿自费支付，并提供可查询票据，彻底改变了此前私下联系、现金交易、无正规票据的灰色状态。 此前，“飞刀”手术因缺乏制度约束，导致患者、专家和基层医院三方陷入困境。患者虽能在家门口接受高难度手术，但专家酬劳无固定标准，既担心被多收费又怕被误认为红包；专家牺牲休息时间承担手术风险，却因私下收费面临被举报风险；基层医院则因收费不合规而处于违规边缘。新规通过公开收费标准、禁止现金交易、要求医生办理多点执业备案等措施，将这一对三方均有益的行为纳入规范化管理。 目前，河南、广东、江苏等多地已开始参考浙江经验，制定相应收费制度。专家外出手术正朝着更规范、透明的方向发展，患者可通过医院正规渠道预约专家手术，医生也能安心凭专业能力获得合理报酬。</w:t>
      </w:r>
    </w:p>
    <w:p w14:paraId="341AA0EE" w14:textId="77777777" w:rsidR="008B63AF" w:rsidRDefault="00000000">
      <w:pPr>
        <w:spacing w:after="240"/>
      </w:pPr>
      <w:r>
        <w:t xml:space="preserve">         文章链接：</w:t>
      </w:r>
      <w:r>
        <w:rPr>
          <w:color w:val="0000FF"/>
        </w:rPr>
        <w:t>https://mp.weixin.qq.com/s/Gmcay2MBnX6uN3ON3PCbNA</w:t>
      </w:r>
    </w:p>
    <w:p w14:paraId="7C9C94DD" w14:textId="77777777" w:rsidR="008B63AF" w:rsidRDefault="00000000">
      <w:pPr>
        <w:spacing w:before="200" w:after="120"/>
        <w:jc w:val="center"/>
      </w:pPr>
      <w:r>
        <w:rPr>
          <w:b/>
          <w:sz w:val="18"/>
        </w:rPr>
        <w:t>——————————————————————————————</w:t>
      </w:r>
    </w:p>
    <w:p w14:paraId="1E07CA4A" w14:textId="77777777" w:rsidR="008B63AF" w:rsidRDefault="00000000">
      <w:pPr>
        <w:spacing w:after="120"/>
      </w:pPr>
      <w:r>
        <w:rPr>
          <w:b/>
          <w:sz w:val="24"/>
        </w:rPr>
        <w:t>五、【医生因未给无指征患儿做雾化被投诉，循证医学与家长诉求冲突引关注】</w:t>
      </w:r>
    </w:p>
    <w:p w14:paraId="2BE830DB" w14:textId="77777777" w:rsidR="008B63AF" w:rsidRDefault="00000000">
      <w:pPr>
        <w:spacing w:after="120"/>
      </w:pPr>
      <w:r>
        <w:t xml:space="preserve">         来源：杏林苑社群</w:t>
      </w:r>
    </w:p>
    <w:p w14:paraId="05A70F57" w14:textId="77777777" w:rsidR="008B63AF" w:rsidRDefault="00000000">
      <w:pPr>
        <w:spacing w:after="120"/>
      </w:pPr>
      <w:r>
        <w:t xml:space="preserve">         发布时间：2026-05-26 12:27:24</w:t>
      </w:r>
    </w:p>
    <w:p w14:paraId="75041E8C" w14:textId="77777777" w:rsidR="008B63AF" w:rsidRDefault="00000000">
      <w:pPr>
        <w:spacing w:after="120"/>
        <w:jc w:val="both"/>
      </w:pPr>
      <w:r>
        <w:t xml:space="preserve">         内容摘要：“我没开雾化，家长说我见死不救”：被投诉「不合理用药」的医生，正经历「两难之痛」 一名患儿因发热、咳嗽半月内跑4次急诊。4月28日，医生开头孢+咳喘平；4月30日，咳嗽加重，开咳喘平+雾化；5月2日，家长再次就诊。医生检查发现：患儿已退烧，咳嗽好转，有痰无喘憋，查体见黑眼圈、鼻黏膜苍白水肿、咽后壁鼻涕倒流，血常规正常。医生判断为鼻涕倒流+呼吸道感染恢复期咳嗽，建议停头孢、清洗鼻腔、口服仙特明，暂不雾化，观察病情。家长不满，投诉称“不雾化不治疗，等着得肺炎吗？” 医生不雾化，因遵循《儿童社区获得性肺炎管理指南（2024修订）》：轻症肺炎无需过度治疗，无细菌感染指征避免抗菌素。儿科雾化指征明确：支气管哮喘急性发作、咳嗽变异性哮喘、毛细支气管炎、急性喉炎伴喘憋、肺炎伴喘息。该患儿不喘不憋、呼吸平稳、双肺无啰音，无一符合。医生还科普：感染后咳嗽可持续1-2周；咳喘平含麻黄和石膏，长期用影响肠道菌群；咳嗽根源在过</w:t>
      </w:r>
      <w:r>
        <w:lastRenderedPageBreak/>
        <w:t>敏性鼻炎致鼻涕倒流，非肺炎。这叫循证医学，不该用的药坚决不用。 类似无奈普遍存在：某妇幼保健院医生因轻度婴儿湿疹开5种药（含激素、抗生素），被投诉“过度医疗”；</w:t>
      </w:r>
    </w:p>
    <w:p w14:paraId="3A14C590" w14:textId="77777777" w:rsidR="008B63AF" w:rsidRDefault="00000000">
      <w:pPr>
        <w:spacing w:after="240"/>
      </w:pPr>
      <w:r>
        <w:t xml:space="preserve">         文章链接：</w:t>
      </w:r>
      <w:r>
        <w:rPr>
          <w:color w:val="0000FF"/>
        </w:rPr>
        <w:t>https://mp.weixin.qq.com/s/hVZp1sK7LDqQ-Ykvyg2awA</w:t>
      </w:r>
    </w:p>
    <w:p w14:paraId="49EC03F2" w14:textId="77777777" w:rsidR="008B63AF" w:rsidRDefault="00000000">
      <w:pPr>
        <w:spacing w:before="200" w:after="120"/>
        <w:jc w:val="center"/>
      </w:pPr>
      <w:r>
        <w:rPr>
          <w:b/>
          <w:sz w:val="18"/>
        </w:rPr>
        <w:t>——————————————————————————————</w:t>
      </w:r>
    </w:p>
    <w:p w14:paraId="7E60448F" w14:textId="77777777" w:rsidR="008B63AF" w:rsidRDefault="00000000">
      <w:pPr>
        <w:spacing w:after="120"/>
      </w:pPr>
      <w:r>
        <w:rPr>
          <w:b/>
          <w:sz w:val="24"/>
        </w:rPr>
        <w:t>六、【成都中医药大学牵头获批国家科技重大专项，聚焦艾滋病免疫重建不全中西医结合干预】</w:t>
      </w:r>
    </w:p>
    <w:p w14:paraId="4E33267F" w14:textId="77777777" w:rsidR="008B63AF" w:rsidRDefault="00000000">
      <w:pPr>
        <w:spacing w:after="120"/>
      </w:pPr>
      <w:r>
        <w:t xml:space="preserve">         来源：软科</w:t>
      </w:r>
    </w:p>
    <w:p w14:paraId="1B58BC6B" w14:textId="77777777" w:rsidR="008B63AF" w:rsidRDefault="00000000">
      <w:pPr>
        <w:spacing w:after="120"/>
      </w:pPr>
      <w:r>
        <w:t xml:space="preserve">         发布时间：2026-05-26 18:07:00</w:t>
      </w:r>
    </w:p>
    <w:p w14:paraId="36410606" w14:textId="77777777" w:rsidR="008B63AF" w:rsidRDefault="00000000">
      <w:pPr>
        <w:spacing w:after="120"/>
        <w:jc w:val="both"/>
      </w:pPr>
      <w:r>
        <w:t xml:space="preserve">         内容摘要：5月23日，新发突发与重大传染病防控国家科技重大专项“艾滋病免疫功能重建不全的中西医结合精准干预策略研究”项目启动会在成都中医药大学附属公共卫生临床医疗中心（成都市公共卫生临床医疗中心）召开。该项目由成都中医药大学牵头，聚焦艾滋病免疫重建不全这一临床难点，旨在通过中西医联合科研攻关，创新构建起中医...</w:t>
      </w:r>
    </w:p>
    <w:p w14:paraId="7790F403" w14:textId="77777777" w:rsidR="008B63AF" w:rsidRDefault="00000000">
      <w:pPr>
        <w:spacing w:after="240"/>
      </w:pPr>
      <w:r>
        <w:t xml:space="preserve">         文章链接：</w:t>
      </w:r>
      <w:r>
        <w:rPr>
          <w:color w:val="0000FF"/>
        </w:rPr>
        <w:t>http://mp.weixin.qq.com/s?__biz=MzAwMDExNDgxNQ==&amp;mid=2650345597&amp;idx=5&amp;sn=bd2e73881143c435ddaced3b54dc28c7&amp;chksm=835df83261868f6b020c2fe94d16d8225cb2fa84d913ab59dc32d84f8c61eb33567413578403&amp;scene=0#rd</w:t>
      </w:r>
    </w:p>
    <w:p w14:paraId="0EEDFD25" w14:textId="77777777" w:rsidR="008B63AF" w:rsidRDefault="00000000">
      <w:pPr>
        <w:spacing w:before="200" w:after="120"/>
        <w:jc w:val="center"/>
      </w:pPr>
      <w:r>
        <w:rPr>
          <w:b/>
          <w:sz w:val="18"/>
        </w:rPr>
        <w:t>——————————————————————————————</w:t>
      </w:r>
    </w:p>
    <w:p w14:paraId="5B15370D" w14:textId="77777777" w:rsidR="008B63AF" w:rsidRDefault="00000000">
      <w:pPr>
        <w:spacing w:after="120"/>
      </w:pPr>
      <w:r>
        <w:rPr>
          <w:b/>
          <w:sz w:val="24"/>
        </w:rPr>
        <w:t>七、【中青年中风发病率上升，初期症状易与疲劳混淆需警惕】</w:t>
      </w:r>
    </w:p>
    <w:p w14:paraId="57EDD9EB" w14:textId="77777777" w:rsidR="008B63AF" w:rsidRDefault="00000000">
      <w:pPr>
        <w:spacing w:after="120"/>
      </w:pPr>
      <w:r>
        <w:t xml:space="preserve">         来源：半月谈</w:t>
      </w:r>
    </w:p>
    <w:p w14:paraId="5ACDF14C" w14:textId="77777777" w:rsidR="008B63AF" w:rsidRDefault="00000000">
      <w:pPr>
        <w:spacing w:after="120"/>
      </w:pPr>
      <w:r>
        <w:t xml:space="preserve">         发布时间：2026-05-26 21:17:00</w:t>
      </w:r>
    </w:p>
    <w:p w14:paraId="29AEE427" w14:textId="77777777" w:rsidR="008B63AF" w:rsidRDefault="00000000">
      <w:pPr>
        <w:spacing w:after="120"/>
        <w:jc w:val="both"/>
      </w:pPr>
      <w:r>
        <w:t xml:space="preserve">         内容摘要：中风，又称脑卒中或急性脑血管病，是由于脑部血管闭塞或破裂导致血流中断或外溢，造成脑组织急性损伤的疾病，以突发、快速进展的局灶性神经功能缺损为核心特征。许多人认为中风是老年人的专属疾病，但世界卫生组织统计显示，45岁以下中青年卒中的发病率正呈上升趋势。同时，中风初期症状十分隐蔽，极易与身体疲惫症状混淆，常常被年轻人忽视。因此，当出现不明原因的持续疲劳、头晕、肢体麻木或无力、言语不清等症状时，不应简单归因于劳累，而应警惕可能是大脑发出的求救信号。及时识别这些早期征兆，对于争取最佳治疗时机、降低致残率和死亡率至关重要。</w:t>
      </w:r>
    </w:p>
    <w:p w14:paraId="35736317" w14:textId="77777777" w:rsidR="008B63AF" w:rsidRDefault="00000000">
      <w:pPr>
        <w:spacing w:after="240"/>
      </w:pPr>
      <w:r>
        <w:lastRenderedPageBreak/>
        <w:t xml:space="preserve">         文章链接：</w:t>
      </w:r>
      <w:r>
        <w:rPr>
          <w:color w:val="0000FF"/>
        </w:rPr>
        <w:t>http://mp.weixin.qq.com/s?__biz=MjM5OTU4Nzc0Mg==&amp;mid=2659040852&amp;idx=1&amp;sn=5a83cab569d789a5269a49917ee82e6b&amp;chksm=bd5a24d9a4b74dc8f98cdaf647d0513c0dfc5145731f33a58f013bcec22f128a9c4e0414137e&amp;scene=0#rd</w:t>
      </w:r>
    </w:p>
    <w:p w14:paraId="26AD48AB" w14:textId="77777777" w:rsidR="008B63AF" w:rsidRDefault="00000000">
      <w:pPr>
        <w:spacing w:before="200" w:after="120"/>
        <w:jc w:val="center"/>
      </w:pPr>
      <w:r>
        <w:rPr>
          <w:b/>
          <w:sz w:val="18"/>
        </w:rPr>
        <w:t>——————————————————————————————</w:t>
      </w:r>
    </w:p>
    <w:p w14:paraId="60C97D65" w14:textId="77777777" w:rsidR="008B63AF" w:rsidRDefault="00000000">
      <w:pPr>
        <w:spacing w:after="120"/>
      </w:pPr>
      <w:r>
        <w:rPr>
          <w:b/>
          <w:sz w:val="24"/>
        </w:rPr>
        <w:t>八、【过量食用荔枝可能引发急性低血糖症，医生提醒避免空腹和过量食用】</w:t>
      </w:r>
    </w:p>
    <w:p w14:paraId="2CDC6B27" w14:textId="77777777" w:rsidR="008B63AF" w:rsidRDefault="00000000">
      <w:pPr>
        <w:spacing w:after="120"/>
      </w:pPr>
      <w:r>
        <w:t xml:space="preserve">         来源：北京发布</w:t>
      </w:r>
    </w:p>
    <w:p w14:paraId="1F077A62" w14:textId="77777777" w:rsidR="008B63AF" w:rsidRDefault="00000000">
      <w:pPr>
        <w:spacing w:after="120"/>
      </w:pPr>
      <w:r>
        <w:t xml:space="preserve">         发布时间：2026-05-26 18:01:22</w:t>
      </w:r>
    </w:p>
    <w:p w14:paraId="7CEEB274" w14:textId="77777777" w:rsidR="008B63AF" w:rsidRDefault="00000000">
      <w:pPr>
        <w:spacing w:after="120"/>
        <w:jc w:val="both"/>
      </w:pPr>
      <w:r>
        <w:t xml:space="preserve">         内容摘要：又到荔枝上市季节，专家介绍荔枝营养丰富，果肉中水分约占八成，其余主要是糖、多酚、蛋白质和矿物质。荔枝维生素C含量是橙子的近1.2倍，果肉中的原花青素、花青素能抗炎降血脂，有机酸帮助消化、软化血管。在已知水果中，荔枝的伽马氨基丁酸含量最高，具有抗抑郁、助睡眠等效果。但医生提醒，过量或空腹食用荔枝可能带来不良反应。荔枝吃多了会抑制肝脏的糖异生作用，肝脏是转化葡萄糖的重要器官，过量进食易引发血糖下降，导致急性低血糖症，民间俗称“荔枝病”。主要症状包括头晕乏力、面色惨白，甚至昏迷休克。如果食用荔枝后未出现抽搐、昏迷等严重症状，可通过摄入糖果、蜂蜜、白砂糖、饼干等常见食物紧急缓解；若已出现抽搐、神志不清等严重症状，建议直接拨打急救电话送医，不要擅自喂食食物或水，避免发生窒息。医生强调要避免“空腹食用”和“过量食用”，荔枝病易发于糖尿病患者、营养不良者及儿童，这部分人群更应少吃。</w:t>
      </w:r>
    </w:p>
    <w:p w14:paraId="6C40F676" w14:textId="77777777" w:rsidR="008B63AF" w:rsidRDefault="00000000">
      <w:pPr>
        <w:spacing w:after="240"/>
      </w:pPr>
      <w:r>
        <w:t xml:space="preserve">         文章链接：</w:t>
      </w:r>
      <w:r>
        <w:rPr>
          <w:color w:val="0000FF"/>
        </w:rPr>
        <w:t>https://mp.weixin.qq.com/s/udVSj7nr-jwCCFxRiCSI8A</w:t>
      </w:r>
    </w:p>
    <w:p w14:paraId="133C037B" w14:textId="77777777" w:rsidR="008B63AF" w:rsidRDefault="00000000">
      <w:pPr>
        <w:spacing w:before="200" w:after="120"/>
        <w:jc w:val="center"/>
      </w:pPr>
      <w:r>
        <w:rPr>
          <w:b/>
          <w:sz w:val="18"/>
        </w:rPr>
        <w:t>——————————————————————————————</w:t>
      </w:r>
    </w:p>
    <w:p w14:paraId="005E4DD8" w14:textId="77777777" w:rsidR="008B63AF" w:rsidRDefault="00000000">
      <w:pPr>
        <w:spacing w:after="120"/>
      </w:pPr>
      <w:r>
        <w:rPr>
          <w:b/>
          <w:sz w:val="24"/>
        </w:rPr>
        <w:t>九、【“银狐”木马病毒新变种伪装成裁员文件，专门攻击我国用户】</w:t>
      </w:r>
    </w:p>
    <w:p w14:paraId="3CDD07DF" w14:textId="77777777" w:rsidR="008B63AF" w:rsidRDefault="00000000">
      <w:pPr>
        <w:spacing w:after="120"/>
      </w:pPr>
      <w:r>
        <w:t xml:space="preserve">         来源：北京发布</w:t>
      </w:r>
    </w:p>
    <w:p w14:paraId="0683DCE5" w14:textId="77777777" w:rsidR="008B63AF" w:rsidRDefault="00000000">
      <w:pPr>
        <w:spacing w:after="120"/>
      </w:pPr>
      <w:r>
        <w:t xml:space="preserve">         发布时间：2026-05-26 16:31:59</w:t>
      </w:r>
    </w:p>
    <w:p w14:paraId="0BBDE7C1" w14:textId="77777777" w:rsidR="008B63AF" w:rsidRDefault="00000000">
      <w:pPr>
        <w:spacing w:after="120"/>
        <w:jc w:val="both"/>
      </w:pPr>
      <w:r>
        <w:t xml:space="preserve">         内容摘要：国家计算机病毒应急处理中心预警，“银狐”木马病毒出现新变种，专门针对我国用户。该病毒伪装成“裁员补偿”“违纪通报信息”等文件，通过钓鱼攻击传播。一旦点击，电脑将被远程控制，窃取敏感信息。 “银狐”是一款活跃多年、以我国用户为目标的远程控制木马，具有明确牟利目的，已形成黑色产业链。它持续迭代，潜伏于办公、通信、邮</w:t>
      </w:r>
      <w:r>
        <w:lastRenderedPageBreak/>
        <w:t>件等场景，危害个人信息和政企安全。新变种采用人事业务相关文件名（如“违纪名单”“裁员名单”），伪装成文件夹、快捷方式或添加“pdf”后缀，极具迷惑性。激活后，病毒静默植入远程控制程序，攻击者可窃取数据，甚至利用受害电脑实施精准诈骗。 攻击目标广泛，重点针对组织机构工作人员，尤其是人事业务人员。攻击者混入QQ、微信等工作群，发布恶意文件或钓鱼链接。最终目的是进入核心部门，发起虚假转账或篡改收款人，直接造成财产损失。 防范措施包括：加强内部安全培训；警惕“违纪”“裁员”等主题文件，拒绝点击陌生人发送的文件，核实同事文件；将可疑文件上传至国家计算机病毒协同分析平台（https://virus.cverc.org.cn）检测；保持防病毒软件实时监控并更新系统；</w:t>
      </w:r>
    </w:p>
    <w:p w14:paraId="0F709130" w14:textId="77777777" w:rsidR="008B63AF" w:rsidRDefault="00000000">
      <w:pPr>
        <w:spacing w:after="240"/>
      </w:pPr>
      <w:r>
        <w:t xml:space="preserve">         文章链接：</w:t>
      </w:r>
      <w:r>
        <w:rPr>
          <w:color w:val="0000FF"/>
        </w:rPr>
        <w:t>https://mp.weixin.qq.com/s/tMzmNwaz8XeLUoPfGaJ5Hw</w:t>
      </w:r>
    </w:p>
    <w:p w14:paraId="6C7E8925" w14:textId="77777777" w:rsidR="008B63AF" w:rsidRDefault="00000000">
      <w:pPr>
        <w:spacing w:before="300"/>
      </w:pPr>
      <w:bookmarkStart w:id="5" w:name="cat_6"/>
      <w:r>
        <w:rPr>
          <w:b/>
          <w:color w:val="000000"/>
          <w:sz w:val="32"/>
        </w:rPr>
        <w:br/>
        <w:t>【教育发展与人才培养】</w:t>
      </w:r>
      <w:bookmarkEnd w:id="5"/>
    </w:p>
    <w:p w14:paraId="4D603ECF" w14:textId="77777777" w:rsidR="008B63AF" w:rsidRDefault="00000000">
      <w:pPr>
        <w:spacing w:after="120"/>
      </w:pPr>
      <w:r>
        <w:rPr>
          <w:b/>
          <w:sz w:val="24"/>
        </w:rPr>
        <w:t>一、【教育部任命刘攀为北京交通大学校长】</w:t>
      </w:r>
    </w:p>
    <w:p w14:paraId="00567A79" w14:textId="77777777" w:rsidR="008B63AF" w:rsidRDefault="00000000">
      <w:pPr>
        <w:spacing w:after="120"/>
      </w:pPr>
      <w:r>
        <w:t xml:space="preserve">         来源：软科、麦可思研究、澎湃新闻（多来源整合）</w:t>
      </w:r>
    </w:p>
    <w:p w14:paraId="10A51D52" w14:textId="77777777" w:rsidR="008B63AF" w:rsidRDefault="00000000">
      <w:pPr>
        <w:spacing w:after="120"/>
      </w:pPr>
      <w:r>
        <w:t xml:space="preserve">         发布时间：2026-05-26 18:07:00</w:t>
      </w:r>
    </w:p>
    <w:p w14:paraId="29629075" w14:textId="77777777" w:rsidR="008B63AF" w:rsidRDefault="00000000">
      <w:pPr>
        <w:spacing w:after="120"/>
        <w:jc w:val="both"/>
      </w:pPr>
      <w:r>
        <w:t xml:space="preserve">         内容摘要：5月26日，教育部党组在北京交通大学宣布任免决定，刘攀任北京交通大学校长、党委副书记，余祖俊不再担任该校校长、党委副书记职务。教育部党组成员、副部长徐青森出席会议并讲话，教育部人事司主要负责同志、北京市委教育工委有关负责同志出席。刘攀，1979年9月出生，中共党员，教授、博士。他于2000年6月获东南大学道路与铁道工程专业学士学位，2006年8月获美国南佛罗里达大学土木与环境工程系交通工程方向博士学位，随后在南佛罗里达大学从事博士后研究并任客座助理教授。2008年9月起，刘攀任东南大学交通学院教授、博士生导师，2014年12月任交通学院院长，2019年1月至2020年7月任东南大学党委常委、副校长，2020年7月任东南大学党委副书记，2022年9月任东南大学党委常务副书记（正局级）。他主要从事交通工程、交通安全、智能交通等领域研究，主持国家重点研发计划项目、国家自然科学基金重点项目等20多项国家及省部级科研项目。前任校长余祖俊出生于1968年10月，曾任北京交通大学党委常委、副校长等职。</w:t>
      </w:r>
    </w:p>
    <w:p w14:paraId="454CAD27" w14:textId="77777777" w:rsidR="008B63AF" w:rsidRDefault="00000000">
      <w:pPr>
        <w:spacing w:after="240"/>
      </w:pPr>
      <w:r>
        <w:rPr>
          <w:b/>
        </w:rPr>
        <w:t xml:space="preserve">         来源列表：</w:t>
      </w:r>
    </w:p>
    <w:p w14:paraId="299B9C9E" w14:textId="77777777" w:rsidR="008B63AF" w:rsidRDefault="00000000">
      <w:pPr>
        <w:spacing w:after="40"/>
        <w:ind w:left="360"/>
      </w:pPr>
      <w:r>
        <w:lastRenderedPageBreak/>
        <w:t>• 《</w:t>
      </w:r>
      <w:hyperlink r:id="rId25" w:anchor="rd">
        <w:r>
          <w:rPr>
            <w:color w:val="0000FF"/>
            <w:u w:val="single"/>
          </w:rPr>
          <w:t>教育部任命！交通大学，迎新校长</w:t>
        </w:r>
      </w:hyperlink>
      <w:r>
        <w:t>》（软科）</w:t>
      </w:r>
    </w:p>
    <w:p w14:paraId="51D41F02" w14:textId="77777777" w:rsidR="008B63AF" w:rsidRDefault="00000000">
      <w:pPr>
        <w:spacing w:after="40"/>
        <w:ind w:left="360"/>
      </w:pPr>
      <w:r>
        <w:t>• 《</w:t>
      </w:r>
      <w:hyperlink r:id="rId26">
        <w:r>
          <w:rPr>
            <w:color w:val="0000FF"/>
            <w:u w:val="single"/>
          </w:rPr>
          <w:t>东南大学党委常务副书记刘攀出任北京交通大学校长</w:t>
        </w:r>
      </w:hyperlink>
      <w:r>
        <w:t>》（澎湃新闻）</w:t>
      </w:r>
    </w:p>
    <w:p w14:paraId="51B65FC0" w14:textId="77777777" w:rsidR="008B63AF" w:rsidRDefault="00000000">
      <w:pPr>
        <w:spacing w:after="40"/>
        <w:ind w:left="360"/>
      </w:pPr>
      <w:r>
        <w:t>• 《</w:t>
      </w:r>
      <w:hyperlink r:id="rId27">
        <w:r>
          <w:rPr>
            <w:color w:val="0000FF"/>
            <w:u w:val="single"/>
          </w:rPr>
          <w:t>80后！任985副校长</w:t>
        </w:r>
      </w:hyperlink>
      <w:r>
        <w:t>》（麦可思研究）</w:t>
      </w:r>
    </w:p>
    <w:p w14:paraId="5C84224A" w14:textId="77777777" w:rsidR="008B63AF" w:rsidRDefault="00000000">
      <w:pPr>
        <w:spacing w:after="40"/>
        <w:ind w:left="360"/>
      </w:pPr>
      <w:r>
        <w:t>• 《</w:t>
      </w:r>
      <w:hyperlink r:id="rId28">
        <w:r>
          <w:rPr>
            <w:color w:val="0000FF"/>
            <w:u w:val="single"/>
          </w:rPr>
          <w:t>教育部最新任免决定！双一流大学，迎来新校长</w:t>
        </w:r>
      </w:hyperlink>
      <w:r>
        <w:t>》（麦可思研究）</w:t>
      </w:r>
    </w:p>
    <w:p w14:paraId="54244D0B" w14:textId="77777777" w:rsidR="008B63AF" w:rsidRDefault="00000000">
      <w:pPr>
        <w:spacing w:before="200" w:after="120"/>
        <w:jc w:val="center"/>
      </w:pPr>
      <w:r>
        <w:rPr>
          <w:b/>
          <w:sz w:val="18"/>
        </w:rPr>
        <w:t>——————————————————————————————</w:t>
      </w:r>
    </w:p>
    <w:p w14:paraId="0FAC88DF" w14:textId="77777777" w:rsidR="008B63AF" w:rsidRDefault="00000000">
      <w:pPr>
        <w:spacing w:after="120"/>
      </w:pPr>
      <w:r>
        <w:rPr>
          <w:b/>
          <w:sz w:val="24"/>
        </w:rPr>
        <w:t>二、【高考作弊考生已上大学仍被全部清退，组织者获刑两年半】</w:t>
      </w:r>
    </w:p>
    <w:p w14:paraId="690B9FBC" w14:textId="77777777" w:rsidR="008B63AF" w:rsidRDefault="00000000">
      <w:pPr>
        <w:spacing w:after="120"/>
      </w:pPr>
      <w:r>
        <w:t xml:space="preserve">         来源：麦可思研究</w:t>
      </w:r>
    </w:p>
    <w:p w14:paraId="7DFBEF7F" w14:textId="77777777" w:rsidR="008B63AF" w:rsidRDefault="00000000">
      <w:pPr>
        <w:spacing w:after="120"/>
      </w:pPr>
      <w:r>
        <w:t xml:space="preserve">         发布时间：2026-05-26 17:10:19</w:t>
      </w:r>
    </w:p>
    <w:p w14:paraId="451FD32C" w14:textId="77777777" w:rsidR="008B63AF" w:rsidRDefault="00000000">
      <w:pPr>
        <w:spacing w:after="120"/>
        <w:jc w:val="both"/>
      </w:pPr>
      <w:r>
        <w:t xml:space="preserve">         内容摘要：5月26日，“四川教育发布”公布真实案例警示：高考作弊即使得手进入大学，最终也会被全部清退。案例一：考生吴某某将手机藏于薄衣内避开安检带入考场，开考46分钟拍题发至培训机构求答案（未获），被取消所有成绩并严肃处理。案例二：李某从刘某处购买作弊器材，高考中接收答案取得427分，警方查获十余名类似考生。这些考生中，已上大学的全部被清退，未上大学的禁考三年。刘某被判有期徒刑二年六个月，作案工具及非法所得被追缴。法律法规明确：《国家教育考试违规处理办法》规定携带或使用与考试相关材料、通讯设备属作弊，当次各科成绩无效；《教育法》规定情节严重者停止参加国家教育考试1至3年，构成治安违法或犯罪者依法处罚；《最高人民法院、最高人民检察院关于办理组织考试作弊等刑事案件适用法律若干问题的解释》明确组织作弊或提供器材帮助构成组织考试作弊罪，处三年以下有期徒刑或拘役并处罚金，情节严重者处三年以上七年以下有期徒刑并处罚金。来源：四川教育发布。</w:t>
      </w:r>
    </w:p>
    <w:p w14:paraId="70F5185F" w14:textId="77777777" w:rsidR="008B63AF" w:rsidRDefault="00000000">
      <w:pPr>
        <w:spacing w:after="240"/>
      </w:pPr>
      <w:r>
        <w:t xml:space="preserve">         文章链接：</w:t>
      </w:r>
      <w:r>
        <w:rPr>
          <w:color w:val="0000FF"/>
        </w:rPr>
        <w:t>https://mp.weixin.qq.com/s/OKjTd0cvZLTd79I5g1Sq_Q</w:t>
      </w:r>
    </w:p>
    <w:p w14:paraId="05B4E91B" w14:textId="77777777" w:rsidR="008B63AF" w:rsidRDefault="00000000">
      <w:pPr>
        <w:spacing w:before="200" w:after="120"/>
        <w:jc w:val="center"/>
      </w:pPr>
      <w:r>
        <w:rPr>
          <w:b/>
          <w:sz w:val="18"/>
        </w:rPr>
        <w:t>——————————————————————————————</w:t>
      </w:r>
    </w:p>
    <w:p w14:paraId="085F5634" w14:textId="77777777" w:rsidR="008B63AF" w:rsidRDefault="00000000">
      <w:pPr>
        <w:spacing w:after="120"/>
      </w:pPr>
      <w:r>
        <w:rPr>
          <w:b/>
          <w:sz w:val="24"/>
        </w:rPr>
        <w:t>三、【半月谈调查：少儿口才班虚假宣传泛滥，承诺“7天开口”“1月上央视”实际无法兑现】</w:t>
      </w:r>
    </w:p>
    <w:p w14:paraId="4C7AAE81" w14:textId="77777777" w:rsidR="008B63AF" w:rsidRDefault="00000000">
      <w:pPr>
        <w:spacing w:after="120"/>
      </w:pPr>
      <w:r>
        <w:t xml:space="preserve">         来源：半月谈</w:t>
      </w:r>
    </w:p>
    <w:p w14:paraId="19856BC0" w14:textId="77777777" w:rsidR="008B63AF" w:rsidRDefault="00000000">
      <w:pPr>
        <w:spacing w:after="120"/>
      </w:pPr>
      <w:r>
        <w:t xml:space="preserve">         发布时间：2026-05-26 14:23:00</w:t>
      </w:r>
    </w:p>
    <w:p w14:paraId="2E8352E8" w14:textId="77777777" w:rsidR="008B63AF" w:rsidRDefault="00000000">
      <w:pPr>
        <w:spacing w:after="120"/>
        <w:jc w:val="both"/>
      </w:pPr>
      <w:r>
        <w:t xml:space="preserve">         内容摘要：《半月谈》2026年第10期报道指出，“双减”政策实施后，少儿口才演讲类培训班受到家长青睐，但行业内存在大量虚假宣传问题。一家从业10年的少儿口才培训机</w:t>
      </w:r>
      <w:r>
        <w:lastRenderedPageBreak/>
        <w:t>构负责人坦言，自己做不到“7天让孩子自信开口”“1个月上央视”“考级包过”等承诺，但不少培训班却敢如此宣传。这些机构利用家长对孩子表达能力提升的焦虑，通过夸大效果、承诺速成等方式吸引生源，实际教学效果与宣传严重不符。报道揭示了少儿口才培训市场乱象，提醒家长理性选择，避免被“套路”。</w:t>
      </w:r>
    </w:p>
    <w:p w14:paraId="7F1063EC" w14:textId="77777777" w:rsidR="008B63AF" w:rsidRDefault="00000000">
      <w:pPr>
        <w:spacing w:after="240"/>
      </w:pPr>
      <w:r>
        <w:t xml:space="preserve">         文章链接：</w:t>
      </w:r>
      <w:r>
        <w:rPr>
          <w:color w:val="0000FF"/>
        </w:rPr>
        <w:t>http://mp.weixin.qq.com/s?__biz=MjM5OTU4Nzc0Mg==&amp;mid=2659040815&amp;idx=1&amp;sn=94d9e9d70e78f5c4ce774fdf3d1f19bb&amp;chksm=bd682c6abd4708d448238ee641712c0dc66044ba672c66b1cb3a9a49739472f50d879e87895e&amp;scene=0#rd</w:t>
      </w:r>
    </w:p>
    <w:p w14:paraId="32D6462D" w14:textId="77777777" w:rsidR="008B63AF" w:rsidRDefault="00000000">
      <w:pPr>
        <w:spacing w:before="200" w:after="120"/>
        <w:jc w:val="center"/>
      </w:pPr>
      <w:r>
        <w:rPr>
          <w:b/>
          <w:sz w:val="18"/>
        </w:rPr>
        <w:t>——————————————————————————————</w:t>
      </w:r>
    </w:p>
    <w:p w14:paraId="614F0656" w14:textId="77777777" w:rsidR="008B63AF" w:rsidRDefault="00000000">
      <w:pPr>
        <w:spacing w:after="120"/>
      </w:pPr>
      <w:r>
        <w:rPr>
          <w:b/>
          <w:sz w:val="24"/>
        </w:rPr>
        <w:t>四、【教育部发布高校人才培养质量保障指南，明确四大理念与数智赋能路径】</w:t>
      </w:r>
    </w:p>
    <w:p w14:paraId="2FB2F0DA" w14:textId="77777777" w:rsidR="008B63AF" w:rsidRDefault="00000000">
      <w:pPr>
        <w:spacing w:after="120"/>
      </w:pPr>
      <w:r>
        <w:t xml:space="preserve">         来源：麦可思研究</w:t>
      </w:r>
    </w:p>
    <w:p w14:paraId="7ECEAC57" w14:textId="77777777" w:rsidR="008B63AF" w:rsidRDefault="00000000">
      <w:pPr>
        <w:spacing w:after="120"/>
      </w:pPr>
      <w:r>
        <w:t xml:space="preserve">         发布时间：2026-05-26 13:22:06</w:t>
      </w:r>
    </w:p>
    <w:p w14:paraId="59B67AF1" w14:textId="77777777" w:rsidR="008B63AF" w:rsidRDefault="00000000">
      <w:pPr>
        <w:spacing w:after="120"/>
        <w:jc w:val="both"/>
      </w:pPr>
      <w:r>
        <w:t xml:space="preserve">         内容摘要：近日，教育部教育质量评估中心联合中国高等教育学会正式发布《高等学校人才培养质量保障体系建设指南》。该指南为新时代高校人才培养质量保障提供了“顶层设计—建设路径—数智支撑”的完整方案，旨在推动高等教育高质量发展、服务教育强国建设。指南明确提出了“四大核心理念”：一是立德树人根本导向，把立德树人成效作为检验一切工作的根本标准；二是学生发展中心，推动从“以教为中心”向“以学为中心”转变；三是引导教育教学改革方向，深化学科交叉融合创新，促进科教融汇、产教融合；四是质量保障共同体，构建政府、学校、行业企业、科研院所及社会多元协同的质量治理格局。此外，指南强调“数智赋能”，引导高校建设人才培养质量保障数智平台，依托人工智能、大数据等新技术，实现教学过程数据伴随式采集、质量风险智能预警、学习成果精准评价、整改效果动态跟踪，推动质量治理从“经验驱动”迈向“数据循证”。该指南由中国高等教育学会教育评估分会发布。</w:t>
      </w:r>
    </w:p>
    <w:p w14:paraId="48975AA0" w14:textId="77777777" w:rsidR="008B63AF" w:rsidRDefault="00000000">
      <w:pPr>
        <w:spacing w:after="240"/>
      </w:pPr>
      <w:r>
        <w:t xml:space="preserve">         文章链接：</w:t>
      </w:r>
      <w:r>
        <w:rPr>
          <w:color w:val="0000FF"/>
        </w:rPr>
        <w:t>https://mp.weixin.qq.com/s/CZ6DMhwzcTRTgAVjpYgD1w</w:t>
      </w:r>
    </w:p>
    <w:p w14:paraId="717C7541" w14:textId="77777777" w:rsidR="008B63AF" w:rsidRDefault="00000000">
      <w:pPr>
        <w:spacing w:before="200" w:after="120"/>
        <w:jc w:val="center"/>
      </w:pPr>
      <w:r>
        <w:rPr>
          <w:b/>
          <w:sz w:val="18"/>
        </w:rPr>
        <w:t>——————————————————————————————</w:t>
      </w:r>
    </w:p>
    <w:p w14:paraId="4EAB233E" w14:textId="77777777" w:rsidR="008B63AF" w:rsidRDefault="00000000">
      <w:pPr>
        <w:spacing w:after="120"/>
      </w:pPr>
      <w:r>
        <w:rPr>
          <w:b/>
          <w:sz w:val="24"/>
        </w:rPr>
        <w:t>五、【中国石油大学首位以实践成果替代论文获硕士学位，无汞催化剂研发报告通过答辩】</w:t>
      </w:r>
    </w:p>
    <w:p w14:paraId="1673D944" w14:textId="77777777" w:rsidR="008B63AF" w:rsidRDefault="00000000">
      <w:pPr>
        <w:spacing w:after="120"/>
      </w:pPr>
      <w:r>
        <w:t xml:space="preserve">         来源：麦可思研究</w:t>
      </w:r>
    </w:p>
    <w:p w14:paraId="7562D413" w14:textId="77777777" w:rsidR="008B63AF" w:rsidRDefault="00000000">
      <w:pPr>
        <w:spacing w:after="120"/>
      </w:pPr>
      <w:r>
        <w:lastRenderedPageBreak/>
        <w:t xml:space="preserve">         发布时间：2026-05-26 17:10:19</w:t>
      </w:r>
    </w:p>
    <w:p w14:paraId="6B6EDCF4" w14:textId="77777777" w:rsidR="008B63AF" w:rsidRDefault="00000000">
      <w:pPr>
        <w:spacing w:after="120"/>
        <w:jc w:val="both"/>
      </w:pPr>
      <w:r>
        <w:t xml:space="preserve">         内容摘要：5月19日，中国石油大学（华东）首位以实践成果申请硕士学位的毕业生顺利通过答辩。化学化工学院2023级硕士生刘畅未提交传统学位论文，而是凭借一份无汞催化剂研发报告获得硕士学位。2024年出台、2025年1月1日施行的《中华人民共和国学位法》明确破除“唯学位论文”导向，将高质量实践成果与学位论文置于同等重要位置。导师冯翔教授结合刘畅丰富的工程项目经验、科研积累和一线攻关经历，为其规划了以实践成果报告替代传统论文的毕业路径，走“重实干、解真题、出实效”的新路。今年3月，实践成果接受挪威工程院院士陈德教授及天津大学、中国石化、山东能源集团等专家联合评审，获高度评价。5月答辩会上，5名资深专家经无记名投票一致通过。刘畅透露，读硕期间已发表3篇论文，即使实践成果不理想也能完成论文。校外导师郭银明指出，该成果降低了项目成本，校企合作的订单式培养模式缩短了学生从高校到企业的时间周期，实现用人“无缝衔接”。</w:t>
      </w:r>
    </w:p>
    <w:p w14:paraId="171F66D1" w14:textId="77777777" w:rsidR="008B63AF" w:rsidRDefault="00000000">
      <w:pPr>
        <w:spacing w:after="240"/>
      </w:pPr>
      <w:r>
        <w:t xml:space="preserve">         文章链接：</w:t>
      </w:r>
      <w:r>
        <w:rPr>
          <w:color w:val="0000FF"/>
        </w:rPr>
        <w:t>https://mp.weixin.qq.com/s/7CHxxt8JdPH9L7IVlKkbYA</w:t>
      </w:r>
    </w:p>
    <w:p w14:paraId="2AB8223D" w14:textId="77777777" w:rsidR="008B63AF" w:rsidRDefault="00000000">
      <w:pPr>
        <w:spacing w:before="200" w:after="120"/>
        <w:jc w:val="center"/>
      </w:pPr>
      <w:r>
        <w:rPr>
          <w:b/>
          <w:sz w:val="18"/>
        </w:rPr>
        <w:t>——————————————————————————————</w:t>
      </w:r>
    </w:p>
    <w:p w14:paraId="75064E7B" w14:textId="77777777" w:rsidR="008B63AF" w:rsidRDefault="00000000">
      <w:pPr>
        <w:spacing w:after="120"/>
      </w:pPr>
      <w:r>
        <w:rPr>
          <w:b/>
          <w:sz w:val="24"/>
        </w:rPr>
        <w:t>六、【深圳技术大学药学院撤销院长助理及多个二级部门，相关人员职务自然免除】</w:t>
      </w:r>
    </w:p>
    <w:p w14:paraId="0DFDBA1A" w14:textId="77777777" w:rsidR="008B63AF" w:rsidRDefault="00000000">
      <w:pPr>
        <w:spacing w:after="120"/>
      </w:pPr>
      <w:r>
        <w:t xml:space="preserve">         来源：麦可思研究</w:t>
      </w:r>
    </w:p>
    <w:p w14:paraId="59D91CD5" w14:textId="77777777" w:rsidR="008B63AF" w:rsidRDefault="00000000">
      <w:pPr>
        <w:spacing w:after="120"/>
      </w:pPr>
      <w:r>
        <w:t xml:space="preserve">         发布时间：2026-05-26 17:10:19</w:t>
      </w:r>
    </w:p>
    <w:p w14:paraId="793409B7" w14:textId="77777777" w:rsidR="008B63AF" w:rsidRDefault="00000000">
      <w:pPr>
        <w:spacing w:after="120"/>
        <w:jc w:val="both"/>
      </w:pPr>
      <w:r>
        <w:t xml:space="preserve">         内容摘要：深圳技术大学药学院近日发布《关于药学院内设机构及岗位调整的通知》，对学院内部组织架构进行改革。根据通知，经学院党政联席会议研究决定，撤销院长助理岗位，同时撤销除校企合作办公室和国际合作办公室之外的其他二级部门，相关人员原有职务自然免除。此外，学院增设药学系副主任、中药学系副主任、生物制药系副主任及学院实验中心副主任岗位。此次调整旨在优化学院管理结构，提升运行效率。通知未说明调整的具体原因或时间表，但明确相关人事变动即时生效。该信息来源于深圳技术大学药学院官方网站，由麦可思研究转载，旨在传递更多信息。</w:t>
      </w:r>
    </w:p>
    <w:p w14:paraId="5C65B8BA" w14:textId="77777777" w:rsidR="008B63AF" w:rsidRDefault="00000000">
      <w:pPr>
        <w:spacing w:after="240"/>
      </w:pPr>
      <w:r>
        <w:t xml:space="preserve">         文章链接：</w:t>
      </w:r>
      <w:r>
        <w:rPr>
          <w:color w:val="0000FF"/>
        </w:rPr>
        <w:t>https://mp.weixin.qq.com/s/cJUDEQzHjPCalVTKpX6c8A</w:t>
      </w:r>
    </w:p>
    <w:p w14:paraId="456C8C2A" w14:textId="77777777" w:rsidR="008B63AF" w:rsidRDefault="00000000">
      <w:pPr>
        <w:spacing w:before="200" w:after="120"/>
        <w:jc w:val="center"/>
      </w:pPr>
      <w:r>
        <w:rPr>
          <w:b/>
          <w:sz w:val="18"/>
        </w:rPr>
        <w:t>——————————————————————————————</w:t>
      </w:r>
    </w:p>
    <w:p w14:paraId="704A03DE" w14:textId="77777777" w:rsidR="008B63AF" w:rsidRDefault="00000000">
      <w:pPr>
        <w:spacing w:after="120"/>
      </w:pPr>
      <w:r>
        <w:rPr>
          <w:b/>
          <w:sz w:val="24"/>
        </w:rPr>
        <w:t>七、【多所高校将AI素养纳入教师考核，与职称评定挂钩】</w:t>
      </w:r>
    </w:p>
    <w:p w14:paraId="628348F8" w14:textId="77777777" w:rsidR="008B63AF" w:rsidRDefault="00000000">
      <w:pPr>
        <w:spacing w:after="120"/>
      </w:pPr>
      <w:r>
        <w:t xml:space="preserve">         来源：麦可思研究</w:t>
      </w:r>
    </w:p>
    <w:p w14:paraId="61932C88" w14:textId="77777777" w:rsidR="008B63AF" w:rsidRDefault="00000000">
      <w:pPr>
        <w:spacing w:after="120"/>
      </w:pPr>
      <w:r>
        <w:lastRenderedPageBreak/>
        <w:t xml:space="preserve">         发布时间：2026-05-26 17:10:19</w:t>
      </w:r>
    </w:p>
    <w:p w14:paraId="66204076" w14:textId="77777777" w:rsidR="008B63AF" w:rsidRDefault="00000000">
      <w:pPr>
        <w:spacing w:after="120"/>
        <w:jc w:val="both"/>
      </w:pPr>
      <w:r>
        <w:t xml:space="preserve">         内容摘要：教育部教育数字化专家咨询委员会主任杨宗凯指出，AI时代教师需实现学术、技术、艺术三者融合，摒弃传统“教师、课堂、考试为中心”模式。教师角色正从“知识传递者”转向学习设计者、问题引导者、人机协同组织者及价值判断守护者。教育部部长怀进鹏强调推进“AI for 教师发展”，五部门印发《“人工智能+教育”行动计划》，要求制定教师智能素养标准并开展测评。多所高校已行动：南通职业大学要求全体专任教师参加数智素养测评；信阳师范大学将AI素养考核与职称评定挂钩；四川大学推出“四阶十维”AI素养框架，实施学分认证制，将AI教学成果纳入职称评审。 然而，教师“会用AI”不等于“会AI教学”。麦可思数据显示，高校教师AI使用率达99%，但“90后”“80后”频繁使用比例（68%、60%）远高于“60后”（30%）。教学科研人员使用率最高（72%），行政人员仅41%。超七成教师预判AI将改变评价体系，跨学科创新能力（57.9%）与学术伦理监督（56.9%）被视为最需提升能力。国际调查显示，约77%教师使用AI时感到压力，仅17%具备较高熟练度，80%不清楚如何将AI有效融入教学。</w:t>
      </w:r>
    </w:p>
    <w:p w14:paraId="7E55CDA6" w14:textId="77777777" w:rsidR="008B63AF" w:rsidRDefault="00000000">
      <w:pPr>
        <w:spacing w:after="240"/>
      </w:pPr>
      <w:r>
        <w:t xml:space="preserve">         文章链接：</w:t>
      </w:r>
      <w:r>
        <w:rPr>
          <w:color w:val="0000FF"/>
        </w:rPr>
        <w:t>https://mp.weixin.qq.com/s/XcZLg0dLvxzdYaRNUovc5A</w:t>
      </w:r>
    </w:p>
    <w:p w14:paraId="3CBF50E4" w14:textId="77777777" w:rsidR="008B63AF" w:rsidRDefault="00000000">
      <w:pPr>
        <w:spacing w:before="200" w:after="120"/>
        <w:jc w:val="center"/>
      </w:pPr>
      <w:r>
        <w:rPr>
          <w:b/>
          <w:sz w:val="18"/>
        </w:rPr>
        <w:t>——————————————————————————————</w:t>
      </w:r>
    </w:p>
    <w:p w14:paraId="128F10C6" w14:textId="77777777" w:rsidR="008B63AF" w:rsidRDefault="00000000">
      <w:pPr>
        <w:spacing w:after="120"/>
      </w:pPr>
      <w:r>
        <w:rPr>
          <w:b/>
          <w:sz w:val="24"/>
        </w:rPr>
        <w:t>八、【多所高校“长江学者”论文数据被指造假，暴露学术监督机制缺失】</w:t>
      </w:r>
    </w:p>
    <w:p w14:paraId="15833C85" w14:textId="77777777" w:rsidR="008B63AF" w:rsidRDefault="00000000">
      <w:pPr>
        <w:spacing w:after="120"/>
      </w:pPr>
      <w:r>
        <w:t xml:space="preserve">         来源：半月谈</w:t>
      </w:r>
    </w:p>
    <w:p w14:paraId="66B583D2" w14:textId="77777777" w:rsidR="008B63AF" w:rsidRDefault="00000000">
      <w:pPr>
        <w:spacing w:after="120"/>
      </w:pPr>
      <w:r>
        <w:t xml:space="preserve">         发布时间：2026-05-26 17:10:00</w:t>
      </w:r>
    </w:p>
    <w:p w14:paraId="5C8EF065" w14:textId="77777777" w:rsidR="008B63AF" w:rsidRDefault="00000000">
      <w:pPr>
        <w:spacing w:after="120"/>
        <w:jc w:val="both"/>
      </w:pPr>
      <w:r>
        <w:t xml:space="preserve">         内容摘要：近日，多所高校的高层次人才被举报涉嫌学术不端，引发广泛关注。调查发现，部分论文数据存在明显造假痕迹，例如一篇“长江学者”团队的《自然》论文中，一整列数据的末尾数字全是5，两列数据之间精准相差0.3，还有的数据小数点后位数不统一，这些特征明显不符合真实实验数据的随机性。被举报的高校包括同济大学、南开大学、中山大学等，涉及人员多为“长江学者”等拥有耀眼头衔的高层次人才。这些论文数据荒诞粗糙，与作者的高端身份形成强烈反差。事件暴露出当前学术评价体系中，对高层次人才的论文成果缺乏有效监督和核查机制，导致学术不端行为有机可乘。同时，也反映出部分科研人员急功近利，为追求发表高水平论文而铤而走险。此次打假事件促使学术界反思：如何建立更严格的学术诚信审查制度，如何对高层次人才的科研成果进行实质性监督，以及如何从根本上遏制学术不端行为，维护科研环境的清朗。</w:t>
      </w:r>
    </w:p>
    <w:p w14:paraId="72A93C1D" w14:textId="77777777" w:rsidR="008B63AF" w:rsidRDefault="00000000">
      <w:pPr>
        <w:spacing w:after="240"/>
      </w:pPr>
      <w:r>
        <w:lastRenderedPageBreak/>
        <w:t xml:space="preserve">         文章链接：</w:t>
      </w:r>
      <w:r>
        <w:rPr>
          <w:color w:val="0000FF"/>
        </w:rPr>
        <w:t>http://mp.weixin.qq.com/s?__biz=MjM5OTU4Nzc0Mg==&amp;mid=2659040846&amp;idx=1&amp;sn=a909a05b5751ef7e9c39c39b5dd423dd&amp;chksm=bd95c134ea28df3eb2126ed4464e4aa81d1501cb34382434e7b7d73d30f1f50c17ceff780fc4&amp;scene=0#rd</w:t>
      </w:r>
    </w:p>
    <w:p w14:paraId="6174142D" w14:textId="77777777" w:rsidR="008B63AF" w:rsidRDefault="00000000">
      <w:pPr>
        <w:spacing w:before="200" w:after="120"/>
        <w:jc w:val="center"/>
      </w:pPr>
      <w:r>
        <w:rPr>
          <w:b/>
          <w:sz w:val="18"/>
        </w:rPr>
        <w:t>——————————————————————————————</w:t>
      </w:r>
    </w:p>
    <w:p w14:paraId="3D36F4EA" w14:textId="77777777" w:rsidR="008B63AF" w:rsidRDefault="00000000">
      <w:pPr>
        <w:spacing w:after="120"/>
      </w:pPr>
      <w:r>
        <w:rPr>
          <w:b/>
          <w:sz w:val="24"/>
        </w:rPr>
        <w:t>九、【国务院任免国家工作人员：高松任北京大学校长，龚旗煌、张云明职务调整】</w:t>
      </w:r>
    </w:p>
    <w:p w14:paraId="005E8470" w14:textId="77777777" w:rsidR="008B63AF" w:rsidRDefault="00000000">
      <w:pPr>
        <w:spacing w:after="120"/>
      </w:pPr>
      <w:r>
        <w:t xml:space="preserve">         来源：麦可思研究</w:t>
      </w:r>
    </w:p>
    <w:p w14:paraId="450B5E7B" w14:textId="77777777" w:rsidR="008B63AF" w:rsidRDefault="00000000">
      <w:pPr>
        <w:spacing w:after="120"/>
      </w:pPr>
      <w:r>
        <w:t xml:space="preserve">         发布时间：2026-05-26 10:20:09</w:t>
      </w:r>
    </w:p>
    <w:p w14:paraId="60346B73" w14:textId="77777777" w:rsidR="008B63AF" w:rsidRDefault="00000000">
      <w:pPr>
        <w:spacing w:after="120"/>
        <w:jc w:val="both"/>
      </w:pPr>
      <w:r>
        <w:t xml:space="preserve">         内容摘要：据新华社5月25日消息，国务院任免国家工作人员。任命高松为北京大学校长，免去龚旗煌的北京大学校长职务；同时免去高松的中山大学校长职务。此外，免去张云明的工业和信息化部副部长职务。此次任免涉及两所高校领导及一位部委副职的调整。</w:t>
      </w:r>
    </w:p>
    <w:p w14:paraId="560B100A" w14:textId="77777777" w:rsidR="008B63AF" w:rsidRDefault="00000000">
      <w:pPr>
        <w:spacing w:after="240"/>
      </w:pPr>
      <w:r>
        <w:t xml:space="preserve">         文章链接：</w:t>
      </w:r>
      <w:r>
        <w:rPr>
          <w:color w:val="0000FF"/>
        </w:rPr>
        <w:t>https://mp.weixin.qq.com/s/I_Gr3d5M-AwWuTdSdGUvNA</w:t>
      </w:r>
    </w:p>
    <w:p w14:paraId="017333BE" w14:textId="77777777" w:rsidR="008B63AF" w:rsidRDefault="00000000">
      <w:pPr>
        <w:spacing w:before="200" w:after="120"/>
        <w:jc w:val="center"/>
      </w:pPr>
      <w:r>
        <w:rPr>
          <w:b/>
          <w:sz w:val="18"/>
        </w:rPr>
        <w:t>——————————————————————————————</w:t>
      </w:r>
    </w:p>
    <w:p w14:paraId="3B94A6E9" w14:textId="77777777" w:rsidR="008B63AF" w:rsidRDefault="00000000">
      <w:pPr>
        <w:spacing w:after="120"/>
      </w:pPr>
      <w:r>
        <w:rPr>
          <w:b/>
          <w:sz w:val="24"/>
        </w:rPr>
        <w:t>十、【日本2026届应届生就业率达98%，劳动力短缺推动求职市场持续偏向学生】</w:t>
      </w:r>
    </w:p>
    <w:p w14:paraId="50D41CE6" w14:textId="77777777" w:rsidR="008B63AF" w:rsidRDefault="00000000">
      <w:pPr>
        <w:spacing w:after="120"/>
      </w:pPr>
      <w:r>
        <w:t xml:space="preserve">         来源：智谷趋势Trend</w:t>
      </w:r>
    </w:p>
    <w:p w14:paraId="74658A34" w14:textId="77777777" w:rsidR="008B63AF" w:rsidRDefault="00000000">
      <w:pPr>
        <w:spacing w:after="120"/>
      </w:pPr>
      <w:r>
        <w:t xml:space="preserve">         发布时间：2026-05-26 21:43:00</w:t>
      </w:r>
    </w:p>
    <w:p w14:paraId="7673E73F" w14:textId="77777777" w:rsidR="008B63AF" w:rsidRDefault="00000000">
      <w:pPr>
        <w:spacing w:after="120"/>
        <w:jc w:val="both"/>
      </w:pPr>
      <w:r>
        <w:t xml:space="preserve">         内容摘要：5月22日，日本文部科学省与厚生劳动省公布数据显示，截至4月1日，2026年春季毕业的本科生就业率为98.0%，与2025届及2018届持平，创1997年调查以来第二高。在劳动力短缺背景下，求职市场持续呈现学生占优势的“卖方市场”格局。细看数据，性别差异首次反转：男生就业率为97.5%，女生就业率则更高。这一高就业率反映出日本企业招聘意愿强烈，应届生选择空间较大。同时，东京等大城市的房东因大量毕业生涌入就业市场并开始租房，租赁需求上升，房东收益预期向好。整体来看，日本劳动力市场供需失衡持续，企业为争夺人才不断放宽招聘条件，应届生就业环境处于历史高位。</w:t>
      </w:r>
    </w:p>
    <w:p w14:paraId="577B4D8D" w14:textId="77777777" w:rsidR="008B63AF" w:rsidRDefault="00000000">
      <w:pPr>
        <w:spacing w:after="240"/>
      </w:pPr>
      <w:r>
        <w:t xml:space="preserve">         文章链接：</w:t>
      </w:r>
      <w:r>
        <w:rPr>
          <w:color w:val="0000FF"/>
        </w:rPr>
        <w:t>http://mp.weixin.qq.com/s?__biz=MzYyMTU4OTg5Mg==&amp;mid=2247660530&amp;idx=3</w:t>
      </w:r>
      <w:r>
        <w:rPr>
          <w:color w:val="0000FF"/>
        </w:rPr>
        <w:lastRenderedPageBreak/>
        <w:t>&amp;sn=2240ede7862f41a190dadac66fd7e2ec&amp;chksm=fe1e71f169b05ce11979e44bdabfe819341d9f31622cd00113c00e9075a95ccfb1146c52d03a&amp;scene=0#rd</w:t>
      </w:r>
    </w:p>
    <w:p w14:paraId="305B0931" w14:textId="77777777" w:rsidR="008B63AF" w:rsidRDefault="00000000">
      <w:pPr>
        <w:spacing w:before="200" w:after="120"/>
        <w:jc w:val="center"/>
      </w:pPr>
      <w:r>
        <w:rPr>
          <w:b/>
          <w:sz w:val="18"/>
        </w:rPr>
        <w:t>——————————————————————————————</w:t>
      </w:r>
    </w:p>
    <w:p w14:paraId="2F7C7704" w14:textId="77777777" w:rsidR="008B63AF" w:rsidRDefault="00000000">
      <w:pPr>
        <w:spacing w:after="120"/>
      </w:pPr>
      <w:r>
        <w:rPr>
          <w:b/>
          <w:sz w:val="24"/>
        </w:rPr>
        <w:t>十一、【AI时代需求增长最快的20大职业：自动驾驶、人工智能专家等上榜】</w:t>
      </w:r>
    </w:p>
    <w:p w14:paraId="54EEA29A" w14:textId="77777777" w:rsidR="008B63AF" w:rsidRDefault="00000000">
      <w:pPr>
        <w:spacing w:after="120"/>
      </w:pPr>
      <w:r>
        <w:t xml:space="preserve">         来源：麦可思研究</w:t>
      </w:r>
    </w:p>
    <w:p w14:paraId="61E0D917" w14:textId="77777777" w:rsidR="008B63AF" w:rsidRDefault="00000000">
      <w:pPr>
        <w:spacing w:after="120"/>
      </w:pPr>
      <w:r>
        <w:t xml:space="preserve">         发布时间：2026-05-26 21:30:00</w:t>
      </w:r>
    </w:p>
    <w:p w14:paraId="09F53DD2" w14:textId="77777777" w:rsidR="008B63AF" w:rsidRDefault="00000000">
      <w:pPr>
        <w:spacing w:after="120"/>
        <w:jc w:val="both"/>
      </w:pPr>
      <w:r>
        <w:t xml:space="preserve">         内容摘要：世界经济论坛《2025年未来就业报告》基于全球1000多家领先雇主（涵盖22个行业集群和55个经济体的1400多万名劳动者）的观点，预测2025年至2030年期间，由结构性劳动力市场转型带来的岗位新增与淘汰将占到目前总就业岗位的22%。报告明确列出了AI时代需求增长较快的20个职业，包括：自动驾驶专家、电动汽车专家、环境工程师、可再生能源工程师、大数据专家、金融科技工程师、人工智能与机器学习专家、软件开发人员、应用程序开发人员、高等教育教师、中等教育教师、护理专业人员、社会工作专业人员、咨询专业人员、个人护理助理、农场工人、送货司机、建筑工人、销售人员、食品加工工人。这些职业覆盖了科技、教育、医疗、社会服务、农业、物流、建筑和销售等多个领域，反映了AI时代下劳动力市场的结构性变化趋势。</w:t>
      </w:r>
    </w:p>
    <w:p w14:paraId="20515B70" w14:textId="77777777" w:rsidR="008B63AF" w:rsidRDefault="00000000">
      <w:pPr>
        <w:spacing w:after="240"/>
      </w:pPr>
      <w:r>
        <w:t xml:space="preserve">         文章链接：</w:t>
      </w:r>
      <w:r>
        <w:rPr>
          <w:color w:val="0000FF"/>
        </w:rPr>
        <w:t>https://mp.weixin.qq.com/s/MisYyAm1gP-q9o1JO9xT0w</w:t>
      </w:r>
    </w:p>
    <w:p w14:paraId="6C2D895D" w14:textId="77777777" w:rsidR="008B63AF" w:rsidRDefault="00000000">
      <w:pPr>
        <w:spacing w:before="300"/>
      </w:pPr>
      <w:bookmarkStart w:id="6" w:name="cat_7"/>
      <w:r>
        <w:rPr>
          <w:b/>
          <w:color w:val="000000"/>
          <w:sz w:val="32"/>
        </w:rPr>
        <w:br/>
        <w:t>【社会民生与消费】</w:t>
      </w:r>
      <w:bookmarkEnd w:id="6"/>
    </w:p>
    <w:p w14:paraId="29FB9F09" w14:textId="77777777" w:rsidR="008B63AF" w:rsidRDefault="00000000">
      <w:pPr>
        <w:spacing w:after="120"/>
      </w:pPr>
      <w:r>
        <w:rPr>
          <w:b/>
          <w:sz w:val="24"/>
        </w:rPr>
        <w:t>一、【PS5、Switch2等游戏主机价格逆势上涨，年轻玩家直呼买不起】</w:t>
      </w:r>
    </w:p>
    <w:p w14:paraId="3510E57A" w14:textId="77777777" w:rsidR="008B63AF" w:rsidRDefault="00000000">
      <w:pPr>
        <w:spacing w:after="120"/>
      </w:pPr>
      <w:r>
        <w:t xml:space="preserve">         来源：差评X.PIN</w:t>
      </w:r>
    </w:p>
    <w:p w14:paraId="64403E8D" w14:textId="77777777" w:rsidR="008B63AF" w:rsidRDefault="00000000">
      <w:pPr>
        <w:spacing w:after="120"/>
      </w:pPr>
      <w:r>
        <w:t xml:space="preserve">         发布时间：2026-05-27 00:02:00</w:t>
      </w:r>
    </w:p>
    <w:p w14:paraId="0FACA122" w14:textId="77777777" w:rsidR="008B63AF" w:rsidRDefault="00000000">
      <w:pPr>
        <w:spacing w:after="120"/>
        <w:jc w:val="both"/>
      </w:pPr>
      <w:r>
        <w:t xml:space="preserve">         内容摘要：2020年PS5数字版首发价3499元，如今购买反而贵了500元；2021年Xbox Series X首发价3899元，后续同样跟涨。任天堂、索尼、微软御三家游戏主机价格集体上涨，让年轻玩家面临越来越高的游戏门槛。这一轮涨价潮中，不仅新主机价格坚挺，就连发售多年的旧款机型也未见降价，反而持续走高。对于预算有限的玩家来说，购买游戏主机的成本正在显著增加，部分消费者开始转向二手市场或选择观望。业内人士分析，芯片短缺、供</w:t>
      </w:r>
      <w:r>
        <w:lastRenderedPageBreak/>
        <w:t>应链成本上升以及全球通胀压力是导致主机涨价的主要原因。与此同时，游戏软件价格也在上涨，部分3A大作售价已突破70美元。对于追求性价比的年轻玩家而言，游戏娱乐的开支压力正在加大，不少人感叹“快买不起游戏机了”。</w:t>
      </w:r>
    </w:p>
    <w:p w14:paraId="6CAE5D21" w14:textId="77777777" w:rsidR="008B63AF" w:rsidRDefault="00000000">
      <w:pPr>
        <w:spacing w:after="240"/>
      </w:pPr>
      <w:r>
        <w:t xml:space="preserve">         文章链接：</w:t>
      </w:r>
      <w:r>
        <w:rPr>
          <w:color w:val="0000FF"/>
        </w:rPr>
        <w:t>http://mp.weixin.qq.com/s?__biz=MzA5NDc1NzQ4MA==&amp;mid=2654663551&amp;idx=3&amp;sn=e26c4e9f5503c8e8597fd8768ca55f18&amp;chksm=8a5aa7f873f72709b67bdcd12f04a064352fbeceb2560e4d954443d56acec209e1a519fabbd4&amp;scene=0#rd</w:t>
      </w:r>
    </w:p>
    <w:p w14:paraId="7837BBA3" w14:textId="77777777" w:rsidR="008B63AF" w:rsidRDefault="00000000">
      <w:pPr>
        <w:spacing w:before="200" w:after="120"/>
        <w:jc w:val="center"/>
      </w:pPr>
      <w:r>
        <w:rPr>
          <w:b/>
          <w:sz w:val="18"/>
        </w:rPr>
        <w:t>——————————————————————————————</w:t>
      </w:r>
    </w:p>
    <w:p w14:paraId="0D2657C6" w14:textId="77777777" w:rsidR="008B63AF" w:rsidRDefault="00000000">
      <w:pPr>
        <w:spacing w:after="120"/>
      </w:pPr>
      <w:r>
        <w:rPr>
          <w:b/>
          <w:sz w:val="24"/>
        </w:rPr>
        <w:t>二、【5月中旬以来全国平均降水偏多46%，中东部多地偏多2倍以上】</w:t>
      </w:r>
    </w:p>
    <w:p w14:paraId="13020EA4" w14:textId="77777777" w:rsidR="008B63AF" w:rsidRDefault="00000000">
      <w:pPr>
        <w:spacing w:after="120"/>
      </w:pPr>
      <w:r>
        <w:t xml:space="preserve">         来源：半月谈</w:t>
      </w:r>
    </w:p>
    <w:p w14:paraId="50F85689" w14:textId="77777777" w:rsidR="008B63AF" w:rsidRDefault="00000000">
      <w:pPr>
        <w:spacing w:after="120"/>
      </w:pPr>
      <w:r>
        <w:t xml:space="preserve">         发布时间：2026-05-26 15:31:00</w:t>
      </w:r>
    </w:p>
    <w:p w14:paraId="621C9F02" w14:textId="77777777" w:rsidR="008B63AF" w:rsidRDefault="00000000">
      <w:pPr>
        <w:spacing w:after="120"/>
        <w:jc w:val="both"/>
      </w:pPr>
      <w:r>
        <w:t xml:space="preserve">         内容摘要：5月中旬以来，全国平均降水较常年同期异常偏多，中东部大部地区强降雨频发。根据监测数据，5月11日至23日，全国平均降雨较常年同期偏多46%。其中，华北大部、西北地区东部、华中、华东北部、西南地区东部、华南大部降水较常年偏多五成至1倍，华中北部和华北大部偏多2倍以上。此次降雨异常偏多主要受大气环流异常影响，南方暖湿气流活跃且持续北上，与北方冷空气频繁交汇，导致中东部地区降水过程频繁、强度较大。此外，近期台风活动较少，也使得副热带高压位置相对稳定，有利于水汽输送和降水持续。气象部门预计，未来一段时间，中东部地区仍将有多次降雨过程，需防范局地强降雨可能引发的洪涝和地质灾害。</w:t>
      </w:r>
    </w:p>
    <w:p w14:paraId="7F0CF660" w14:textId="77777777" w:rsidR="008B63AF" w:rsidRDefault="00000000">
      <w:pPr>
        <w:spacing w:after="240"/>
      </w:pPr>
      <w:r>
        <w:t xml:space="preserve">         文章链接：</w:t>
      </w:r>
      <w:r>
        <w:rPr>
          <w:color w:val="0000FF"/>
        </w:rPr>
        <w:t>http://mp.weixin.qq.com/s?__biz=MjM5OTU4Nzc0Mg==&amp;mid=2659040830&amp;idx=1&amp;sn=3a981b3f866f4e0153b9afd5a21742c3&amp;chksm=bd43dd6a0fc0cd3e408665065cdd257f63ddeb86fc7e67cb16664e0842701d9055dd05cd8585&amp;scene=0#rd</w:t>
      </w:r>
    </w:p>
    <w:p w14:paraId="2F54BB3C" w14:textId="77777777" w:rsidR="008B63AF" w:rsidRDefault="00000000">
      <w:pPr>
        <w:spacing w:before="200" w:after="120"/>
        <w:jc w:val="center"/>
      </w:pPr>
      <w:r>
        <w:rPr>
          <w:b/>
          <w:sz w:val="18"/>
        </w:rPr>
        <w:t>——————————————————————————————</w:t>
      </w:r>
    </w:p>
    <w:p w14:paraId="609FB819" w14:textId="77777777" w:rsidR="008B63AF" w:rsidRDefault="00000000">
      <w:pPr>
        <w:spacing w:after="120"/>
      </w:pPr>
      <w:r>
        <w:rPr>
          <w:b/>
          <w:sz w:val="24"/>
        </w:rPr>
        <w:t>三、【报告称89%消费者有视力矫正需求，52%视眼镜为提升自信必需品】</w:t>
      </w:r>
    </w:p>
    <w:p w14:paraId="6A6685F9" w14:textId="77777777" w:rsidR="008B63AF" w:rsidRDefault="00000000">
      <w:pPr>
        <w:spacing w:after="120"/>
      </w:pPr>
      <w:r>
        <w:t xml:space="preserve">         来源：艾瑞消费观察</w:t>
      </w:r>
    </w:p>
    <w:p w14:paraId="7A2E9B10" w14:textId="77777777" w:rsidR="008B63AF" w:rsidRDefault="00000000">
      <w:pPr>
        <w:spacing w:after="120"/>
      </w:pPr>
      <w:r>
        <w:t xml:space="preserve">         发布时间：2026-05-26 14:15:43</w:t>
      </w:r>
    </w:p>
    <w:p w14:paraId="68FFAD72" w14:textId="77777777" w:rsidR="008B63AF" w:rsidRDefault="00000000">
      <w:pPr>
        <w:spacing w:after="120"/>
        <w:jc w:val="both"/>
      </w:pPr>
      <w:r>
        <w:lastRenderedPageBreak/>
        <w:t xml:space="preserve">         内容摘要：眼镜消费正从“看得清”的基础需求，向融合产品、科技、功能、服务的“全域美学”复合型体验升维。消费者将眼镜视为提升自信的日常必需品和彰显品味的标志，消费预算归类为品质生活与个人兴趣投资。 “全域美学”体系解构为四维：产品美学以设计为核心，驱动眼镜向“面部珠宝”升级；科技美学以技术为核心，将参数转化为舒适安心体验；功能美学以场景为核心，满足办公、户外等多元需求；服务美学以专业和信任为核心，构建长期用户关系。 调研显示，89.1%消费者有视力矫正需求，但52.3%视眼镜为提升自信的必需品，44.2%视为品味标志。近75%用户平均13-14个月更换眼镜，快于行业平均。佩戴舒适（48.2%）超越度数精准（45.9%）成为首要考量。超40%用户拥有多副眼镜，驱动因素为多场景需求（46.5%）和眼部防护（45.9%）。86.3%用户重视完善售后，84.1%偏好专业无推销体验。 典型品牌BOLON眼镜依托钛架精工与全品类矩阵，实现“全域美学”实践。供应链需四大支柱：持续研发创新力、智能制造品质可控、敏捷协同响应、可持续绿色发展。 行业三大趋势：价值属性时尚化，眼镜从工具变为文化符号；</w:t>
      </w:r>
    </w:p>
    <w:p w14:paraId="33ADD930" w14:textId="77777777" w:rsidR="008B63AF" w:rsidRDefault="00000000">
      <w:pPr>
        <w:spacing w:after="240"/>
      </w:pPr>
      <w:r>
        <w:t xml:space="preserve">         文章链接：</w:t>
      </w:r>
      <w:r>
        <w:rPr>
          <w:color w:val="0000FF"/>
        </w:rPr>
        <w:t>https://mp.weixin.qq.com/s/PrM5OVIkOBIgcCDZ71hBqw</w:t>
      </w:r>
    </w:p>
    <w:p w14:paraId="2F71DA0F" w14:textId="77777777" w:rsidR="008B63AF" w:rsidRDefault="00000000">
      <w:pPr>
        <w:spacing w:before="200" w:after="120"/>
        <w:jc w:val="center"/>
      </w:pPr>
      <w:r>
        <w:rPr>
          <w:b/>
          <w:sz w:val="18"/>
        </w:rPr>
        <w:t>——————————————————————————————</w:t>
      </w:r>
    </w:p>
    <w:p w14:paraId="3DC74033" w14:textId="77777777" w:rsidR="008B63AF" w:rsidRDefault="00000000">
      <w:pPr>
        <w:spacing w:after="120"/>
      </w:pPr>
      <w:r>
        <w:rPr>
          <w:b/>
          <w:sz w:val="24"/>
        </w:rPr>
        <w:t>四、【某地杨梅因添加剂被查，追回540公斤并刑拘5人，公众质疑违法成本过低】</w:t>
      </w:r>
    </w:p>
    <w:p w14:paraId="1FF6BAB2" w14:textId="77777777" w:rsidR="008B63AF" w:rsidRDefault="00000000">
      <w:pPr>
        <w:spacing w:after="120"/>
      </w:pPr>
      <w:r>
        <w:t xml:space="preserve">         来源：行者殷涛</w:t>
      </w:r>
    </w:p>
    <w:p w14:paraId="57651428" w14:textId="77777777" w:rsidR="008B63AF" w:rsidRDefault="00000000">
      <w:pPr>
        <w:spacing w:after="120"/>
      </w:pPr>
      <w:r>
        <w:t xml:space="preserve">         发布时间：2026-05-26 12:33:20</w:t>
      </w:r>
    </w:p>
    <w:p w14:paraId="5BC32609" w14:textId="77777777" w:rsidR="008B63AF" w:rsidRDefault="00000000">
      <w:pPr>
        <w:spacing w:after="120"/>
        <w:jc w:val="both"/>
      </w:pPr>
      <w:r>
        <w:t xml:space="preserve">         内容摘要：某地杨梅因违规添加剂被曝光，消费者心寒，纷纷从菜单删除杨梅。商贩坦言自己不吃，监管部门行动迅速：追回540公斤问题杨梅，查扣20.1公斤添加剂，立案14起，刑拘5人，问责23名干部，启动45天专项整治。但公众质疑：为何非要出事才严查？违法成本太低是核心问题。根据《食品安全法》，罚款上限为货值十倍或十万元，远低于违法利润，不法分子视罚款为“保护费”，屡罚不改。借鉴德国“穆勒面包”因蟑螂破产、法国严惩过期食品、美国鼓励受害人揭露等经验，我国需提高罚金、终身禁业，让违法者倾家荡产。食品安全问题频发：苏丹红、三聚氰胺、瘦肉精、土坑酸菜等，每一起都导致家庭菜单删除。杨梅有7000年历史，被陆游、苏轼等文人赞誉，如今却成“躲毒”对象。人们需要长期可信的食品安全系统，而非事后补救。灵魂拷问：删得动杨梅、奶粉、酸菜，但删不去每天要吃饭的嘴巴。还有多少菜单经得起一项项删除？</w:t>
      </w:r>
    </w:p>
    <w:p w14:paraId="68970980" w14:textId="77777777" w:rsidR="008B63AF" w:rsidRDefault="00000000">
      <w:pPr>
        <w:spacing w:after="240"/>
      </w:pPr>
      <w:r>
        <w:lastRenderedPageBreak/>
        <w:t xml:space="preserve">         文章链接：</w:t>
      </w:r>
      <w:r>
        <w:rPr>
          <w:color w:val="0000FF"/>
        </w:rPr>
        <w:t>https://mp.weixin.qq.com/s/V4-R4xb3Vu_dT0PGw3MNKw</w:t>
      </w:r>
    </w:p>
    <w:p w14:paraId="0554525D" w14:textId="77777777" w:rsidR="008B63AF" w:rsidRDefault="00000000">
      <w:pPr>
        <w:spacing w:before="200" w:after="120"/>
        <w:jc w:val="center"/>
      </w:pPr>
      <w:r>
        <w:rPr>
          <w:b/>
          <w:sz w:val="18"/>
        </w:rPr>
        <w:t>——————————————————————————————</w:t>
      </w:r>
    </w:p>
    <w:p w14:paraId="0EE86B9E" w14:textId="77777777" w:rsidR="008B63AF" w:rsidRDefault="00000000">
      <w:pPr>
        <w:spacing w:after="120"/>
      </w:pPr>
      <w:r>
        <w:rPr>
          <w:b/>
          <w:sz w:val="24"/>
        </w:rPr>
        <w:t>五、【离职药店店员揭露行业潜规则：高价药优先推销、医保共济被拒、经典老药被藏匿】</w:t>
      </w:r>
    </w:p>
    <w:p w14:paraId="057537DC" w14:textId="77777777" w:rsidR="008B63AF" w:rsidRDefault="00000000">
      <w:pPr>
        <w:spacing w:after="120"/>
      </w:pPr>
      <w:r>
        <w:t xml:space="preserve">         来源：杏林苑社群</w:t>
      </w:r>
    </w:p>
    <w:p w14:paraId="7CECB3E2" w14:textId="77777777" w:rsidR="008B63AF" w:rsidRDefault="00000000">
      <w:pPr>
        <w:spacing w:after="120"/>
      </w:pPr>
      <w:r>
        <w:t xml:space="preserve">         发布时间：2026-05-26 12:27:24</w:t>
      </w:r>
    </w:p>
    <w:p w14:paraId="1FBDD173" w14:textId="77777777" w:rsidR="008B63AF" w:rsidRDefault="00000000">
      <w:pPr>
        <w:spacing w:after="120"/>
        <w:jc w:val="both"/>
      </w:pPr>
      <w:r>
        <w:t xml:space="preserve">         内容摘要：5月23日，一篇由离职药店店员撰写的文章揭露了药店行业的五大潜规则，引发广泛关注。文章指出，药店货架黄金位置摆放的并非疗效最好的药，而是毛利最高的药，几元一瓶的经典老药如2元维生素C片被藏于底层或谎称“断货”，店员则被培训优先推荐高价替代品。会员日打折实为先涨价再降价的套路，如一款感冒药从32元涨至42元再打85折后仍比原价贵3.7元，且积分兑换多为临期日用品。店员为完成销售任务，会夸大病情推销高价药，因部分药品毛利高达80%以上，而线下药店平均净利润率仅3.23%。医保家庭共济政策虽已全面落地，但一季度全国定点药店购药仅10.71亿元，占共济总额153.24亿元的不足7%，原因是药店为节省时间、规避核查风险，故意“技术性拒付”，如称系统故障或不会操作。此外，药店已转型为“百货超市”，保健品和日用品销售额占比可达70%，店员常将保健品冒充药品推销。文章建议消费者购买底层货架的经典老药、提前做功课避免被店员误导、对比会员日前后价格、遇医保共济问题拨打12333投诉，并避免在药店购买保健品和日用品。</w:t>
      </w:r>
    </w:p>
    <w:p w14:paraId="5018F547" w14:textId="77777777" w:rsidR="008B63AF" w:rsidRDefault="00000000">
      <w:pPr>
        <w:spacing w:after="240"/>
      </w:pPr>
      <w:r>
        <w:t xml:space="preserve">         文章链接：</w:t>
      </w:r>
      <w:r>
        <w:rPr>
          <w:color w:val="0000FF"/>
        </w:rPr>
        <w:t>https://mp.weixin.qq.com/s/xsriWsfDMX6wGTbpqpIi4g</w:t>
      </w:r>
    </w:p>
    <w:p w14:paraId="68869017" w14:textId="77777777" w:rsidR="008B63AF" w:rsidRDefault="00000000">
      <w:pPr>
        <w:spacing w:before="200" w:after="120"/>
        <w:jc w:val="center"/>
      </w:pPr>
      <w:r>
        <w:rPr>
          <w:b/>
          <w:sz w:val="18"/>
        </w:rPr>
        <w:t>——————————————————————————————</w:t>
      </w:r>
    </w:p>
    <w:p w14:paraId="0D52A065" w14:textId="77777777" w:rsidR="008B63AF" w:rsidRDefault="00000000">
      <w:pPr>
        <w:spacing w:after="120"/>
      </w:pPr>
      <w:r>
        <w:rPr>
          <w:b/>
          <w:sz w:val="24"/>
        </w:rPr>
        <w:t>六、【北京2026年新能源小客车指标配置完成，家庭入围分数线降至36分】</w:t>
      </w:r>
    </w:p>
    <w:p w14:paraId="35DFF498" w14:textId="77777777" w:rsidR="008B63AF" w:rsidRDefault="00000000">
      <w:pPr>
        <w:spacing w:after="120"/>
      </w:pPr>
      <w:r>
        <w:t xml:space="preserve">         来源：北京发布</w:t>
      </w:r>
    </w:p>
    <w:p w14:paraId="6BB74402" w14:textId="77777777" w:rsidR="008B63AF" w:rsidRDefault="00000000">
      <w:pPr>
        <w:spacing w:after="120"/>
      </w:pPr>
      <w:r>
        <w:t xml:space="preserve">         发布时间：2026-05-26 11:05:07</w:t>
      </w:r>
    </w:p>
    <w:p w14:paraId="70B8E3EE" w14:textId="77777777" w:rsidR="008B63AF" w:rsidRDefault="00000000">
      <w:pPr>
        <w:spacing w:after="120"/>
        <w:jc w:val="both"/>
      </w:pPr>
      <w:r>
        <w:t xml:space="preserve">         内容摘要：今天上午，北京完成2026年新能源小客车指标配置。北京市小客车指标调控管理办公室公布了今年家庭新能源车指标积分排序入围名单。本期配置中，分数最高的家庭为330分，分数最低的家庭为36分，入围“分数线”比去年的42分进一步下降。本期新能源小客车指标配置共有超过32万个无车家庭申请，个人新能源小客车指标申请者超过56万个。本期配置家庭新能源小客车指标119200个，个人新能源小客车指标34800个，其中包</w:t>
      </w:r>
      <w:r>
        <w:lastRenderedPageBreak/>
        <w:t>含增发的8万个家庭和个人指标（家庭增发6万个，个人增发2万个）。从往年家庭新能源车指标配置情况看，由于申请家庭众多、竞争激烈，并不是积分达到入围线的家庭都可以在当年排到指标，分数相同的情况下，按家庭成员中最早在系统注册时间先后排序。</w:t>
      </w:r>
    </w:p>
    <w:p w14:paraId="000D0E30" w14:textId="77777777" w:rsidR="008B63AF" w:rsidRDefault="00000000">
      <w:pPr>
        <w:spacing w:after="240"/>
      </w:pPr>
      <w:r>
        <w:t xml:space="preserve">         文章链接：</w:t>
      </w:r>
      <w:r>
        <w:rPr>
          <w:color w:val="0000FF"/>
        </w:rPr>
        <w:t>https://mp.weixin.qq.com/s/r_OzJ1P73uGj5ZLK_K7ldQ</w:t>
      </w:r>
    </w:p>
    <w:p w14:paraId="0FE5EA22" w14:textId="77777777" w:rsidR="008B63AF" w:rsidRDefault="00000000">
      <w:pPr>
        <w:spacing w:before="200" w:after="120"/>
        <w:jc w:val="center"/>
      </w:pPr>
      <w:r>
        <w:rPr>
          <w:b/>
          <w:sz w:val="18"/>
        </w:rPr>
        <w:t>——————————————————————————————</w:t>
      </w:r>
    </w:p>
    <w:p w14:paraId="0253D1A7" w14:textId="77777777" w:rsidR="008B63AF" w:rsidRDefault="00000000">
      <w:pPr>
        <w:spacing w:after="120"/>
      </w:pPr>
      <w:r>
        <w:rPr>
          <w:b/>
          <w:sz w:val="24"/>
        </w:rPr>
        <w:t>七、【湖南沅江编外人员投诉公立医院同工不同酬，官方回应称已转交核实】</w:t>
      </w:r>
    </w:p>
    <w:p w14:paraId="649EB6BF" w14:textId="77777777" w:rsidR="008B63AF" w:rsidRDefault="00000000">
      <w:pPr>
        <w:spacing w:after="120"/>
      </w:pPr>
      <w:r>
        <w:t xml:space="preserve">         来源：解螺旋</w:t>
      </w:r>
    </w:p>
    <w:p w14:paraId="37D5A52F" w14:textId="77777777" w:rsidR="008B63AF" w:rsidRDefault="00000000">
      <w:pPr>
        <w:spacing w:after="120"/>
      </w:pPr>
      <w:r>
        <w:t xml:space="preserve">         发布时间：2026-05-26 17:30:00</w:t>
      </w:r>
    </w:p>
    <w:p w14:paraId="1A2ED4A4" w14:textId="77777777" w:rsidR="008B63AF" w:rsidRDefault="00000000">
      <w:pPr>
        <w:spacing w:after="120"/>
        <w:jc w:val="both"/>
      </w:pPr>
      <w:r>
        <w:t xml:space="preserve">         内容摘要：2025年5月，湖南沅江市人民医院的编外人员在“红网-百姓呼声”栏目发布投诉信，反映该院存在同工不同酬问题。投诉称，编外人员与在编人员从事相同岗位、承担同等夜班和抢救工作，但工资仅为在编人员的一半，年终奖大幅缩水，社保和公积金均按最低基数缴纳。投诉信发出的次日，沅江市委网信办回应称已将问题转交相关单位核实。5月13日，医院方面作出正式答复。文章还提及，多地已明确强化编制管理，以应对类似问题。</w:t>
      </w:r>
    </w:p>
    <w:p w14:paraId="11A065E2" w14:textId="77777777" w:rsidR="008B63AF" w:rsidRDefault="00000000">
      <w:pPr>
        <w:spacing w:after="240"/>
      </w:pPr>
      <w:r>
        <w:t xml:space="preserve">         文章链接：</w:t>
      </w:r>
      <w:r>
        <w:rPr>
          <w:color w:val="0000FF"/>
        </w:rPr>
        <w:t>http://mp.weixin.qq.com/s?__biz=MzA5ODQ1NDIyMQ==&amp;mid=2649813993&amp;idx=4&amp;sn=0b6acc55dd321be6de639ec1abb31623&amp;chksm=89de212e28f89972d9472b96fa8368ab6c273b1275bc7f3625a09b1f7ebf0dfac9f4c7ee2080&amp;scene=0#rd</w:t>
      </w:r>
    </w:p>
    <w:p w14:paraId="51713B75" w14:textId="77777777" w:rsidR="008B63AF" w:rsidRDefault="00000000">
      <w:pPr>
        <w:spacing w:before="200" w:after="120"/>
        <w:jc w:val="center"/>
      </w:pPr>
      <w:r>
        <w:rPr>
          <w:b/>
          <w:sz w:val="18"/>
        </w:rPr>
        <w:t>——————————————————————————————</w:t>
      </w:r>
    </w:p>
    <w:p w14:paraId="0002E5BA" w14:textId="77777777" w:rsidR="008B63AF" w:rsidRDefault="00000000">
      <w:pPr>
        <w:spacing w:after="120"/>
      </w:pPr>
      <w:r>
        <w:rPr>
          <w:b/>
          <w:sz w:val="24"/>
        </w:rPr>
        <w:t>八、【北大教授张丹丹研究：高额彩礼成农村青年婚育主要障碍，制造业零工群体受影响显著】</w:t>
      </w:r>
    </w:p>
    <w:p w14:paraId="0A33CB78" w14:textId="77777777" w:rsidR="008B63AF" w:rsidRDefault="00000000">
      <w:pPr>
        <w:spacing w:after="120"/>
      </w:pPr>
      <w:r>
        <w:t xml:space="preserve">         来源：财新</w:t>
      </w:r>
    </w:p>
    <w:p w14:paraId="0011653C" w14:textId="77777777" w:rsidR="008B63AF" w:rsidRDefault="00000000">
      <w:pPr>
        <w:spacing w:after="120"/>
      </w:pPr>
      <w:r>
        <w:t xml:space="preserve">         发布时间：2026-05-26 12:08:30</w:t>
      </w:r>
    </w:p>
    <w:p w14:paraId="3665574E" w14:textId="77777777" w:rsidR="008B63AF" w:rsidRDefault="00000000">
      <w:pPr>
        <w:spacing w:after="120"/>
        <w:jc w:val="both"/>
      </w:pPr>
      <w:r>
        <w:t xml:space="preserve">         内容摘要：北京大学国家发展研究院教授张丹丹与南开大学经济学院讲师蔡玟希在国际期刊《经济模型》上发表最新研究，聚焦农村青年流动人口的彩礼问题与婚育意愿。该研究基于一手调查数据，首次提供了关于流动零工工人婚姻与生育问题的最新证据，强调应对婚姻财务障碍的重要性。研究指出，近10年来农村彩礼水涨船高，高额彩礼成为横亘在许多农村青年面前的一道沉重门槛，直接影响他们的婚育选择与人生轨迹。受访群体主要为制造业零工劳</w:t>
      </w:r>
      <w:r>
        <w:lastRenderedPageBreak/>
        <w:t>动者，具有流动性强、收入不稳定等职业特性。张丹丹在接受财新采访时表示，彩礼只是农村青年婚育路上门槛之一，面对这一复杂的社会经济问题，公共政策需综合发力。研究团队下一步计划从行为模式变化的角度，深入解释这一群体为何做出不结婚、不生子的选择。该研究为理解农村青年婚育困境提供了实证依据，并引发对政策干预方向的思考。</w:t>
      </w:r>
    </w:p>
    <w:p w14:paraId="68D32808" w14:textId="77777777" w:rsidR="008B63AF" w:rsidRDefault="00000000">
      <w:pPr>
        <w:spacing w:after="240"/>
      </w:pPr>
      <w:r>
        <w:t xml:space="preserve">         文章链接：</w:t>
      </w:r>
      <w:r>
        <w:rPr>
          <w:color w:val="0000FF"/>
        </w:rPr>
        <w:t>https://mp.weixin.qq.com/s/4S2o2Iveb7C5JP5toA6QSg</w:t>
      </w:r>
    </w:p>
    <w:p w14:paraId="07B3A5C2" w14:textId="77777777" w:rsidR="008B63AF" w:rsidRDefault="00000000">
      <w:pPr>
        <w:spacing w:before="200" w:after="120"/>
        <w:jc w:val="center"/>
      </w:pPr>
      <w:r>
        <w:rPr>
          <w:b/>
          <w:sz w:val="18"/>
        </w:rPr>
        <w:t>——————————————————————————————</w:t>
      </w:r>
    </w:p>
    <w:p w14:paraId="11EAB7B4" w14:textId="77777777" w:rsidR="008B63AF" w:rsidRDefault="00000000">
      <w:pPr>
        <w:spacing w:after="120"/>
      </w:pPr>
      <w:r>
        <w:rPr>
          <w:b/>
          <w:sz w:val="24"/>
        </w:rPr>
        <w:t>九、【深圳2024年人口增量25.9万重回全国首位，常住人口突破1800万】</w:t>
      </w:r>
    </w:p>
    <w:p w14:paraId="74963F04" w14:textId="77777777" w:rsidR="008B63AF" w:rsidRDefault="00000000">
      <w:pPr>
        <w:spacing w:after="120"/>
      </w:pPr>
      <w:r>
        <w:t xml:space="preserve">         来源：国民经略</w:t>
      </w:r>
    </w:p>
    <w:p w14:paraId="42FC795C" w14:textId="77777777" w:rsidR="008B63AF" w:rsidRDefault="00000000">
      <w:pPr>
        <w:spacing w:after="120"/>
      </w:pPr>
      <w:r>
        <w:t xml:space="preserve">         发布时间：2026-05-26 11:34:00</w:t>
      </w:r>
    </w:p>
    <w:p w14:paraId="6AC89077" w14:textId="77777777" w:rsidR="008B63AF" w:rsidRDefault="00000000">
      <w:pPr>
        <w:spacing w:after="120"/>
        <w:jc w:val="both"/>
      </w:pPr>
      <w:r>
        <w:t xml:space="preserve">         内容摘要：近日，各地陆续发布最新人口数据，深圳以25.9万的人口增量重回全国人口增长第一城的位置，带动其常住人口站上1800万大关，正朝着2000万人口大市迈进。此前，广州和深圳曾轮流占据人口增长榜首，此次深圳的“重回”意味着广深之间的人口竞争格局再度发生变化。在人口增量前十的城市中，还包括东莞、广州、长沙、济南、佛山、惠州、杭州、青岛和西安。这些城市主要分布在珠三角、长三角及中西部核心区域，显示出人口仍持续向东南沿海及经济发达地区集聚的趋势。深圳作为一线城市，凭借其强大的经济活力、产业基础和就业机会，继续吸引大量外来人口流入，巩固了其作为中国人口增长重要引擎的地位。</w:t>
      </w:r>
    </w:p>
    <w:p w14:paraId="2B5B2177" w14:textId="77777777" w:rsidR="008B63AF" w:rsidRDefault="00000000">
      <w:pPr>
        <w:spacing w:after="240"/>
      </w:pPr>
      <w:r>
        <w:t xml:space="preserve">         文章链接：</w:t>
      </w:r>
      <w:r>
        <w:rPr>
          <w:color w:val="0000FF"/>
        </w:rPr>
        <w:t>http://mp.weixin.qq.com/s?__biz=MzUyMTI0MDkxMg==&amp;mid=2247512639&amp;idx=1&amp;sn=21abbe9e63006975f0fcb9da1deb8ef0&amp;chksm=f87c2bef48d01f060f243ea6ca2c7fa88ab6d8a7bca9defc08f9bf06ca9dc4f88ecd35b77499&amp;scene=0#rd</w:t>
      </w:r>
    </w:p>
    <w:p w14:paraId="621F8BD9" w14:textId="77777777" w:rsidR="008B63AF" w:rsidRDefault="00000000">
      <w:pPr>
        <w:spacing w:before="200" w:after="120"/>
        <w:jc w:val="center"/>
      </w:pPr>
      <w:r>
        <w:rPr>
          <w:b/>
          <w:sz w:val="18"/>
        </w:rPr>
        <w:t>——————————————————————————————</w:t>
      </w:r>
    </w:p>
    <w:p w14:paraId="6F44F7D2" w14:textId="77777777" w:rsidR="008B63AF" w:rsidRDefault="00000000">
      <w:pPr>
        <w:spacing w:after="120"/>
      </w:pPr>
      <w:r>
        <w:rPr>
          <w:b/>
          <w:sz w:val="24"/>
        </w:rPr>
        <w:t>十、【29省份年轻人口十年减少约8000万，深圳杭州成都逆势增长】</w:t>
      </w:r>
    </w:p>
    <w:p w14:paraId="43E41406" w14:textId="77777777" w:rsidR="008B63AF" w:rsidRDefault="00000000">
      <w:pPr>
        <w:spacing w:after="120"/>
      </w:pPr>
      <w:r>
        <w:t xml:space="preserve">         来源：财经杂志</w:t>
      </w:r>
    </w:p>
    <w:p w14:paraId="1FE0F0D7" w14:textId="77777777" w:rsidR="008B63AF" w:rsidRDefault="00000000">
      <w:pPr>
        <w:spacing w:after="120"/>
      </w:pPr>
      <w:r>
        <w:t xml:space="preserve">         发布时间：2026-05-26 10:40:45</w:t>
      </w:r>
    </w:p>
    <w:p w14:paraId="13842699" w14:textId="77777777" w:rsidR="008B63AF" w:rsidRDefault="00000000">
      <w:pPr>
        <w:spacing w:after="120"/>
        <w:jc w:val="both"/>
      </w:pPr>
      <w:r>
        <w:t xml:space="preserve">         内容摘要：截至2026年4月底，全国31省份中仅广东、浙江等7地常住人口正增长，24地收缩。更关键的是，20-29岁年轻人口十年间全国减少约8000万，占比从16.65%降至10.56%。北京、河北等六省份数据显示，该年龄段人口均大幅下降，河北降幅达57.5%。 然</w:t>
      </w:r>
      <w:r>
        <w:lastRenderedPageBreak/>
        <w:t>而，深圳、杭州、成都等产业强市逆势吸纳年轻人。深圳常住人口增量全国居首，青年人口占比45.66%；杭州每年吸引超35万大学生；成都近三年引进青年人才超169万。广东连续19年人口总量第一，2025年新增79万。省会城市崛起，郑州、长沙、合肥等逆势增长，年轻人从“省外一线”转向“本省省会”。 专家姜全保指出，年轻人口流动呈现空间重构、目的地迁移、逻辑进化、双向流动四大变化。产业能级决定“谁来”，房价与公共服务决定“谁留”。深圳依托科技产业生态，杭州以数字经济为核心，成都通过“产城人”融合吸引青年。长沙因低房价、强产业逆势增长。未来城市竞争将呈“马太效应”，大湾区、长三角头部城市、中西部强省会、产业专精型卫星城及国家战略门户成为四大梯队。</w:t>
      </w:r>
    </w:p>
    <w:p w14:paraId="4FC981CA" w14:textId="77777777" w:rsidR="008B63AF" w:rsidRDefault="00000000">
      <w:pPr>
        <w:spacing w:after="240"/>
      </w:pPr>
      <w:r>
        <w:t xml:space="preserve">         文章链接：</w:t>
      </w:r>
      <w:r>
        <w:rPr>
          <w:color w:val="0000FF"/>
        </w:rPr>
        <w:t>https://mp.weixin.qq.com/s/PZ5bNMplvTQGcWZjZwJ3sQ</w:t>
      </w:r>
    </w:p>
    <w:p w14:paraId="008503CB" w14:textId="77777777" w:rsidR="008B63AF" w:rsidRDefault="00000000">
      <w:pPr>
        <w:spacing w:before="200" w:after="120"/>
        <w:jc w:val="center"/>
      </w:pPr>
      <w:r>
        <w:rPr>
          <w:b/>
          <w:sz w:val="18"/>
        </w:rPr>
        <w:t>——————————————————————————————</w:t>
      </w:r>
    </w:p>
    <w:p w14:paraId="09EF3B52" w14:textId="77777777" w:rsidR="008B63AF" w:rsidRDefault="00000000">
      <w:pPr>
        <w:spacing w:after="120"/>
      </w:pPr>
      <w:r>
        <w:rPr>
          <w:b/>
          <w:sz w:val="24"/>
        </w:rPr>
        <w:t>十一、【专家辟谣：打雷佩戴首饰不会增加雷击风险，但遭雷击会加重灼伤】</w:t>
      </w:r>
    </w:p>
    <w:p w14:paraId="39C37196" w14:textId="77777777" w:rsidR="008B63AF" w:rsidRDefault="00000000">
      <w:pPr>
        <w:spacing w:after="120"/>
      </w:pPr>
      <w:r>
        <w:t xml:space="preserve">         来源：澎湃新闻</w:t>
      </w:r>
    </w:p>
    <w:p w14:paraId="19E960B2" w14:textId="77777777" w:rsidR="008B63AF" w:rsidRDefault="00000000">
      <w:pPr>
        <w:spacing w:after="120"/>
      </w:pPr>
      <w:r>
        <w:t xml:space="preserve">         发布时间：2026-05-26 20:16:11</w:t>
      </w:r>
    </w:p>
    <w:p w14:paraId="292F5CB0" w14:textId="77777777" w:rsidR="008B63AF" w:rsidRDefault="00000000">
      <w:pPr>
        <w:spacing w:after="120"/>
        <w:jc w:val="both"/>
      </w:pPr>
      <w:r>
        <w:t xml:space="preserve">         内容摘要：夏季雷雨天气多，“打雷不能戴首饰，否则会遭雷劈”的说法流传。专家明确表示，正常佩戴首饰不会增加雷击风险。西北工业大学教授杨德兴指出，雷电选择目标遵循电阻最小路径原理，由物体高度、位置和尖端形态决定。首饰体积微小，对电场畸变作用微乎其微，无法改变雷电路径，不会主动吸引雷电。对于金、银等导电性更好的金属首饰更危险的说法，杨德兴解释，人体本身是导体，不同金属电阻率差距极小，在雷击数万安培电流面前可忽略，不会因材质增加雷击概率。但若不幸遭雷击，佩戴首饰会加重灼伤。巨大电流优先通过电阻更小的金属首饰，瞬间产生数千度高温，导致皮肤电弧灼伤或金属熔化烫伤。灼伤程度与首饰材质关联不大，高温是主因。真正提升雷击风险的是空间环境条件，如身处空旷地带成为制高点、手持细长金属物品形成尖端放电、在孤立大树或水域旁停留等。专家建议，树立科学防雷意识，雷雨时户外应双脚并拢蹲下，降低高度并避免跨步电压，同时远离水域、金属导体和孤立树木，以防触电。</w:t>
      </w:r>
    </w:p>
    <w:p w14:paraId="1903A57B" w14:textId="77777777" w:rsidR="008B63AF" w:rsidRDefault="00000000">
      <w:pPr>
        <w:spacing w:after="240"/>
      </w:pPr>
      <w:r>
        <w:t xml:space="preserve">         文章链接：</w:t>
      </w:r>
      <w:r>
        <w:rPr>
          <w:color w:val="0000FF"/>
        </w:rPr>
        <w:t>https://mp.weixin.qq.com/s/69_enRwo6EldF3EDLVhq2Q</w:t>
      </w:r>
    </w:p>
    <w:p w14:paraId="3BF0157C" w14:textId="77777777" w:rsidR="008B63AF" w:rsidRDefault="00000000">
      <w:pPr>
        <w:spacing w:before="200" w:after="120"/>
        <w:jc w:val="center"/>
      </w:pPr>
      <w:r>
        <w:rPr>
          <w:b/>
          <w:sz w:val="18"/>
        </w:rPr>
        <w:t>——————————————————————————————</w:t>
      </w:r>
    </w:p>
    <w:p w14:paraId="0474F990" w14:textId="77777777" w:rsidR="008B63AF" w:rsidRDefault="00000000">
      <w:pPr>
        <w:spacing w:after="120"/>
      </w:pPr>
      <w:r>
        <w:rPr>
          <w:b/>
          <w:sz w:val="24"/>
        </w:rPr>
        <w:t>十二、【吴晓波建议小城市青年关注一线城市商业动态以把握时代机遇】</w:t>
      </w:r>
    </w:p>
    <w:p w14:paraId="1696AFAE" w14:textId="77777777" w:rsidR="008B63AF" w:rsidRDefault="00000000">
      <w:pPr>
        <w:spacing w:after="120"/>
      </w:pPr>
      <w:r>
        <w:lastRenderedPageBreak/>
        <w:t xml:space="preserve">         来源：吴晓波频道</w:t>
      </w:r>
    </w:p>
    <w:p w14:paraId="2DDE59B0" w14:textId="77777777" w:rsidR="008B63AF" w:rsidRDefault="00000000">
      <w:pPr>
        <w:spacing w:after="120"/>
      </w:pPr>
      <w:r>
        <w:t xml:space="preserve">         发布时间：2026-05-26 16:30:00</w:t>
      </w:r>
    </w:p>
    <w:p w14:paraId="4623869C" w14:textId="77777777" w:rsidR="008B63AF" w:rsidRDefault="00000000">
      <w:pPr>
        <w:spacing w:after="120"/>
        <w:jc w:val="both"/>
      </w:pPr>
      <w:r>
        <w:t xml:space="preserve">         内容摘要：吴晓波在财富课中回应了年轻人关于“小县城是否注定错过时代机会”的困惑。他指出，当前中国商业世界的创新“风暴”集中在北上广深及杭州等大城市，这些城市是商业模式和技术爆发的核心区域。然而，并非所有有理想的年轻人都能或必须迁往这些城市。对此，他提出的解决方案是：身处五六线城市的年轻人，应保持对北上广深等一线城市商业动态的关注与学习，即“人在五六线，眺望北上广深”。这一观点旨在帮助小城市青年在无法改变地理位置的情况下，依然能通过信息连接和认知提升，参与到时代机遇中。</w:t>
      </w:r>
    </w:p>
    <w:p w14:paraId="5BEFE80F" w14:textId="77777777" w:rsidR="008B63AF" w:rsidRDefault="00000000">
      <w:pPr>
        <w:spacing w:after="240"/>
      </w:pPr>
      <w:r>
        <w:t xml:space="preserve">         文章链接：</w:t>
      </w:r>
      <w:r>
        <w:rPr>
          <w:color w:val="0000FF"/>
        </w:rPr>
        <w:t>http://mp.weixin.qq.com/s?__biz=MzA3OTM5NTkxNA==&amp;mid=2653162712&amp;idx=1&amp;sn=5338e478b187f5d5674f4748ff36864c&amp;chksm=853083d140e2d0603691065831820f2e1c3fdbad5447df59fa866355367ae8ba1f745322be7e&amp;scene=0#rd</w:t>
      </w:r>
    </w:p>
    <w:p w14:paraId="1DA67C0A" w14:textId="77777777" w:rsidR="008B63AF" w:rsidRDefault="00000000">
      <w:pPr>
        <w:spacing w:before="200" w:after="120"/>
        <w:jc w:val="center"/>
      </w:pPr>
      <w:r>
        <w:rPr>
          <w:b/>
          <w:sz w:val="18"/>
        </w:rPr>
        <w:t>——————————————————————————————</w:t>
      </w:r>
    </w:p>
    <w:p w14:paraId="16F15763" w14:textId="77777777" w:rsidR="008B63AF" w:rsidRDefault="00000000">
      <w:pPr>
        <w:spacing w:after="120"/>
      </w:pPr>
      <w:r>
        <w:rPr>
          <w:b/>
          <w:sz w:val="24"/>
        </w:rPr>
        <w:t>十三、【北京民警韩峥破获跨省盗窃案挽回数十万元，创新“三盯三扩”工作法】</w:t>
      </w:r>
    </w:p>
    <w:p w14:paraId="43B23CF1" w14:textId="77777777" w:rsidR="008B63AF" w:rsidRDefault="00000000">
      <w:pPr>
        <w:spacing w:after="120"/>
      </w:pPr>
      <w:r>
        <w:t xml:space="preserve">         来源：北京发布</w:t>
      </w:r>
    </w:p>
    <w:p w14:paraId="27D8CA6F" w14:textId="77777777" w:rsidR="008B63AF" w:rsidRDefault="00000000">
      <w:pPr>
        <w:spacing w:after="120"/>
      </w:pPr>
      <w:r>
        <w:t xml:space="preserve">         发布时间：2026-05-26 14:27:27</w:t>
      </w:r>
    </w:p>
    <w:p w14:paraId="42DAD8D8" w14:textId="77777777" w:rsidR="008B63AF" w:rsidRDefault="00000000">
      <w:pPr>
        <w:spacing w:after="120"/>
        <w:jc w:val="both"/>
      </w:pPr>
      <w:r>
        <w:t xml:space="preserve">         内容摘要：北京市朝阳区金盏乡因流动人口密集、电动自行车保有量大，盗窃非机动车及电瓶案件一度高发。金盏派出所民警韩峥投身打击此类犯罪一线，面对城乡接合部治安复杂、嫌疑人流窜等难题，带领专班踏勘3个月，摸透林间小路与河边死角，创新“三盯三扩”工作法，极大提升办案效率。在一起跨省电瓶盗窃案中，嫌疑人反侦查能力极强，韩峥连续15天昼夜攻坚，日均步行3万步，两度赴天津追查，最终将其抓捕归案，为群众挽回数十万元损失。韩峥擅长从细节破局，曾凭购物袋倒查记录、捕捉嫌疑人摘口罩解锁手机瞬间等线索锁定目标。他还研发智能筛查模型，将数小时排查压缩至几分钟，为基层实战提供新路径。执法中，韩峥注重温情感化，曾让潜逃千里的嫌疑人主动投案。他秉持“破案治标，控案治本”理念，搭建20多个微信平台联动群防，讲授50场防盗课，安装400多个防盗器，并联合水务、渔政等部门封堵“贼道”。其经验通过“韩峥打击盗非工作室”在全市推广。从警多年，韩峥获4次三等功、4次嘉奖，但最珍视的是群众“韩警官办事，我们放心”的评价。如今，他仍骑电动车穿梭在金盏乡街巷，守护万家灯火。</w:t>
      </w:r>
    </w:p>
    <w:p w14:paraId="60BDAC1C" w14:textId="77777777" w:rsidR="008B63AF" w:rsidRDefault="00000000">
      <w:pPr>
        <w:spacing w:after="240"/>
      </w:pPr>
      <w:r>
        <w:lastRenderedPageBreak/>
        <w:t xml:space="preserve">         文章链接：</w:t>
      </w:r>
      <w:r>
        <w:rPr>
          <w:color w:val="0000FF"/>
        </w:rPr>
        <w:t>https://mp.weixin.qq.com/s/A0zIOq_knfK_EAcwvfNyxA</w:t>
      </w:r>
    </w:p>
    <w:p w14:paraId="67809F9C" w14:textId="77777777" w:rsidR="008B63AF" w:rsidRDefault="00000000">
      <w:pPr>
        <w:spacing w:before="200" w:after="120"/>
        <w:jc w:val="center"/>
      </w:pPr>
      <w:r>
        <w:rPr>
          <w:b/>
          <w:sz w:val="18"/>
        </w:rPr>
        <w:t>——————————————————————————————</w:t>
      </w:r>
    </w:p>
    <w:p w14:paraId="4C782406" w14:textId="77777777" w:rsidR="008B63AF" w:rsidRDefault="00000000">
      <w:pPr>
        <w:spacing w:after="120"/>
      </w:pPr>
      <w:r>
        <w:rPr>
          <w:b/>
          <w:sz w:val="24"/>
        </w:rPr>
        <w:t>十四、【河北肃宁男子25年前“被贷款”9万元，银行称“工作失误”后和解，媒体呼吁追查真相】</w:t>
      </w:r>
    </w:p>
    <w:p w14:paraId="380AD9CA" w14:textId="77777777" w:rsidR="008B63AF" w:rsidRDefault="00000000">
      <w:pPr>
        <w:spacing w:after="120"/>
      </w:pPr>
      <w:r>
        <w:t xml:space="preserve">         来源：澎湃新闻</w:t>
      </w:r>
    </w:p>
    <w:p w14:paraId="1351EB89" w14:textId="77777777" w:rsidR="008B63AF" w:rsidRDefault="00000000">
      <w:pPr>
        <w:spacing w:after="120"/>
      </w:pPr>
      <w:r>
        <w:t xml:space="preserve">         发布时间：2026-05-26 12:00:08</w:t>
      </w:r>
    </w:p>
    <w:p w14:paraId="48C58F61" w14:textId="77777777" w:rsidR="008B63AF" w:rsidRDefault="00000000">
      <w:pPr>
        <w:spacing w:after="120"/>
        <w:jc w:val="both"/>
      </w:pPr>
      <w:r>
        <w:t xml:space="preserve">         内容摘要：工商银行肃宁支行25年前为河北沧州肃宁县刘先生名下产生一笔9万元贷款，但刘先生本人对此毫不知情。银行方面仅以“工作失误”回应，未解释具体原因。在澎湃新闻报道后，银行相关负责人向当事人鞠躬道歉并达成“和解”，承诺向上级申请删除贷款记录。然而，媒体追问银行分行及监管部门时，对方均未回应。刘先生曾向国家金融监督管理总局沧州监管分局投诉，但和解后其表示满意结果，监管部门不再介入。文章指出，“和解”不代表问题终结，一句“工作失误”难以回应公众质疑。即便贷款资料已超保存期限销毁，银行系统内仍存有放款账户、主还款账户及“原贷后管理员”等信息，应围绕这些线索追查“工作失误”究竟是错录信息还是有人盗用个人信息贷款。裁判文书网显示，2002年至2013年间存在大量冒名房贷案例，涉及多家金融机构。文章强调，银行公信力修复需彻底查清真相，并质疑该支行是否还有其他类似“被贷款”情况，事件不应止于表面和解。</w:t>
      </w:r>
    </w:p>
    <w:p w14:paraId="5E1A674F" w14:textId="77777777" w:rsidR="008B63AF" w:rsidRDefault="00000000">
      <w:pPr>
        <w:spacing w:after="240"/>
      </w:pPr>
      <w:r>
        <w:t xml:space="preserve">         文章链接：</w:t>
      </w:r>
      <w:r>
        <w:rPr>
          <w:color w:val="0000FF"/>
        </w:rPr>
        <w:t>https://mp.weixin.qq.com/s/yV8vMtuBLciF8Qu47VJq0Q</w:t>
      </w:r>
    </w:p>
    <w:p w14:paraId="35FA3132" w14:textId="77777777" w:rsidR="008B63AF" w:rsidRDefault="00000000">
      <w:pPr>
        <w:spacing w:before="200" w:after="120"/>
        <w:jc w:val="center"/>
      </w:pPr>
      <w:r>
        <w:rPr>
          <w:b/>
          <w:sz w:val="18"/>
        </w:rPr>
        <w:t>——————————————————————————————</w:t>
      </w:r>
    </w:p>
    <w:p w14:paraId="5A3E096E" w14:textId="77777777" w:rsidR="008B63AF" w:rsidRDefault="00000000">
      <w:pPr>
        <w:spacing w:after="120"/>
      </w:pPr>
      <w:r>
        <w:rPr>
          <w:b/>
          <w:sz w:val="24"/>
        </w:rPr>
        <w:t>十五、【成都高新区通报两家酒店卫生问题，责令立即整改并开展行业专项整治】</w:t>
      </w:r>
    </w:p>
    <w:p w14:paraId="18FC98A1" w14:textId="77777777" w:rsidR="008B63AF" w:rsidRDefault="00000000">
      <w:pPr>
        <w:spacing w:after="120"/>
      </w:pPr>
      <w:r>
        <w:t xml:space="preserve">         来源：澎湃新闻</w:t>
      </w:r>
    </w:p>
    <w:p w14:paraId="2D781FE5" w14:textId="77777777" w:rsidR="008B63AF" w:rsidRDefault="00000000">
      <w:pPr>
        <w:spacing w:after="120"/>
      </w:pPr>
      <w:r>
        <w:t xml:space="preserve">         发布时间：2026-05-26 12:00:08</w:t>
      </w:r>
    </w:p>
    <w:p w14:paraId="746C7200" w14:textId="77777777" w:rsidR="008B63AF" w:rsidRDefault="00000000">
      <w:pPr>
        <w:spacing w:after="120"/>
        <w:jc w:val="both"/>
      </w:pPr>
      <w:r>
        <w:t xml:space="preserve">         内容摘要：5月25日，成都高新区商务文旅局与卫健局联合发布情况通报，针对媒体报道的中和大道维也纳酒店、萃华路全季酒店未严格落实公共场所卫生管理主体责任的问题，相关部门已组织街道人员赶赴现场调查核实。检查重点围绕客房清洁消杀、布草更换管理、从业人员操作规范等环节展开，并约谈了涉事酒店负责人，责令其立即整改，全面落实内部卫生管理制度。下一步，成都高新区将根据调查核实情况依法依规严肃处理，同时举一反三，在全区范围内开展酒店行业专项整治，强化监督检查，确保合法规范经营，切实维护消费者权益。</w:t>
      </w:r>
    </w:p>
    <w:p w14:paraId="7F5E53B8" w14:textId="77777777" w:rsidR="008B63AF" w:rsidRDefault="00000000">
      <w:pPr>
        <w:spacing w:after="240"/>
      </w:pPr>
      <w:r>
        <w:lastRenderedPageBreak/>
        <w:t xml:space="preserve">         文章链接：</w:t>
      </w:r>
      <w:r>
        <w:rPr>
          <w:color w:val="0000FF"/>
        </w:rPr>
        <w:t>https://mp.weixin.qq.com/s/KqitNQHRc3ZQUqM7BWBuXQ</w:t>
      </w:r>
    </w:p>
    <w:p w14:paraId="60BEC56F" w14:textId="77777777" w:rsidR="008B63AF" w:rsidRDefault="00000000">
      <w:pPr>
        <w:spacing w:before="300"/>
      </w:pPr>
      <w:bookmarkStart w:id="7" w:name="cat_8"/>
      <w:r>
        <w:rPr>
          <w:b/>
          <w:color w:val="000000"/>
          <w:sz w:val="32"/>
        </w:rPr>
        <w:br/>
        <w:t>【企业与商业】</w:t>
      </w:r>
      <w:bookmarkEnd w:id="7"/>
    </w:p>
    <w:p w14:paraId="11A91C74" w14:textId="77777777" w:rsidR="008B63AF" w:rsidRDefault="00000000">
      <w:pPr>
        <w:spacing w:after="120"/>
      </w:pPr>
      <w:r>
        <w:rPr>
          <w:b/>
          <w:sz w:val="24"/>
        </w:rPr>
        <w:t>一、【克明食品“手擀”商标误导消费者被央视点名，致歉并全面整改】</w:t>
      </w:r>
    </w:p>
    <w:p w14:paraId="1FB53B8D" w14:textId="77777777" w:rsidR="008B63AF" w:rsidRDefault="00000000">
      <w:pPr>
        <w:spacing w:after="120"/>
      </w:pPr>
      <w:r>
        <w:t xml:space="preserve">         来源：斑马消费、消费日报官方平台（多来源整合）</w:t>
      </w:r>
    </w:p>
    <w:p w14:paraId="06BA468D" w14:textId="77777777" w:rsidR="008B63AF" w:rsidRDefault="00000000">
      <w:pPr>
        <w:spacing w:after="120"/>
      </w:pPr>
      <w:r>
        <w:t xml:space="preserve">         发布时间：2026-05-27 07:40:47</w:t>
      </w:r>
    </w:p>
    <w:p w14:paraId="333136C9" w14:textId="77777777" w:rsidR="008B63AF" w:rsidRDefault="00000000">
      <w:pPr>
        <w:spacing w:after="120"/>
        <w:jc w:val="both"/>
      </w:pPr>
      <w:r>
        <w:t xml:space="preserve">         内容摘要：5月25日，陈克明食品针对“手擀”商标问题发布声明公开致歉，宣布即日起全面停止生产、销售带有“手擀”相关表述的产品，同步启动包装、宣传内容及传播物料整改，并成立专项小组对全品类商标及宣传物料进行审查。此前，克明食品“陈克明手擀”挂面因将“手擀”注册为商标印在机器制面包装上，并配以“像妈妈做的手擀面”广告语，被央视点名涉嫌误导消费者。该商标于2025年10月被依法注销，但产品多卖大半年后才停产。公司客服曾承认手擀面实为机器制造，而官方旗舰店客服则辩称商标系为保护特色产品注册，不存在欺骗。目前，多个电商平台官方旗舰店中该产品已下架。除克明食品外，金沙河、今麦郎等品牌也被发现使用“手擀”“手打”字样，行业“擦边”营销盛行，鸡蛋面等产品同样存在噱头，如陈克明、金沙河鸡蛋挂面中鸡蛋全粉添加量仅0.5‰和0.2‰。根本原因在于挂面行业增速放缓，2025年市场规模约680亿元，增速降至3%-5%，行业门槛低、产能过剩，2024年24家企业产品均价同比下降2.27%。</w:t>
      </w:r>
    </w:p>
    <w:p w14:paraId="020F9344" w14:textId="77777777" w:rsidR="008B63AF" w:rsidRDefault="00000000">
      <w:pPr>
        <w:spacing w:after="240"/>
      </w:pPr>
      <w:r>
        <w:rPr>
          <w:b/>
        </w:rPr>
        <w:t xml:space="preserve">         来源列表：</w:t>
      </w:r>
    </w:p>
    <w:p w14:paraId="2A914DCE" w14:textId="77777777" w:rsidR="008B63AF" w:rsidRDefault="00000000">
      <w:pPr>
        <w:spacing w:after="40"/>
        <w:ind w:left="360"/>
      </w:pPr>
      <w:r>
        <w:t>• 《</w:t>
      </w:r>
      <w:hyperlink r:id="rId29">
        <w:r>
          <w:rPr>
            <w:color w:val="0000FF"/>
            <w:u w:val="single"/>
          </w:rPr>
          <w:t>克明食品耍“手擀”心机，擦边的风刮向挂面</w:t>
        </w:r>
      </w:hyperlink>
      <w:r>
        <w:t>》（斑马消费）</w:t>
      </w:r>
    </w:p>
    <w:p w14:paraId="236290DC" w14:textId="77777777" w:rsidR="008B63AF" w:rsidRDefault="00000000">
      <w:pPr>
        <w:spacing w:after="40"/>
        <w:ind w:left="360"/>
      </w:pPr>
      <w:r>
        <w:t>• 《</w:t>
      </w:r>
      <w:hyperlink r:id="rId30">
        <w:r>
          <w:rPr>
            <w:color w:val="0000FF"/>
            <w:u w:val="single"/>
          </w:rPr>
          <w:t>陈克明食品致歉</w:t>
        </w:r>
      </w:hyperlink>
      <w:r>
        <w:t>》（消费日报官方平台）</w:t>
      </w:r>
    </w:p>
    <w:p w14:paraId="175C1B2C" w14:textId="77777777" w:rsidR="008B63AF" w:rsidRDefault="00000000">
      <w:pPr>
        <w:spacing w:before="200" w:after="120"/>
        <w:jc w:val="center"/>
      </w:pPr>
      <w:r>
        <w:rPr>
          <w:b/>
          <w:sz w:val="18"/>
        </w:rPr>
        <w:t>——————————————————————————————</w:t>
      </w:r>
    </w:p>
    <w:p w14:paraId="438B12E4" w14:textId="77777777" w:rsidR="008B63AF" w:rsidRDefault="00000000">
      <w:pPr>
        <w:spacing w:after="120"/>
      </w:pPr>
      <w:r>
        <w:rPr>
          <w:b/>
          <w:sz w:val="24"/>
        </w:rPr>
        <w:t>二、【小米汽车2026年Q1财报显示亏损，SU7交付量下滑引发市场关注】</w:t>
      </w:r>
    </w:p>
    <w:p w14:paraId="49609F9A" w14:textId="77777777" w:rsidR="008B63AF" w:rsidRDefault="00000000">
      <w:pPr>
        <w:spacing w:after="120"/>
      </w:pPr>
      <w:r>
        <w:t xml:space="preserve">         来源：虎嗅APP</w:t>
      </w:r>
    </w:p>
    <w:p w14:paraId="1AD7AA91" w14:textId="77777777" w:rsidR="008B63AF" w:rsidRDefault="00000000">
      <w:pPr>
        <w:spacing w:after="120"/>
      </w:pPr>
      <w:r>
        <w:t xml:space="preserve">         发布时间：2026-05-26 22:11:00</w:t>
      </w:r>
    </w:p>
    <w:p w14:paraId="5EB74B6D" w14:textId="77777777" w:rsidR="008B63AF" w:rsidRDefault="00000000">
      <w:pPr>
        <w:spacing w:after="120"/>
        <w:jc w:val="both"/>
      </w:pPr>
      <w:r>
        <w:lastRenderedPageBreak/>
        <w:t xml:space="preserve">         内容摘要：小米汽车发布2026年第一季度财报，数据显示公司仍处于亏损状态。尽管SU7系列在2025年曾创下月销近4万辆的佳绩，成为新势力中最快实现大规模交付的品牌，但本季度交付量出现下滑，导致营收未达预期。财报发布后，资本市场反应冷淡，股价出现波动。雷军在社交媒体上表示将继续优化成本结构并加大研发投入，但未透露具体扭亏时间表。分析认为，小米汽车面临新能源汽车市场竞争加剧、原材料成本上涨以及供应链压力等多重挑战，其“爆款”策略能否持续支撑增长尚存疑问。此外，小米汽车计划在2026年下半年推出第二款车型，以扩大产品线并提升市场份额。</w:t>
      </w:r>
    </w:p>
    <w:p w14:paraId="38D56AC4" w14:textId="77777777" w:rsidR="008B63AF" w:rsidRDefault="00000000">
      <w:pPr>
        <w:spacing w:after="240"/>
      </w:pPr>
      <w:r>
        <w:t xml:space="preserve">         文章链接：</w:t>
      </w:r>
      <w:r>
        <w:rPr>
          <w:color w:val="0000FF"/>
        </w:rPr>
        <w:t>http://mp.weixin.qq.com/s?__biz=MTQzMjE1NjQwMQ==&amp;mid=2656174587&amp;idx=1&amp;sn=f75f0e7fbddff14f7e282537febef8c1&amp;chksm=672c3cf328e409ae3622febfcc7e03eab5f51ad5234fdad7cbf63c9ea31eac95df37f655a22e&amp;scene=0#rd</w:t>
      </w:r>
    </w:p>
    <w:p w14:paraId="6E6DB6B2" w14:textId="77777777" w:rsidR="008B63AF" w:rsidRDefault="00000000">
      <w:pPr>
        <w:spacing w:before="200" w:after="120"/>
        <w:jc w:val="center"/>
      </w:pPr>
      <w:r>
        <w:rPr>
          <w:b/>
          <w:sz w:val="18"/>
        </w:rPr>
        <w:t>——————————————————————————————</w:t>
      </w:r>
    </w:p>
    <w:p w14:paraId="0206AE2C" w14:textId="77777777" w:rsidR="008B63AF" w:rsidRDefault="00000000">
      <w:pPr>
        <w:spacing w:after="120"/>
      </w:pPr>
      <w:r>
        <w:rPr>
          <w:b/>
          <w:sz w:val="24"/>
        </w:rPr>
        <w:t>三、【如意集团因财务造假被罚700万元，创始人邱亚夫遭终身市场禁入】</w:t>
      </w:r>
    </w:p>
    <w:p w14:paraId="555489DA" w14:textId="77777777" w:rsidR="008B63AF" w:rsidRDefault="00000000">
      <w:pPr>
        <w:spacing w:after="120"/>
      </w:pPr>
      <w:r>
        <w:t xml:space="preserve">         来源：贝壳财经</w:t>
      </w:r>
    </w:p>
    <w:p w14:paraId="27394F0F" w14:textId="77777777" w:rsidR="008B63AF" w:rsidRDefault="00000000">
      <w:pPr>
        <w:spacing w:after="120"/>
      </w:pPr>
      <w:r>
        <w:t xml:space="preserve">         发布时间：2026-05-26 21:45:22</w:t>
      </w:r>
    </w:p>
    <w:p w14:paraId="5C9ABB47" w14:textId="77777777" w:rsidR="008B63AF" w:rsidRDefault="00000000">
      <w:pPr>
        <w:spacing w:after="120"/>
        <w:jc w:val="both"/>
      </w:pPr>
      <w:r>
        <w:t xml:space="preserve">         内容摘要：昔日毛纺巨头如意集团因财务造假、连续亏损及债务风险被推上风口。5月23日，公司及11名责任人收到山东证监局《行政处罚决定书》，因2022年年报和2024年半年报虚假记载，累计虚增利润约7.81亿元，公司被罚700万元，时任董事长邱亚夫被罚400万元并遭终身证券市场禁入。公司自5月6日起变更为“ST如意”。 财务造假涉及两项：一是2021年底收购佛山莱卡股权后，未对已明显减值的长期股权投资计提减值，虚增2022年利润6.77亿元；二是2024年半年报中，未获债务豁免即终止确认对温州庄吉的1.04亿元应付款项，虚增利润1.04亿元。11名责任人被罚，包括董事长、总经理、财务负责人等，罚款50万至400万元不等。邱亚夫虽于2023年辞职，但调查期间仍实际履职，被认定情节严重。 如意集团自2022年起连续四年亏损，累计亏损超24亿元。2025年营收约3.6亿元，同比下降20%，归母净利润亏损3.68亿元。控股股东股份全部被冻结质押，邱亚夫被列为失信被执行人。公司曾斥资近400亿元全球并购，试图打造“中国版LVMH”，但未形成持续盈利能力。</w:t>
      </w:r>
    </w:p>
    <w:p w14:paraId="370F81EA" w14:textId="77777777" w:rsidR="008B63AF" w:rsidRDefault="00000000">
      <w:pPr>
        <w:spacing w:after="240"/>
      </w:pPr>
      <w:r>
        <w:t xml:space="preserve">         文章链接：</w:t>
      </w:r>
      <w:r>
        <w:rPr>
          <w:color w:val="0000FF"/>
        </w:rPr>
        <w:t>https://mp.weixin.qq.com/s/reYhGinDm10OjhG-fIFz9Q</w:t>
      </w:r>
    </w:p>
    <w:p w14:paraId="68F7AFCB" w14:textId="77777777" w:rsidR="008B63AF" w:rsidRDefault="00000000">
      <w:pPr>
        <w:spacing w:before="200" w:after="120"/>
        <w:jc w:val="center"/>
      </w:pPr>
      <w:r>
        <w:rPr>
          <w:b/>
          <w:sz w:val="18"/>
        </w:rPr>
        <w:lastRenderedPageBreak/>
        <w:t>——————————————————————————————</w:t>
      </w:r>
    </w:p>
    <w:p w14:paraId="011FEB06" w14:textId="77777777" w:rsidR="008B63AF" w:rsidRDefault="00000000">
      <w:pPr>
        <w:spacing w:after="120"/>
      </w:pPr>
      <w:r>
        <w:rPr>
          <w:b/>
          <w:sz w:val="24"/>
        </w:rPr>
        <w:t>四、【北汽蓝谷一季度毛利率连续三个季度为正，净亏损收窄至8.7亿元】</w:t>
      </w:r>
    </w:p>
    <w:p w14:paraId="4087E45A" w14:textId="77777777" w:rsidR="008B63AF" w:rsidRDefault="00000000">
      <w:pPr>
        <w:spacing w:after="120"/>
      </w:pPr>
      <w:r>
        <w:t xml:space="preserve">         来源：财经杂志</w:t>
      </w:r>
    </w:p>
    <w:p w14:paraId="385019C1" w14:textId="77777777" w:rsidR="008B63AF" w:rsidRDefault="00000000">
      <w:pPr>
        <w:spacing w:after="120"/>
      </w:pPr>
      <w:r>
        <w:t xml:space="preserve">         发布时间：2026-05-26 20:26:21</w:t>
      </w:r>
    </w:p>
    <w:p w14:paraId="73F8C3DF" w14:textId="77777777" w:rsidR="008B63AF" w:rsidRDefault="00000000">
      <w:pPr>
        <w:spacing w:after="120"/>
        <w:jc w:val="both"/>
      </w:pPr>
      <w:r>
        <w:t xml:space="preserve">         内容摘要：北汽蓝谷2025年营收279.4亿元，同比增92.53%，综合毛利率首次年度转正，经营现金净流入19.34亿元；一季度营收40.99亿元，同比增8.65%，毛利率3.04%，连续三个季度为正。全年净亏损45.63亿元，为近六年最小；一季度净亏损8.7亿元，同比减亏。公司仍处战略投入期，规模效益未充分体现。 管理层将2026年定为盈利攻坚年，目标双品牌销量40万辆以上，实现翻番。东吴证券预测公司有望2028年扭亏为盈。2026年初，22名高管及骨干自掏腰包增持股票1533万元，人均近70万元，为近年来国有控股上市公司最大规模高管增持。3月完成关键人事调整，刘观桥接任董事长，宋军任总经理兼财务总监，核心目标直指扭亏。 2025年全年销量20.96万辆，极狐品牌突破16万辆，享界4.3万辆，连续三年翻番；一季度批发2.91万辆，终端交付4.1万辆，同比增44.9%，主动去库存。享界S9与S9T轿旅组合自2025年10月起稳居30万元以上新能源轿车销量冠军。极狐S5中改4月上险量位列B级纯电榜首。 公司聚焦“享界+极狐”双品牌战略。</w:t>
      </w:r>
    </w:p>
    <w:p w14:paraId="297F3C26" w14:textId="77777777" w:rsidR="008B63AF" w:rsidRDefault="00000000">
      <w:pPr>
        <w:spacing w:after="240"/>
      </w:pPr>
      <w:r>
        <w:t xml:space="preserve">         文章链接：</w:t>
      </w:r>
      <w:r>
        <w:rPr>
          <w:color w:val="0000FF"/>
        </w:rPr>
        <w:t>https://mp.weixin.qq.com/s/-aUpFcldlw4YDOT0L1ynzQ</w:t>
      </w:r>
    </w:p>
    <w:p w14:paraId="11333422" w14:textId="77777777" w:rsidR="008B63AF" w:rsidRDefault="00000000">
      <w:pPr>
        <w:spacing w:before="200" w:after="120"/>
        <w:jc w:val="center"/>
      </w:pPr>
      <w:r>
        <w:rPr>
          <w:b/>
          <w:sz w:val="18"/>
        </w:rPr>
        <w:t>——————————————————————————————</w:t>
      </w:r>
    </w:p>
    <w:p w14:paraId="7463A3E9" w14:textId="77777777" w:rsidR="008B63AF" w:rsidRDefault="00000000">
      <w:pPr>
        <w:spacing w:after="120"/>
      </w:pPr>
      <w:r>
        <w:rPr>
          <w:b/>
          <w:sz w:val="24"/>
        </w:rPr>
        <w:t>五、【滴滴因云厂商网络专线故障致服务短暂异常，现已全面恢复】</w:t>
      </w:r>
    </w:p>
    <w:p w14:paraId="2D941E40" w14:textId="77777777" w:rsidR="008B63AF" w:rsidRDefault="00000000">
      <w:pPr>
        <w:spacing w:after="120"/>
      </w:pPr>
      <w:r>
        <w:t xml:space="preserve">         来源：观察者网</w:t>
      </w:r>
    </w:p>
    <w:p w14:paraId="265959CA" w14:textId="77777777" w:rsidR="008B63AF" w:rsidRDefault="00000000">
      <w:pPr>
        <w:spacing w:after="120"/>
      </w:pPr>
      <w:r>
        <w:t xml:space="preserve">         发布时间：2026-05-26 19:42:55</w:t>
      </w:r>
    </w:p>
    <w:p w14:paraId="4CD65A5F" w14:textId="77777777" w:rsidR="008B63AF" w:rsidRDefault="00000000">
      <w:pPr>
        <w:spacing w:after="120"/>
        <w:jc w:val="both"/>
      </w:pPr>
      <w:r>
        <w:t xml:space="preserve">         内容摘要：5月26日18时55分，滴滴出行官方微博发布致歉声明，称因云厂商网络专线故障，导致当天17时左右滴滴App部分服务出现短暂故障，目前服务已全部恢复。滴滴表示，故障期间产生的费用异常等问题正在紧急处理，将尽快妥善解决，并向广大用户和司机师傅诚恳致歉。</w:t>
      </w:r>
    </w:p>
    <w:p w14:paraId="5655CCFF" w14:textId="77777777" w:rsidR="008B63AF" w:rsidRDefault="00000000">
      <w:pPr>
        <w:spacing w:after="240"/>
      </w:pPr>
      <w:r>
        <w:t xml:space="preserve">         文章链接：</w:t>
      </w:r>
      <w:r>
        <w:rPr>
          <w:color w:val="0000FF"/>
        </w:rPr>
        <w:t>https://mp.weixin.qq.com/s/XosDqiIvtYHSR1W-UFQPsA</w:t>
      </w:r>
    </w:p>
    <w:p w14:paraId="34A62E5A" w14:textId="77777777" w:rsidR="008B63AF" w:rsidRDefault="00000000">
      <w:pPr>
        <w:spacing w:before="200" w:after="120"/>
        <w:jc w:val="center"/>
      </w:pPr>
      <w:r>
        <w:rPr>
          <w:b/>
          <w:sz w:val="18"/>
        </w:rPr>
        <w:t>——————————————————————————————</w:t>
      </w:r>
    </w:p>
    <w:p w14:paraId="664CF2C2" w14:textId="77777777" w:rsidR="008B63AF" w:rsidRDefault="00000000">
      <w:pPr>
        <w:spacing w:after="120"/>
      </w:pPr>
      <w:r>
        <w:rPr>
          <w:b/>
          <w:sz w:val="24"/>
        </w:rPr>
        <w:t>六、【润泰集团创始人尹衍樑逝世，曾带领大润发成为中国超市行业龙头】</w:t>
      </w:r>
    </w:p>
    <w:p w14:paraId="3109E1EE" w14:textId="77777777" w:rsidR="008B63AF" w:rsidRDefault="00000000">
      <w:pPr>
        <w:spacing w:after="120"/>
      </w:pPr>
      <w:r>
        <w:lastRenderedPageBreak/>
        <w:t xml:space="preserve">         来源：商业观察家</w:t>
      </w:r>
    </w:p>
    <w:p w14:paraId="632D3F0D" w14:textId="77777777" w:rsidR="008B63AF" w:rsidRDefault="00000000">
      <w:pPr>
        <w:spacing w:after="120"/>
      </w:pPr>
      <w:r>
        <w:t xml:space="preserve">         发布时间：2026-05-26 19:16:00</w:t>
      </w:r>
    </w:p>
    <w:p w14:paraId="59D8BC86" w14:textId="77777777" w:rsidR="008B63AF" w:rsidRDefault="00000000">
      <w:pPr>
        <w:spacing w:after="120"/>
        <w:jc w:val="both"/>
      </w:pPr>
      <w:r>
        <w:t xml:space="preserve">         内容摘要：润泰集团董事长、大润发创立者及前大股东尹衍樑于5月26日凌晨在台北荣民总医院去世，享年76岁。尹衍樑生前带领润泰集团从纺织业成功转型，投资并创立了大润发大卖场零售业务。在他的推动下，润泰集团对中国大陆进行了大量投资，带动了相关产业发展。大润发凭借更高的标准化水平和独特的运营模式，成为中国超市大卖场行业的领军企业。尹衍樑的逝世标志着一代商业巨擘的落幕，其创立的零售帝国将继续影响行业格局。</w:t>
      </w:r>
    </w:p>
    <w:p w14:paraId="6AC5429C" w14:textId="77777777" w:rsidR="008B63AF" w:rsidRDefault="00000000">
      <w:pPr>
        <w:spacing w:after="240"/>
      </w:pPr>
      <w:r>
        <w:t xml:space="preserve">         文章链接：</w:t>
      </w:r>
      <w:r>
        <w:rPr>
          <w:color w:val="0000FF"/>
        </w:rPr>
        <w:t>http://mp.weixin.qq.com/s?__biz=MjM5NzI3ODMzOQ==&amp;mid=2652270248&amp;idx=1&amp;sn=dfcd0561ab6692305f151dcdfb79b0e4&amp;chksm=bc83922048c83cfbe82a3c23775372b7826c2f9025362d505e0b9bfa5a78d957a80921d92133&amp;scene=0#rd</w:t>
      </w:r>
    </w:p>
    <w:p w14:paraId="2C994406" w14:textId="77777777" w:rsidR="008B63AF" w:rsidRDefault="00000000">
      <w:pPr>
        <w:spacing w:before="200" w:after="120"/>
        <w:jc w:val="center"/>
      </w:pPr>
      <w:r>
        <w:rPr>
          <w:b/>
          <w:sz w:val="18"/>
        </w:rPr>
        <w:t>——————————————————————————————</w:t>
      </w:r>
    </w:p>
    <w:p w14:paraId="0ED35C7F" w14:textId="77777777" w:rsidR="008B63AF" w:rsidRDefault="00000000">
      <w:pPr>
        <w:spacing w:after="120"/>
      </w:pPr>
      <w:r>
        <w:rPr>
          <w:b/>
          <w:sz w:val="24"/>
        </w:rPr>
        <w:t>七、【廊坊银行2025年年报下载超12小时，逾期披露或影响信用评级】</w:t>
      </w:r>
    </w:p>
    <w:p w14:paraId="5D901E18" w14:textId="77777777" w:rsidR="008B63AF" w:rsidRDefault="00000000">
      <w:pPr>
        <w:spacing w:after="120"/>
      </w:pPr>
      <w:r>
        <w:t xml:space="preserve">         来源：贝壳财经</w:t>
      </w:r>
    </w:p>
    <w:p w14:paraId="7CDF7421" w14:textId="77777777" w:rsidR="008B63AF" w:rsidRDefault="00000000">
      <w:pPr>
        <w:spacing w:after="120"/>
      </w:pPr>
      <w:r>
        <w:t xml:space="preserve">         发布时间：2026-05-26 18:49:33</w:t>
      </w:r>
    </w:p>
    <w:p w14:paraId="23770808" w14:textId="77777777" w:rsidR="008B63AF" w:rsidRDefault="00000000">
      <w:pPr>
        <w:spacing w:after="120"/>
        <w:jc w:val="both"/>
      </w:pPr>
      <w:r>
        <w:t xml:space="preserve">         内容摘要：廊坊银行2025年年报无法正常下载，引发投资者关注。记者尝试下载时，短信验证码迟迟未收到，图形验证码多次显示错误，下载页面显示时间超过12小时。业内人士指出，非上市商业银行逾期不披露年报可能引发连锁冲击，公开信息不应设置明显访问门槛。 截至2024年末，廊坊银行资产规模3056.24亿元，不良贷款率2.44%，核心一级资本充足率9.74%，营业收入37.17亿元。联合资信已发布关注公告，提示未披露年报可能影响主体及债券信用水平。专家表示，强制收集个人信息和双重验证变相阻碍公众查阅，若持续不披露，评级下调将影响发债融资、同业合作及流动性管理。 廊坊银行近年业绩承压，2022-2024年营收从49.63亿元降至36.13亿元，归母净利润从8.03亿元缩水至2.43亿元，降幅近70%。利息净收入、手续费及佣金、投资收益均下滑，不良贷款率高于行业均值0.68个百分点，拨备覆盖率降至104.29%，远低于同业。 华夏幸福曾为第一大股东，2020年债务危机后风险暴露，2024年廊坊银行处置不良贷款216.61亿元，其中涉及华夏幸福134.58亿元。</w:t>
      </w:r>
    </w:p>
    <w:p w14:paraId="287BDFEB" w14:textId="77777777" w:rsidR="008B63AF" w:rsidRDefault="00000000">
      <w:pPr>
        <w:spacing w:after="240"/>
      </w:pPr>
      <w:r>
        <w:t xml:space="preserve">         文章链接：</w:t>
      </w:r>
      <w:r>
        <w:rPr>
          <w:color w:val="0000FF"/>
        </w:rPr>
        <w:t>https://mp.weixin.qq.com/s/hpCMgX9-e_Rwe-X8mSfO7A</w:t>
      </w:r>
    </w:p>
    <w:p w14:paraId="3349F903" w14:textId="77777777" w:rsidR="008B63AF" w:rsidRDefault="00000000">
      <w:pPr>
        <w:spacing w:before="200" w:after="120"/>
        <w:jc w:val="center"/>
      </w:pPr>
      <w:r>
        <w:rPr>
          <w:b/>
          <w:sz w:val="18"/>
        </w:rPr>
        <w:t>——————————————————————————————</w:t>
      </w:r>
    </w:p>
    <w:p w14:paraId="37E2BC3C" w14:textId="77777777" w:rsidR="008B63AF" w:rsidRDefault="00000000">
      <w:pPr>
        <w:spacing w:after="120"/>
      </w:pPr>
      <w:r>
        <w:rPr>
          <w:b/>
          <w:sz w:val="24"/>
        </w:rPr>
        <w:lastRenderedPageBreak/>
        <w:t>八、【海底捞停止三家门店携宠就餐试点，全国门店谢绝宠物进店】</w:t>
      </w:r>
    </w:p>
    <w:p w14:paraId="105C22F7" w14:textId="77777777" w:rsidR="008B63AF" w:rsidRDefault="00000000">
      <w:pPr>
        <w:spacing w:after="120"/>
      </w:pPr>
      <w:r>
        <w:t xml:space="preserve">         来源：观察者网</w:t>
      </w:r>
    </w:p>
    <w:p w14:paraId="39B6170D" w14:textId="77777777" w:rsidR="008B63AF" w:rsidRDefault="00000000">
      <w:pPr>
        <w:spacing w:after="120"/>
      </w:pPr>
      <w:r>
        <w:t xml:space="preserve">         发布时间：2026-05-26 18:47:23</w:t>
      </w:r>
    </w:p>
    <w:p w14:paraId="199F25D7" w14:textId="77777777" w:rsidR="008B63AF" w:rsidRDefault="00000000">
      <w:pPr>
        <w:spacing w:after="120"/>
        <w:jc w:val="both"/>
      </w:pPr>
      <w:r>
        <w:t xml:space="preserve">         内容摘要：海底捞火锅于5月26日通过官方微博发布关于携宠就餐的说明。此前，网友关注到顾客携带宠物在门店就餐的情况，引发广泛讨论。海底捞表示，曾试图探索宠物友好模式，共有三家门店进行试点，分别为深圳上河坊店（2025年9月10日开始试点）、武汉群星城店（2026年3月20日开始试点）和深圳壹方城店（2026年5月21日开始试点）。试点期间，三家餐厅均按照属地相关规定营运。经过一段时间的测试，海底捞听取了各方对试点的声音，综合意见后决定停止该项试点，三家门店即日起不再提供线下携宠接待服务。海底捞全国其余门店继续按照相关规范，谢绝顾客携带宠物进店用餐，但导盲犬等法定工作犬除外。海底捞表示，虽然线下试点停止，但对养宠顾客的关怀不会改变，未来宠物友好服务将全面转至线上，持续开发专属宠物食品、零食、玩具及周边等产品。</w:t>
      </w:r>
    </w:p>
    <w:p w14:paraId="097B73F6" w14:textId="77777777" w:rsidR="008B63AF" w:rsidRDefault="00000000">
      <w:pPr>
        <w:spacing w:after="240"/>
      </w:pPr>
      <w:r>
        <w:t xml:space="preserve">         文章链接：</w:t>
      </w:r>
      <w:r>
        <w:rPr>
          <w:color w:val="0000FF"/>
        </w:rPr>
        <w:t>https://mp.weixin.qq.com/s/R1CAVN9abFGjc8MDQZ-wYA</w:t>
      </w:r>
    </w:p>
    <w:p w14:paraId="601C6973" w14:textId="77777777" w:rsidR="008B63AF" w:rsidRDefault="00000000">
      <w:pPr>
        <w:spacing w:before="200" w:after="120"/>
        <w:jc w:val="center"/>
      </w:pPr>
      <w:r>
        <w:rPr>
          <w:b/>
          <w:sz w:val="18"/>
        </w:rPr>
        <w:t>——————————————————————————————</w:t>
      </w:r>
    </w:p>
    <w:p w14:paraId="3D064CC0" w14:textId="77777777" w:rsidR="008B63AF" w:rsidRDefault="00000000">
      <w:pPr>
        <w:spacing w:after="120"/>
      </w:pPr>
      <w:r>
        <w:rPr>
          <w:b/>
          <w:sz w:val="24"/>
        </w:rPr>
        <w:t>九、【洁丽雅家族合影引发内斗猜测，折射中国家族企业缺乏老钱文化】</w:t>
      </w:r>
    </w:p>
    <w:p w14:paraId="35BB31C6" w14:textId="77777777" w:rsidR="008B63AF" w:rsidRDefault="00000000">
      <w:pPr>
        <w:spacing w:after="120"/>
      </w:pPr>
      <w:r>
        <w:t xml:space="preserve">         来源：商业洞察</w:t>
      </w:r>
    </w:p>
    <w:p w14:paraId="69715277" w14:textId="77777777" w:rsidR="008B63AF" w:rsidRDefault="00000000">
      <w:pPr>
        <w:spacing w:after="120"/>
      </w:pPr>
      <w:r>
        <w:t xml:space="preserve">         发布时间：2026-05-26 17:16:00</w:t>
      </w:r>
    </w:p>
    <w:p w14:paraId="3B75A1C2" w14:textId="77777777" w:rsidR="008B63AF" w:rsidRDefault="00000000">
      <w:pPr>
        <w:spacing w:after="120"/>
        <w:jc w:val="both"/>
      </w:pPr>
      <w:r>
        <w:t xml:space="preserve">         内容摘要：洁丽雅集团40周年庆典上的家族合影在社交平台引发“豪门内斗”猜测，尽管公司已辟谣，但事件折射出中国民营企业传承期的深层问题。文章指出，中国家族企业虽积累了财富，但尚未形成真正的“老钱”文化——即经历数代沉淀的规则、声誉与治理体系。第一代强人型创始人（如宗庆后）的权威难以遗传，导致企业过度依赖个人而非制度，创始人离世后矛盾集中爆发。中国家族企业普遍将家族关系、财富所有与企业经营三者捆绑，使家庭波动直接传导至公司治理，如娃哈哈在宗庆后去世后陷入遗产纠纷、股权诉讼和经营动荡。文章强调，成熟家族需通过系统训练培养后代理解财富受托责任、管理声誉、与职业经理人协作等能力，并建立清晰的股权与治理边界。当前许多二代接班人面临的是“排雷”而非接班，根源在于第一代未主动构建不依赖个人的制度体系。中国家族企业需从“新财富家族”向“老钱家族”转型，核心在于用时间沉淀规则、用制度切割情感、用文化传承责任，否则家事吞噬公司的风险将持续存在。</w:t>
      </w:r>
    </w:p>
    <w:p w14:paraId="2ACB52FD" w14:textId="77777777" w:rsidR="008B63AF" w:rsidRDefault="00000000">
      <w:pPr>
        <w:spacing w:after="240"/>
      </w:pPr>
      <w:r>
        <w:lastRenderedPageBreak/>
        <w:t xml:space="preserve">         文章链接：</w:t>
      </w:r>
      <w:r>
        <w:rPr>
          <w:color w:val="0000FF"/>
        </w:rPr>
        <w:t>https://mp.weixin.qq.com/s/BHDuNDDnt-kGTWs0NuhTwg</w:t>
      </w:r>
    </w:p>
    <w:p w14:paraId="553B80A3" w14:textId="77777777" w:rsidR="008B63AF" w:rsidRDefault="00000000">
      <w:pPr>
        <w:spacing w:before="200" w:after="120"/>
        <w:jc w:val="center"/>
      </w:pPr>
      <w:r>
        <w:rPr>
          <w:b/>
          <w:sz w:val="18"/>
        </w:rPr>
        <w:t>——————————————————————————————</w:t>
      </w:r>
    </w:p>
    <w:p w14:paraId="66C2C70D" w14:textId="77777777" w:rsidR="008B63AF" w:rsidRDefault="00000000">
      <w:pPr>
        <w:spacing w:after="120"/>
      </w:pPr>
      <w:r>
        <w:rPr>
          <w:b/>
          <w:sz w:val="24"/>
        </w:rPr>
        <w:t>十、【恒大清盘人起诉普华永道索赔570亿港元，指控其掩盖恒大财务造假】</w:t>
      </w:r>
    </w:p>
    <w:p w14:paraId="595B35C2" w14:textId="77777777" w:rsidR="008B63AF" w:rsidRDefault="00000000">
      <w:pPr>
        <w:spacing w:after="120"/>
      </w:pPr>
      <w:r>
        <w:t xml:space="preserve">         来源：商业洞察</w:t>
      </w:r>
    </w:p>
    <w:p w14:paraId="1B2A2CDE" w14:textId="77777777" w:rsidR="008B63AF" w:rsidRDefault="00000000">
      <w:pPr>
        <w:spacing w:after="120"/>
      </w:pPr>
      <w:r>
        <w:t xml:space="preserve">         发布时间：2026-05-26 17:16:00</w:t>
      </w:r>
    </w:p>
    <w:p w14:paraId="3C080EE0" w14:textId="77777777" w:rsidR="008B63AF" w:rsidRDefault="00000000">
      <w:pPr>
        <w:spacing w:after="120"/>
        <w:jc w:val="both"/>
      </w:pPr>
      <w:r>
        <w:t xml:space="preserve">         内容摘要：570亿！许家印的保护伞，被人捅破了 普华永道因恒大审计丑闻面临重罚。2026年4月，香港证监会令其预留10亿港元赔偿股东，会财局罚3亿港元并限执业6个月；此前2024-2025年，财政部和证监会已开出4.41亿元顶格罚单。官方定性为“掩盖甚至纵容造假”，但普华永道不承认法律责任，10亿港元实为“花钱买平安”。2016-2020年，普华永道收恒大审计费近2亿港元，却对2019年虚增收入2139亿、2020年虚增3502亿的造假出具无保留意见。证监会列出6大违规，包括不查不问、配合管理层造假。赔偿仅覆盖机构投资者和部分散户，烂尾楼业主、理财受害者、供应商被排除。 5月18日，恒大清盘人代表所有债主，将普华永道香港、内地分所及全球总部告上香港高院，索赔570亿元，逻辑是品牌共享则风险共担。市场反应剧烈：2023年普华永道有107家A股客户，一年后仅剩28家，流失75%；2025年港股36家上市公司换审计。北京、上海裁员至少100人，香港50名合伙人离职，多部门降薪20%-30%。 历史重演：2001年安达信因安然造假被吊销执照，全球“五大”变“四大”。</w:t>
      </w:r>
    </w:p>
    <w:p w14:paraId="1C2F7321" w14:textId="77777777" w:rsidR="008B63AF" w:rsidRDefault="00000000">
      <w:pPr>
        <w:spacing w:after="240"/>
      </w:pPr>
      <w:r>
        <w:t xml:space="preserve">         文章链接：</w:t>
      </w:r>
      <w:r>
        <w:rPr>
          <w:color w:val="0000FF"/>
        </w:rPr>
        <w:t>https://mp.weixin.qq.com/s/ORerXSqiW9NAhvkG3l7SFw</w:t>
      </w:r>
    </w:p>
    <w:p w14:paraId="636084F7" w14:textId="77777777" w:rsidR="008B63AF" w:rsidRDefault="00000000">
      <w:pPr>
        <w:spacing w:before="200" w:after="120"/>
        <w:jc w:val="center"/>
      </w:pPr>
      <w:r>
        <w:rPr>
          <w:b/>
          <w:sz w:val="18"/>
        </w:rPr>
        <w:t>——————————————————————————————</w:t>
      </w:r>
    </w:p>
    <w:p w14:paraId="08D9D89E" w14:textId="77777777" w:rsidR="008B63AF" w:rsidRDefault="00000000">
      <w:pPr>
        <w:spacing w:after="120"/>
      </w:pPr>
      <w:r>
        <w:rPr>
          <w:b/>
          <w:sz w:val="24"/>
        </w:rPr>
        <w:t>十一、【北航教授创办的踏歌智行三年亏损8.2亿元，赴港上市面临对赌压力】</w:t>
      </w:r>
    </w:p>
    <w:p w14:paraId="2857D38E" w14:textId="77777777" w:rsidR="008B63AF" w:rsidRDefault="00000000">
      <w:pPr>
        <w:spacing w:after="120"/>
      </w:pPr>
      <w:r>
        <w:t xml:space="preserve">         来源：贝壳财经</w:t>
      </w:r>
    </w:p>
    <w:p w14:paraId="4C5BC43B" w14:textId="77777777" w:rsidR="008B63AF" w:rsidRDefault="00000000">
      <w:pPr>
        <w:spacing w:after="120"/>
      </w:pPr>
      <w:r>
        <w:t xml:space="preserve">         发布时间：2026-05-26 17:09:52</w:t>
      </w:r>
    </w:p>
    <w:p w14:paraId="7783D682" w14:textId="77777777" w:rsidR="008B63AF" w:rsidRDefault="00000000">
      <w:pPr>
        <w:spacing w:after="120"/>
        <w:jc w:val="both"/>
      </w:pPr>
      <w:r>
        <w:t xml:space="preserve">         内容摘要：5月20日，北航教授余贵珍创办的矿区无人驾驶企业踏歌智行向港交所递交上市申请。招股书显示，公司3年累计营收8.69亿元，但净亏损超8.2亿元，几乎每收入1元即亏损近1元。2023年至2025年，营收分别为1.90亿、1.52亿和5.27亿元，净亏损分别为3.13亿、3.45亿和1.64亿元。毛利率在2023年和2024年为-24.8%和-45.5%，2025年才转正至4.8%。研发开支是主要亏损源，三年分别为8060万、7018万和5779万</w:t>
      </w:r>
      <w:r>
        <w:lastRenderedPageBreak/>
        <w:t>元，占运营开支近半。 公司收入结构从早期以运输服务和技术改造为主，转向卖无人矿车整车。2025年专用车辆解决方案占比升至71.4%，智能运营服务降至18.9%，第三方车辆改造仅占9.7%。 财务风险突出。2024年末现金及等价物仅剩285.5万元，较2023年末骤降96.9%，主因经营现金净流出1.77亿元及融资大幅减少。2025年经营现金流首次转正，融资回升至1.898亿元。对赌协议方面，若未在2025年底前上市，投资者有权要求公司或创始股东按投资金额加年单利8%回购股份。</w:t>
      </w:r>
    </w:p>
    <w:p w14:paraId="17C93995" w14:textId="77777777" w:rsidR="008B63AF" w:rsidRDefault="00000000">
      <w:pPr>
        <w:spacing w:after="240"/>
      </w:pPr>
      <w:r>
        <w:t xml:space="preserve">         文章链接：</w:t>
      </w:r>
      <w:r>
        <w:rPr>
          <w:color w:val="0000FF"/>
        </w:rPr>
        <w:t>https://mp.weixin.qq.com/s/tPexAaOZTaWNT6aP2sD8PQ</w:t>
      </w:r>
    </w:p>
    <w:p w14:paraId="1DB2C274" w14:textId="77777777" w:rsidR="008B63AF" w:rsidRDefault="00000000">
      <w:pPr>
        <w:spacing w:before="200" w:after="120"/>
        <w:jc w:val="center"/>
      </w:pPr>
      <w:r>
        <w:rPr>
          <w:b/>
          <w:sz w:val="18"/>
        </w:rPr>
        <w:t>——————————————————————————————</w:t>
      </w:r>
    </w:p>
    <w:p w14:paraId="6DDA8DE4" w14:textId="77777777" w:rsidR="008B63AF" w:rsidRDefault="00000000">
      <w:pPr>
        <w:spacing w:after="120"/>
      </w:pPr>
      <w:r>
        <w:rPr>
          <w:b/>
          <w:sz w:val="24"/>
        </w:rPr>
        <w:t>十二、【2026年柠檬饮料市场爆发：50余款新品扎堆上市，1L装定价3-6元低于蜜雪冰城】</w:t>
      </w:r>
    </w:p>
    <w:p w14:paraId="7482550B" w14:textId="77777777" w:rsidR="008B63AF" w:rsidRDefault="00000000">
      <w:pPr>
        <w:spacing w:after="120"/>
      </w:pPr>
      <w:r>
        <w:t xml:space="preserve">         来源：斑马消费</w:t>
      </w:r>
    </w:p>
    <w:p w14:paraId="47057285" w14:textId="77777777" w:rsidR="008B63AF" w:rsidRDefault="00000000">
      <w:pPr>
        <w:spacing w:after="120"/>
      </w:pPr>
      <w:r>
        <w:t xml:space="preserve">         发布时间：2026-05-27 07:40:47</w:t>
      </w:r>
    </w:p>
    <w:p w14:paraId="370724F8" w14:textId="77777777" w:rsidR="008B63AF" w:rsidRDefault="00000000">
      <w:pPr>
        <w:spacing w:after="120"/>
        <w:jc w:val="both"/>
      </w:pPr>
      <w:r>
        <w:t xml:space="preserve">         内容摘要：2026年饮料旺季，大容量瓶装柠檬饮品扎堆上市，竞争重心从新茶饮转向瓶装市场，比拼维度升级为“容量更大、价格更低、配料表更干净”。今年前5个月，农夫山泉、康师傅、统一、元气森林等20多个品牌上架超50款柠檬饮品，同比增长120%，涵盖柠檬气泡水、柠檬茶、纯柠檬水等。主流为1L装，价格带3-6元/L（约0.3-0.6元/100ml），低于蜜雪冰城外卖平台5.2元/660ml（约0.8元/100ml）。厂商通过全渠道铺货，触达户外、家庭、办公室等场景。2023年柠檬品类SKU仅831个，2025年增至1019个，3年增长近23%。中研网数据显示，2023年柠檬饮料市场规模首破200亿元，预计2029年将突破500亿元。 柠檬饮品爆火背后，是消费者控糖、轻养生需求驱动。产品富含维C、口感清爽，契合健康趋势。2026年柠檬饮料中，0糖、低糖产品占比68.7%，清洁标签产品占比72.3%。厂商依托成熟冷链和浓缩柠檬汁工艺，实现高性价比量产。蜜雪冰城十余年的市场教育，让“柠檬水=平价健康饮料”认知深入人心，为瓶装市场奠定基础。 然而，同质化焦虑随之而来。</w:t>
      </w:r>
    </w:p>
    <w:p w14:paraId="282210F7" w14:textId="77777777" w:rsidR="008B63AF" w:rsidRDefault="00000000">
      <w:pPr>
        <w:spacing w:after="240"/>
      </w:pPr>
      <w:r>
        <w:t xml:space="preserve">         文章链接：</w:t>
      </w:r>
      <w:r>
        <w:rPr>
          <w:color w:val="0000FF"/>
        </w:rPr>
        <w:t>https://mp.weixin.qq.com/s/0TE_A8w43RhOFaDn3QWmYw</w:t>
      </w:r>
    </w:p>
    <w:p w14:paraId="3DF1A986" w14:textId="77777777" w:rsidR="008B63AF" w:rsidRDefault="00000000">
      <w:pPr>
        <w:spacing w:before="200" w:after="120"/>
        <w:jc w:val="center"/>
      </w:pPr>
      <w:r>
        <w:rPr>
          <w:b/>
          <w:sz w:val="18"/>
        </w:rPr>
        <w:t>——————————————————————————————</w:t>
      </w:r>
    </w:p>
    <w:p w14:paraId="7B0152B1" w14:textId="77777777" w:rsidR="008B63AF" w:rsidRDefault="00000000">
      <w:pPr>
        <w:spacing w:after="120"/>
      </w:pPr>
      <w:r>
        <w:rPr>
          <w:b/>
          <w:sz w:val="24"/>
        </w:rPr>
        <w:t>十三、【GoPro从巅峰走向边缘：极限运动相机品牌面临竞争加剧与创新乏力困境】</w:t>
      </w:r>
    </w:p>
    <w:p w14:paraId="7CCE4868" w14:textId="77777777" w:rsidR="008B63AF" w:rsidRDefault="00000000">
      <w:pPr>
        <w:spacing w:after="120"/>
      </w:pPr>
      <w:r>
        <w:lastRenderedPageBreak/>
        <w:t xml:space="preserve">         来源：差评X.PIN</w:t>
      </w:r>
    </w:p>
    <w:p w14:paraId="10BCC495" w14:textId="77777777" w:rsidR="008B63AF" w:rsidRDefault="00000000">
      <w:pPr>
        <w:spacing w:after="120"/>
      </w:pPr>
      <w:r>
        <w:t xml:space="preserve">         发布时间：2026-05-27 00:02:00</w:t>
      </w:r>
    </w:p>
    <w:p w14:paraId="34CE32EA" w14:textId="77777777" w:rsidR="008B63AF" w:rsidRDefault="00000000">
      <w:pPr>
        <w:spacing w:after="120"/>
        <w:jc w:val="both"/>
      </w:pPr>
      <w:r>
        <w:t xml:space="preserve">         内容摘要：2015年，YouTube上掀起极限运动热潮，用户将相机绑在头上记录冲浪、跳伞、翼装飞行、雪山速降等小众活动。这些独特视角的视频让观众惊叹于生活的多样性，也推动了GoPro品牌的快速崛起。然而，随着时间推移，GoPro逐渐淡出公众视野，市场关注度大幅下降。文章回顾了GoPro的辉煌时期，指出其曾凭借极限运动视频成为科技和户外领域的明星产品，但近年来面临竞争加剧、产品创新乏力、市场需求变化等多重挑战。尽管GoPro仍有一定用户基础，但品牌热度明显降温，外界对其生存状况产生疑问。文章通过分析GoPro的发展历程，揭示了科技产品在快速迭代的市场中如何从巅峰走向边缘，并探讨了其未来可能面临的困境。</w:t>
      </w:r>
    </w:p>
    <w:p w14:paraId="658409FB" w14:textId="77777777" w:rsidR="008B63AF" w:rsidRDefault="00000000">
      <w:pPr>
        <w:spacing w:after="240"/>
      </w:pPr>
      <w:r>
        <w:t xml:space="preserve">         文章链接：</w:t>
      </w:r>
      <w:r>
        <w:rPr>
          <w:color w:val="0000FF"/>
        </w:rPr>
        <w:t>http://mp.weixin.qq.com/s?__biz=MzA5NDc1NzQ4MA==&amp;mid=2654663551&amp;idx=2&amp;sn=416b9122edf73a707235060a87b491a9&amp;chksm=8a05428ce6907591db33a91d7cccaf25a5441fc44224c9a6004963e5e3b9e348c55d6f2cfcf8&amp;scene=0#rd</w:t>
      </w:r>
    </w:p>
    <w:p w14:paraId="157FCD42" w14:textId="77777777" w:rsidR="008B63AF" w:rsidRDefault="00000000">
      <w:pPr>
        <w:spacing w:before="200" w:after="120"/>
        <w:jc w:val="center"/>
      </w:pPr>
      <w:r>
        <w:rPr>
          <w:b/>
          <w:sz w:val="18"/>
        </w:rPr>
        <w:t>——————————————————————————————</w:t>
      </w:r>
    </w:p>
    <w:p w14:paraId="62F2261B" w14:textId="77777777" w:rsidR="008B63AF" w:rsidRDefault="00000000">
      <w:pPr>
        <w:spacing w:after="120"/>
      </w:pPr>
      <w:r>
        <w:rPr>
          <w:b/>
          <w:sz w:val="24"/>
        </w:rPr>
        <w:t>十四、【霸王茶姬加盟商面临高成本低利润困境，行业竞争加剧】</w:t>
      </w:r>
    </w:p>
    <w:p w14:paraId="7EACBE6F" w14:textId="77777777" w:rsidR="008B63AF" w:rsidRDefault="00000000">
      <w:pPr>
        <w:spacing w:after="120"/>
      </w:pPr>
      <w:r>
        <w:t xml:space="preserve">         来源：虎嗅APP</w:t>
      </w:r>
    </w:p>
    <w:p w14:paraId="4412A65B" w14:textId="77777777" w:rsidR="008B63AF" w:rsidRDefault="00000000">
      <w:pPr>
        <w:spacing w:after="120"/>
      </w:pPr>
      <w:r>
        <w:t xml:space="preserve">         发布时间：2026-05-26 22:11:00</w:t>
      </w:r>
    </w:p>
    <w:p w14:paraId="1A84B878" w14:textId="77777777" w:rsidR="008B63AF" w:rsidRDefault="00000000">
      <w:pPr>
        <w:spacing w:after="120"/>
        <w:jc w:val="both"/>
      </w:pPr>
      <w:r>
        <w:t xml:space="preserve">         内容摘要：2026年5月21日国际茶日，霸王茶姬在北京、上海、深圳、成都、武汉五城的9家门店推出“走走系列”四款世界茶特调，并上线定价18元起的Geelato茶拉朵冰淇淋新品。然而，文章指出，霸王茶姬的加盟商正面临严峻的经营压力。加盟霸王茶姬的前期投入高昂，包括品牌使用费、设备费、装修费等，单店启动资金通常在50万至100万元之间，远超其他茶饮品牌。同时，霸王茶姬对门店选址要求严苛，多集中于核心商圈，租金成本居高不下。在运营端，品牌方要求加盟商使用统一供应链，原材料采购价格较高，而终端产品定价受市场竞争限制，利润空间被严重压缩。此外，霸王茶姬近年来加速扩张，门店数量激增，导致同品牌门店之间分流客源，单店营收下滑。文章还提到，茶饮行业整体进入存量竞争阶段，头部品牌如喜茶、奈雪的茶纷纷降价或开放加盟，进一步挤压霸王茶姬加盟商的生存空间。部分加盟商反映，实际回本周期远超品牌方宣传的12-18个月，甚至出现亏损。文章认为，霸</w:t>
      </w:r>
      <w:r>
        <w:lastRenderedPageBreak/>
        <w:t>王茶姬品牌方通过收取加盟费、供应链差价等方式持续获利，但加盟商却承担了大部分经营风险，成为行业激烈竞争中最脆弱的环节。</w:t>
      </w:r>
    </w:p>
    <w:p w14:paraId="70A58B0A" w14:textId="77777777" w:rsidR="008B63AF" w:rsidRDefault="00000000">
      <w:pPr>
        <w:spacing w:after="240"/>
      </w:pPr>
      <w:r>
        <w:t xml:space="preserve">         文章链接：</w:t>
      </w:r>
      <w:r>
        <w:rPr>
          <w:color w:val="0000FF"/>
        </w:rPr>
        <w:t>http://mp.weixin.qq.com/s?__biz=MTQzMjE1NjQwMQ==&amp;mid=2656174587&amp;idx=3&amp;sn=57eb056ef2835c7b22e27d1c7fdd1f5f&amp;chksm=67079f83b86d6d45cc702439516eeae2c2507f74b9b0007912328f11460030cafd0c4623dbf9&amp;scene=0#rd</w:t>
      </w:r>
    </w:p>
    <w:p w14:paraId="19D3E85C" w14:textId="77777777" w:rsidR="008B63AF" w:rsidRDefault="00000000">
      <w:pPr>
        <w:spacing w:before="200" w:after="120"/>
        <w:jc w:val="center"/>
      </w:pPr>
      <w:r>
        <w:rPr>
          <w:b/>
          <w:sz w:val="18"/>
        </w:rPr>
        <w:t>——————————————————————————————</w:t>
      </w:r>
    </w:p>
    <w:p w14:paraId="7185D049" w14:textId="77777777" w:rsidR="008B63AF" w:rsidRDefault="00000000">
      <w:pPr>
        <w:spacing w:after="120"/>
      </w:pPr>
      <w:r>
        <w:rPr>
          <w:b/>
          <w:sz w:val="24"/>
        </w:rPr>
        <w:t>十五、【中际旭创28亿收购苏州旭创后市值突破1.2万亿，十年增长超400倍】</w:t>
      </w:r>
    </w:p>
    <w:p w14:paraId="35946992" w14:textId="77777777" w:rsidR="008B63AF" w:rsidRDefault="00000000">
      <w:pPr>
        <w:spacing w:after="120"/>
      </w:pPr>
      <w:r>
        <w:t xml:space="preserve">         来源：虎嗅APP</w:t>
      </w:r>
    </w:p>
    <w:p w14:paraId="19A2D2D8" w14:textId="77777777" w:rsidR="008B63AF" w:rsidRDefault="00000000">
      <w:pPr>
        <w:spacing w:after="120"/>
      </w:pPr>
      <w:r>
        <w:t xml:space="preserve">         发布时间：2026-05-26 22:11:00</w:t>
      </w:r>
    </w:p>
    <w:p w14:paraId="167F62EA" w14:textId="77777777" w:rsidR="008B63AF" w:rsidRDefault="00000000">
      <w:pPr>
        <w:spacing w:after="120"/>
        <w:jc w:val="both"/>
      </w:pPr>
      <w:r>
        <w:t xml:space="preserve">         内容摘要：2017年，主营电机绕组制造设备的中际装备以28亿元收购苏州旭创100%股权，进入高速光通信模块行业。十年后，中际旭创股价收于1103元，总市值超过1.2万亿元，较收购时增长超400倍。此次收购使公司成功转型，成为光通信领域的重要企业。</w:t>
      </w:r>
    </w:p>
    <w:p w14:paraId="3002788F" w14:textId="77777777" w:rsidR="008B63AF" w:rsidRDefault="00000000">
      <w:pPr>
        <w:spacing w:after="240"/>
      </w:pPr>
      <w:r>
        <w:t xml:space="preserve">         文章链接：</w:t>
      </w:r>
      <w:r>
        <w:rPr>
          <w:color w:val="0000FF"/>
        </w:rPr>
        <w:t>http://mp.weixin.qq.com/s?__biz=MTQzMjE1NjQwMQ==&amp;mid=2656174587&amp;idx=2&amp;sn=027760337c48ae9ff51fd4bf676975db&amp;chksm=67f9307b2a3a83640cefa79f6863cbc30e56e4065d5b764add66e9d4bf1ad6ef0f0b2a094b9f&amp;scene=0#rd</w:t>
      </w:r>
    </w:p>
    <w:p w14:paraId="69D7DFB6" w14:textId="77777777" w:rsidR="008B63AF" w:rsidRDefault="00000000">
      <w:pPr>
        <w:spacing w:before="200" w:after="120"/>
        <w:jc w:val="center"/>
      </w:pPr>
      <w:r>
        <w:rPr>
          <w:b/>
          <w:sz w:val="18"/>
        </w:rPr>
        <w:t>——————————————————————————————</w:t>
      </w:r>
    </w:p>
    <w:p w14:paraId="19AE3A30" w14:textId="77777777" w:rsidR="008B63AF" w:rsidRDefault="00000000">
      <w:pPr>
        <w:spacing w:after="120"/>
      </w:pPr>
      <w:r>
        <w:rPr>
          <w:b/>
          <w:sz w:val="24"/>
        </w:rPr>
        <w:t>十六、【溜溜梅第三次冲击港股上市，2025年营收17.11亿元】</w:t>
      </w:r>
    </w:p>
    <w:p w14:paraId="4BFAFA96" w14:textId="77777777" w:rsidR="008B63AF" w:rsidRDefault="00000000">
      <w:pPr>
        <w:spacing w:after="120"/>
      </w:pPr>
      <w:r>
        <w:t xml:space="preserve">         来源：零售商业评论</w:t>
      </w:r>
    </w:p>
    <w:p w14:paraId="766C1A57" w14:textId="77777777" w:rsidR="008B63AF" w:rsidRDefault="00000000">
      <w:pPr>
        <w:spacing w:after="120"/>
      </w:pPr>
      <w:r>
        <w:t xml:space="preserve">         发布时间：2026-05-26 20:58:00</w:t>
      </w:r>
    </w:p>
    <w:p w14:paraId="2C3B713F" w14:textId="77777777" w:rsidR="008B63AF" w:rsidRDefault="00000000">
      <w:pPr>
        <w:spacing w:after="120"/>
        <w:jc w:val="both"/>
      </w:pPr>
      <w:r>
        <w:t xml:space="preserve">         内容摘要：5月21日，溜溜梅股份有限公司向港交所提交上市申请书，这是其第三次冲击资本市场。公司已完成港股上市备案，或很快进行上市聆讯。自2019年启动上市以来，溜溜梅的上市进程已持续近七年。招股书数据显示，2025年公司实现营收17.11亿元，净利润1.82亿元，业绩保持稳定增长。</w:t>
      </w:r>
    </w:p>
    <w:p w14:paraId="7F74381A" w14:textId="77777777" w:rsidR="008B63AF" w:rsidRDefault="00000000">
      <w:pPr>
        <w:spacing w:after="240"/>
      </w:pPr>
      <w:r>
        <w:t xml:space="preserve">         文章链接：</w:t>
      </w:r>
      <w:r>
        <w:rPr>
          <w:color w:val="0000FF"/>
        </w:rPr>
        <w:t>http://mp.weixin.qq.com/s?__biz=MjM5OTUyOTUyMA==&amp;mid=2652600240&amp;idx=1</w:t>
      </w:r>
      <w:r>
        <w:rPr>
          <w:color w:val="0000FF"/>
        </w:rPr>
        <w:lastRenderedPageBreak/>
        <w:t>&amp;sn=f51ba26a0c359f97bb99fbf94b284e7e&amp;chksm=bd2ec8b5c49de233f1cc108e86fa08f97e1c840cea0f662bb61d0ed4d58ab07105a8e015d365&amp;scene=0#rd</w:t>
      </w:r>
    </w:p>
    <w:p w14:paraId="289942D2" w14:textId="77777777" w:rsidR="008B63AF" w:rsidRDefault="00000000">
      <w:pPr>
        <w:spacing w:before="200" w:after="120"/>
        <w:jc w:val="center"/>
      </w:pPr>
      <w:r>
        <w:rPr>
          <w:b/>
          <w:sz w:val="18"/>
        </w:rPr>
        <w:t>——————————————————————————————</w:t>
      </w:r>
    </w:p>
    <w:p w14:paraId="1AA5320E" w14:textId="77777777" w:rsidR="008B63AF" w:rsidRDefault="00000000">
      <w:pPr>
        <w:spacing w:after="120"/>
      </w:pPr>
      <w:r>
        <w:rPr>
          <w:b/>
          <w:sz w:val="24"/>
        </w:rPr>
        <w:t>十七、【斯沃琪与爱彼联名怀表售价约3000元，二手价超8000元引发抢购】</w:t>
      </w:r>
    </w:p>
    <w:p w14:paraId="4E7E0CAA" w14:textId="77777777" w:rsidR="008B63AF" w:rsidRDefault="00000000">
      <w:pPr>
        <w:spacing w:after="120"/>
      </w:pPr>
      <w:r>
        <w:t xml:space="preserve">         来源：36氪</w:t>
      </w:r>
    </w:p>
    <w:p w14:paraId="54B8BDD5" w14:textId="77777777" w:rsidR="008B63AF" w:rsidRDefault="00000000">
      <w:pPr>
        <w:spacing w:after="120"/>
      </w:pPr>
      <w:r>
        <w:t xml:space="preserve">         发布时间：2026-05-26 18:33:09</w:t>
      </w:r>
    </w:p>
    <w:p w14:paraId="4E5779AE" w14:textId="77777777" w:rsidR="008B63AF" w:rsidRDefault="00000000">
      <w:pPr>
        <w:spacing w:after="120"/>
        <w:jc w:val="both"/>
      </w:pPr>
      <w:r>
        <w:t xml:space="preserve">         内容摘要：5月16日，斯沃琪与爱彼联名款Royal Pop怀表发售，售价2950-3150元。联名引发全球抢购，二手平台均价超8000元，粉色款高达12000元。斯沃琪定位大众石英表，爱彼代表瑞士顶级制表，此次联名相当于“爱马仕牵手HM”。爱彼将全部收入捐给慈善，斯沃琪则希望打造热门经典款。 联名款采用波普艺术配色，与皇家橡树形成差异，减轻对正品伤害。怀表可更换束带、拆卸卡扣，消费者可“二创”，国内已有厂商研发改装套件。市场热度与2022年“MoonSwatch”不相上下，多个门店发生抢购冲突，国内有门店取消发售。 斯沃琪擅长联名，此前与欧米茄、宝珀合作均获成功。2024-2025年集团利润连续下滑，2025年净利润仅2500万瑞郎，大中华区销量低迷，但联名款高毛利可吸收固定成本。爱彼则需大众市场热度，2021年与漫威联名引发两极评价，但吸引年轻潮流群体。新任CEO来自大众品牌管理背景，显示其拓展大众市场意图。2025年爱彼营收26亿瑞郎，出货5.5万枚，跻身全球第三大钟表品牌。2026年品牌150周年，联名怀表形态既贴近年轻市场，也宣传品牌核心制造能力。</w:t>
      </w:r>
    </w:p>
    <w:p w14:paraId="0CE3F83B" w14:textId="77777777" w:rsidR="008B63AF" w:rsidRDefault="00000000">
      <w:pPr>
        <w:spacing w:after="240"/>
      </w:pPr>
      <w:r>
        <w:t xml:space="preserve">         文章链接：</w:t>
      </w:r>
      <w:r>
        <w:rPr>
          <w:color w:val="0000FF"/>
        </w:rPr>
        <w:t>https://mp.weixin.qq.com/s/Pd4Io5a2eMmsLhB9ftvxWQ</w:t>
      </w:r>
    </w:p>
    <w:p w14:paraId="20B6B81E" w14:textId="77777777" w:rsidR="008B63AF" w:rsidRDefault="00000000">
      <w:pPr>
        <w:spacing w:before="200" w:after="120"/>
        <w:jc w:val="center"/>
      </w:pPr>
      <w:r>
        <w:rPr>
          <w:b/>
          <w:sz w:val="18"/>
        </w:rPr>
        <w:t>——————————————————————————————</w:t>
      </w:r>
    </w:p>
    <w:p w14:paraId="1CC211B8" w14:textId="77777777" w:rsidR="008B63AF" w:rsidRDefault="00000000">
      <w:pPr>
        <w:spacing w:after="120"/>
      </w:pPr>
      <w:r>
        <w:rPr>
          <w:b/>
          <w:sz w:val="24"/>
        </w:rPr>
        <w:t>十八、【日本大阪警方破获从香港走私黄金入境案，涉案金额达20亿日元】</w:t>
      </w:r>
    </w:p>
    <w:p w14:paraId="5C2E89DF" w14:textId="77777777" w:rsidR="008B63AF" w:rsidRDefault="00000000">
      <w:pPr>
        <w:spacing w:after="120"/>
      </w:pPr>
      <w:r>
        <w:t xml:space="preserve">         来源：财新</w:t>
      </w:r>
    </w:p>
    <w:p w14:paraId="006C1B8A" w14:textId="77777777" w:rsidR="008B63AF" w:rsidRDefault="00000000">
      <w:pPr>
        <w:spacing w:after="120"/>
      </w:pPr>
      <w:r>
        <w:t xml:space="preserve">         发布时间：2026-05-26 17:55:59</w:t>
      </w:r>
    </w:p>
    <w:p w14:paraId="4E692358" w14:textId="77777777" w:rsidR="008B63AF" w:rsidRDefault="00000000">
      <w:pPr>
        <w:spacing w:after="120"/>
        <w:jc w:val="both"/>
      </w:pPr>
      <w:r>
        <w:t xml:space="preserve">         内容摘要：2025年底至2026年初，日本东京与中国香港接连发生多起针对巨额日元现金的抢劫案，受害者均声称携带现金赴港兑换港元并购买贵金属。5月20日，日本大阪府警方与海关侦破一个从香港走私黄金入境的犯罪团伙，揭露了横跨日本与香港的黄金跨境套利产业链。该团伙利用关西国际机场海关查验区洗手间的漏洞进行黄金交接，以逃避10%的消费</w:t>
      </w:r>
      <w:r>
        <w:lastRenderedPageBreak/>
        <w:t>税。警方怀疑该团伙在2025年以此手法走私数十次，将黄金卖给日本当地贵金属店变现，总销售额高达20亿日元（约9800万港元）。警方逮捕了50岁企业董事三品道雄、自由职业者加藤刚志等3名涉案男子，涉嫌违反《关税法》。以2025年12月一次走私为例，三品道雄将约4公斤金币与金块藏于手提行李中，从香港飞抵关西机场后，在海关查验区洗手间内完成交接，该洗手间同时供未查验入境旅客和出境申报人员使用。近年来，香港向日本走私黄金案件频发，香港海关3月曾侦破两宗空运走私贵金属案，检获约168公斤黄金薄片及约285公斤白银薄片。</w:t>
      </w:r>
    </w:p>
    <w:p w14:paraId="327DD93D" w14:textId="77777777" w:rsidR="008B63AF" w:rsidRDefault="00000000">
      <w:pPr>
        <w:spacing w:after="240"/>
      </w:pPr>
      <w:r>
        <w:t xml:space="preserve">         文章链接：</w:t>
      </w:r>
      <w:r>
        <w:rPr>
          <w:color w:val="0000FF"/>
        </w:rPr>
        <w:t>https://mp.weixin.qq.com/s/uk9UXiAySPK1oHVu5xoiIQ</w:t>
      </w:r>
    </w:p>
    <w:p w14:paraId="2103B82D" w14:textId="77777777" w:rsidR="008B63AF" w:rsidRDefault="00000000">
      <w:pPr>
        <w:spacing w:before="200" w:after="120"/>
        <w:jc w:val="center"/>
      </w:pPr>
      <w:r>
        <w:rPr>
          <w:b/>
          <w:sz w:val="18"/>
        </w:rPr>
        <w:t>——————————————————————————————</w:t>
      </w:r>
    </w:p>
    <w:p w14:paraId="26BD66F9" w14:textId="77777777" w:rsidR="008B63AF" w:rsidRDefault="00000000">
      <w:pPr>
        <w:spacing w:after="120"/>
      </w:pPr>
      <w:r>
        <w:rPr>
          <w:b/>
          <w:sz w:val="24"/>
        </w:rPr>
        <w:t>十九、【嘉兴海广兴市场收回“二选一”通知，专家呼吁监管部门依法处罚】</w:t>
      </w:r>
    </w:p>
    <w:p w14:paraId="4B242304" w14:textId="77777777" w:rsidR="008B63AF" w:rsidRDefault="00000000">
      <w:pPr>
        <w:spacing w:after="120"/>
      </w:pPr>
      <w:r>
        <w:t xml:space="preserve">         来源：澎湃新闻</w:t>
      </w:r>
    </w:p>
    <w:p w14:paraId="44603203" w14:textId="77777777" w:rsidR="008B63AF" w:rsidRDefault="00000000">
      <w:pPr>
        <w:spacing w:after="120"/>
      </w:pPr>
      <w:r>
        <w:t xml:space="preserve">         发布时间：2026-05-26 14:04:11</w:t>
      </w:r>
    </w:p>
    <w:p w14:paraId="396B6399" w14:textId="77777777" w:rsidR="008B63AF" w:rsidRDefault="00000000">
      <w:pPr>
        <w:spacing w:after="120"/>
        <w:jc w:val="both"/>
      </w:pPr>
      <w:r>
        <w:t xml:space="preserve">         内容摘要：嘉兴海广兴市场经营管理有限公司发布通知，禁止经营户及其配偶、子女、父母等关联人员赴安徽滁州水果市场经营，违者终止合作、解除合同、不退还费用。此举引发广泛关注。5月25日晚，公司收回通知并道歉，承认流程失误和用词不当，解释本意是为遏制跨市场经营冲击，但方式不当。嘉兴市市场监管局约谈公司并督促整改。 专家指出，该通知实质是滥用市场支配地位的“二选一”行为，甚至搞“连坐”，超出不正当竞争想象。律师认为，通知严重侵害经营户自主经营权，违背契约精神，可能构成无效格式条款；同时破坏公平竞争秩序，与全国统一大市场建设相悖。若被认定具有市场支配地位，则构成滥用行为；若违反反不正当竞争法，可被处罚。滁州水果市场反映，已有几十家商户拆除门头、撤离，品牌供货也受限制。 尽管海广兴市场已收回通知，但已对滁州市场及商户造成实际损害。专家呼吁，市场监管部门仍应依法处罚，相关方可诉讼要求赔偿。若垄断行为查实，可依据反垄断法罚款，情节严重可加重处罚。</w:t>
      </w:r>
    </w:p>
    <w:p w14:paraId="67D8BB7F" w14:textId="77777777" w:rsidR="008B63AF" w:rsidRDefault="00000000">
      <w:pPr>
        <w:spacing w:after="240"/>
      </w:pPr>
      <w:r>
        <w:t xml:space="preserve">         文章链接：</w:t>
      </w:r>
      <w:r>
        <w:rPr>
          <w:color w:val="0000FF"/>
        </w:rPr>
        <w:t>https://mp.weixin.qq.com/s/sTfhFguSzshbLFeAI665BA</w:t>
      </w:r>
    </w:p>
    <w:p w14:paraId="009DEBF4" w14:textId="77777777" w:rsidR="008B63AF" w:rsidRDefault="00000000">
      <w:pPr>
        <w:spacing w:before="200" w:after="120"/>
        <w:jc w:val="center"/>
      </w:pPr>
      <w:r>
        <w:rPr>
          <w:b/>
          <w:sz w:val="18"/>
        </w:rPr>
        <w:t>——————————————————————————————</w:t>
      </w:r>
    </w:p>
    <w:p w14:paraId="4571A9EF" w14:textId="77777777" w:rsidR="008B63AF" w:rsidRDefault="00000000">
      <w:pPr>
        <w:spacing w:after="120"/>
      </w:pPr>
      <w:r>
        <w:rPr>
          <w:b/>
          <w:sz w:val="24"/>
        </w:rPr>
        <w:t>二十、【宇树科技科创板IPO将于6月1日上会审议，拟公开发行股票】</w:t>
      </w:r>
    </w:p>
    <w:p w14:paraId="34911BCE" w14:textId="77777777" w:rsidR="008B63AF" w:rsidRDefault="00000000">
      <w:pPr>
        <w:spacing w:after="120"/>
      </w:pPr>
      <w:r>
        <w:t xml:space="preserve">         来源：钛媒体</w:t>
      </w:r>
    </w:p>
    <w:p w14:paraId="3DE474F1" w14:textId="77777777" w:rsidR="008B63AF" w:rsidRDefault="00000000">
      <w:pPr>
        <w:spacing w:after="120"/>
      </w:pPr>
      <w:r>
        <w:lastRenderedPageBreak/>
        <w:t xml:space="preserve">         发布时间：2026-05-26 11:58:00</w:t>
      </w:r>
    </w:p>
    <w:p w14:paraId="006729DB" w14:textId="77777777" w:rsidR="008B63AF" w:rsidRDefault="00000000">
      <w:pPr>
        <w:spacing w:after="120"/>
        <w:jc w:val="both"/>
      </w:pPr>
      <w:r>
        <w:t xml:space="preserve">         内容摘要：5月25日，上交所官网公告显示，宇树科技股份有限公司科创板IPO将于6月1日上会审议，公司拟公开发行股票。这标志着宇树科技从“明星创业公司”向“上市公司”转型的关键节点。作为具身智能领域的代表性企业，宇树科技此前已完成多轮融资，估值一度达到千亿级别。然而，公司目前仍面临核心技术与商业化落地的挑战，尤其是在“大脑”即智能决策系统方面的研发尚需突破。此次IPO审议将决定宇树科技能否成功登陆资本市场，进一步推动其技术研发与市场拓展。市场关注其能否借助资本力量补齐短板，实现从硬件制造到智能生态的跨越。</w:t>
      </w:r>
    </w:p>
    <w:p w14:paraId="10BD640B" w14:textId="77777777" w:rsidR="008B63AF" w:rsidRDefault="00000000">
      <w:pPr>
        <w:spacing w:after="240"/>
      </w:pPr>
      <w:r>
        <w:t xml:space="preserve">         文章链接：</w:t>
      </w:r>
      <w:r>
        <w:rPr>
          <w:color w:val="0000FF"/>
        </w:rPr>
        <w:t>http://mp.weixin.qq.com/s?__biz=MjM5ODIzNTc2MA==&amp;mid=2661074460&amp;idx=2&amp;sn=3b17f2d158fb462dd739719692f33977&amp;chksm=bca9eb59fbcbc4ca01d79b967011371a6e26ede8f6e1e83cbac94adcec92aef1d1ff986bf419&amp;scene=0#rd</w:t>
      </w:r>
    </w:p>
    <w:p w14:paraId="4CB3B74A" w14:textId="77777777" w:rsidR="008B63AF" w:rsidRDefault="00000000">
      <w:pPr>
        <w:spacing w:before="200" w:after="120"/>
        <w:jc w:val="center"/>
      </w:pPr>
      <w:r>
        <w:rPr>
          <w:b/>
          <w:sz w:val="18"/>
        </w:rPr>
        <w:t>——————————————————————————————</w:t>
      </w:r>
    </w:p>
    <w:p w14:paraId="258B6A0E" w14:textId="77777777" w:rsidR="008B63AF" w:rsidRDefault="00000000">
      <w:pPr>
        <w:spacing w:after="120"/>
      </w:pPr>
      <w:r>
        <w:rPr>
          <w:b/>
          <w:sz w:val="24"/>
        </w:rPr>
        <w:t>二十一、【同卖100元药，电商净赚6元而药店仅赚3.23元，上海供应链大会回避药店信任危机】</w:t>
      </w:r>
    </w:p>
    <w:p w14:paraId="707074C6" w14:textId="77777777" w:rsidR="008B63AF" w:rsidRDefault="00000000">
      <w:pPr>
        <w:spacing w:after="120"/>
      </w:pPr>
      <w:r>
        <w:t xml:space="preserve">         来源：杏林苑社群</w:t>
      </w:r>
    </w:p>
    <w:p w14:paraId="253CBA08" w14:textId="77777777" w:rsidR="008B63AF" w:rsidRDefault="00000000">
      <w:pPr>
        <w:spacing w:after="120"/>
      </w:pPr>
      <w:r>
        <w:t xml:space="preserve">         发布时间：2026-05-27 07:00:00</w:t>
      </w:r>
    </w:p>
    <w:p w14:paraId="25B9802D" w14:textId="77777777" w:rsidR="008B63AF" w:rsidRDefault="00000000">
      <w:pPr>
        <w:spacing w:after="120"/>
        <w:jc w:val="both"/>
      </w:pPr>
      <w:r>
        <w:t xml:space="preserve">         内容摘要：2026年5月23日，上海生物医药供应链大会落幕，行业大佬高谈供应链协同、数智转型，却对核心现实集体失语：同卖100元药，医药电商净利润率约6%，线下药店仅3.23%。阿里健康2026财年净利润同比增长35.2%，而线下药店2025年净减少2.2万家。 药店并非输给电商价格战，而是输在“太会卖药”。电商靠效率赚钱，药店靠推销赚钱。同样100元药，电商卖95元赚6元，药店卖100元仅赚3.23元，钱被人工和营销成本吞噬。药店老板重金培训员工“联合用药”话术，员工工资提成占比超60%，导致店员为提成推销高价药和保健品，如推荐98元维生素C替代10元产品，或搭配不必要的抗生素。这种“过度医疗”式销售短期提高客单价，长期透支信任。 消费者信任降至冰点：超70%被推销不需要药品，超60%不信任店员推荐，超50%选择网上购药。电商通过透明价格、真实评价和在线药师服务积累信任，而药店仍沉迷信息不对称和欺骗式推销。 药店出路在于回归医疗本质：</w:t>
      </w:r>
      <w:r>
        <w:lastRenderedPageBreak/>
        <w:t>取消销售额提成，建立专业服务考核；加强店员药学培训，成为健康顾问而非推销员；转型为社区健康服务中心，提供量血压、测血糖等服务。</w:t>
      </w:r>
    </w:p>
    <w:p w14:paraId="58770BD3" w14:textId="77777777" w:rsidR="008B63AF" w:rsidRDefault="00000000">
      <w:pPr>
        <w:spacing w:after="240"/>
      </w:pPr>
      <w:r>
        <w:t xml:space="preserve">         文章链接：</w:t>
      </w:r>
      <w:r>
        <w:rPr>
          <w:color w:val="0000FF"/>
        </w:rPr>
        <w:t>https://mp.weixin.qq.com/s/Bw1jzIQy1j4GfWkiGDrCOQ</w:t>
      </w:r>
    </w:p>
    <w:p w14:paraId="6A0D7072" w14:textId="77777777" w:rsidR="008B63AF" w:rsidRDefault="00000000">
      <w:pPr>
        <w:spacing w:before="200" w:after="120"/>
        <w:jc w:val="center"/>
      </w:pPr>
      <w:r>
        <w:rPr>
          <w:b/>
          <w:sz w:val="18"/>
        </w:rPr>
        <w:t>——————————————————————————————</w:t>
      </w:r>
    </w:p>
    <w:p w14:paraId="209FBA9B" w14:textId="77777777" w:rsidR="008B63AF" w:rsidRDefault="00000000">
      <w:pPr>
        <w:spacing w:after="120"/>
      </w:pPr>
      <w:r>
        <w:rPr>
          <w:b/>
          <w:sz w:val="24"/>
        </w:rPr>
        <w:t>二十二、【宝龙商业以“活人感”应对新零售焦虑，通过情感连接与在地化运营重塑线下商业价值】</w:t>
      </w:r>
    </w:p>
    <w:p w14:paraId="2AC68315" w14:textId="77777777" w:rsidR="008B63AF" w:rsidRDefault="00000000">
      <w:pPr>
        <w:spacing w:after="120"/>
      </w:pPr>
      <w:r>
        <w:t xml:space="preserve">         来源：秦朔朋友圈</w:t>
      </w:r>
    </w:p>
    <w:p w14:paraId="1C9F8E01" w14:textId="77777777" w:rsidR="008B63AF" w:rsidRDefault="00000000">
      <w:pPr>
        <w:spacing w:after="120"/>
      </w:pPr>
      <w:r>
        <w:t xml:space="preserve">         发布时间：2026-05-27 00:00:00</w:t>
      </w:r>
    </w:p>
    <w:p w14:paraId="301779E1" w14:textId="77777777" w:rsidR="008B63AF" w:rsidRDefault="00000000">
      <w:pPr>
        <w:spacing w:after="120"/>
        <w:jc w:val="both"/>
      </w:pPr>
      <w:r>
        <w:t xml:space="preserve">         内容摘要：中国零售业自十年前起陷入集体焦虑，线上冲击线下实体。2016年马云提出“新零售”后，互联网巨头以资本和技术“降维打击”实体商业，试图用数据改造供应链、算法优化效率、线上为线下引流。然而，宝龙商业作为一家商管公司，并未盲目追随这一路径，而是提出“活人感”作为新零售答案。所谓“活人感”，强调商业空间应回归人的真实需求与情感连接，而非单纯依赖技术驱动。宝龙商业通过在地化运营，如结合本地文化、社区活动与个性化服务，让商场成为有温度的生活场景，而非冷冰冰的交易场所。其策略包括：重视员工与顾客的互动体验，鼓励商户打造差异化内容，以及通过社群运营增强用户粘性。例如，宝龙旗下项目定期举办市集、艺术展等非标活动，吸引家庭与年轻客群。这种模式摒弃了“流量至上”的思维，转而关注长期用户关系与社区价值。宝龙商业认为，实体商业的核心竞争力在于不可替代的“在场感”，即通过真实的人际互动与情感共鸣，抵御线上冲击。尽管新零售浪潮曾让实体商业陷入被动，但宝龙商业的实践表明，回归“活人感”或许能成为线下商业突围的关键。</w:t>
      </w:r>
    </w:p>
    <w:p w14:paraId="0FAB8B73" w14:textId="77777777" w:rsidR="008B63AF" w:rsidRDefault="00000000">
      <w:pPr>
        <w:spacing w:after="240"/>
      </w:pPr>
      <w:r>
        <w:t xml:space="preserve">         文章链接：</w:t>
      </w:r>
      <w:r>
        <w:rPr>
          <w:color w:val="0000FF"/>
        </w:rPr>
        <w:t>http://mp.weixin.qq.com/s?__biz=MzA3ODI5NDg0Mw==&amp;mid=2654255878&amp;idx=1&amp;sn=2b6ab4ce33838be08c6827c2511adf5d&amp;chksm=856f998427cbf8671a7240d555d99646ad8056f248b3f406b5838b41f323275f2c26521830a6&amp;scene=0#rd</w:t>
      </w:r>
    </w:p>
    <w:p w14:paraId="43118508" w14:textId="77777777" w:rsidR="008B63AF" w:rsidRDefault="00000000">
      <w:pPr>
        <w:spacing w:before="300"/>
      </w:pPr>
      <w:bookmarkStart w:id="8" w:name="cat_9"/>
      <w:r>
        <w:rPr>
          <w:b/>
          <w:color w:val="000000"/>
          <w:sz w:val="32"/>
        </w:rPr>
        <w:br/>
        <w:t>【政策法规与监管】</w:t>
      </w:r>
      <w:bookmarkEnd w:id="8"/>
    </w:p>
    <w:p w14:paraId="12295DF9" w14:textId="77777777" w:rsidR="008B63AF" w:rsidRDefault="00000000">
      <w:pPr>
        <w:spacing w:after="120"/>
      </w:pPr>
      <w:r>
        <w:rPr>
          <w:b/>
          <w:sz w:val="24"/>
        </w:rPr>
        <w:lastRenderedPageBreak/>
        <w:t>一、【国务院印发《关于推行常住地提供基本公共服务的实施意见》】</w:t>
      </w:r>
    </w:p>
    <w:p w14:paraId="5806D9AB" w14:textId="77777777" w:rsidR="008B63AF" w:rsidRDefault="00000000">
      <w:pPr>
        <w:spacing w:after="120"/>
      </w:pPr>
      <w:r>
        <w:t xml:space="preserve">         来源：马江博说趋势、城市财经、贝壳财经（多来源整合）</w:t>
      </w:r>
    </w:p>
    <w:p w14:paraId="19D96883" w14:textId="77777777" w:rsidR="008B63AF" w:rsidRDefault="00000000">
      <w:pPr>
        <w:spacing w:after="120"/>
      </w:pPr>
      <w:r>
        <w:t xml:space="preserve">         发布时间：2026-05-26 21:25:00</w:t>
      </w:r>
    </w:p>
    <w:p w14:paraId="448B38F0" w14:textId="77777777" w:rsidR="008B63AF" w:rsidRDefault="00000000">
      <w:pPr>
        <w:spacing w:after="120"/>
        <w:jc w:val="both"/>
      </w:pPr>
      <w:r>
        <w:t xml:space="preserve">         内容摘要：2026年5月22日，国务院印发《关于推行常住地提供基本公共服务的实施意见》，聚焦教育、住房、社保、医疗、就业、兜底救助六大领域，推动基本公共服务按常住人口配置，逐步实现常住人口与户籍人口同权。目前，我国城镇常住未落户群众超2.5亿人，其中进城农民工及随迁家属1.7亿人；约四分之三基本公共服务项目持居住证即可享有，义务教育阶段随迁子女在公办学校就读或享受政府购买学位比例达97%。教育部将建立教育服务与常住人口挂钩机制，鼓励仅凭居住证入学；国家医保局已实现异地就医备案“跨省通办”，住院费用跨省直接结算率超90%，外地户籍儿童凭居住证可享同等医保待遇；人社部将扩大新就业形态人员职业伤害保障试点至所有省份，推动灵活就业人员参加职工养老保险户籍限制全面放开；住建部将推动更多城市将未落户常住人口家庭纳入公租房保障。专家指出，该政策将加速劳动力要素市场化配置，缓解户籍制度矛盾，但具体实施细则及地方财政配套方案尚待明确。</w:t>
      </w:r>
    </w:p>
    <w:p w14:paraId="2C1436BD" w14:textId="77777777" w:rsidR="008B63AF" w:rsidRDefault="00000000">
      <w:pPr>
        <w:spacing w:after="240"/>
      </w:pPr>
      <w:r>
        <w:rPr>
          <w:b/>
        </w:rPr>
        <w:t xml:space="preserve">         来源列表：</w:t>
      </w:r>
    </w:p>
    <w:p w14:paraId="1E84CB8D" w14:textId="77777777" w:rsidR="008B63AF" w:rsidRDefault="00000000">
      <w:pPr>
        <w:spacing w:after="40"/>
        <w:ind w:left="360"/>
      </w:pPr>
      <w:r>
        <w:t>• 《</w:t>
      </w:r>
      <w:hyperlink r:id="rId31" w:anchor="rd">
        <w:r>
          <w:rPr>
            <w:color w:val="0000FF"/>
            <w:u w:val="single"/>
          </w:rPr>
          <w:t>重大信号，户口越来越不重要</w:t>
        </w:r>
      </w:hyperlink>
      <w:r>
        <w:t>》（马江博说趋势）</w:t>
      </w:r>
    </w:p>
    <w:p w14:paraId="6781A05C" w14:textId="77777777" w:rsidR="008B63AF" w:rsidRDefault="00000000">
      <w:pPr>
        <w:spacing w:after="40"/>
        <w:ind w:left="360"/>
      </w:pPr>
      <w:r>
        <w:t>• 《</w:t>
      </w:r>
      <w:hyperlink r:id="rId32">
        <w:r>
          <w:rPr>
            <w:color w:val="0000FF"/>
            <w:u w:val="single"/>
          </w:rPr>
          <w:t>2.5亿“新市民”注意，以后在常住地就能享受这些公共服务</w:t>
        </w:r>
      </w:hyperlink>
      <w:r>
        <w:t>》（贝壳财经）</w:t>
      </w:r>
    </w:p>
    <w:p w14:paraId="72F1D5D7" w14:textId="77777777" w:rsidR="008B63AF" w:rsidRDefault="00000000">
      <w:pPr>
        <w:spacing w:after="40"/>
        <w:ind w:left="360"/>
      </w:pPr>
      <w:r>
        <w:t>• 《</w:t>
      </w:r>
      <w:hyperlink r:id="rId33" w:anchor="rd">
        <w:r>
          <w:rPr>
            <w:color w:val="0000FF"/>
            <w:u w:val="single"/>
          </w:rPr>
          <w:t>逐步推动！常住人口与户籍人口，同权时代要来了</w:t>
        </w:r>
      </w:hyperlink>
      <w:r>
        <w:t>》（城市财经）</w:t>
      </w:r>
    </w:p>
    <w:p w14:paraId="42A592F0" w14:textId="77777777" w:rsidR="008B63AF" w:rsidRDefault="00000000">
      <w:pPr>
        <w:spacing w:before="200" w:after="120"/>
        <w:jc w:val="center"/>
      </w:pPr>
      <w:r>
        <w:rPr>
          <w:b/>
          <w:sz w:val="18"/>
        </w:rPr>
        <w:t>——————————————————————————————</w:t>
      </w:r>
    </w:p>
    <w:p w14:paraId="6502E85D" w14:textId="77777777" w:rsidR="008B63AF" w:rsidRDefault="00000000">
      <w:pPr>
        <w:spacing w:after="120"/>
      </w:pPr>
      <w:r>
        <w:rPr>
          <w:b/>
          <w:sz w:val="24"/>
        </w:rPr>
        <w:t>二、【最高检挂牌督办山西沁源煤矿瓦斯爆炸重大责任事故案】</w:t>
      </w:r>
    </w:p>
    <w:p w14:paraId="3B991632" w14:textId="77777777" w:rsidR="008B63AF" w:rsidRDefault="00000000">
      <w:pPr>
        <w:spacing w:after="120"/>
      </w:pPr>
      <w:r>
        <w:t xml:space="preserve">         来源：观察者网、澎湃新闻（多来源整合）</w:t>
      </w:r>
    </w:p>
    <w:p w14:paraId="7AF550E8" w14:textId="77777777" w:rsidR="008B63AF" w:rsidRDefault="00000000">
      <w:pPr>
        <w:spacing w:after="120"/>
      </w:pPr>
      <w:r>
        <w:t xml:space="preserve">         发布时间：2026-05-26 20:44:00</w:t>
      </w:r>
    </w:p>
    <w:p w14:paraId="302DBED5" w14:textId="77777777" w:rsidR="008B63AF" w:rsidRDefault="00000000">
      <w:pPr>
        <w:spacing w:after="120"/>
        <w:jc w:val="both"/>
      </w:pPr>
      <w:r>
        <w:t xml:space="preserve">         内容摘要：最高人民检察院5月25日决定对山西沁源煤矿爆炸重大责任事故案挂牌督办。5月22日，山西长治市沁源县山西通洲集团留神峪煤业有限公司井下发生瓦斯爆炸，造成特别重大人员伤亡。最高检要求山西省检察机关充分履行检察职能，协同公安机关及有关部门，依法查明事故原因、案件事实，对于事故主要责任人员，依法从严惩处。检察机关表示，</w:t>
      </w:r>
      <w:r>
        <w:lastRenderedPageBreak/>
        <w:t>将保持对危害生产安全犯罪高压态势，依法从严惩处造成群死群伤、人民群众反映强烈的重特大危害生产安全犯罪，切实维护人民群众生命财产安全和社会大局稳定。</w:t>
      </w:r>
    </w:p>
    <w:p w14:paraId="65FEB018" w14:textId="77777777" w:rsidR="008B63AF" w:rsidRDefault="00000000">
      <w:pPr>
        <w:spacing w:after="240"/>
      </w:pPr>
      <w:r>
        <w:rPr>
          <w:b/>
        </w:rPr>
        <w:t xml:space="preserve">         来源列表：</w:t>
      </w:r>
    </w:p>
    <w:p w14:paraId="76B663D4" w14:textId="77777777" w:rsidR="008B63AF" w:rsidRDefault="00000000">
      <w:pPr>
        <w:spacing w:after="40"/>
        <w:ind w:left="360"/>
      </w:pPr>
      <w:r>
        <w:t>• 《</w:t>
      </w:r>
      <w:hyperlink r:id="rId34">
        <w:r>
          <w:rPr>
            <w:color w:val="0000FF"/>
            <w:u w:val="single"/>
          </w:rPr>
          <w:t>最高检挂牌督办山西沁源煤矿爆炸重大责任事故案</w:t>
        </w:r>
      </w:hyperlink>
      <w:r>
        <w:t>》（观察者网）</w:t>
      </w:r>
    </w:p>
    <w:p w14:paraId="4E20B76C" w14:textId="77777777" w:rsidR="008B63AF" w:rsidRDefault="00000000">
      <w:pPr>
        <w:spacing w:after="40"/>
        <w:ind w:left="360"/>
      </w:pPr>
      <w:r>
        <w:t>• 《</w:t>
      </w:r>
      <w:hyperlink r:id="rId35">
        <w:r>
          <w:rPr>
            <w:color w:val="0000FF"/>
            <w:u w:val="single"/>
          </w:rPr>
          <w:t>最高检挂牌督办山西沁源煤矿爆炸重大责任事故案</w:t>
        </w:r>
      </w:hyperlink>
      <w:r>
        <w:t>》（澎湃新闻）</w:t>
      </w:r>
    </w:p>
    <w:p w14:paraId="58298A5E" w14:textId="77777777" w:rsidR="008B63AF" w:rsidRDefault="00000000">
      <w:pPr>
        <w:spacing w:before="200" w:after="120"/>
        <w:jc w:val="center"/>
      </w:pPr>
      <w:r>
        <w:rPr>
          <w:b/>
          <w:sz w:val="18"/>
        </w:rPr>
        <w:t>——————————————————————————————</w:t>
      </w:r>
    </w:p>
    <w:p w14:paraId="4CAE13B6" w14:textId="77777777" w:rsidR="008B63AF" w:rsidRDefault="00000000">
      <w:pPr>
        <w:spacing w:after="120"/>
      </w:pPr>
      <w:r>
        <w:rPr>
          <w:b/>
          <w:sz w:val="24"/>
        </w:rPr>
        <w:t>三、【2岁女童遭生父与同居女友虐待致死，女友被执行死刑生父被判无期】</w:t>
      </w:r>
    </w:p>
    <w:p w14:paraId="4D37059B" w14:textId="77777777" w:rsidR="008B63AF" w:rsidRDefault="00000000">
      <w:pPr>
        <w:spacing w:after="120"/>
      </w:pPr>
      <w:r>
        <w:t xml:space="preserve">         来源：观察者网</w:t>
      </w:r>
    </w:p>
    <w:p w14:paraId="52DEF901" w14:textId="77777777" w:rsidR="008B63AF" w:rsidRDefault="00000000">
      <w:pPr>
        <w:spacing w:after="120"/>
      </w:pPr>
      <w:r>
        <w:t xml:space="preserve">         发布时间：2026-05-26 22:59:14</w:t>
      </w:r>
    </w:p>
    <w:p w14:paraId="4F037234" w14:textId="77777777" w:rsidR="008B63AF" w:rsidRDefault="00000000">
      <w:pPr>
        <w:spacing w:after="120"/>
        <w:jc w:val="both"/>
      </w:pPr>
      <w:r>
        <w:t xml:space="preserve">         内容摘要：最高人民法院5月26日发布6件防范和惩治家庭内部侵害未成年人典型案例。文某某（女）与已婚田某同居，2023年2月至12月，田某携2岁女儿田某某与文某某共同生活。期间，二人经常捆绑、吊起、罚站、冻饿虐待田某某，并频繁拳脚、用拖鞋、饭铲、木条等暴力殴打。2023年12月21日，文某某因田某某尿床，用手机充电线猛打其胸部致倒地抽搐，送医后死亡。法院认定，文某某伙同田某虐待幼儿，情节恶劣，并故意伤害致死，分别构成虐待罪和故意伤害罪。文某某长期持续施暴，案发当日殴打直接导致田某某右心房破裂死亡，严重违背社会公德，手段特别残忍，罪行极其严重，依法从严惩处。法院对文某某以故意伤害罪判处死刑，以虐待罪判刑二年，决定执行死刑，剥夺政治权利终身，经最高法核准已执行。田某作为父亲，未有效阻止反而纵容伙同虐待殴打，系主犯但作用次于文某某，被以故意伤害罪、虐待罪并罚，判处无期徒刑。</w:t>
      </w:r>
    </w:p>
    <w:p w14:paraId="524122BC" w14:textId="77777777" w:rsidR="008B63AF" w:rsidRDefault="00000000">
      <w:pPr>
        <w:spacing w:after="240"/>
      </w:pPr>
      <w:r>
        <w:t xml:space="preserve">         文章链接：</w:t>
      </w:r>
      <w:r>
        <w:rPr>
          <w:color w:val="0000FF"/>
        </w:rPr>
        <w:t>https://mp.weixin.qq.com/s/4G6M1MQUzimqAPLogNF9ww</w:t>
      </w:r>
    </w:p>
    <w:p w14:paraId="27DE6B14" w14:textId="77777777" w:rsidR="008B63AF" w:rsidRDefault="00000000">
      <w:pPr>
        <w:spacing w:before="200" w:after="120"/>
        <w:jc w:val="center"/>
      </w:pPr>
      <w:r>
        <w:rPr>
          <w:b/>
          <w:sz w:val="18"/>
        </w:rPr>
        <w:t>——————————————————————————————</w:t>
      </w:r>
    </w:p>
    <w:p w14:paraId="1ABE9D82" w14:textId="77777777" w:rsidR="008B63AF" w:rsidRDefault="00000000">
      <w:pPr>
        <w:spacing w:after="120"/>
      </w:pPr>
      <w:r>
        <w:rPr>
          <w:b/>
          <w:sz w:val="24"/>
        </w:rPr>
        <w:t>四、【北京“十五五”将深化教育科技人才一体化改革，依托中关村先行先试推动高质量发展】</w:t>
      </w:r>
    </w:p>
    <w:p w14:paraId="1DAD4365" w14:textId="77777777" w:rsidR="008B63AF" w:rsidRDefault="00000000">
      <w:pPr>
        <w:spacing w:after="120"/>
      </w:pPr>
      <w:r>
        <w:t xml:space="preserve">         来源：北京发布</w:t>
      </w:r>
    </w:p>
    <w:p w14:paraId="1AFF31E4" w14:textId="77777777" w:rsidR="008B63AF" w:rsidRDefault="00000000">
      <w:pPr>
        <w:spacing w:after="120"/>
      </w:pPr>
      <w:r>
        <w:t xml:space="preserve">         发布时间：2026-05-26 18:01:22</w:t>
      </w:r>
    </w:p>
    <w:p w14:paraId="4B29B425" w14:textId="77777777" w:rsidR="008B63AF" w:rsidRDefault="00000000">
      <w:pPr>
        <w:spacing w:after="120"/>
        <w:jc w:val="both"/>
      </w:pPr>
      <w:r>
        <w:lastRenderedPageBreak/>
        <w:t xml:space="preserve">         内容摘要：北京教育科技人才资源高度富集：在京“985”“211”“双一流”高校数量全国第一；全国重点实验室145家，约占全国三分之一；集聚近一半两院院士；2021年以来“中国科学十大进展”成果占全国近一半，国家科技奖占近三成，均居全国首位。国际科技创新中心建设能级提升，“十四五”期间创新实力大幅跃升。一体化改革先行探索，率先设立市委教育科技人才工作领导小组，布局10家高水平新型研发机构，赋予科学家技术路线决定权等，全球创新城市科技教育人才协同发展评估列世界第三。 “十五五”时期，北京将深化教育科技人才体制机制改革，完善一体推进协调机制，强化规划、政策、资源、评价联动。依托高能级创新平台统筹要素配置，实现科研任务与人才培养同步规划。以中关村先行先试为引擎，形成“小切口、大牵引”改革经验。强化高校创新能力，面向人工智能、生物技术等新兴产业动态调整学科专业，建设中关村学院和新型研发机构。完善产教融合模式，支持企业参与课程设计、实训和成果孵化。坚持引育并举，健全战略科学家、科技领军人才等发现培养机制，壮大卓越工程师、医师科学家等队伍。</w:t>
      </w:r>
    </w:p>
    <w:p w14:paraId="19F0D1C0" w14:textId="77777777" w:rsidR="008B63AF" w:rsidRDefault="00000000">
      <w:pPr>
        <w:spacing w:after="240"/>
      </w:pPr>
      <w:r>
        <w:t xml:space="preserve">         文章链接：</w:t>
      </w:r>
      <w:r>
        <w:rPr>
          <w:color w:val="0000FF"/>
        </w:rPr>
        <w:t>https://mp.weixin.qq.com/s/2MF-c6OBdlTqenOXeEVw2w</w:t>
      </w:r>
    </w:p>
    <w:p w14:paraId="46AB7237" w14:textId="77777777" w:rsidR="008B63AF" w:rsidRDefault="00000000">
      <w:pPr>
        <w:spacing w:before="200" w:after="120"/>
        <w:jc w:val="center"/>
      </w:pPr>
      <w:r>
        <w:rPr>
          <w:b/>
          <w:sz w:val="18"/>
        </w:rPr>
        <w:t>——————————————————————————————</w:t>
      </w:r>
    </w:p>
    <w:p w14:paraId="3A497C0D" w14:textId="77777777" w:rsidR="008B63AF" w:rsidRDefault="00000000">
      <w:pPr>
        <w:spacing w:after="120"/>
      </w:pPr>
      <w:r>
        <w:rPr>
          <w:b/>
          <w:sz w:val="24"/>
        </w:rPr>
        <w:t>五、【人社部等五部门发布超龄劳动者权益保障规定，2026年7月1日起施行】</w:t>
      </w:r>
    </w:p>
    <w:p w14:paraId="3028D0EC" w14:textId="77777777" w:rsidR="008B63AF" w:rsidRDefault="00000000">
      <w:pPr>
        <w:spacing w:after="120"/>
      </w:pPr>
      <w:r>
        <w:t xml:space="preserve">         来源：财新</w:t>
      </w:r>
    </w:p>
    <w:p w14:paraId="28E3AB2D" w14:textId="77777777" w:rsidR="008B63AF" w:rsidRDefault="00000000">
      <w:pPr>
        <w:spacing w:after="120"/>
      </w:pPr>
      <w:r>
        <w:t xml:space="preserve">         发布时间：2026-05-26 17:55:59</w:t>
      </w:r>
    </w:p>
    <w:p w14:paraId="412AB517" w14:textId="77777777" w:rsidR="008B63AF" w:rsidRDefault="00000000">
      <w:pPr>
        <w:spacing w:after="120"/>
        <w:jc w:val="both"/>
      </w:pPr>
      <w:r>
        <w:t xml:space="preserve">         内容摘要：5月25日，人社部等五部门联合发布《超龄劳动者基本权益保障暂行规定》，这是中国首部明确超龄劳动者权益的专门规章，填补了现行劳动法律制度的短板。该规定旨在落实2024年9月全国人大常委会通过的渐进式延迟退休决定中关于保障超龄劳动者基本权益的要求，由人社部会同国家卫健委、应急管理部、税务总局、国家医保局联合制定，定于2026年7月1日起施行。 超龄劳动者是指超过法定退休年龄的劳动者。此前，超龄劳动者指年满60周岁的男性及年满50、55周岁的女性。随着2025年1月1日渐进式延迟退休政策实施，中国将用15年时间逐步将男职工法定退休年龄从60周岁延迟至63周岁，女职工从原50周岁、55周岁分别延迟至55周岁、58周岁。新规坚持问题导向，将超龄劳动者权益保障与劳动关系解绑，明确了用人单位与超龄劳动者的权利和义务，重点保障其劳动报酬、休息休假、劳动安全卫生、工伤保障等合法权益。人社部劳动关系司负责人表示，该规定为超龄劳动者提供了专门的权益保障依据，有助于解决长期以来超龄劳动者在劳动关系认定和权益保护方面的困境。</w:t>
      </w:r>
    </w:p>
    <w:p w14:paraId="1E7201BC" w14:textId="77777777" w:rsidR="008B63AF" w:rsidRDefault="00000000">
      <w:pPr>
        <w:spacing w:after="240"/>
      </w:pPr>
      <w:r>
        <w:lastRenderedPageBreak/>
        <w:t xml:space="preserve">         文章链接：</w:t>
      </w:r>
      <w:r>
        <w:rPr>
          <w:color w:val="0000FF"/>
        </w:rPr>
        <w:t>https://mp.weixin.qq.com/s/Soxz-L5YSb-68ijbrg-7IA</w:t>
      </w:r>
    </w:p>
    <w:p w14:paraId="16B93CA0" w14:textId="77777777" w:rsidR="008B63AF" w:rsidRDefault="00000000">
      <w:pPr>
        <w:spacing w:before="200" w:after="120"/>
        <w:jc w:val="center"/>
      </w:pPr>
      <w:r>
        <w:rPr>
          <w:b/>
          <w:sz w:val="18"/>
        </w:rPr>
        <w:t>——————————————————————————————</w:t>
      </w:r>
    </w:p>
    <w:p w14:paraId="5B5789DC" w14:textId="77777777" w:rsidR="008B63AF" w:rsidRDefault="00000000">
      <w:pPr>
        <w:spacing w:after="120"/>
      </w:pPr>
      <w:r>
        <w:rPr>
          <w:b/>
          <w:sz w:val="24"/>
        </w:rPr>
        <w:t>六、【美国移民局新规要求多数移民回国办绿卡，经济利益申请者或可豁免】</w:t>
      </w:r>
    </w:p>
    <w:p w14:paraId="48509E8E" w14:textId="77777777" w:rsidR="008B63AF" w:rsidRDefault="00000000">
      <w:pPr>
        <w:spacing w:after="120"/>
      </w:pPr>
      <w:r>
        <w:t xml:space="preserve">         来源：财新</w:t>
      </w:r>
    </w:p>
    <w:p w14:paraId="57DF7B10" w14:textId="77777777" w:rsidR="008B63AF" w:rsidRDefault="00000000">
      <w:pPr>
        <w:spacing w:after="120"/>
      </w:pPr>
      <w:r>
        <w:t xml:space="preserve">         发布时间：2026-05-26 17:55:59</w:t>
      </w:r>
    </w:p>
    <w:p w14:paraId="3380E79C" w14:textId="77777777" w:rsidR="008B63AF" w:rsidRDefault="00000000">
      <w:pPr>
        <w:spacing w:after="120"/>
        <w:jc w:val="both"/>
      </w:pPr>
      <w:r>
        <w:t xml:space="preserve">         内容摘要：美国公民及移民服务局（USCIS）于当地时间5月22日发布一项新的移民政策备忘录，要求在美调整移民身份的外国人，在非特殊情况下，必须回到原籍地进行申请，该调整立即生效。这一政策变动引发外界关注，并在移民相关群体中造成一定程度的恐慌。 5月23日至24日，USCIS新闻发言人扎克·卡勒在回应媒体询问时表示，新规并不适用于所有类型的移民。其中，“能够为美国带来经济利益或符合其国家利益的申请者”很可能沿用旧政策，即在美国国内申请；其他类型的申请者则可能根据具体情况被要求在国外申请。然而，该政策调整的具体应用规则仍然模糊，对于如何判定申请者类型没有给出明确标准。其实质影响可能需要进一步的实施细则才能做出评估。已有移民律师指出，这项新政策单方面违反了美国《行政程序法》（APA）相关条款，未来可能面临起诉。</w:t>
      </w:r>
    </w:p>
    <w:p w14:paraId="73421A7E" w14:textId="77777777" w:rsidR="008B63AF" w:rsidRDefault="00000000">
      <w:pPr>
        <w:spacing w:after="240"/>
      </w:pPr>
      <w:r>
        <w:t xml:space="preserve">         文章链接：</w:t>
      </w:r>
      <w:r>
        <w:rPr>
          <w:color w:val="0000FF"/>
        </w:rPr>
        <w:t>https://mp.weixin.qq.com/s/C77-56y3G1r22ffv8-lgpA</w:t>
      </w:r>
    </w:p>
    <w:p w14:paraId="49FF5746" w14:textId="77777777" w:rsidR="008B63AF" w:rsidRDefault="00000000">
      <w:pPr>
        <w:spacing w:before="200" w:after="120"/>
        <w:jc w:val="center"/>
      </w:pPr>
      <w:r>
        <w:rPr>
          <w:b/>
          <w:sz w:val="18"/>
        </w:rPr>
        <w:t>——————————————————————————————</w:t>
      </w:r>
    </w:p>
    <w:p w14:paraId="63C3E9E0" w14:textId="77777777" w:rsidR="008B63AF" w:rsidRDefault="00000000">
      <w:pPr>
        <w:spacing w:after="120"/>
      </w:pPr>
      <w:r>
        <w:rPr>
          <w:b/>
          <w:sz w:val="24"/>
        </w:rPr>
        <w:t>七、【疲劳驾驶新规6月1日起实施：三维立体判定标准取代单一驾驶时长】</w:t>
      </w:r>
    </w:p>
    <w:p w14:paraId="6DF02138" w14:textId="77777777" w:rsidR="008B63AF" w:rsidRDefault="00000000">
      <w:pPr>
        <w:spacing w:after="120"/>
      </w:pPr>
      <w:r>
        <w:t xml:space="preserve">         来源：北京发布</w:t>
      </w:r>
    </w:p>
    <w:p w14:paraId="3037624C" w14:textId="77777777" w:rsidR="008B63AF" w:rsidRDefault="00000000">
      <w:pPr>
        <w:spacing w:after="120"/>
      </w:pPr>
      <w:r>
        <w:t xml:space="preserve">         发布时间：2026-05-26 12:37:03</w:t>
      </w:r>
    </w:p>
    <w:p w14:paraId="57C2C850" w14:textId="77777777" w:rsidR="008B63AF" w:rsidRDefault="00000000">
      <w:pPr>
        <w:spacing w:after="120"/>
        <w:jc w:val="both"/>
      </w:pPr>
      <w:r>
        <w:t xml:space="preserve">         内容摘要：公安部发布的《机动车驾驶人疲劳驾驶认定规则》（GA/T 2372-2026）将于6月1日起在全国落地执行，新规以驾驶行为、生理状态、生活轨迹三维立体判定取代以往仅依据驾驶时长的老办法。 在驾驶行为维度，连续驾驶机动车超过4小时未停车休息或停车休息时间少于20分钟，即认定为疲劳驾驶。客运机动车驾驶人（包括网约车、出租车、客车司机等）在22:00至次日6:00连续驾驶超过2小时未休息或休息少于20分钟，以及24小时内累计驾驶时间超过8小时，均属疲劳驾驶。交警可通过提取车载终端或监控平台行驶记录数据、询问驾驶人、调取视频监控等方式取证。 在生理状态维度，交通事故发生前10分钟内驾驶员双眼完全闭合≥2秒，或疲劳程度脑电波特征判断数值小于30，以及事故后询问结果证</w:t>
      </w:r>
      <w:r>
        <w:lastRenderedPageBreak/>
        <w:t>实驾驶人处于精神难以集中、困倦等状态仍驾驶车辆的，均认定为疲劳驾驶。 在生活轨迹维度，交警将对驾驶人出发前的睡眠状况及工作、饮食、用药、生活等情况进行调查，若存在相关调查结果中列举的一项或多项，也可认定为疲劳驾驶。新规旨在通过更科学的判定标准，防范因疲劳驾驶导致的交通事故，保障道路交通安全。</w:t>
      </w:r>
    </w:p>
    <w:p w14:paraId="668B8292" w14:textId="77777777" w:rsidR="008B63AF" w:rsidRDefault="00000000">
      <w:pPr>
        <w:spacing w:after="240"/>
      </w:pPr>
      <w:r>
        <w:t xml:space="preserve">         文章链接：</w:t>
      </w:r>
      <w:r>
        <w:rPr>
          <w:color w:val="0000FF"/>
        </w:rPr>
        <w:t>https://mp.weixin.qq.com/s/bWl1z36zQq5qvs-RRTesbQ</w:t>
      </w:r>
    </w:p>
    <w:p w14:paraId="111D0F42" w14:textId="77777777" w:rsidR="008B63AF" w:rsidRDefault="00000000">
      <w:pPr>
        <w:spacing w:before="200" w:after="120"/>
        <w:jc w:val="center"/>
      </w:pPr>
      <w:r>
        <w:rPr>
          <w:b/>
          <w:sz w:val="18"/>
        </w:rPr>
        <w:t>——————————————————————————————</w:t>
      </w:r>
    </w:p>
    <w:p w14:paraId="22DEFFE4" w14:textId="77777777" w:rsidR="008B63AF" w:rsidRDefault="00000000">
      <w:pPr>
        <w:spacing w:after="120"/>
      </w:pPr>
      <w:r>
        <w:rPr>
          <w:b/>
          <w:sz w:val="24"/>
        </w:rPr>
        <w:t>八、【湖南启动烟花爆竹“雷霆”行动，公职人员充当保护伞一律先免职】</w:t>
      </w:r>
    </w:p>
    <w:p w14:paraId="600B880C" w14:textId="77777777" w:rsidR="008B63AF" w:rsidRDefault="00000000">
      <w:pPr>
        <w:spacing w:after="120"/>
      </w:pPr>
      <w:r>
        <w:t xml:space="preserve">         来源：澎湃新闻</w:t>
      </w:r>
    </w:p>
    <w:p w14:paraId="356F135F" w14:textId="77777777" w:rsidR="008B63AF" w:rsidRDefault="00000000">
      <w:pPr>
        <w:spacing w:after="120"/>
      </w:pPr>
      <w:r>
        <w:t xml:space="preserve">         发布时间：2026-05-27 07:45:44</w:t>
      </w:r>
    </w:p>
    <w:p w14:paraId="0146E348" w14:textId="77777777" w:rsidR="008B63AF" w:rsidRDefault="00000000">
      <w:pPr>
        <w:spacing w:after="120"/>
        <w:jc w:val="both"/>
      </w:pPr>
      <w:r>
        <w:t xml:space="preserve">         内容摘要：湖南省政府5月26日召开电视电话会议，部署烟花爆竹非法生产“严查严打”行动。经省安委会同意，自即日起至2026年8月底，全省开展“雷霆”行动，集中打击非法生产，后续转入常态化排查。通知要求各地汲取浏阳“5.4”特别重大爆炸事故教训，防范停产整顿期间非法生产反弹。县乡政府主要领导负总责，明确公安、应急、市场监管、交通等部门职责，强化网格化排查和“三管三必须”要求，将责任落实到具体人员。 排查方面，聚焦重点区域，如闲置厂房、废弃养殖场、省际交界地、关闭企业、城乡出租屋等，开展全覆盖清查，利用无人机、用电监测、红外热成像等技术手段，并设立举报奖励资金，鼓励群众举报。打击方面，公安、交通在要道设卡，查缉可疑车辆，严打无证运输等违法行为；交通、邮政部门严查物流寄递渠道；应急、市场监管部门追根溯源，深挖非法源头和销售网络，依法从重追究组织者、参与者责任。 问责方面，对排查走过场、弄虚作假导致非法生产存在的，或上级督查发现问题的，依法追究属地领导责任。公职人员充当“保护伞”的，一律先免职再彻查，涉嫌犯罪移送司法。省安委办将明察暗访，对工作不力的地区通报、约谈、曝光。</w:t>
      </w:r>
    </w:p>
    <w:p w14:paraId="1789E460" w14:textId="77777777" w:rsidR="008B63AF" w:rsidRDefault="00000000">
      <w:pPr>
        <w:spacing w:after="240"/>
      </w:pPr>
      <w:r>
        <w:t xml:space="preserve">         文章链接：</w:t>
      </w:r>
      <w:r>
        <w:rPr>
          <w:color w:val="0000FF"/>
        </w:rPr>
        <w:t>https://mp.weixin.qq.com/s/uF-ZpOinSW1sMQVyg82mdA</w:t>
      </w:r>
    </w:p>
    <w:p w14:paraId="200AF897" w14:textId="77777777" w:rsidR="008B63AF" w:rsidRDefault="00000000">
      <w:pPr>
        <w:spacing w:before="200" w:after="120"/>
        <w:jc w:val="center"/>
      </w:pPr>
      <w:r>
        <w:rPr>
          <w:b/>
          <w:sz w:val="18"/>
        </w:rPr>
        <w:t>——————————————————————————————</w:t>
      </w:r>
    </w:p>
    <w:p w14:paraId="5FEF834C" w14:textId="77777777" w:rsidR="008B63AF" w:rsidRDefault="00000000">
      <w:pPr>
        <w:spacing w:after="120"/>
      </w:pPr>
      <w:r>
        <w:rPr>
          <w:b/>
          <w:sz w:val="24"/>
        </w:rPr>
        <w:t>九、【证监会等八部门联合整治非法跨境证券期货基金经营活动】</w:t>
      </w:r>
    </w:p>
    <w:p w14:paraId="028CD2EB" w14:textId="77777777" w:rsidR="008B63AF" w:rsidRDefault="00000000">
      <w:pPr>
        <w:spacing w:after="120"/>
      </w:pPr>
      <w:r>
        <w:t xml:space="preserve">         来源：马江博说趋势</w:t>
      </w:r>
    </w:p>
    <w:p w14:paraId="6F842423" w14:textId="77777777" w:rsidR="008B63AF" w:rsidRDefault="00000000">
      <w:pPr>
        <w:spacing w:after="120"/>
      </w:pPr>
      <w:r>
        <w:t xml:space="preserve">         发布时间：2026-05-26 21:25:00</w:t>
      </w:r>
    </w:p>
    <w:p w14:paraId="3B6B3759" w14:textId="77777777" w:rsidR="008B63AF" w:rsidRDefault="00000000">
      <w:pPr>
        <w:spacing w:after="120"/>
        <w:jc w:val="both"/>
      </w:pPr>
      <w:r>
        <w:lastRenderedPageBreak/>
        <w:t xml:space="preserve">         内容摘要：5月22日，证监会等八部门联合印发《综合整治非法跨境证券期货基金经营活动实施方案》，全面整治未经批准的境外券商、期货、基金在境内的非法经营活动。方案明确将重点打击通过“跨境炒股”等“野路子”进行的非法金融活动，旨在规范跨境金融秩序，防范金融风险。此次行动涉及多部门协同，显示出国家对跨境金融乱象的严厉态度，旨在保护投资者合法权益，维护金融市场稳定。方案要求相关机构和个人立即停止非法经营行为，并限期整改。此举预计将有效遏制资金非法外流，加强对跨境资本流动的监管。</w:t>
      </w:r>
    </w:p>
    <w:p w14:paraId="1B3719A4" w14:textId="77777777" w:rsidR="008B63AF" w:rsidRDefault="00000000">
      <w:pPr>
        <w:spacing w:after="240"/>
      </w:pPr>
      <w:r>
        <w:t xml:space="preserve">         文章链接：</w:t>
      </w:r>
      <w:r>
        <w:rPr>
          <w:color w:val="0000FF"/>
        </w:rPr>
        <w:t>http://mp.weixin.qq.com/s?__biz=MzI2NTQ0MTg1Nw==&amp;mid=2247502603&amp;idx=2&amp;sn=fe4d4638a13efbb4c10d766cbfb61cdb&amp;chksm=ebede9c0b3609d61d290395683aaecad7511c61cea1463c745614c76721a91e1ece58f2613c0&amp;scene=0#rd</w:t>
      </w:r>
    </w:p>
    <w:p w14:paraId="2BDF66EC" w14:textId="77777777" w:rsidR="008B63AF" w:rsidRDefault="00000000">
      <w:pPr>
        <w:spacing w:before="200" w:after="120"/>
        <w:jc w:val="center"/>
      </w:pPr>
      <w:r>
        <w:rPr>
          <w:b/>
          <w:sz w:val="18"/>
        </w:rPr>
        <w:t>——————————————————————————————</w:t>
      </w:r>
    </w:p>
    <w:p w14:paraId="347C2402" w14:textId="77777777" w:rsidR="008B63AF" w:rsidRDefault="00000000">
      <w:pPr>
        <w:spacing w:after="120"/>
      </w:pPr>
      <w:r>
        <w:rPr>
          <w:b/>
          <w:sz w:val="24"/>
        </w:rPr>
        <w:t>十、【山东泰安通报泰山石违规开采问题，5名责任人被传唤，纪检监察介入调查】</w:t>
      </w:r>
    </w:p>
    <w:p w14:paraId="197E2404" w14:textId="77777777" w:rsidR="008B63AF" w:rsidRDefault="00000000">
      <w:pPr>
        <w:spacing w:after="120"/>
      </w:pPr>
      <w:r>
        <w:t xml:space="preserve">         来源：澎湃新闻</w:t>
      </w:r>
    </w:p>
    <w:p w14:paraId="17386547" w14:textId="77777777" w:rsidR="008B63AF" w:rsidRDefault="00000000">
      <w:pPr>
        <w:spacing w:after="120"/>
      </w:pPr>
      <w:r>
        <w:t xml:space="preserve">         发布时间：2026-05-26 22:19:20</w:t>
      </w:r>
    </w:p>
    <w:p w14:paraId="699214A1" w14:textId="77777777" w:rsidR="008B63AF" w:rsidRDefault="00000000">
      <w:pPr>
        <w:spacing w:after="120"/>
        <w:jc w:val="both"/>
      </w:pPr>
      <w:r>
        <w:t xml:space="preserve">         内容摘要：5月26日，山东泰安市联合调查组发布通报，针对媒体报道的泰山石违规开采、囤积售卖等问题，泰安市委、市政府高度重视，第一时间成立联合调查组，组织自然资源规划、市场监管、水利、交通运输、邮政管理、公安、纪检监察等部门和属地政府开展调查核实。目前，公安机关已依法传唤5名责任人，并对现场泰山石予以查封清运、集中封存。针对此次事件涉及的部门和行业监管履职不到位问题和有关责任人，纪检监察机关已同步介入调查，一经查实将依规依纪严肃追责问责。同时，泰安市将在全市范围内进一步深入开展泰山石违规开采、囤积、销售、运输专项排查整治，严厉打击各类违法违规行为，健全常态化监管机制，切实保障泰山生态安全。</w:t>
      </w:r>
    </w:p>
    <w:p w14:paraId="242E5B67" w14:textId="77777777" w:rsidR="008B63AF" w:rsidRDefault="00000000">
      <w:pPr>
        <w:spacing w:after="240"/>
      </w:pPr>
      <w:r>
        <w:t xml:space="preserve">         文章链接：</w:t>
      </w:r>
      <w:r>
        <w:rPr>
          <w:color w:val="0000FF"/>
        </w:rPr>
        <w:t>https://mp.weixin.qq.com/s/MOkR-mSTuZSgDE4vn__iqA</w:t>
      </w:r>
    </w:p>
    <w:p w14:paraId="21753C03" w14:textId="77777777" w:rsidR="008B63AF" w:rsidRDefault="00000000">
      <w:pPr>
        <w:spacing w:before="200" w:after="120"/>
        <w:jc w:val="center"/>
      </w:pPr>
      <w:r>
        <w:rPr>
          <w:b/>
          <w:sz w:val="18"/>
        </w:rPr>
        <w:t>——————————————————————————————</w:t>
      </w:r>
    </w:p>
    <w:p w14:paraId="298BFE68" w14:textId="77777777" w:rsidR="008B63AF" w:rsidRDefault="00000000">
      <w:pPr>
        <w:spacing w:after="120"/>
      </w:pPr>
      <w:r>
        <w:rPr>
          <w:b/>
          <w:sz w:val="24"/>
        </w:rPr>
        <w:t>十一、【北京市政府公报2026年第19期发布，涵盖养老医疗教育等民生政策】</w:t>
      </w:r>
    </w:p>
    <w:p w14:paraId="7AABA1E9" w14:textId="77777777" w:rsidR="008B63AF" w:rsidRDefault="00000000">
      <w:pPr>
        <w:spacing w:after="120"/>
      </w:pPr>
      <w:r>
        <w:t xml:space="preserve">         来源：北京发布</w:t>
      </w:r>
    </w:p>
    <w:p w14:paraId="256F6873" w14:textId="77777777" w:rsidR="008B63AF" w:rsidRDefault="00000000">
      <w:pPr>
        <w:spacing w:after="120"/>
      </w:pPr>
      <w:r>
        <w:t xml:space="preserve">         发布时间：2026-05-26 20:24:08</w:t>
      </w:r>
    </w:p>
    <w:p w14:paraId="3E06C08B" w14:textId="77777777" w:rsidR="008B63AF" w:rsidRDefault="00000000">
      <w:pPr>
        <w:spacing w:after="120"/>
        <w:jc w:val="both"/>
      </w:pPr>
      <w:r>
        <w:lastRenderedPageBreak/>
        <w:t xml:space="preserve">         内容摘要：《北京市人民政府公报》2026年第19期正式发布，作为政府发布政策的权威载体，该公报收录了最新政府规章、规范性文件、市委市政府联合发布的政策，以及各部门发布的行业发展规划、行政审批办理流程等相关政策，内容涵盖养老、医疗、教育等民生政策。用户可通过“北京发布”政务微博和“北京发布”公众号等多个新媒体平台查询公报内容。具体操作方式为：点击“北京发布”公众号下方菜单栏“信息公开”中的“政府公报”选项，即可查看全部公报内容。此外，用户还可通过戳底部链接查看详细公报内容。本期公报还推荐了相关阅读，包括针对我国用户的木马病毒新变种官方预警、北京超60万人参与的近期活动信息，以及四大入口游北京的纯干货收藏贴。</w:t>
      </w:r>
    </w:p>
    <w:p w14:paraId="24157A40" w14:textId="77777777" w:rsidR="008B63AF" w:rsidRDefault="00000000">
      <w:pPr>
        <w:spacing w:after="240"/>
      </w:pPr>
      <w:r>
        <w:t xml:space="preserve">         文章链接：</w:t>
      </w:r>
      <w:r>
        <w:rPr>
          <w:color w:val="0000FF"/>
        </w:rPr>
        <w:t>https://mp.weixin.qq.com/s/xOgMG7TckYb5PBGQ5-F0ew</w:t>
      </w:r>
    </w:p>
    <w:p w14:paraId="66FFB659" w14:textId="77777777" w:rsidR="008B63AF" w:rsidRDefault="00000000">
      <w:pPr>
        <w:spacing w:before="200" w:after="120"/>
        <w:jc w:val="center"/>
      </w:pPr>
      <w:r>
        <w:rPr>
          <w:b/>
          <w:sz w:val="18"/>
        </w:rPr>
        <w:t>——————————————————————————————</w:t>
      </w:r>
    </w:p>
    <w:p w14:paraId="7B037102" w14:textId="77777777" w:rsidR="008B63AF" w:rsidRDefault="00000000">
      <w:pPr>
        <w:spacing w:after="120"/>
      </w:pPr>
      <w:r>
        <w:rPr>
          <w:b/>
          <w:sz w:val="24"/>
        </w:rPr>
        <w:t>十二、【辽宁省长王新伟深入矿井检查安全生产，要求整改风险分级管控等隐患】</w:t>
      </w:r>
    </w:p>
    <w:p w14:paraId="4E136385" w14:textId="77777777" w:rsidR="008B63AF" w:rsidRDefault="00000000">
      <w:pPr>
        <w:spacing w:after="120"/>
      </w:pPr>
      <w:r>
        <w:t xml:space="preserve">         来源：澎湃新闻</w:t>
      </w:r>
    </w:p>
    <w:p w14:paraId="58DDC0A7" w14:textId="77777777" w:rsidR="008B63AF" w:rsidRDefault="00000000">
      <w:pPr>
        <w:spacing w:after="120"/>
      </w:pPr>
      <w:r>
        <w:t xml:space="preserve">         发布时间：2026-05-26 12:40:58</w:t>
      </w:r>
    </w:p>
    <w:p w14:paraId="4E34B09E" w14:textId="77777777" w:rsidR="008B63AF" w:rsidRDefault="00000000">
      <w:pPr>
        <w:spacing w:after="120"/>
        <w:jc w:val="both"/>
      </w:pPr>
      <w:r>
        <w:t xml:space="preserve">         内容摘要：5月25日，辽宁省委副书记、省长王新伟深入一线调研安全生产和防汛备汛工作。他强调，要贯彻习近平总书记关于统筹发展和安全的重要论述，坚持人民至上、生命至上，强化底线思维，全力做好安全生产和防汛备汛。 在辽宁恒星精细化工有限公司，王新伟指出车间未设风险分级管控图、部分可燃气体报警器无数字显示、甲苯罐区卸车处未设报警器等问题，要求企业彻底整改，从源头管控风险，推进老旧装置改造和“智改数转”，提升本质安全水平。在辽东学院金山校区施工现场，他要求守牢施工安全红线，严控高空作业、动火作业等风险，严把质量关。在本溪市昱蕴铁选有限公司大柳峪铁矿北采区，王新伟深入井下检查，强调按设计标准施工，优化通风排水系统，严防冒顶、透水等事故，建设平安、绿色、智慧矿山。在沈阳焦煤红阳三矿，他要求严格执行操作规程，深化瓦斯、冲击地压等重大灾害超前治理，加强设备更新和工艺数智化。 王新伟强调，要落实习近平总书记对山西煤矿瓦斯爆炸事故的指示，开展全行业拉网式大排查，严查隐蔽工作面、监控造假、分包转包行为，严控下井人数，强化瓦斯、透水综合治理，落实矿领导带班下井制度，确保硬措施硬落实。</w:t>
      </w:r>
    </w:p>
    <w:p w14:paraId="56687118" w14:textId="77777777" w:rsidR="008B63AF" w:rsidRDefault="00000000">
      <w:pPr>
        <w:spacing w:after="240"/>
      </w:pPr>
      <w:r>
        <w:t xml:space="preserve">         文章链接：</w:t>
      </w:r>
      <w:r>
        <w:rPr>
          <w:color w:val="0000FF"/>
        </w:rPr>
        <w:t>https://mp.weixin.qq.com/s/As6kkfu93P0ebwv3DyYZZQ</w:t>
      </w:r>
    </w:p>
    <w:p w14:paraId="7FC77B6F" w14:textId="77777777" w:rsidR="008B63AF" w:rsidRDefault="00000000">
      <w:pPr>
        <w:spacing w:before="200" w:after="120"/>
        <w:jc w:val="center"/>
      </w:pPr>
      <w:r>
        <w:rPr>
          <w:b/>
          <w:sz w:val="18"/>
        </w:rPr>
        <w:t>——————————————————————————————</w:t>
      </w:r>
    </w:p>
    <w:p w14:paraId="22D749BC" w14:textId="77777777" w:rsidR="008B63AF" w:rsidRDefault="00000000">
      <w:pPr>
        <w:spacing w:after="120"/>
      </w:pPr>
      <w:r>
        <w:rPr>
          <w:b/>
          <w:sz w:val="24"/>
        </w:rPr>
        <w:t>十三、【两高发布解读：预期收益型受贿按案发时实际获利认定数额】</w:t>
      </w:r>
    </w:p>
    <w:p w14:paraId="3834873E" w14:textId="77777777" w:rsidR="008B63AF" w:rsidRDefault="00000000">
      <w:pPr>
        <w:spacing w:after="120"/>
      </w:pPr>
      <w:r>
        <w:lastRenderedPageBreak/>
        <w:t xml:space="preserve">         来源：财新</w:t>
      </w:r>
    </w:p>
    <w:p w14:paraId="5235161C" w14:textId="77777777" w:rsidR="008B63AF" w:rsidRDefault="00000000">
      <w:pPr>
        <w:spacing w:after="120"/>
      </w:pPr>
      <w:r>
        <w:t xml:space="preserve">         发布时间：2026-05-26 12:08:30</w:t>
      </w:r>
    </w:p>
    <w:p w14:paraId="599E200A" w14:textId="77777777" w:rsidR="008B63AF" w:rsidRDefault="00000000">
      <w:pPr>
        <w:spacing w:after="120"/>
        <w:jc w:val="both"/>
      </w:pPr>
      <w:r>
        <w:t xml:space="preserve">         内容摘要：最高法院、最高检察院联合发布的《关于办理贪污贿赂刑事案件适用法律若干问题的解释（二）》已于2026年5月1日起实施。针对腐败犯罪手段翻新、利益输送期权化增多的情况，该解释对预期收益型受贿数额认定作出规定：以收受股票、股权的预期收益作为贿赂形式构成犯罪的，受贿数额按案发时实际获利认定；案发时尚未实际获利的，一般按案发时涉案资产市场价格与支付价格的溢价认定。 最高法院机关刊《人民司法》近日刊载“两高”联合发布的解读文章，由最高法院刑二庭庭长马岩、副庭长何东青，最高检察院研究室副主任吴峤滨，最高法院审判员陈鹏展，最高检察院检察官李聪明共同撰写。文章指出，适用该规则时应重点把握两点：一是受贿数额的认定以案发时为时间节点，实际获利或溢价均需客观存在；二是若案发时未实际获利且无溢价，则可能不构成受贿或按其他方式处理。此外，解读文章还对巨额财产来源不明罪入罪门槛提高、民企内部职务犯罪定罪量刑标准调整等争议问题作出回应。</w:t>
      </w:r>
    </w:p>
    <w:p w14:paraId="224000BE" w14:textId="77777777" w:rsidR="008B63AF" w:rsidRDefault="00000000">
      <w:pPr>
        <w:spacing w:after="240"/>
      </w:pPr>
      <w:r>
        <w:t xml:space="preserve">         文章链接：</w:t>
      </w:r>
      <w:r>
        <w:rPr>
          <w:color w:val="0000FF"/>
        </w:rPr>
        <w:t>https://mp.weixin.qq.com/s/DxQBXhFwUfUh5v9mZOza_Q</w:t>
      </w:r>
    </w:p>
    <w:p w14:paraId="0C693C16" w14:textId="77777777" w:rsidR="008B63AF" w:rsidRDefault="00000000">
      <w:pPr>
        <w:spacing w:before="300"/>
      </w:pPr>
      <w:bookmarkStart w:id="9" w:name="cat_10"/>
      <w:r>
        <w:rPr>
          <w:b/>
          <w:color w:val="000000"/>
          <w:sz w:val="32"/>
        </w:rPr>
        <w:br/>
        <w:t>【能源与资源】</w:t>
      </w:r>
      <w:bookmarkEnd w:id="9"/>
    </w:p>
    <w:p w14:paraId="3C32E146" w14:textId="77777777" w:rsidR="008B63AF" w:rsidRDefault="00000000">
      <w:pPr>
        <w:spacing w:after="120"/>
      </w:pPr>
      <w:r>
        <w:rPr>
          <w:b/>
          <w:sz w:val="24"/>
        </w:rPr>
        <w:t>一、【南方电网电力负荷提前近一月刷新纪录，广西海南同步创新高】</w:t>
      </w:r>
    </w:p>
    <w:p w14:paraId="06F906A3" w14:textId="77777777" w:rsidR="008B63AF" w:rsidRDefault="00000000">
      <w:pPr>
        <w:spacing w:after="120"/>
      </w:pPr>
      <w:r>
        <w:t xml:space="preserve">         来源：澎湃新闻</w:t>
      </w:r>
    </w:p>
    <w:p w14:paraId="1A804447" w14:textId="77777777" w:rsidR="008B63AF" w:rsidRDefault="00000000">
      <w:pPr>
        <w:spacing w:after="120"/>
      </w:pPr>
      <w:r>
        <w:t xml:space="preserve">         发布时间：2026-05-26 23:30:56</w:t>
      </w:r>
    </w:p>
    <w:p w14:paraId="45C81FF3" w14:textId="77777777" w:rsidR="008B63AF" w:rsidRDefault="00000000">
      <w:pPr>
        <w:spacing w:after="120"/>
        <w:jc w:val="both"/>
      </w:pPr>
      <w:r>
        <w:t xml:space="preserve">         内容摘要：南方电网5月25日20时21分，电力负荷达2.59亿千瓦，刷新历史纪录，较峰值增183万千瓦（增幅0.71%），提前近一个月打破往年6-7月峰值规律。广西、海南电网负荷同步创新高。华南高温提前激活制冷负荷，叠加工业生产稳产满产、民生消费释放，推动负荷提前突破。南方电网已启动迎峰度夏保供模式。4月全国平均气温12.8℃，偏高1.6℃，为历史同期第二高；海南、广西多地破纪录。4月海南、广东、广西居民用电量同比增26.4%、9.4%、8.2%；海南最高负荷三次创新高，达858万千瓦（同比增17.5%）。国家气候中心预测，今年夏季全国平均气温偏高，高温日数偏多，南方和新疆更明显。国家发改委预计今夏全国最高用电负荷约16亿千瓦，比去年增9000万千瓦。去年迎峰度夏期间，全</w:t>
      </w:r>
      <w:r>
        <w:lastRenderedPageBreak/>
        <w:t>国最大负荷四创新高，首破15亿千瓦。国家能源局判断，2026年迎峰度夏全国电力供需平衡，华东、华中和南方部分省份高峰时段偏紧，可跨省互济。资本市场“夏炒电”现象提前，4月中下旬电力板块走强。5月26日A股超4000只个股下跌，但华电能源、上海电力等电力股逆势上涨。</w:t>
      </w:r>
    </w:p>
    <w:p w14:paraId="297E840C" w14:textId="77777777" w:rsidR="008B63AF" w:rsidRDefault="00000000">
      <w:pPr>
        <w:spacing w:after="240"/>
      </w:pPr>
      <w:r>
        <w:t xml:space="preserve">         文章链接：</w:t>
      </w:r>
      <w:r>
        <w:rPr>
          <w:color w:val="0000FF"/>
        </w:rPr>
        <w:t>https://mp.weixin.qq.com/s/F0owBy_jEKJID2J00WncPQ</w:t>
      </w:r>
    </w:p>
    <w:p w14:paraId="759C80DF" w14:textId="77777777" w:rsidR="008B63AF" w:rsidRDefault="00000000">
      <w:pPr>
        <w:spacing w:before="200" w:after="120"/>
        <w:jc w:val="center"/>
      </w:pPr>
      <w:r>
        <w:rPr>
          <w:b/>
          <w:sz w:val="18"/>
        </w:rPr>
        <w:t>——————————————————————————————</w:t>
      </w:r>
    </w:p>
    <w:p w14:paraId="1008D3EA" w14:textId="77777777" w:rsidR="008B63AF" w:rsidRDefault="00000000">
      <w:pPr>
        <w:spacing w:after="120"/>
      </w:pPr>
      <w:r>
        <w:rPr>
          <w:b/>
          <w:sz w:val="24"/>
        </w:rPr>
        <w:t>二、【多用户绿电直连新政落地：以荷定源，自发自用电量不低于60%】</w:t>
      </w:r>
    </w:p>
    <w:p w14:paraId="3DB676E0" w14:textId="77777777" w:rsidR="008B63AF" w:rsidRDefault="00000000">
      <w:pPr>
        <w:spacing w:after="120"/>
      </w:pPr>
      <w:r>
        <w:t xml:space="preserve">         来源：能源新媒</w:t>
      </w:r>
    </w:p>
    <w:p w14:paraId="1BFB3210" w14:textId="77777777" w:rsidR="008B63AF" w:rsidRDefault="00000000">
      <w:pPr>
        <w:spacing w:after="120"/>
      </w:pPr>
      <w:r>
        <w:t xml:space="preserve">         发布时间：2026-05-26 16:33:00</w:t>
      </w:r>
    </w:p>
    <w:p w14:paraId="0EBC5C9E" w14:textId="77777777" w:rsidR="008B63AF" w:rsidRDefault="00000000">
      <w:pPr>
        <w:spacing w:after="120"/>
        <w:jc w:val="both"/>
      </w:pPr>
      <w:r>
        <w:t xml:space="preserve">         内容摘要：领航智库发布《新能源决策参考（2026年20期）》，报告涵盖宏观经济与能源运行动态。宏观经济方面，摩根士丹利因AI和能源驱动经济增长，上调中国经济增长预测；联合国则将2026年全球增长预期下调至2.5%。新能源行业方面，我国已完成16MW级漂浮式海上风机安装，标志着深远海风电迈入大兆瓦阶段；同时，“十五五”新型储能发展实施方案已发布。报告核心聚焦多用户绿电直连新政，该政策明确要求以荷定源，即根据负荷确定电源规模，并规定自发自用电量不低于60%。这一政策旨在推动绿电就近消纳，提升新能源利用效率，为分布式能源和用户侧储能提供新的发展路径。</w:t>
      </w:r>
    </w:p>
    <w:p w14:paraId="6B39D3D7" w14:textId="77777777" w:rsidR="008B63AF" w:rsidRDefault="00000000">
      <w:pPr>
        <w:spacing w:after="240"/>
      </w:pPr>
      <w:r>
        <w:t xml:space="preserve">         文章链接：</w:t>
      </w:r>
      <w:r>
        <w:rPr>
          <w:color w:val="0000FF"/>
        </w:rPr>
        <w:t>http://mp.weixin.qq.com/s?__biz=MjM5ODk4MzU2Mg==&amp;mid=2654561334&amp;idx=2&amp;sn=831d5a7332f5ad15d6075cd99b37c3d2&amp;chksm=bc5500a5fe80c4227c0a322aa1042cb6666b4d6e3481bd82799e1f33d03f2a2f189efefd9185&amp;scene=0#rd</w:t>
      </w:r>
    </w:p>
    <w:p w14:paraId="2480D306" w14:textId="77777777" w:rsidR="008B63AF" w:rsidRDefault="00000000">
      <w:pPr>
        <w:spacing w:before="200" w:after="120"/>
        <w:jc w:val="center"/>
      </w:pPr>
      <w:r>
        <w:rPr>
          <w:b/>
          <w:sz w:val="18"/>
        </w:rPr>
        <w:t>——————————————————————————————</w:t>
      </w:r>
    </w:p>
    <w:p w14:paraId="7D2C40A7" w14:textId="77777777" w:rsidR="008B63AF" w:rsidRDefault="00000000">
      <w:pPr>
        <w:spacing w:after="120"/>
      </w:pPr>
      <w:r>
        <w:rPr>
          <w:b/>
          <w:sz w:val="24"/>
        </w:rPr>
        <w:t>三、【“十五五”规划推动新型能源体系建设，一体化能源模式加速落地】</w:t>
      </w:r>
    </w:p>
    <w:p w14:paraId="25B93EB4" w14:textId="77777777" w:rsidR="008B63AF" w:rsidRDefault="00000000">
      <w:pPr>
        <w:spacing w:after="120"/>
      </w:pPr>
      <w:r>
        <w:t xml:space="preserve">         来源：能源新媒</w:t>
      </w:r>
    </w:p>
    <w:p w14:paraId="4EA758C8" w14:textId="77777777" w:rsidR="008B63AF" w:rsidRDefault="00000000">
      <w:pPr>
        <w:spacing w:after="120"/>
      </w:pPr>
      <w:r>
        <w:t xml:space="preserve">         发布时间：2026-05-26 16:33:00</w:t>
      </w:r>
    </w:p>
    <w:p w14:paraId="0505BEE3" w14:textId="77777777" w:rsidR="008B63AF" w:rsidRDefault="00000000">
      <w:pPr>
        <w:spacing w:after="120"/>
        <w:jc w:val="both"/>
      </w:pPr>
      <w:r>
        <w:t xml:space="preserve">         内容摘要：国家“十五五”规划纲要明确提出深入实施能源安全新战略，加快构建清洁低碳、安全高效的新型能源体系，建设能源强国。在此背景下，多元化能源供给成为现代能源体系的关键环节，一体化能源模式正加速落地。该模式旨在通过整合多种能源形式，如核能、</w:t>
      </w:r>
      <w:r>
        <w:lastRenderedPageBreak/>
        <w:t>风能、太阳能等，实现能源系统的协同优化，补齐电力系统短板，提升整体运行效率和可靠性。文章指出，一体化能源模式能够有效解决新能源发电的间歇性和波动性问题，增强电网的灵活性和韧性，同时促进清洁能源的大规模消纳。通过统筹规划源、网、荷、储各环节，该模式有助于降低能源系统成本，提高能源利用效率，并推动能源结构向低碳化转型。此外，一体化能源模式的推广还需依托技术创新、政策支持和市场机制完善，以形成可持续的发展路径。随着“十五五”规划的深入实施，这一模式有望在电力系统升级和能源转型中发挥核心作用，加速实现能源强国目标。</w:t>
      </w:r>
    </w:p>
    <w:p w14:paraId="4878AFDB" w14:textId="77777777" w:rsidR="008B63AF" w:rsidRDefault="00000000">
      <w:pPr>
        <w:spacing w:after="240"/>
      </w:pPr>
      <w:r>
        <w:t xml:space="preserve">         文章链接：</w:t>
      </w:r>
      <w:r>
        <w:rPr>
          <w:color w:val="0000FF"/>
        </w:rPr>
        <w:t>http://mp.weixin.qq.com/s?__biz=MjM5ODk4MzU2Mg==&amp;mid=2654561334&amp;idx=1&amp;sn=3015bebd1de51c3b9510ff9d38d7a551&amp;chksm=bc3b2b501810376d87321322abddfc18dbf2eb0cd50e88d174704717fd47e5a17d55ff24fc94&amp;scene=0#rd</w:t>
      </w:r>
    </w:p>
    <w:p w14:paraId="58FF3089" w14:textId="77777777" w:rsidR="008B63AF" w:rsidRDefault="00000000">
      <w:pPr>
        <w:spacing w:before="200" w:after="120"/>
        <w:jc w:val="center"/>
      </w:pPr>
      <w:r>
        <w:rPr>
          <w:b/>
          <w:sz w:val="18"/>
        </w:rPr>
        <w:t>——————————————————————————————</w:t>
      </w:r>
    </w:p>
    <w:p w14:paraId="50F5D8A7" w14:textId="77777777" w:rsidR="008B63AF" w:rsidRDefault="00000000">
      <w:pPr>
        <w:spacing w:after="120"/>
      </w:pPr>
      <w:r>
        <w:rPr>
          <w:b/>
          <w:sz w:val="24"/>
        </w:rPr>
        <w:t>四、【几内亚拟将铝土矿年出口量削减16%至1.5亿吨，第四次出口管制承诺6月发布方案】</w:t>
      </w:r>
    </w:p>
    <w:p w14:paraId="02855331" w14:textId="77777777" w:rsidR="008B63AF" w:rsidRDefault="00000000">
      <w:pPr>
        <w:spacing w:after="120"/>
      </w:pPr>
      <w:r>
        <w:t xml:space="preserve">         来源：华尔街见闻</w:t>
      </w:r>
    </w:p>
    <w:p w14:paraId="4FD52E14" w14:textId="77777777" w:rsidR="008B63AF" w:rsidRDefault="00000000">
      <w:pPr>
        <w:spacing w:after="120"/>
      </w:pPr>
      <w:r>
        <w:t xml:space="preserve">         发布时间：2026-05-26 17:39:51</w:t>
      </w:r>
    </w:p>
    <w:p w14:paraId="4055A6B6" w14:textId="77777777" w:rsidR="008B63AF" w:rsidRDefault="00000000">
      <w:pPr>
        <w:spacing w:after="120"/>
        <w:jc w:val="both"/>
      </w:pPr>
      <w:r>
        <w:t xml:space="preserve">         内容摘要：几内亚是全球最大铝土矿出口国，占全球产量逾1/3，超70%运往中国。2025年出口量飙升25%至1.83亿吨，创纪录，导致铝土矿价格从每吨70美元跌至32-38美元，跌幅近半。矿业部长西拉计划将年出口量压回约1.5亿吨，减少3000万吨（降幅16%），以保护中小矿商和政府税收。 此前三次出口管制传闻均未落实：3月“酝酿中”、4月“预计执行”，市场涨后回落。5月25日，部长明确表示6月正式发布方案，首次给出具体时间表，性质从意向转为承诺。几内亚已吊销51家矿商许可证，并取消阿联酋全球铝业采矿权，显示执法力度。 政策效果取决于具体措施：若为强制配额，供应实质减少；若为超额罚款，矿商可能缴款继续出货，实际压缩量远低于预期。这是前三次涨后回落的关键。 今年铝供应还受中东扰动：阿联酋和巴林铝企因伊朗战争停产，合计占全球非中国铝产量25%，推高LME铝价至$3,643/吨（近四年高点）。三重压力叠加——中东停产、铝土矿价格崩溃、全球成本重估——更具持续性。澳大利亚年产量约1亿吨，但扩产需18-36个月，短期难补缺口。 氧化铝库存590万吨以上，约15天消费量。</w:t>
      </w:r>
    </w:p>
    <w:p w14:paraId="30E95EBF" w14:textId="77777777" w:rsidR="008B63AF" w:rsidRDefault="00000000">
      <w:pPr>
        <w:spacing w:after="240"/>
      </w:pPr>
      <w:r>
        <w:lastRenderedPageBreak/>
        <w:t xml:space="preserve">         文章链接：</w:t>
      </w:r>
      <w:r>
        <w:rPr>
          <w:color w:val="0000FF"/>
        </w:rPr>
        <w:t>https://mp.weixin.qq.com/s/XPWFaV2cs11Z7bs5Horgcw</w:t>
      </w:r>
    </w:p>
    <w:p w14:paraId="03E49BEF" w14:textId="77777777" w:rsidR="008B63AF" w:rsidRDefault="00000000">
      <w:pPr>
        <w:spacing w:before="300"/>
      </w:pPr>
      <w:bookmarkStart w:id="10" w:name="cat_11"/>
      <w:r>
        <w:rPr>
          <w:b/>
          <w:color w:val="000000"/>
          <w:sz w:val="32"/>
        </w:rPr>
        <w:br/>
        <w:t>【社会热点与舆论动态】</w:t>
      </w:r>
      <w:bookmarkEnd w:id="10"/>
    </w:p>
    <w:p w14:paraId="743ECB6E" w14:textId="77777777" w:rsidR="008B63AF" w:rsidRDefault="00000000">
      <w:pPr>
        <w:spacing w:after="120"/>
      </w:pPr>
      <w:r>
        <w:rPr>
          <w:b/>
          <w:sz w:val="24"/>
        </w:rPr>
        <w:t>一、【山西留神峪煤矿瓦斯爆炸致82人遇难：企业长期使用“阴阳图纸”并隐瞒作业人数】</w:t>
      </w:r>
    </w:p>
    <w:p w14:paraId="280F303A" w14:textId="77777777" w:rsidR="008B63AF" w:rsidRDefault="00000000">
      <w:pPr>
        <w:spacing w:after="120"/>
      </w:pPr>
      <w:r>
        <w:t xml:space="preserve">         来源：观察者网、澎湃新闻（多来源整合）</w:t>
      </w:r>
    </w:p>
    <w:p w14:paraId="69B9DEE2" w14:textId="77777777" w:rsidR="008B63AF" w:rsidRDefault="00000000">
      <w:pPr>
        <w:spacing w:after="120"/>
      </w:pPr>
      <w:r>
        <w:t xml:space="preserve">         发布时间：2026-05-27 07:45:44</w:t>
      </w:r>
    </w:p>
    <w:p w14:paraId="1AA87EB0" w14:textId="77777777" w:rsidR="008B63AF" w:rsidRDefault="00000000">
      <w:pPr>
        <w:spacing w:after="120"/>
        <w:jc w:val="both"/>
      </w:pPr>
      <w:r>
        <w:t xml:space="preserve">         内容摘要：5月22日19时29分，山西长治市沁源县山西通洲集团留神峪煤业有限公司井下发生瓦斯爆炸事故，已造成82人遇难、2人失联、128人送医治疗。据新华每日电讯报道，该矿提供的井下图纸与实际巷道严重不符，长期使用“阴阳图纸”——向监管部门提交合规图纸，实际开采中私自开通巷道，为超能力生产牟取暴利，构建脱离监管的“独立王国”。这种造假行为导致瓦斯监控可能失真、安全出口被堵塞，事故发生后井下成为迷宫般的绝境，矿工逃生无门。此外，企业对作业人数统计不清，致使初期通报的被困人数不准确，公示入井人数与实际严重不符，且存在定位卡缺失等问题。一名瓦斯检测员自述，曾发现瓦斯超限并上报，却被领导指责“太胆小”。5月23日，长治市召开新闻发布会，相关负责人表示初步判断涉事煤矿企业有重大违法行为，将不惜任何代价全力搜救失联人员。国务院调查组已进驻事故现场，誓言“较真碰硬”彻查真相。当地将全面开展煤矿领域拉网式监察，对井下所有巷道、洞室、采空区等进行地毯式排查，重点核查是否存在系统未纳入、人员不戴定位卡、监控未覆盖的隐蔽工作面。</w:t>
      </w:r>
    </w:p>
    <w:p w14:paraId="4D10DFB5" w14:textId="77777777" w:rsidR="008B63AF" w:rsidRDefault="00000000">
      <w:pPr>
        <w:spacing w:after="240"/>
      </w:pPr>
      <w:r>
        <w:rPr>
          <w:b/>
        </w:rPr>
        <w:t xml:space="preserve">         来源列表：</w:t>
      </w:r>
    </w:p>
    <w:p w14:paraId="1B62FE52" w14:textId="77777777" w:rsidR="008B63AF" w:rsidRDefault="00000000">
      <w:pPr>
        <w:spacing w:after="40"/>
        <w:ind w:left="360"/>
      </w:pPr>
      <w:r>
        <w:t>• 《</w:t>
      </w:r>
      <w:hyperlink r:id="rId36">
        <w:r>
          <w:rPr>
            <w:color w:val="0000FF"/>
            <w:u w:val="single"/>
          </w:rPr>
          <w:t>新华社评：“阴阳图纸”画出的是死亡通道</w:t>
        </w:r>
      </w:hyperlink>
      <w:r>
        <w:t>》（澎湃新闻）</w:t>
      </w:r>
    </w:p>
    <w:p w14:paraId="3FC341EB" w14:textId="77777777" w:rsidR="008B63AF" w:rsidRDefault="00000000">
      <w:pPr>
        <w:spacing w:after="40"/>
        <w:ind w:left="360"/>
      </w:pPr>
      <w:r>
        <w:t>• 《</w:t>
      </w:r>
      <w:hyperlink r:id="rId37">
        <w:r>
          <w:rPr>
            <w:color w:val="0000FF"/>
            <w:u w:val="single"/>
          </w:rPr>
          <w:t>留神峪煤矿瓦斯检测员自述：曾发现瓦斯超限，上报后却被领导指责太胆小</w:t>
        </w:r>
      </w:hyperlink>
      <w:r>
        <w:t>》（观察者网）</w:t>
      </w:r>
    </w:p>
    <w:p w14:paraId="40C49BB4" w14:textId="77777777" w:rsidR="008B63AF" w:rsidRDefault="00000000">
      <w:pPr>
        <w:spacing w:before="200" w:after="120"/>
        <w:jc w:val="center"/>
      </w:pPr>
      <w:r>
        <w:rPr>
          <w:b/>
          <w:sz w:val="18"/>
        </w:rPr>
        <w:t>——————————————————————————————</w:t>
      </w:r>
    </w:p>
    <w:p w14:paraId="51961F3B" w14:textId="77777777" w:rsidR="008B63AF" w:rsidRDefault="00000000">
      <w:pPr>
        <w:spacing w:after="120"/>
      </w:pPr>
      <w:r>
        <w:rPr>
          <w:b/>
          <w:sz w:val="24"/>
        </w:rPr>
        <w:t>二、【双汇子公司猪肉抗生素超标37倍，公司回应称系上游养殖环节导致】</w:t>
      </w:r>
    </w:p>
    <w:p w14:paraId="07390848" w14:textId="77777777" w:rsidR="008B63AF" w:rsidRDefault="00000000">
      <w:pPr>
        <w:spacing w:after="120"/>
      </w:pPr>
      <w:r>
        <w:lastRenderedPageBreak/>
        <w:t xml:space="preserve">         来源：观察者网、牲产队（多来源整合）</w:t>
      </w:r>
    </w:p>
    <w:p w14:paraId="31FF7093" w14:textId="77777777" w:rsidR="008B63AF" w:rsidRDefault="00000000">
      <w:pPr>
        <w:spacing w:after="120"/>
      </w:pPr>
      <w:r>
        <w:t xml:space="preserve">         发布时间：2026-05-26 16:36:00</w:t>
      </w:r>
    </w:p>
    <w:p w14:paraId="2F8E76A5" w14:textId="77777777" w:rsidR="008B63AF" w:rsidRDefault="00000000">
      <w:pPr>
        <w:spacing w:after="120"/>
        <w:jc w:val="both"/>
      </w:pPr>
      <w:r>
        <w:t xml:space="preserve">         内容摘要：黑龙江省市场监督管理局近期抽检发现，双汇发展控股子公司望奎双汇北大荒食品有限公司生产的“猪后鞧肉”中林可霉素抗生素残留超标37至38倍。国家标准规定猪肌肉中林可霉素最大残留限量为200µg/kg，超标原因可能为养殖环节加大用药量或未遵守休药期规定。5月25日晚消息引发关注，5月26日上午双汇发展盘中跌超5%，截至午盘下跌3.9%，报24.8元/股，总市值859亿元。双汇发展证券事务代表回应称，公司已派调查组核实，林可霉素系上游生猪养殖环节使用兽药导致，该子公司不涉及养殖业务，主要为屠宰和加工，后续将加强生猪供应商管理并加大兽药残留检测频次。黑龙江省市场监督管理局已责成辖区市场监管部门核查处置，督促企业下架、召回不合格产品，对违法违规行为依法查处。生猪养殖户表示，林可霉素超标37倍在行业中并不常见，属于较严重情况。</w:t>
      </w:r>
    </w:p>
    <w:p w14:paraId="076A571C" w14:textId="77777777" w:rsidR="008B63AF" w:rsidRDefault="00000000">
      <w:pPr>
        <w:spacing w:after="240"/>
      </w:pPr>
      <w:r>
        <w:rPr>
          <w:b/>
        </w:rPr>
        <w:t xml:space="preserve">         来源列表：</w:t>
      </w:r>
    </w:p>
    <w:p w14:paraId="159C855F" w14:textId="77777777" w:rsidR="008B63AF" w:rsidRDefault="00000000">
      <w:pPr>
        <w:spacing w:after="40"/>
        <w:ind w:left="360"/>
      </w:pPr>
      <w:r>
        <w:t>• 《</w:t>
      </w:r>
      <w:hyperlink r:id="rId38" w:anchor="rd">
        <w:r>
          <w:rPr>
            <w:color w:val="0000FF"/>
            <w:u w:val="single"/>
          </w:rPr>
          <w:t>双汇猪肉爆雷，抗生素超标38倍！</w:t>
        </w:r>
      </w:hyperlink>
      <w:r>
        <w:t>》（牲产队）</w:t>
      </w:r>
    </w:p>
    <w:p w14:paraId="30B549D5" w14:textId="77777777" w:rsidR="008B63AF" w:rsidRDefault="00000000">
      <w:pPr>
        <w:spacing w:after="40"/>
        <w:ind w:left="360"/>
      </w:pPr>
      <w:r>
        <w:t>• 《</w:t>
      </w:r>
      <w:hyperlink r:id="rId39">
        <w:r>
          <w:rPr>
            <w:color w:val="0000FF"/>
            <w:u w:val="single"/>
          </w:rPr>
          <w:t>双汇子公司猪肉抗生素超标37倍，公司回应</w:t>
        </w:r>
      </w:hyperlink>
      <w:r>
        <w:t>》（观察者网）</w:t>
      </w:r>
    </w:p>
    <w:p w14:paraId="35DE2C53" w14:textId="77777777" w:rsidR="008B63AF" w:rsidRDefault="00000000">
      <w:pPr>
        <w:spacing w:before="200" w:after="120"/>
        <w:jc w:val="center"/>
      </w:pPr>
      <w:r>
        <w:rPr>
          <w:b/>
          <w:sz w:val="18"/>
        </w:rPr>
        <w:t>——————————————————————————————</w:t>
      </w:r>
    </w:p>
    <w:p w14:paraId="27572B9E" w14:textId="77777777" w:rsidR="008B63AF" w:rsidRDefault="00000000">
      <w:pPr>
        <w:spacing w:after="120"/>
      </w:pPr>
      <w:r>
        <w:rPr>
          <w:b/>
          <w:sz w:val="24"/>
        </w:rPr>
        <w:t>三、【余华称“草台就是最好的班子”，张雪机车回应：把草台变领奖台】</w:t>
      </w:r>
    </w:p>
    <w:p w14:paraId="56312078" w14:textId="77777777" w:rsidR="008B63AF" w:rsidRDefault="00000000">
      <w:pPr>
        <w:spacing w:after="120"/>
      </w:pPr>
      <w:r>
        <w:t xml:space="preserve">         来源：观察者网</w:t>
      </w:r>
    </w:p>
    <w:p w14:paraId="35B76DCB" w14:textId="77777777" w:rsidR="008B63AF" w:rsidRDefault="00000000">
      <w:pPr>
        <w:spacing w:after="120"/>
      </w:pPr>
      <w:r>
        <w:t xml:space="preserve">         发布时间：2026-05-27 09:13:33</w:t>
      </w:r>
    </w:p>
    <w:p w14:paraId="58FBC230" w14:textId="77777777" w:rsidR="008B63AF" w:rsidRDefault="00000000">
      <w:pPr>
        <w:spacing w:after="120"/>
        <w:jc w:val="both"/>
      </w:pPr>
      <w:r>
        <w:t xml:space="preserve">         内容摘要：5月25日，中国当代作家余华在社交媒体发布《什么是草台班子？》视频。视频中出现了余华本人、16岁自学拍纪录片的中学生、送外卖8年写作38年的外卖诗人、手搓飞机的小镇青年等人，他们用自己的经历诠释了对“草台班子”的理解。视频总结称，“草台或许意味着一种勇气，时机永远不成熟但你永远够格。”余华自嘲“我就是个草台班子”，并在视频结尾分享观点：草台就是最好的班子。5月26日，张雪机车官方账号现身余华评论区，就“草台就是最好的班子”观点回复：“管他草不草台，先搭起班子，把草台变领奖台。”还附上了老板张雪的照片。该内容来源于观察者网。</w:t>
      </w:r>
    </w:p>
    <w:p w14:paraId="4D55832E" w14:textId="77777777" w:rsidR="008B63AF" w:rsidRDefault="00000000">
      <w:pPr>
        <w:spacing w:after="240"/>
      </w:pPr>
      <w:r>
        <w:t xml:space="preserve">         文章链接：</w:t>
      </w:r>
      <w:r>
        <w:rPr>
          <w:color w:val="0000FF"/>
        </w:rPr>
        <w:t>https://mp.weixin.qq.com/s/t7_bthOtZdW1RP3I3G8oiQ</w:t>
      </w:r>
    </w:p>
    <w:p w14:paraId="64964A16" w14:textId="77777777" w:rsidR="008B63AF" w:rsidRDefault="00000000">
      <w:pPr>
        <w:spacing w:before="200" w:after="120"/>
        <w:jc w:val="center"/>
      </w:pPr>
      <w:r>
        <w:rPr>
          <w:b/>
          <w:sz w:val="18"/>
        </w:rPr>
        <w:t>——————————————————————————————</w:t>
      </w:r>
    </w:p>
    <w:p w14:paraId="74A507AE" w14:textId="77777777" w:rsidR="008B63AF" w:rsidRDefault="00000000">
      <w:pPr>
        <w:spacing w:after="120"/>
      </w:pPr>
      <w:r>
        <w:rPr>
          <w:b/>
          <w:sz w:val="24"/>
        </w:rPr>
        <w:lastRenderedPageBreak/>
        <w:t>四、【盒马“贵妃粉耳”包装因女性剪影与“粉木耳”网络含义引发争议】</w:t>
      </w:r>
    </w:p>
    <w:p w14:paraId="7A24884E" w14:textId="77777777" w:rsidR="008B63AF" w:rsidRDefault="00000000">
      <w:pPr>
        <w:spacing w:after="120"/>
      </w:pPr>
      <w:r>
        <w:t xml:space="preserve">         来源：红辣椒评论</w:t>
      </w:r>
    </w:p>
    <w:p w14:paraId="668E2054" w14:textId="77777777" w:rsidR="008B63AF" w:rsidRDefault="00000000">
      <w:pPr>
        <w:spacing w:after="120"/>
      </w:pPr>
      <w:r>
        <w:t xml:space="preserve">         发布时间：2026-05-27 00:00:00</w:t>
      </w:r>
    </w:p>
    <w:p w14:paraId="757B2A6D" w14:textId="77777777" w:rsidR="008B63AF" w:rsidRDefault="00000000">
      <w:pPr>
        <w:spacing w:after="120"/>
        <w:jc w:val="both"/>
      </w:pPr>
      <w:r>
        <w:t xml:space="preserve">         内容摘要：盒马一款名为“贵妃粉耳”的粉木耳产品因包装设计引发争议。该产品标签上印有一个女性侧面剪影，剪影内部填充粉木耳纹理。由于“粉木耳”一词在网络语境中已被污名化为低俗用语，大量网友认为该设计“观感不适”“涉嫌性暗示”，从而对盒马发起抵制。这一事件并非消费者过度敏感，而是体现了公众对品牌营销中潜在低俗暗示的敏锐警觉。在商业传播中，企业应充分考量词汇和图像的多重含义，避免因设计不当而引发负面联想，损害品牌形象。</w:t>
      </w:r>
    </w:p>
    <w:p w14:paraId="111797BA" w14:textId="77777777" w:rsidR="008B63AF" w:rsidRDefault="00000000">
      <w:pPr>
        <w:spacing w:after="240"/>
      </w:pPr>
      <w:r>
        <w:t xml:space="preserve">         文章链接：</w:t>
      </w:r>
      <w:r>
        <w:rPr>
          <w:color w:val="0000FF"/>
        </w:rPr>
        <w:t>http://mp.weixin.qq.com/s?__biz=MzA5ODU2MDIxMQ==&amp;mid=2653637543&amp;idx=2&amp;sn=0b03e4bdd9b26487c6394165f5ce3391&amp;chksm=8ae02bf90598cf507a9d3aac296109e0e6fef18194f5ded657cb0257c122413487a894a96cea&amp;scene=0#rd</w:t>
      </w:r>
    </w:p>
    <w:p w14:paraId="51248546" w14:textId="77777777" w:rsidR="008B63AF" w:rsidRDefault="00000000">
      <w:pPr>
        <w:spacing w:before="200" w:after="120"/>
        <w:jc w:val="center"/>
      </w:pPr>
      <w:r>
        <w:rPr>
          <w:b/>
          <w:sz w:val="18"/>
        </w:rPr>
        <w:t>——————————————————————————————</w:t>
      </w:r>
    </w:p>
    <w:p w14:paraId="0119ABF2" w14:textId="77777777" w:rsidR="008B63AF" w:rsidRDefault="00000000">
      <w:pPr>
        <w:spacing w:after="120"/>
      </w:pPr>
      <w:r>
        <w:rPr>
          <w:b/>
          <w:sz w:val="24"/>
        </w:rPr>
        <w:t>五、【湖南女村支书戴金色耳环救灾遭网暴，回应：不到100元买的，没闲心理会】</w:t>
      </w:r>
    </w:p>
    <w:p w14:paraId="50E60A67" w14:textId="77777777" w:rsidR="008B63AF" w:rsidRDefault="00000000">
      <w:pPr>
        <w:spacing w:after="120"/>
      </w:pPr>
      <w:r>
        <w:t xml:space="preserve">         来源：观察者网</w:t>
      </w:r>
    </w:p>
    <w:p w14:paraId="2429E0B2" w14:textId="77777777" w:rsidR="008B63AF" w:rsidRDefault="00000000">
      <w:pPr>
        <w:spacing w:after="120"/>
      </w:pPr>
      <w:r>
        <w:t xml:space="preserve">         发布时间：2026-05-26 22:59:14</w:t>
      </w:r>
    </w:p>
    <w:p w14:paraId="759DD258" w14:textId="77777777" w:rsidR="008B63AF" w:rsidRDefault="00000000">
      <w:pPr>
        <w:spacing w:after="120"/>
        <w:jc w:val="both"/>
      </w:pPr>
      <w:r>
        <w:t xml:space="preserve">         内容摘要：近日，湖南石门县遭遇连续强降雨，龙池河村村支书向金元奋战在救灾一线，因声音嘶哑仍坚持工作，却因佩戴一对金色耳环遭到少数网友质疑。向金元在接受采访时大方展示了这副耳环，称其为网购所得，价格不到100元。她表示，自己当前只关心村民是否安置妥当、房屋受损情况以及庄稼受灾程度，没有闲心关注其他事情。对于网络上的不同声音，她回应道：“支持我鼓励我的人给我力量，打击我伤害我的人使我成长！”此前，她已就此事作出回应，强调自己一直冲在救灾一线，没有时间查看那些评论。该事件源于观察者网综合央视新闻及此前报道。</w:t>
      </w:r>
    </w:p>
    <w:p w14:paraId="429B7753" w14:textId="77777777" w:rsidR="008B63AF" w:rsidRDefault="00000000">
      <w:pPr>
        <w:spacing w:after="240"/>
      </w:pPr>
      <w:r>
        <w:t xml:space="preserve">         文章链接：</w:t>
      </w:r>
      <w:r>
        <w:rPr>
          <w:color w:val="0000FF"/>
        </w:rPr>
        <w:t>https://mp.weixin.qq.com/s/SYBTUyuQV4YYOPpdtJFsQQ</w:t>
      </w:r>
    </w:p>
    <w:p w14:paraId="613D80A5" w14:textId="77777777" w:rsidR="008B63AF" w:rsidRDefault="00000000">
      <w:pPr>
        <w:spacing w:before="200" w:after="120"/>
        <w:jc w:val="center"/>
      </w:pPr>
      <w:r>
        <w:rPr>
          <w:b/>
          <w:sz w:val="18"/>
        </w:rPr>
        <w:t>——————————————————————————————</w:t>
      </w:r>
    </w:p>
    <w:p w14:paraId="0F7D1D73" w14:textId="77777777" w:rsidR="008B63AF" w:rsidRDefault="00000000">
      <w:pPr>
        <w:spacing w:after="120"/>
      </w:pPr>
      <w:r>
        <w:rPr>
          <w:b/>
          <w:sz w:val="24"/>
        </w:rPr>
        <w:lastRenderedPageBreak/>
        <w:t>六、【交大樊某睿被曝学术造假与保研违规，公众质疑其隐私保护合理性】</w:t>
      </w:r>
    </w:p>
    <w:p w14:paraId="4DDF80A5" w14:textId="77777777" w:rsidR="008B63AF" w:rsidRDefault="00000000">
      <w:pPr>
        <w:spacing w:after="120"/>
      </w:pPr>
      <w:r>
        <w:t xml:space="preserve">         来源：行者殷涛</w:t>
      </w:r>
    </w:p>
    <w:p w14:paraId="125718CE" w14:textId="77777777" w:rsidR="008B63AF" w:rsidRDefault="00000000">
      <w:pPr>
        <w:spacing w:after="120"/>
      </w:pPr>
      <w:r>
        <w:t xml:space="preserve">         发布时间：2026-05-26 21:23:05</w:t>
      </w:r>
    </w:p>
    <w:p w14:paraId="325F48AA" w14:textId="77777777" w:rsidR="008B63AF" w:rsidRDefault="00000000">
      <w:pPr>
        <w:spacing w:after="120"/>
        <w:jc w:val="both"/>
      </w:pPr>
      <w:r>
        <w:t xml:space="preserve">         内容摘要：交大樊某睿事件中，部分声音呼吁“别一棍子打死”，强调隐私保护，但这是和稀泥。樊某睿非普通学生，她是校级优秀团员、宣讲团团长、入党积极分子，从医学检验专业保送至王牌电气工程（录取分差超110分），入选“荣昶储才计划”，目标保研进体制。她不是无知犯错，而是钻规则空子的精致利己主义者。 她侵犯合作男生权利在先，谎称奖金未发、虚构2000元、用AI生成假凭证，甚至用生日账单伪装开销。这是成年人的算计，而非年轻犯错。隐私保护有条件：曝光罪名与曝光私生活细节不同。她享受公共资源红利，就应接受公共监督。保护她，谁来保护受害者？ 类似案例：翟天临学术造假被曝光，公众有权知道学术链条漏洞；港大、港中文对造假者报警处理，香港法庭判内地女子学历造假入狱4个月；南审偷拍准公务员因“道德败坏”被清除。若樊某睿将来当公务员，谁能放心？ 福建杨梅协会会长求“放生路”，但违规成本低只会纵容造假。事件曝光不为毁人，而是让不诚信者掂量代价。当造假者管理社会资源，可能毁了一代人。罚得不够狠，犯错成本不够高，才是根本问题。</w:t>
      </w:r>
    </w:p>
    <w:p w14:paraId="0C737395" w14:textId="77777777" w:rsidR="008B63AF" w:rsidRDefault="00000000">
      <w:pPr>
        <w:spacing w:after="240"/>
      </w:pPr>
      <w:r>
        <w:t xml:space="preserve">         文章链接：</w:t>
      </w:r>
      <w:r>
        <w:rPr>
          <w:color w:val="0000FF"/>
        </w:rPr>
        <w:t>https://mp.weixin.qq.com/s/lBoUvZAngjBQ7YydiV1w4Q</w:t>
      </w:r>
    </w:p>
    <w:p w14:paraId="4425DC18" w14:textId="77777777" w:rsidR="008B63AF" w:rsidRDefault="00000000">
      <w:pPr>
        <w:spacing w:before="200" w:after="120"/>
        <w:jc w:val="center"/>
      </w:pPr>
      <w:r>
        <w:rPr>
          <w:b/>
          <w:sz w:val="18"/>
        </w:rPr>
        <w:t>——————————————————————————————</w:t>
      </w:r>
    </w:p>
    <w:p w14:paraId="7B794AB3" w14:textId="77777777" w:rsidR="008B63AF" w:rsidRDefault="00000000">
      <w:pPr>
        <w:spacing w:after="120"/>
      </w:pPr>
      <w:r>
        <w:rPr>
          <w:b/>
          <w:sz w:val="24"/>
        </w:rPr>
        <w:t>七、【山东龙口警方扣押843.98克黄金36年未归还，当事人申请国家赔偿被驳回】</w:t>
      </w:r>
    </w:p>
    <w:p w14:paraId="7733A7E4" w14:textId="77777777" w:rsidR="008B63AF" w:rsidRDefault="00000000">
      <w:pPr>
        <w:spacing w:after="120"/>
      </w:pPr>
      <w:r>
        <w:t xml:space="preserve">         来源：燕七公子</w:t>
      </w:r>
    </w:p>
    <w:p w14:paraId="13BCC134" w14:textId="77777777" w:rsidR="008B63AF" w:rsidRDefault="00000000">
      <w:pPr>
        <w:spacing w:after="120"/>
      </w:pPr>
      <w:r>
        <w:t xml:space="preserve">         发布时间：2026-05-26 21:06:17</w:t>
      </w:r>
    </w:p>
    <w:p w14:paraId="4B4CA69B" w14:textId="77777777" w:rsidR="008B63AF" w:rsidRDefault="00000000">
      <w:pPr>
        <w:spacing w:after="120"/>
        <w:jc w:val="both"/>
      </w:pPr>
      <w:r>
        <w:t xml:space="preserve">         内容摘要：1990年2月，山东烟台苗生强父子因涉嫌投机倒把罪被龙口市公安局扣押843.98克黄金及一辆摩托车。苗生强被关9天后释放，摩托车归还，但黄金仅有三张手写收据，未标注纯度，此后36年再无音讯。2025年12月，苗生强申请国家赔偿；2026年2月被龙口公安以“不属于国家赔偿范围”驳回；4月烟台市公安局以“超两年法定请求时效”维持驳回。5月25日，苗生强向烟台中院提交新申请。同日，烟台警方透露，该案立案后侦查一段时间“就不办了”，未移送检察院，黄金也未归还。 此案存在四大疑问：一、案件为何半路夭折？既不移送也不撤销，法律依据何在？二、黄金去向不明。843.98克黄金无出入库</w:t>
      </w:r>
      <w:r>
        <w:lastRenderedPageBreak/>
        <w:t>记录，若案件终止应返还，若需罚没应随案移送，如今凭空消失。三、纯度争议是否转移焦点？警方称是“毛金”（纯度20%-95%），家属坚称99足金，但无论纯度如何，黄金被拿走事实无争议。四、“超时效”驳回是否合理？苗生强以为案件仍在程序，警方从未联系，信息闭塞下难以知晓“烂尾”。 类似案件并非孤例，辽宁潘永嘉2859.2克黄金被扣30年，2026年才有望归还。</w:t>
      </w:r>
    </w:p>
    <w:p w14:paraId="56A0636C" w14:textId="77777777" w:rsidR="008B63AF" w:rsidRDefault="00000000">
      <w:pPr>
        <w:spacing w:after="240"/>
      </w:pPr>
      <w:r>
        <w:t xml:space="preserve">         文章链接：</w:t>
      </w:r>
      <w:r>
        <w:rPr>
          <w:color w:val="0000FF"/>
        </w:rPr>
        <w:t>https://mp.weixin.qq.com/s/CtE6wtMcJRqZptCFC5336g</w:t>
      </w:r>
    </w:p>
    <w:p w14:paraId="6212FB47" w14:textId="77777777" w:rsidR="008B63AF" w:rsidRDefault="00000000">
      <w:pPr>
        <w:spacing w:before="200" w:after="120"/>
        <w:jc w:val="center"/>
      </w:pPr>
      <w:r>
        <w:rPr>
          <w:b/>
          <w:sz w:val="18"/>
        </w:rPr>
        <w:t>——————————————————————————————</w:t>
      </w:r>
    </w:p>
    <w:p w14:paraId="0D3EB2DB" w14:textId="77777777" w:rsidR="008B63AF" w:rsidRDefault="00000000">
      <w:pPr>
        <w:spacing w:after="120"/>
      </w:pPr>
      <w:r>
        <w:rPr>
          <w:b/>
          <w:sz w:val="24"/>
        </w:rPr>
        <w:t>八、【重庆永川69岁村民小组会计谢辉全在洪灾中确认遇难，曾电话预警救下一人】</w:t>
      </w:r>
    </w:p>
    <w:p w14:paraId="396029CA" w14:textId="77777777" w:rsidR="008B63AF" w:rsidRDefault="00000000">
      <w:pPr>
        <w:spacing w:after="120"/>
      </w:pPr>
      <w:r>
        <w:t xml:space="preserve">         来源：澎湃新闻</w:t>
      </w:r>
    </w:p>
    <w:p w14:paraId="393006FF" w14:textId="77777777" w:rsidR="008B63AF" w:rsidRDefault="00000000">
      <w:pPr>
        <w:spacing w:after="120"/>
      </w:pPr>
      <w:r>
        <w:t xml:space="preserve">         发布时间：2026-05-26 15:28:06</w:t>
      </w:r>
    </w:p>
    <w:p w14:paraId="02892B99" w14:textId="77777777" w:rsidR="008B63AF" w:rsidRDefault="00000000">
      <w:pPr>
        <w:spacing w:after="120"/>
        <w:jc w:val="both"/>
      </w:pPr>
      <w:r>
        <w:t xml:space="preserve">         内容摘要：5月26日，澎湃新闻从重庆永川区茶山竹海街道大桥村党总支书记蒋合平处获悉，该村打卦石村民小组十户联防队长谢辉全确认遇难。5月23日夜至25日凌晨，重庆中西部和东北部出现暴雨到大暴雨，局部特大暴雨。永川区多个镇街降雨量突破当地历史极值，6小时最大降雨量突破重庆历史极值。强降雨引发小流域山洪，导致安溪村、大桥村等地受灾，截至25日15时30分，永川暴雨共致9人死亡、11人失联。 59岁村民蒋传明回忆，23日下午村干部通知暴雨预警，他当晚9点多入睡。24日凌晨2点多，他被谢辉全电话叫醒：“老表，涨洪水了，你还不赶快跑！”电话随即中断。蒋传明起床发现雨水已涨至屋前梯坎，赶紧转移，途中看到谢辉全弟弟家房屋被冲垮。安全后他回拨谢辉全电话，无人接听。天亮后得知，谢辉全家也被冲垮，夫妻失联。蒋传明意识到，那通电话可能是谢辉全生前最后一次通话，他感激道：“谢谢他救我一命。”其房屋背后被冲破大洞，洪水淹没三分之一。 蒋合平介绍，谢辉全69岁，曾任村民小组会计8年多，村民称其“谢会计”。他平时话不多，但心里装着村民事：账目清楚，诉求记明，谁家有难处第一个上门，对政策疑问不厌其烦解释。</w:t>
      </w:r>
    </w:p>
    <w:p w14:paraId="635A4095" w14:textId="77777777" w:rsidR="008B63AF" w:rsidRDefault="00000000">
      <w:pPr>
        <w:spacing w:after="240"/>
      </w:pPr>
      <w:r>
        <w:t xml:space="preserve">         文章链接：</w:t>
      </w:r>
      <w:r>
        <w:rPr>
          <w:color w:val="0000FF"/>
        </w:rPr>
        <w:t>https://mp.weixin.qq.com/s/lH0_tmka1C-aWfMNsmByGA</w:t>
      </w:r>
    </w:p>
    <w:p w14:paraId="186C7039" w14:textId="77777777" w:rsidR="008B63AF" w:rsidRDefault="00000000">
      <w:pPr>
        <w:spacing w:before="200" w:after="120"/>
        <w:jc w:val="center"/>
      </w:pPr>
      <w:r>
        <w:rPr>
          <w:b/>
          <w:sz w:val="18"/>
        </w:rPr>
        <w:t>——————————————————————————————</w:t>
      </w:r>
    </w:p>
    <w:p w14:paraId="1319E7E4" w14:textId="77777777" w:rsidR="008B63AF" w:rsidRDefault="00000000">
      <w:pPr>
        <w:spacing w:after="120"/>
      </w:pPr>
      <w:r>
        <w:rPr>
          <w:b/>
          <w:sz w:val="24"/>
        </w:rPr>
        <w:t>九、【万物一口猫条被检出三聚氰胺54.5μg/kg，品牌方回应称从未添加】</w:t>
      </w:r>
    </w:p>
    <w:p w14:paraId="63E1DD9C" w14:textId="77777777" w:rsidR="008B63AF" w:rsidRDefault="00000000">
      <w:pPr>
        <w:spacing w:after="120"/>
      </w:pPr>
      <w:r>
        <w:t xml:space="preserve">         来源：消费日报官方平台</w:t>
      </w:r>
    </w:p>
    <w:p w14:paraId="6AFF83F5" w14:textId="77777777" w:rsidR="008B63AF" w:rsidRDefault="00000000">
      <w:pPr>
        <w:spacing w:after="120"/>
      </w:pPr>
      <w:r>
        <w:lastRenderedPageBreak/>
        <w:t xml:space="preserve">         发布时间：2026-05-26 11:53:49</w:t>
      </w:r>
    </w:p>
    <w:p w14:paraId="6776497C" w14:textId="77777777" w:rsidR="008B63AF" w:rsidRDefault="00000000">
      <w:pPr>
        <w:spacing w:after="120"/>
        <w:jc w:val="both"/>
      </w:pPr>
      <w:r>
        <w:t xml:space="preserve">         内容摘要：5月24日，有宠物自媒体账号发文称，博主送检多款热销猫条，其中“万物一口”的猫条样品被检出三聚氰胺，含量为54.5μg/kg。该博主指出，虽然该数值远低于我国对动物饲料中三聚氰胺的最大限值2.5mg/kg，但检出意味着产品被污染。同日，万物一口发布声明，就“第三方反馈万物一口零食鱼油猫条三聚氰胺检出”事件作出回应，表示绝不回避、负责到底，不以“符合标准”作为回应终点，已启动加急送检与全链路排查，历史送检记录可供查询，并郑重承诺从未在任何产品的生产环节中添加三聚氰胺。根据中国饲料工业协会官网信息，农业农村部早在2009年就明令禁止在饲料中人为添加三聚氰胺，并规定饲料原料和产品中三聚氰胺限量值为2.5mg/kg，高于该值的产品不得销售。5月25日，有记者以顾客身份咨询万物一口店铺客服，客服表示目前仍在核查中，后续会给消费者一个交代。公开资料显示，万物一口成立于2019年，是宁波梅山保税港区犀早宠物用品有限公司旗下品牌，定位为宠物泛营养食品公司。</w:t>
      </w:r>
    </w:p>
    <w:p w14:paraId="3FEE0113" w14:textId="77777777" w:rsidR="008B63AF" w:rsidRDefault="00000000">
      <w:pPr>
        <w:spacing w:after="240"/>
      </w:pPr>
      <w:r>
        <w:t xml:space="preserve">         文章链接：</w:t>
      </w:r>
      <w:r>
        <w:rPr>
          <w:color w:val="0000FF"/>
        </w:rPr>
        <w:t>https://mp.weixin.qq.com/s/yuh4DhqwOjZu_sRTjRoz0A</w:t>
      </w:r>
    </w:p>
    <w:p w14:paraId="28AC0661" w14:textId="77777777" w:rsidR="008B63AF" w:rsidRDefault="00000000">
      <w:pPr>
        <w:spacing w:before="200" w:after="120"/>
        <w:jc w:val="center"/>
      </w:pPr>
      <w:r>
        <w:rPr>
          <w:b/>
          <w:sz w:val="18"/>
        </w:rPr>
        <w:t>——————————————————————————————</w:t>
      </w:r>
    </w:p>
    <w:p w14:paraId="6A7D6DDC" w14:textId="77777777" w:rsidR="008B63AF" w:rsidRDefault="00000000">
      <w:pPr>
        <w:spacing w:after="120"/>
      </w:pPr>
      <w:r>
        <w:rPr>
          <w:b/>
          <w:sz w:val="24"/>
        </w:rPr>
        <w:t>十、【王鹤棣“不舒服文学”走红，反映青年对隐性冒犯敏感度提升】</w:t>
      </w:r>
    </w:p>
    <w:p w14:paraId="68EC7AB8" w14:textId="77777777" w:rsidR="008B63AF" w:rsidRDefault="00000000">
      <w:pPr>
        <w:spacing w:after="120"/>
      </w:pPr>
      <w:r>
        <w:t xml:space="preserve">         来源：红辣椒评论</w:t>
      </w:r>
    </w:p>
    <w:p w14:paraId="532CD0F7" w14:textId="77777777" w:rsidR="008B63AF" w:rsidRDefault="00000000">
      <w:pPr>
        <w:spacing w:after="120"/>
      </w:pPr>
      <w:r>
        <w:t xml:space="preserve">         发布时间：2026-05-27 00:00:00</w:t>
      </w:r>
    </w:p>
    <w:p w14:paraId="795971B0" w14:textId="77777777" w:rsidR="008B63AF" w:rsidRDefault="00000000">
      <w:pPr>
        <w:spacing w:after="120"/>
        <w:jc w:val="both"/>
      </w:pPr>
      <w:r>
        <w:t xml:space="preserve">         内容摘要：演员王鹤棣在综艺《亲爱的客栈2026》收官环节遭遇谐音梗与孤立暗示的调侃后，发布“当时以为是我敏感了，看了一天大家的分析，我想说当时确实不舒服”的言论，迅速引发全网刷屏的“不舒服文学”。这场由28字引发的舆论风暴，表面是明星情绪表达事件，实则折射出当代青年对隐性冒犯的敏感度提升，以及渴望被听见、被认可的情绪表达需求。王鹤棣的回应打破了“忍一忍就过去”的传统社交逻辑，鼓励人们正视并表达自身不适感，而非自我怀疑或压抑。这种“不舒服”的公开化，反映了青年群体在人际关系中追求边界清晰、尊重个体感受的价值观转变。同时，“不舒服文学”的病毒式传播也揭示了社交媒体时代情绪共鸣的放大效应——当个体感受获得集体印证时，原本模糊的“不舒服”便转化为一种具有社会性的表达范式。该现象不仅关乎明星言行，更映射出年轻一代在职场、校园、家庭等场景中，对隐性冒犯、微歧视等行为愈发不愿沉默的心理状态。</w:t>
      </w:r>
    </w:p>
    <w:p w14:paraId="776B6498" w14:textId="77777777" w:rsidR="008B63AF" w:rsidRDefault="00000000">
      <w:pPr>
        <w:spacing w:after="240"/>
      </w:pPr>
      <w:r>
        <w:lastRenderedPageBreak/>
        <w:t xml:space="preserve">         文章链接：</w:t>
      </w:r>
      <w:r>
        <w:rPr>
          <w:color w:val="0000FF"/>
        </w:rPr>
        <w:t>http://mp.weixin.qq.com/s?__biz=MzA5ODU2MDIxMQ==&amp;mid=2653637543&amp;idx=1&amp;sn=df88e46de1f9c4836ce48f3e52aacbd5&amp;chksm=8a21b0cbbd4f2f73f0128d236ba5f793f56348c5b1d7469b75c5a1756aeb47ad11f0d083faa0&amp;scene=0#rd</w:t>
      </w:r>
    </w:p>
    <w:sectPr w:rsidR="008B63A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微软雅黑">
    <w:altName w:val="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54236909">
    <w:abstractNumId w:val="8"/>
  </w:num>
  <w:num w:numId="2" w16cid:durableId="565190260">
    <w:abstractNumId w:val="6"/>
  </w:num>
  <w:num w:numId="3" w16cid:durableId="1898128888">
    <w:abstractNumId w:val="5"/>
  </w:num>
  <w:num w:numId="4" w16cid:durableId="1139952288">
    <w:abstractNumId w:val="4"/>
  </w:num>
  <w:num w:numId="5" w16cid:durableId="1579173708">
    <w:abstractNumId w:val="7"/>
  </w:num>
  <w:num w:numId="6" w16cid:durableId="716006205">
    <w:abstractNumId w:val="3"/>
  </w:num>
  <w:num w:numId="7" w16cid:durableId="2083679800">
    <w:abstractNumId w:val="2"/>
  </w:num>
  <w:num w:numId="8" w16cid:durableId="313876843">
    <w:abstractNumId w:val="1"/>
  </w:num>
  <w:num w:numId="9" w16cid:durableId="1629387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3295"/>
    <w:rsid w:val="0015074B"/>
    <w:rsid w:val="0029639D"/>
    <w:rsid w:val="00326F90"/>
    <w:rsid w:val="008B63AF"/>
    <w:rsid w:val="00AA1D8D"/>
    <w:rsid w:val="00B47730"/>
    <w:rsid w:val="00C4520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67970F"/>
  <w14:defaultImageDpi w14:val="300"/>
  <w15:docId w15:val="{B41E9BC2-AB18-DC49-8239-28BBC0079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微软雅黑" w:eastAsia="微软雅黑" w:hAnsi="微软雅黑"/>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p.weixin.qq.com/s/V9qYSbBzM4OhC0FS8DsYaw" TargetMode="External"/><Relationship Id="rId18" Type="http://schemas.openxmlformats.org/officeDocument/2006/relationships/hyperlink" Target="https://mp.weixin.qq.com/s/BF6Wnx-39qFCUYaEcZdsEw" TargetMode="External"/><Relationship Id="rId26" Type="http://schemas.openxmlformats.org/officeDocument/2006/relationships/hyperlink" Target="https://mp.weixin.qq.com/s/8I-9QP9RRqH7LQpRPC7UCg" TargetMode="External"/><Relationship Id="rId39" Type="http://schemas.openxmlformats.org/officeDocument/2006/relationships/hyperlink" Target="https://mp.weixin.qq.com/s/PU3k39cAiYkf8Eqal63zAQ" TargetMode="External"/><Relationship Id="rId21" Type="http://schemas.openxmlformats.org/officeDocument/2006/relationships/hyperlink" Target="https://mp.weixin.qq.com/s/7e5-oHWT0eDFUWE-vkgw0w" TargetMode="External"/><Relationship Id="rId34" Type="http://schemas.openxmlformats.org/officeDocument/2006/relationships/hyperlink" Target="https://mp.weixin.qq.com/s/9pFvpD4fM-B5bEFy95Y5Yg" TargetMode="External"/><Relationship Id="rId7" Type="http://schemas.openxmlformats.org/officeDocument/2006/relationships/hyperlink" Target="https://mp.weixin.qq.com/s/zypoWy3RgwNxPOwnt6R97w" TargetMode="External"/><Relationship Id="rId2" Type="http://schemas.openxmlformats.org/officeDocument/2006/relationships/numbering" Target="numbering.xml"/><Relationship Id="rId16" Type="http://schemas.openxmlformats.org/officeDocument/2006/relationships/hyperlink" Target="https://mp.weixin.qq.com/s/ITUqP1rOO0EN9lK1I9qFZw" TargetMode="External"/><Relationship Id="rId20" Type="http://schemas.openxmlformats.org/officeDocument/2006/relationships/hyperlink" Target="https://mp.weixin.qq.com/s/9_xLc8HjEjmeUqifXaF4vA" TargetMode="External"/><Relationship Id="rId29" Type="http://schemas.openxmlformats.org/officeDocument/2006/relationships/hyperlink" Target="https://mp.weixin.qq.com/s/bgqIHMHaEVMPSWtEPJrzpA"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mp.weixin.qq.com/s/00lOmoTRHnWFHVMLAsZUYQ" TargetMode="External"/><Relationship Id="rId11" Type="http://schemas.openxmlformats.org/officeDocument/2006/relationships/hyperlink" Target="https://mp.weixin.qq.com/s/ih_FigLvOov4DgsPo2CP7Q" TargetMode="External"/><Relationship Id="rId24" Type="http://schemas.openxmlformats.org/officeDocument/2006/relationships/hyperlink" Target="https://mp.weixin.qq.com/s/xTKVUiOJpiMetRJY08iOgg" TargetMode="External"/><Relationship Id="rId32" Type="http://schemas.openxmlformats.org/officeDocument/2006/relationships/hyperlink" Target="https://mp.weixin.qq.com/s/Ik6AA_wxLmu78yOr3HkdQA" TargetMode="External"/><Relationship Id="rId37" Type="http://schemas.openxmlformats.org/officeDocument/2006/relationships/hyperlink" Target="https://mp.weixin.qq.com/s/n5uuOC4MPMV6jCN72_SxJw"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mp.weixin.qq.com/s/iWN6iqh4ueFRkohh9pBQGQ" TargetMode="External"/><Relationship Id="rId23" Type="http://schemas.openxmlformats.org/officeDocument/2006/relationships/hyperlink" Target="https://mp.weixin.qq.com/s/0W1EQCFzhpN0IQYZWcRv1g" TargetMode="External"/><Relationship Id="rId28" Type="http://schemas.openxmlformats.org/officeDocument/2006/relationships/hyperlink" Target="https://mp.weixin.qq.com/s/PQO5LlhcKx411FgWcpPAfQ" TargetMode="External"/><Relationship Id="rId36" Type="http://schemas.openxmlformats.org/officeDocument/2006/relationships/hyperlink" Target="https://mp.weixin.qq.com/s/WEclR2-HW1MpTw5JAz__Cw" TargetMode="External"/><Relationship Id="rId10" Type="http://schemas.openxmlformats.org/officeDocument/2006/relationships/hyperlink" Target="https://mp.weixin.qq.com/s/kZ-hmJmuXq5wnV4uvmxuBw" TargetMode="External"/><Relationship Id="rId19" Type="http://schemas.openxmlformats.org/officeDocument/2006/relationships/hyperlink" Target="https://mp.weixin.qq.com/s/ryQTx3md6ZQsg9OyPs4tLA" TargetMode="External"/><Relationship Id="rId31" Type="http://schemas.openxmlformats.org/officeDocument/2006/relationships/hyperlink" Target="http://mp.weixin.qq.com/s?__biz=MzI2NTQ0MTg1Nw==&amp;mid=2247502603&amp;idx=1&amp;sn=aaffe278b9a5b2eed8534358e20c834c&amp;chksm=eb8854207e72127d800c84885349fb23991d294073e6502ffcc19a49c712649afba06ed7353b&amp;scene=0" TargetMode="External"/><Relationship Id="rId4" Type="http://schemas.openxmlformats.org/officeDocument/2006/relationships/settings" Target="settings.xml"/><Relationship Id="rId9" Type="http://schemas.openxmlformats.org/officeDocument/2006/relationships/hyperlink" Target="https://mp.weixin.qq.com/s/iZt4wjSLsHE8YqCIsVdlrQ" TargetMode="External"/><Relationship Id="rId14" Type="http://schemas.openxmlformats.org/officeDocument/2006/relationships/hyperlink" Target="https://mp.weixin.qq.com/s/RMcQdx9JB1evHMDO2YcLmQ" TargetMode="External"/><Relationship Id="rId22" Type="http://schemas.openxmlformats.org/officeDocument/2006/relationships/hyperlink" Target="https://mp.weixin.qq.com/s/VUf8d-xwP7VuZUbrTfkBZA" TargetMode="External"/><Relationship Id="rId27" Type="http://schemas.openxmlformats.org/officeDocument/2006/relationships/hyperlink" Target="https://mp.weixin.qq.com/s/01PmR36QF4Uo23T9PDTTYQ" TargetMode="External"/><Relationship Id="rId30" Type="http://schemas.openxmlformats.org/officeDocument/2006/relationships/hyperlink" Target="https://mp.weixin.qq.com/s/PqY7MbN4h9pgU6wmYAvI3A" TargetMode="External"/><Relationship Id="rId35" Type="http://schemas.openxmlformats.org/officeDocument/2006/relationships/hyperlink" Target="https://mp.weixin.qq.com/s/Y2VDUDs9WAuWAF7fdoforw" TargetMode="External"/><Relationship Id="rId8" Type="http://schemas.openxmlformats.org/officeDocument/2006/relationships/hyperlink" Target="https://mp.weixin.qq.com/s/rVtofj2LiClPrE5qcqa7fQ" TargetMode="External"/><Relationship Id="rId3" Type="http://schemas.openxmlformats.org/officeDocument/2006/relationships/styles" Target="styles.xml"/><Relationship Id="rId12" Type="http://schemas.openxmlformats.org/officeDocument/2006/relationships/hyperlink" Target="http://mp.weixin.qq.com/s?__biz=MjM5NjIyNDAwMA==&amp;mid=2650880815&amp;idx=1&amp;sn=5a78e707930c843ec91cf95c9207f753&amp;chksm=bc87e25019613e63e01d621b37290183067e47e40642e9741a8161a440dced4e5957bccfa768&amp;scene=0" TargetMode="External"/><Relationship Id="rId17" Type="http://schemas.openxmlformats.org/officeDocument/2006/relationships/hyperlink" Target="https://mp.weixin.qq.com/s/3ovCkBfWgxw11c_So-wThw" TargetMode="External"/><Relationship Id="rId25" Type="http://schemas.openxmlformats.org/officeDocument/2006/relationships/hyperlink" Target="http://mp.weixin.qq.com/s?__biz=MzAwMDExNDgxNQ==&amp;mid=2650345597&amp;idx=2&amp;sn=26bfef5c03d43f856d6592763665bd6a&amp;chksm=833a8802939dd1baa7519103e03fd111ec1ad729c8e7656c11efeed55dba67d3a65846171936&amp;scene=0" TargetMode="External"/><Relationship Id="rId33" Type="http://schemas.openxmlformats.org/officeDocument/2006/relationships/hyperlink" Target="http://mp.weixin.qq.com/s?__biz=MzAwNTc2Mzc0Ng==&amp;mid=2652281006&amp;idx=1&amp;sn=818914c75bbe0292d47c7959a1624a36&amp;chksm=817213931ce8f382846afb3ed24c80c9be94d4db62cd27dbc8b1f8474bbff110489cbc660406&amp;scene=0" TargetMode="External"/><Relationship Id="rId38" Type="http://schemas.openxmlformats.org/officeDocument/2006/relationships/hyperlink" Target="http://mp.weixin.qq.com/s?__biz=MzkzODU2OTk1Mg==&amp;mid=2247534292&amp;idx=1&amp;sn=9c584c2ba9d585c870558977cb8fbd40&amp;chksm=c3a1b0ca50874761415b1f110393babc22d4aa8339e2648fa29d52fd22ae51c625da673b8630&amp;scene=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95</Pages>
  <Words>15161</Words>
  <Characters>86420</Characters>
  <Application>Microsoft Office Word</Application>
  <DocSecurity>0</DocSecurity>
  <Lines>720</Lines>
  <Paragraphs>202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101379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T201638</cp:lastModifiedBy>
  <cp:revision>2</cp:revision>
  <dcterms:created xsi:type="dcterms:W3CDTF">2013-12-23T23:15:00Z</dcterms:created>
  <dcterms:modified xsi:type="dcterms:W3CDTF">2026-05-27T02:43:00Z</dcterms:modified>
  <cp:category/>
</cp:coreProperties>
</file>