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2D3C" w14:textId="77777777" w:rsidR="007F1D95" w:rsidRDefault="00000000">
      <w:pPr>
        <w:pStyle w:val="aa"/>
        <w:jc w:val="center"/>
        <w:rPr>
          <w:lang w:eastAsia="zh-CN"/>
        </w:rPr>
      </w:pPr>
      <w:r>
        <w:rPr>
          <w:rFonts w:ascii="微软雅黑" w:eastAsia="微软雅黑" w:hAnsi="微软雅黑"/>
          <w:b/>
          <w:sz w:val="32"/>
          <w:lang w:eastAsia="zh-CN"/>
        </w:rPr>
        <w:t>每日资讯汇总 - 2026年06月03日</w:t>
      </w:r>
    </w:p>
    <w:p w14:paraId="11591358" w14:textId="77777777" w:rsidR="007F1D95" w:rsidRDefault="00000000">
      <w:pPr>
        <w:spacing w:after="60"/>
        <w:rPr>
          <w:lang w:eastAsia="zh-CN"/>
        </w:rPr>
      </w:pPr>
      <w:r>
        <w:rPr>
          <w:b/>
          <w:sz w:val="22"/>
          <w:lang w:eastAsia="zh-CN"/>
        </w:rPr>
        <w:t>【今日导读】</w:t>
      </w:r>
    </w:p>
    <w:p w14:paraId="2147C175" w14:textId="77777777" w:rsidR="007F1D95" w:rsidRDefault="00000000">
      <w:pPr>
        <w:spacing w:after="300"/>
        <w:rPr>
          <w:lang w:eastAsia="zh-CN"/>
        </w:rPr>
      </w:pPr>
      <w:r>
        <w:rPr>
          <w:lang w:eastAsia="zh-CN"/>
        </w:rPr>
        <w:t>今日核心议题：①内蒙古原主席王莉霞被提起公诉；②微软宣布Windows成为Agent操作系统；③公安部交管局再批综艺P图安全带；④美伊再次互袭多国拉响警报。</w:t>
      </w:r>
    </w:p>
    <w:p w14:paraId="58D5589B" w14:textId="77777777" w:rsidR="007F1D95" w:rsidRDefault="00000000">
      <w:pPr>
        <w:spacing w:after="300"/>
        <w:jc w:val="center"/>
      </w:pPr>
      <w:r>
        <w:rPr>
          <w:color w:val="808080"/>
          <w:sz w:val="18"/>
        </w:rPr>
        <w:t>═══════════════════════════════════════════════════════════════════════</w:t>
      </w:r>
    </w:p>
    <w:p w14:paraId="0BB50781" w14:textId="77777777" w:rsidR="007F1D95" w:rsidRDefault="00000000">
      <w:pPr>
        <w:pStyle w:val="1"/>
        <w:jc w:val="center"/>
        <w:rPr>
          <w:lang w:eastAsia="zh-CN"/>
        </w:rPr>
      </w:pPr>
      <w:r>
        <w:rPr>
          <w:rFonts w:ascii="微软雅黑" w:eastAsia="微软雅黑" w:hAnsi="微软雅黑"/>
          <w:sz w:val="32"/>
          <w:lang w:eastAsia="zh-CN"/>
        </w:rPr>
        <w:t>目  录</w:t>
      </w:r>
    </w:p>
    <w:p w14:paraId="3AEDA77F" w14:textId="77777777" w:rsidR="007F1D95" w:rsidRDefault="00000000">
      <w:pPr>
        <w:spacing w:after="160"/>
        <w:rPr>
          <w:lang w:eastAsia="zh-CN"/>
        </w:rPr>
      </w:pPr>
      <w:hyperlink w:anchor="cat_1">
        <w:r>
          <w:rPr>
            <w:color w:val="0066CC"/>
            <w:sz w:val="24"/>
            <w:u w:val="single"/>
            <w:lang w:eastAsia="zh-CN"/>
          </w:rPr>
          <w:t>一、国际局势与地缘政治</w:t>
        </w:r>
      </w:hyperlink>
    </w:p>
    <w:p w14:paraId="4A3F7F7D" w14:textId="77777777" w:rsidR="007F1D95" w:rsidRDefault="00000000">
      <w:pPr>
        <w:spacing w:after="160"/>
        <w:rPr>
          <w:lang w:eastAsia="zh-CN"/>
        </w:rPr>
      </w:pPr>
      <w:hyperlink w:anchor="cat_2">
        <w:r>
          <w:rPr>
            <w:color w:val="0066CC"/>
            <w:sz w:val="24"/>
            <w:u w:val="single"/>
            <w:lang w:eastAsia="zh-CN"/>
          </w:rPr>
          <w:t>二、宏观经济与金融</w:t>
        </w:r>
      </w:hyperlink>
    </w:p>
    <w:p w14:paraId="010ABBC6" w14:textId="77777777" w:rsidR="007F1D95" w:rsidRDefault="00000000">
      <w:pPr>
        <w:spacing w:after="160"/>
        <w:rPr>
          <w:lang w:eastAsia="zh-CN"/>
        </w:rPr>
      </w:pPr>
      <w:hyperlink w:anchor="cat_3">
        <w:r>
          <w:rPr>
            <w:color w:val="0066CC"/>
            <w:sz w:val="24"/>
            <w:u w:val="single"/>
            <w:lang w:eastAsia="zh-CN"/>
          </w:rPr>
          <w:t>三、文体娱乐内容</w:t>
        </w:r>
      </w:hyperlink>
    </w:p>
    <w:p w14:paraId="13D25AD9" w14:textId="77777777" w:rsidR="007F1D95" w:rsidRDefault="00000000">
      <w:pPr>
        <w:spacing w:after="160"/>
        <w:rPr>
          <w:lang w:eastAsia="zh-CN"/>
        </w:rPr>
      </w:pPr>
      <w:hyperlink w:anchor="cat_4">
        <w:r>
          <w:rPr>
            <w:color w:val="0066CC"/>
            <w:sz w:val="24"/>
            <w:u w:val="single"/>
            <w:lang w:eastAsia="zh-CN"/>
          </w:rPr>
          <w:t>四、科技产业动态与创新</w:t>
        </w:r>
      </w:hyperlink>
    </w:p>
    <w:p w14:paraId="07F3E7FD" w14:textId="77777777" w:rsidR="007F1D95" w:rsidRDefault="00000000">
      <w:pPr>
        <w:spacing w:after="160"/>
        <w:rPr>
          <w:lang w:eastAsia="zh-CN"/>
        </w:rPr>
      </w:pPr>
      <w:hyperlink w:anchor="cat_5">
        <w:r>
          <w:rPr>
            <w:color w:val="0066CC"/>
            <w:sz w:val="24"/>
            <w:u w:val="single"/>
            <w:lang w:eastAsia="zh-CN"/>
          </w:rPr>
          <w:t>五、医疗健康与生命科学</w:t>
        </w:r>
      </w:hyperlink>
    </w:p>
    <w:p w14:paraId="331799E2" w14:textId="77777777" w:rsidR="007F1D95" w:rsidRDefault="00000000">
      <w:pPr>
        <w:spacing w:after="160"/>
        <w:rPr>
          <w:lang w:eastAsia="zh-CN"/>
        </w:rPr>
      </w:pPr>
      <w:hyperlink w:anchor="cat_6">
        <w:r>
          <w:rPr>
            <w:color w:val="0066CC"/>
            <w:sz w:val="24"/>
            <w:u w:val="single"/>
            <w:lang w:eastAsia="zh-CN"/>
          </w:rPr>
          <w:t>六、教育发展与人才培养</w:t>
        </w:r>
      </w:hyperlink>
    </w:p>
    <w:p w14:paraId="2B774171" w14:textId="77777777" w:rsidR="007F1D95" w:rsidRDefault="00000000">
      <w:pPr>
        <w:spacing w:after="160"/>
        <w:rPr>
          <w:lang w:eastAsia="zh-CN"/>
        </w:rPr>
      </w:pPr>
      <w:hyperlink w:anchor="cat_7">
        <w:r>
          <w:rPr>
            <w:color w:val="0066CC"/>
            <w:sz w:val="24"/>
            <w:u w:val="single"/>
            <w:lang w:eastAsia="zh-CN"/>
          </w:rPr>
          <w:t>七、社会民生与消费</w:t>
        </w:r>
      </w:hyperlink>
    </w:p>
    <w:p w14:paraId="19164F14" w14:textId="77777777" w:rsidR="007F1D95" w:rsidRDefault="00000000">
      <w:pPr>
        <w:spacing w:after="160"/>
        <w:rPr>
          <w:lang w:eastAsia="zh-CN"/>
        </w:rPr>
      </w:pPr>
      <w:hyperlink w:anchor="cat_8">
        <w:r>
          <w:rPr>
            <w:color w:val="0066CC"/>
            <w:sz w:val="24"/>
            <w:u w:val="single"/>
            <w:lang w:eastAsia="zh-CN"/>
          </w:rPr>
          <w:t>八、企业与商业</w:t>
        </w:r>
      </w:hyperlink>
    </w:p>
    <w:p w14:paraId="07E464E2" w14:textId="77777777" w:rsidR="007F1D95" w:rsidRDefault="00000000">
      <w:pPr>
        <w:spacing w:after="160"/>
        <w:rPr>
          <w:lang w:eastAsia="zh-CN"/>
        </w:rPr>
      </w:pPr>
      <w:hyperlink w:anchor="cat_9">
        <w:r>
          <w:rPr>
            <w:color w:val="0066CC"/>
            <w:sz w:val="24"/>
            <w:u w:val="single"/>
            <w:lang w:eastAsia="zh-CN"/>
          </w:rPr>
          <w:t>九、政策法规与监管</w:t>
        </w:r>
      </w:hyperlink>
    </w:p>
    <w:p w14:paraId="5FFEED2E" w14:textId="77777777" w:rsidR="007F1D95" w:rsidRDefault="00000000">
      <w:pPr>
        <w:spacing w:after="160"/>
        <w:rPr>
          <w:lang w:eastAsia="zh-CN"/>
        </w:rPr>
      </w:pPr>
      <w:hyperlink w:anchor="cat_10">
        <w:r>
          <w:rPr>
            <w:color w:val="0066CC"/>
            <w:sz w:val="24"/>
            <w:u w:val="single"/>
            <w:lang w:eastAsia="zh-CN"/>
          </w:rPr>
          <w:t>十、能源与资源</w:t>
        </w:r>
      </w:hyperlink>
    </w:p>
    <w:p w14:paraId="51DDF34F" w14:textId="77777777" w:rsidR="007F1D95" w:rsidRDefault="00000000">
      <w:pPr>
        <w:spacing w:after="160"/>
        <w:rPr>
          <w:lang w:eastAsia="zh-CN"/>
        </w:rPr>
      </w:pPr>
      <w:hyperlink w:anchor="cat_11">
        <w:r>
          <w:rPr>
            <w:color w:val="0066CC"/>
            <w:sz w:val="24"/>
            <w:u w:val="single"/>
            <w:lang w:eastAsia="zh-CN"/>
          </w:rPr>
          <w:t>十一、社会热点与舆论动态</w:t>
        </w:r>
      </w:hyperlink>
    </w:p>
    <w:p w14:paraId="4ACC0E04" w14:textId="77777777" w:rsidR="007F1D95" w:rsidRDefault="00000000">
      <w:pPr>
        <w:spacing w:after="400"/>
        <w:jc w:val="center"/>
      </w:pPr>
      <w:r>
        <w:rPr>
          <w:color w:val="808080"/>
          <w:sz w:val="18"/>
        </w:rPr>
        <w:t>═══════════════════════════════════════════════════════════════════════</w:t>
      </w:r>
    </w:p>
    <w:p w14:paraId="11429403" w14:textId="77777777" w:rsidR="007F1D95" w:rsidRDefault="00000000">
      <w:r>
        <w:br w:type="page"/>
      </w:r>
    </w:p>
    <w:p w14:paraId="4234E16D" w14:textId="77777777" w:rsidR="007F1D95" w:rsidRDefault="00000000">
      <w:pPr>
        <w:spacing w:before="300"/>
        <w:rPr>
          <w:lang w:eastAsia="zh-CN"/>
        </w:rPr>
      </w:pPr>
      <w:bookmarkStart w:id="0" w:name="cat_1"/>
      <w:r>
        <w:rPr>
          <w:b/>
          <w:color w:val="000000"/>
          <w:sz w:val="32"/>
          <w:lang w:eastAsia="zh-CN"/>
        </w:rPr>
        <w:lastRenderedPageBreak/>
        <w:br/>
        <w:t>【国际局势与地缘政治】</w:t>
      </w:r>
      <w:bookmarkEnd w:id="0"/>
    </w:p>
    <w:p w14:paraId="01B8DE21" w14:textId="77777777" w:rsidR="007F1D95" w:rsidRDefault="00000000">
      <w:pPr>
        <w:spacing w:after="120"/>
        <w:rPr>
          <w:lang w:eastAsia="zh-CN"/>
        </w:rPr>
      </w:pPr>
      <w:r>
        <w:rPr>
          <w:b/>
          <w:sz w:val="24"/>
          <w:lang w:eastAsia="zh-CN"/>
        </w:rPr>
        <w:t>一、【美伊再次互袭：伊朗袭击美以船只及美军基地，科威特等国拉响防空警报】</w:t>
      </w:r>
    </w:p>
    <w:p w14:paraId="2C2E4F10" w14:textId="77777777" w:rsidR="007F1D95" w:rsidRDefault="00000000">
      <w:pPr>
        <w:spacing w:after="120"/>
        <w:rPr>
          <w:lang w:eastAsia="zh-CN"/>
        </w:rPr>
      </w:pPr>
      <w:r>
        <w:rPr>
          <w:lang w:eastAsia="zh-CN"/>
        </w:rPr>
        <w:t xml:space="preserve">         来源：澎湃新闻、观察者网（多来源整合）</w:t>
      </w:r>
    </w:p>
    <w:p w14:paraId="079BDFB3" w14:textId="77777777" w:rsidR="007F1D95" w:rsidRPr="002009B4" w:rsidRDefault="00000000">
      <w:pPr>
        <w:spacing w:after="120"/>
        <w:rPr>
          <w:rFonts w:hint="eastAsia"/>
          <w:lang w:eastAsia="zh-CN"/>
        </w:rPr>
      </w:pPr>
      <w:r>
        <w:rPr>
          <w:lang w:eastAsia="zh-CN"/>
        </w:rPr>
        <w:t xml:space="preserve">         发布时间：2026-06-03 09:19:58</w:t>
      </w:r>
    </w:p>
    <w:p w14:paraId="01E19A11" w14:textId="77777777" w:rsidR="007F1D95" w:rsidRDefault="00000000">
      <w:pPr>
        <w:spacing w:after="120"/>
        <w:jc w:val="both"/>
        <w:rPr>
          <w:lang w:eastAsia="zh-CN"/>
        </w:rPr>
      </w:pPr>
      <w:r>
        <w:rPr>
          <w:lang w:eastAsia="zh-CN"/>
        </w:rPr>
        <w:t xml:space="preserve">         内容摘要：伊朗伊斯兰革命卫队3日凌晨公告称，2日晚间美军炮弹击中霍尔木兹海峡附近一艘伊朗油轮，致机舱受损。为回应此次侵略，伊朗革命卫队用导弹袭击了属于美以的船只“帕纳亚”号。美军随后袭击了格什姆岛南部一座伊朗革命卫队通信塔，伊朗航空航天部队则对美国在该地区某国空军基地及第五舰队总部发动导弹和无人机袭击。美军中央司令部证实，伊朗2日在整个中东发动袭击，美军拦截若干弹道导弹和无人机，并对格什姆岛发动“自卫性”空袭。伊朗警告，破坏霍尔木兹海峡安全将使美军付出沉重代价。受空袭影响，科威特、巴林、阿联酋多国拉响警报，科威特全国凌晨1时左右传出多次强烈爆炸声，防空部队正拦截来袭导弹和无人机，杰赫拉省阿里·萨利姆空军基地为美军重要基地；巴林上空也传出警报声。科威特、巴林机场运营及所有航班起降暂停。中东媒体报道，科威特和巴林境内美军基地3日凌晨持续遭袭，防空警报不断。</w:t>
      </w:r>
    </w:p>
    <w:p w14:paraId="46E02EF4" w14:textId="77777777" w:rsidR="007F1D95" w:rsidRDefault="00000000">
      <w:pPr>
        <w:spacing w:after="240"/>
        <w:rPr>
          <w:lang w:eastAsia="zh-CN"/>
        </w:rPr>
      </w:pPr>
      <w:r>
        <w:rPr>
          <w:b/>
          <w:lang w:eastAsia="zh-CN"/>
        </w:rPr>
        <w:t xml:space="preserve">         来源列表：</w:t>
      </w:r>
    </w:p>
    <w:p w14:paraId="21762A00" w14:textId="77777777" w:rsidR="007F1D95" w:rsidRDefault="00000000">
      <w:pPr>
        <w:spacing w:after="40"/>
        <w:ind w:left="360"/>
        <w:rPr>
          <w:lang w:eastAsia="zh-CN"/>
        </w:rPr>
      </w:pPr>
      <w:r>
        <w:rPr>
          <w:lang w:eastAsia="zh-CN"/>
        </w:rPr>
        <w:t>• 《</w:t>
      </w:r>
      <w:r>
        <w:fldChar w:fldCharType="begin"/>
      </w:r>
      <w:r>
        <w:rPr>
          <w:lang w:eastAsia="zh-CN"/>
        </w:rPr>
        <w:instrText>HYPERLINK "https://mp.weixin.qq.com/s/4i2C_9MtNu2GwZZUqf57cQ" \h</w:instrText>
      </w:r>
      <w:r>
        <w:fldChar w:fldCharType="separate"/>
      </w:r>
      <w:r>
        <w:rPr>
          <w:color w:val="0000FF"/>
          <w:u w:val="single"/>
          <w:lang w:eastAsia="zh-CN"/>
        </w:rPr>
        <w:t>突发：美伊再次互袭！科威特、巴林、阿联酋多国拉响警报</w:t>
      </w:r>
      <w:r>
        <w:fldChar w:fldCharType="end"/>
      </w:r>
      <w:r>
        <w:rPr>
          <w:lang w:eastAsia="zh-CN"/>
        </w:rPr>
        <w:t>》（观察者网）</w:t>
      </w:r>
    </w:p>
    <w:p w14:paraId="4D3606EF" w14:textId="77777777" w:rsidR="007F1D95" w:rsidRDefault="00000000">
      <w:pPr>
        <w:spacing w:after="40"/>
        <w:ind w:left="360"/>
        <w:rPr>
          <w:lang w:eastAsia="zh-CN"/>
        </w:rPr>
      </w:pPr>
      <w:r>
        <w:rPr>
          <w:lang w:eastAsia="zh-CN"/>
        </w:rPr>
        <w:t>• 《</w:t>
      </w:r>
      <w:r>
        <w:fldChar w:fldCharType="begin"/>
      </w:r>
      <w:r>
        <w:rPr>
          <w:lang w:eastAsia="zh-CN"/>
        </w:rPr>
        <w:instrText>HYPERLINK "https://mp.weixin.qq.com/s/TPNjomxg7D1Tq1i_gK9_fw" \h</w:instrText>
      </w:r>
      <w:r>
        <w:fldChar w:fldCharType="separate"/>
      </w:r>
      <w:r>
        <w:rPr>
          <w:color w:val="0000FF"/>
          <w:u w:val="single"/>
          <w:lang w:eastAsia="zh-CN"/>
        </w:rPr>
        <w:t>美伊再次互袭</w:t>
      </w:r>
      <w:r>
        <w:fldChar w:fldCharType="end"/>
      </w:r>
      <w:r>
        <w:rPr>
          <w:lang w:eastAsia="zh-CN"/>
        </w:rPr>
        <w:t>》（澎湃新闻）</w:t>
      </w:r>
    </w:p>
    <w:p w14:paraId="2CB4DCDC" w14:textId="77777777" w:rsidR="007F1D95" w:rsidRDefault="00000000">
      <w:pPr>
        <w:spacing w:before="200" w:after="120"/>
        <w:jc w:val="center"/>
      </w:pPr>
      <w:r>
        <w:rPr>
          <w:b/>
          <w:sz w:val="18"/>
        </w:rPr>
        <w:t>——————————————————————————————</w:t>
      </w:r>
    </w:p>
    <w:p w14:paraId="3189BC30" w14:textId="77777777" w:rsidR="007F1D95" w:rsidRDefault="00000000">
      <w:pPr>
        <w:spacing w:after="120"/>
        <w:rPr>
          <w:lang w:eastAsia="zh-CN"/>
        </w:rPr>
      </w:pPr>
      <w:r>
        <w:rPr>
          <w:b/>
          <w:sz w:val="24"/>
          <w:lang w:eastAsia="zh-CN"/>
        </w:rPr>
        <w:t>二、【美智库报告称解放军空军在西太平洋区域反超美军】</w:t>
      </w:r>
    </w:p>
    <w:p w14:paraId="0C05563B" w14:textId="77777777" w:rsidR="007F1D95" w:rsidRDefault="00000000">
      <w:pPr>
        <w:spacing w:after="120"/>
        <w:rPr>
          <w:lang w:eastAsia="zh-CN"/>
        </w:rPr>
      </w:pPr>
      <w:r>
        <w:rPr>
          <w:lang w:eastAsia="zh-CN"/>
        </w:rPr>
        <w:t xml:space="preserve">         来源：外军研究</w:t>
      </w:r>
    </w:p>
    <w:p w14:paraId="43C9D247" w14:textId="77777777" w:rsidR="007F1D95" w:rsidRDefault="00000000">
      <w:pPr>
        <w:spacing w:after="120"/>
        <w:rPr>
          <w:lang w:eastAsia="zh-CN"/>
        </w:rPr>
      </w:pPr>
      <w:r>
        <w:rPr>
          <w:lang w:eastAsia="zh-CN"/>
        </w:rPr>
        <w:t xml:space="preserve">         发布时间：2026-06-02 21:39:23</w:t>
      </w:r>
    </w:p>
    <w:p w14:paraId="3094B427" w14:textId="77777777" w:rsidR="007F1D95" w:rsidRDefault="00000000">
      <w:pPr>
        <w:spacing w:after="120"/>
        <w:jc w:val="both"/>
        <w:rPr>
          <w:lang w:eastAsia="zh-CN"/>
        </w:rPr>
      </w:pPr>
      <w:r>
        <w:rPr>
          <w:lang w:eastAsia="zh-CN"/>
        </w:rPr>
        <w:t xml:space="preserve">         内容摘要：近日，美哈德逊研究所报告《翻转剧本》指出，若不创新变革，美空军十年后对解放军将无优势。2025年以来，兰德、米切尔、CSIS等智库普遍认为，解放军空军正大幅追赶，形成“美国全球领先、中国区域反超”格局，西太平洋高强度对抗中，解放军凭借地理、规模、体系与产能优势逐步反超。 机队方面，美F-22/F-35技术成熟但机队老化，战备</w:t>
      </w:r>
      <w:r>
        <w:rPr>
          <w:lang w:eastAsia="zh-CN"/>
        </w:rPr>
        <w:lastRenderedPageBreak/>
        <w:t>率仅54%-59%，飞行员缺口近1200名；解放军歼-20超350架，年产能200多架，与歼-16/歼-10C构成强大梯队。轰-6N/K可携空射弹道导弹覆盖第二岛链；美B-52H服役超60年，B-1B战备率47%，B-21计划2030年后形成战力。美E-3预警机技术落后，解放军空警-500/2000采用有源相控阵，探测远、抗干扰强。台海方向，解放军可瞬时集中1000多架先进战机，形成12:1局部优势。 训练方面，美空军高强度对抗仅占20%-30%，红旗军演频次低；解放军金头盔等演习全年滚动，旅级自由空战每周2-3次，对抗训练密度是美军3-5倍，飞行员战术素养快速逼近并局部超越。</w:t>
      </w:r>
    </w:p>
    <w:p w14:paraId="53D0052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://mp.weixin.qq.com/s/ILQm3vfyWprOMzg6nQbYBg</w:t>
      </w:r>
    </w:p>
    <w:p w14:paraId="6E62597F" w14:textId="77777777" w:rsidR="007F1D95" w:rsidRDefault="00000000">
      <w:pPr>
        <w:spacing w:before="200" w:after="120"/>
        <w:jc w:val="center"/>
      </w:pPr>
      <w:r>
        <w:rPr>
          <w:b/>
          <w:sz w:val="18"/>
        </w:rPr>
        <w:t>——————————————————————————————</w:t>
      </w:r>
    </w:p>
    <w:p w14:paraId="4E103D0B" w14:textId="77777777" w:rsidR="007F1D95" w:rsidRDefault="00000000">
      <w:pPr>
        <w:spacing w:after="120"/>
        <w:rPr>
          <w:lang w:eastAsia="zh-CN"/>
        </w:rPr>
      </w:pPr>
      <w:r>
        <w:rPr>
          <w:b/>
          <w:sz w:val="24"/>
          <w:lang w:eastAsia="zh-CN"/>
        </w:rPr>
        <w:t>三、【黎巴嫩宣布真主党与以色列达成部分停火协议，但黎南部战火持续】</w:t>
      </w:r>
    </w:p>
    <w:p w14:paraId="6002BC04" w14:textId="77777777" w:rsidR="007F1D95" w:rsidRDefault="00000000">
      <w:pPr>
        <w:spacing w:after="120"/>
        <w:rPr>
          <w:lang w:eastAsia="zh-CN"/>
        </w:rPr>
      </w:pPr>
      <w:r>
        <w:rPr>
          <w:lang w:eastAsia="zh-CN"/>
        </w:rPr>
        <w:t xml:space="preserve">         来源：路透午报</w:t>
      </w:r>
    </w:p>
    <w:p w14:paraId="63F3CA4E" w14:textId="77777777" w:rsidR="007F1D95" w:rsidRDefault="00000000">
      <w:pPr>
        <w:spacing w:after="120"/>
        <w:rPr>
          <w:lang w:eastAsia="zh-CN"/>
        </w:rPr>
      </w:pPr>
      <w:r>
        <w:rPr>
          <w:lang w:eastAsia="zh-CN"/>
        </w:rPr>
        <w:t xml:space="preserve">         发布时间：2026-06-02 12:28:22</w:t>
      </w:r>
    </w:p>
    <w:p w14:paraId="1AA4FEE9" w14:textId="77777777" w:rsidR="007F1D95" w:rsidRDefault="00000000">
      <w:pPr>
        <w:spacing w:after="120"/>
        <w:jc w:val="both"/>
        <w:rPr>
          <w:lang w:eastAsia="zh-CN"/>
        </w:rPr>
      </w:pPr>
      <w:r>
        <w:rPr>
          <w:lang w:eastAsia="zh-CN"/>
        </w:rPr>
        <w:t xml:space="preserve">         内容摘要：黎巴嫩周一宣布，真主党与以色列之间达成一项部分停火协议，要求以色列停止对贝鲁特及真主党控制郊区的打击，真主党也将停止对以色列的袭击。美国总统特朗普首先宣布该协议，称真主党已通过中间人承诺不攻击以色列，以色列总理内塔尼亚胡同意撤回准备攻击黎巴嫩的部队。但内塔尼亚胡随后表示，以色列将继续在黎南的军事行动，地面部队正向扎哈拉尼河推进，这是25年来以军在黎巴嫩境内最深入的军事推进。真主党议员Hassan Fadlallah表示，真主党将支持在黎巴嫩全境实现全面停火，以此作为以色列撤军的前提，但未说明是否会停止对以色列境内的袭击。黎巴嫩表示，将在周三于华盛顿与以色列的会谈中寻求扩大停火范围。以色列与真主党的战争于3月2日爆发，是更广泛美伊冲突的延伸。伊朗坚持任何结束战争的协议必须先停止以色列在黎巴嫩的袭击，美国则认为两场冲突应分开处理。目前，黎巴嫩南部的敌对行动仍在继续。</w:t>
      </w:r>
    </w:p>
    <w:p w14:paraId="46D3EBB0" w14:textId="77777777" w:rsidR="007F1D95" w:rsidRDefault="00000000">
      <w:pPr>
        <w:spacing w:after="240"/>
        <w:rPr>
          <w:lang w:eastAsia="zh-CN"/>
        </w:rPr>
      </w:pPr>
      <w:r>
        <w:rPr>
          <w:lang w:eastAsia="zh-CN"/>
        </w:rPr>
        <w:t xml:space="preserve">         文章链接：</w:t>
      </w:r>
      <w:r>
        <w:rPr>
          <w:color w:val="0000FF"/>
          <w:lang w:eastAsia="zh-CN"/>
        </w:rPr>
        <w:t>https://mp.weixin.qq.com/s/D5_b8bMaCHiWMjaj8hkfMg</w:t>
      </w:r>
    </w:p>
    <w:p w14:paraId="4B059DDF" w14:textId="77777777" w:rsidR="007F1D95" w:rsidRDefault="00000000">
      <w:pPr>
        <w:spacing w:before="200" w:after="120"/>
        <w:jc w:val="center"/>
      </w:pPr>
      <w:r>
        <w:rPr>
          <w:b/>
          <w:sz w:val="18"/>
        </w:rPr>
        <w:t>——————————————————————————————</w:t>
      </w:r>
    </w:p>
    <w:p w14:paraId="3186532C" w14:textId="77777777" w:rsidR="007F1D95" w:rsidRDefault="00000000">
      <w:pPr>
        <w:spacing w:after="120"/>
        <w:rPr>
          <w:lang w:eastAsia="zh-CN"/>
        </w:rPr>
      </w:pPr>
      <w:r>
        <w:rPr>
          <w:b/>
          <w:sz w:val="24"/>
          <w:lang w:eastAsia="zh-CN"/>
        </w:rPr>
        <w:t>四、【俄罗斯空袭乌克兰多城致9死60余伤，基辅公寓楼坍塌多人被困】</w:t>
      </w:r>
    </w:p>
    <w:p w14:paraId="09318CB0" w14:textId="77777777" w:rsidR="007F1D95" w:rsidRDefault="00000000">
      <w:pPr>
        <w:spacing w:after="120"/>
        <w:rPr>
          <w:lang w:eastAsia="zh-CN"/>
        </w:rPr>
      </w:pPr>
      <w:r>
        <w:rPr>
          <w:lang w:eastAsia="zh-CN"/>
        </w:rPr>
        <w:t xml:space="preserve">         来源：路透午报</w:t>
      </w:r>
    </w:p>
    <w:p w14:paraId="4CEEFD46" w14:textId="77777777" w:rsidR="007F1D95" w:rsidRDefault="00000000">
      <w:pPr>
        <w:spacing w:after="120"/>
        <w:rPr>
          <w:lang w:eastAsia="zh-CN"/>
        </w:rPr>
      </w:pPr>
      <w:r>
        <w:rPr>
          <w:lang w:eastAsia="zh-CN"/>
        </w:rPr>
        <w:t xml:space="preserve">         发布时间：2026-06-02 12:28:22</w:t>
      </w:r>
    </w:p>
    <w:p w14:paraId="07774F42" w14:textId="77777777" w:rsidR="007F1D95" w:rsidRDefault="00000000">
      <w:pPr>
        <w:spacing w:after="120"/>
        <w:jc w:val="both"/>
        <w:rPr>
          <w:lang w:eastAsia="zh-CN"/>
        </w:rPr>
      </w:pPr>
      <w:r>
        <w:rPr>
          <w:lang w:eastAsia="zh-CN"/>
        </w:rPr>
        <w:lastRenderedPageBreak/>
        <w:t xml:space="preserve">         内容摘要：俄罗斯周二清晨对乌克兰首都基辅、第聂伯罗和哈尔科夫等主要城市发动空袭，造成至少9人死亡，超过60人受伤。第聂伯罗州州长表示，该市遭导弹和无人机袭击，导致5人死亡、25人受伤，所有伤者已送医，伤势中度，并发布照片显示住宅楼被毁、车辆烧毁、儿童游乐场受损。基辅市长称，全市范围内至少4人遇难、51人受伤，一栋24层公寓楼疑似遭导弹袭击后坍塌，可能有多人被困；另有一栋九层公寓楼疑遭导弹残骸击中起火。在奥博隆区，多辆汽车被坠落的导弹残骸击中后起火，两处空地也发生火灾，其中一处位于幼儿园附近。目击者称，周二清晨防空系统驱击俄军袭击的声响响彻云霄，数千基辅居民涌入地铁站避难。乌克兰总统泽连斯基周一再次警告可能发生大规模袭击，并敦促居民特别注意空袭警报，称有关俄军发动袭击的情报警告仍然有效，防卫部队全天候保持最高戒备。俄罗斯上周曾警告，打算对基辅与乌克兰军方有关的目标及决策中心发动“系统性打击”，并敦促外国人撤离。哈尔科夫市长表示，无人机和导弹袭击在该地区造成包括一名儿童在内的10人受伤。路透无法独立核实所有报道。</w:t>
      </w:r>
    </w:p>
    <w:p w14:paraId="07284EE0" w14:textId="77777777" w:rsidR="007F1D95" w:rsidRDefault="00000000">
      <w:pPr>
        <w:spacing w:after="240"/>
        <w:rPr>
          <w:lang w:eastAsia="zh-CN"/>
        </w:rPr>
      </w:pPr>
      <w:r>
        <w:rPr>
          <w:lang w:eastAsia="zh-CN"/>
        </w:rPr>
        <w:t xml:space="preserve">         文章链接：</w:t>
      </w:r>
      <w:r>
        <w:rPr>
          <w:color w:val="0000FF"/>
          <w:lang w:eastAsia="zh-CN"/>
        </w:rPr>
        <w:t>https://mp.weixin.qq.com/s/pwZoq8asV_XRtJ0N221HZQ</w:t>
      </w:r>
    </w:p>
    <w:p w14:paraId="3066AE2F" w14:textId="77777777" w:rsidR="007F1D95" w:rsidRDefault="00000000">
      <w:pPr>
        <w:spacing w:before="200" w:after="120"/>
        <w:jc w:val="center"/>
      </w:pPr>
      <w:r>
        <w:rPr>
          <w:b/>
          <w:sz w:val="18"/>
        </w:rPr>
        <w:t>——————————————————————————————</w:t>
      </w:r>
    </w:p>
    <w:p w14:paraId="6E350D80" w14:textId="77777777" w:rsidR="007F1D95" w:rsidRDefault="00000000">
      <w:pPr>
        <w:spacing w:after="120"/>
        <w:rPr>
          <w:lang w:eastAsia="zh-CN"/>
        </w:rPr>
      </w:pPr>
      <w:r>
        <w:rPr>
          <w:b/>
          <w:sz w:val="24"/>
          <w:lang w:eastAsia="zh-CN"/>
        </w:rPr>
        <w:t>五、【2万海员被困波斯湾近四个月，波塞冬海事展聚焦霍尔木兹危机】</w:t>
      </w:r>
    </w:p>
    <w:p w14:paraId="0453CBD5" w14:textId="77777777" w:rsidR="007F1D95" w:rsidRDefault="00000000">
      <w:pPr>
        <w:spacing w:after="120"/>
        <w:rPr>
          <w:lang w:eastAsia="zh-CN"/>
        </w:rPr>
      </w:pPr>
      <w:r>
        <w:rPr>
          <w:lang w:eastAsia="zh-CN"/>
        </w:rPr>
        <w:t xml:space="preserve">         来源：财新</w:t>
      </w:r>
    </w:p>
    <w:p w14:paraId="1DBF6640" w14:textId="77777777" w:rsidR="007F1D95" w:rsidRDefault="00000000">
      <w:pPr>
        <w:spacing w:after="120"/>
        <w:rPr>
          <w:lang w:eastAsia="zh-CN"/>
        </w:rPr>
      </w:pPr>
      <w:r>
        <w:rPr>
          <w:lang w:eastAsia="zh-CN"/>
        </w:rPr>
        <w:t xml:space="preserve">         发布时间：2026-06-02 11:30:03</w:t>
      </w:r>
    </w:p>
    <w:p w14:paraId="52C25DBF" w14:textId="77777777" w:rsidR="007F1D95" w:rsidRDefault="00000000">
      <w:pPr>
        <w:spacing w:after="120"/>
        <w:jc w:val="both"/>
        <w:rPr>
          <w:lang w:eastAsia="zh-CN"/>
        </w:rPr>
      </w:pPr>
      <w:r>
        <w:rPr>
          <w:lang w:eastAsia="zh-CN"/>
        </w:rPr>
        <w:t xml:space="preserve">         内容摘要：全球航运业规模最大的展会之一波塞冬国际海事展6月1日在希腊雅典开幕。在霍尔木兹海峡通航受阻、约2万名海员仍被困波斯湾的背景下，航运安全、能源运输和供应链稳定成为最突出的议题。国际海事组织秘书长阿塞尼奥·多明格斯在开幕式上表示，霍尔木兹海峡目前仍不具备安全通航条件，船东和船舶运营商不应令船员承担不必要的风险。他称，约2万名与冲突无关的海员已被困当地近四个月，IMO正在与有关国家沟通，推动建立并实施船舶和海员撤离通道。自冲突开始以来，IMO已核实波斯湾及霍尔木兹海峡周边发生29起针对船舶的袭击，至少10名海员死亡。欧盟与希腊在展会上明确反对将海峡关闭和额外收费变成“新常态”。</w:t>
      </w:r>
    </w:p>
    <w:p w14:paraId="05934095"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://mp.weixin.qq.com/s/bvbc5raF9ZcxpcAB2K83fw</w:t>
      </w:r>
    </w:p>
    <w:p w14:paraId="7D213F95" w14:textId="77777777" w:rsidR="007F1D95" w:rsidRDefault="00000000">
      <w:pPr>
        <w:spacing w:before="200" w:after="120"/>
        <w:jc w:val="center"/>
      </w:pPr>
      <w:r>
        <w:rPr>
          <w:b/>
          <w:sz w:val="18"/>
        </w:rPr>
        <w:t>——————————————————————————————</w:t>
      </w:r>
    </w:p>
    <w:p w14:paraId="7F9144D1" w14:textId="77777777" w:rsidR="007F1D95" w:rsidRDefault="00000000">
      <w:pPr>
        <w:spacing w:after="120"/>
        <w:rPr>
          <w:lang w:eastAsia="zh-CN"/>
        </w:rPr>
      </w:pPr>
      <w:r>
        <w:rPr>
          <w:b/>
          <w:sz w:val="24"/>
          <w:lang w:eastAsia="zh-CN"/>
        </w:rPr>
        <w:t>六、【白宫应用内置“拍马屁”功能，强制预装联邦公务设备引发安全争议】</w:t>
      </w:r>
    </w:p>
    <w:p w14:paraId="0309F25A" w14:textId="77777777" w:rsidR="007F1D95" w:rsidRDefault="00000000">
      <w:pPr>
        <w:spacing w:after="120"/>
        <w:rPr>
          <w:lang w:eastAsia="zh-CN"/>
        </w:rPr>
      </w:pPr>
      <w:r>
        <w:rPr>
          <w:lang w:eastAsia="zh-CN"/>
        </w:rPr>
        <w:lastRenderedPageBreak/>
        <w:t xml:space="preserve">         来源：观察者网</w:t>
      </w:r>
    </w:p>
    <w:p w14:paraId="2FA313E1" w14:textId="77777777" w:rsidR="007F1D95" w:rsidRDefault="00000000">
      <w:pPr>
        <w:spacing w:after="120"/>
        <w:rPr>
          <w:lang w:eastAsia="zh-CN"/>
        </w:rPr>
      </w:pPr>
      <w:r>
        <w:rPr>
          <w:lang w:eastAsia="zh-CN"/>
        </w:rPr>
        <w:t xml:space="preserve">         发布时间：2026-06-02 22:16:27</w:t>
      </w:r>
    </w:p>
    <w:p w14:paraId="1E3E6686" w14:textId="77777777" w:rsidR="007F1D95" w:rsidRDefault="00000000">
      <w:pPr>
        <w:spacing w:after="120"/>
        <w:jc w:val="both"/>
        <w:rPr>
          <w:lang w:eastAsia="zh-CN"/>
        </w:rPr>
      </w:pPr>
      <w:r>
        <w:rPr>
          <w:lang w:eastAsia="zh-CN"/>
        </w:rPr>
        <w:t xml:space="preserve">         内容摘要：白宫官方应用（The White House App）于今年3月上架，面向全美民众免费开放，宣称用于推送时政快讯和官方动态。然而，该应用内置特殊功能：用户可一键发送预设短信给特朗普，默认内容为“史上最伟大总统”，发送后自动订阅白宫推送。更引发争议的是，白宫强制要求联邦公务设备预装此应用。美国联邦航空管理局（FAA）已通知员工，所有配发的苹果手机和平板电脑将自动安装该软件，无需手动操作。白宫发言人威尔士称，预装实用软件是协助公职人员办公的普遍做法。但前联邦政府资深信息技术主管哈希米警告，此举可能在防火墙后留下后门漏洞，增加政府内网被入侵风险。此前，该应用上线时就被曝向第三方共享用户IP地址、时区等隐私数据，虽部分功能被下架，争议未消。前联邦政务技术官员内斯廷证实，公开版与强制预装版完全一致，认为此举本质是强迫公职人员被动接收白宫宣传内容。</w:t>
      </w:r>
    </w:p>
    <w:p w14:paraId="5AEFED9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://mp.weixin.qq.com/s/RGC7x424EmoxxquLihW0-A</w:t>
      </w:r>
    </w:p>
    <w:p w14:paraId="417B45B9" w14:textId="77777777" w:rsidR="007F1D95" w:rsidRDefault="00000000">
      <w:pPr>
        <w:spacing w:before="200" w:after="120"/>
        <w:jc w:val="center"/>
      </w:pPr>
      <w:r>
        <w:rPr>
          <w:b/>
          <w:sz w:val="18"/>
        </w:rPr>
        <w:t>——————————————————————————————</w:t>
      </w:r>
    </w:p>
    <w:p w14:paraId="312EB20F" w14:textId="77777777" w:rsidR="007F1D95" w:rsidRDefault="00000000">
      <w:pPr>
        <w:spacing w:after="120"/>
        <w:rPr>
          <w:lang w:eastAsia="zh-CN"/>
        </w:rPr>
      </w:pPr>
      <w:r>
        <w:rPr>
          <w:b/>
          <w:sz w:val="24"/>
          <w:lang w:eastAsia="zh-CN"/>
        </w:rPr>
        <w:t>七、【欧盟峰会避谈中国议题，成员国对华贸易立场分裂】</w:t>
      </w:r>
    </w:p>
    <w:p w14:paraId="6771B9D8" w14:textId="77777777" w:rsidR="007F1D95" w:rsidRDefault="00000000">
      <w:pPr>
        <w:spacing w:after="120"/>
        <w:rPr>
          <w:lang w:eastAsia="zh-CN"/>
        </w:rPr>
      </w:pPr>
      <w:r>
        <w:rPr>
          <w:lang w:eastAsia="zh-CN"/>
        </w:rPr>
        <w:t xml:space="preserve">         来源：观察者网</w:t>
      </w:r>
    </w:p>
    <w:p w14:paraId="10F38FDA" w14:textId="77777777" w:rsidR="007F1D95" w:rsidRDefault="00000000">
      <w:pPr>
        <w:spacing w:after="120"/>
        <w:rPr>
          <w:lang w:eastAsia="zh-CN"/>
        </w:rPr>
      </w:pPr>
      <w:r>
        <w:rPr>
          <w:lang w:eastAsia="zh-CN"/>
        </w:rPr>
        <w:t xml:space="preserve">         发布时间：2026-06-02 22:16:27</w:t>
      </w:r>
    </w:p>
    <w:p w14:paraId="6AE265C0" w14:textId="77777777" w:rsidR="007F1D95" w:rsidRDefault="00000000">
      <w:pPr>
        <w:spacing w:after="120"/>
        <w:jc w:val="both"/>
        <w:rPr>
          <w:lang w:eastAsia="zh-CN"/>
        </w:rPr>
      </w:pPr>
      <w:r>
        <w:rPr>
          <w:lang w:eastAsia="zh-CN"/>
        </w:rPr>
        <w:t xml:space="preserve">         内容摘要：欧盟成员国正小心翼翼地走向与中国的贸易对抗，同时极力避免引起中方注意。6月18日至19日的欧盟峰会将不提及“中国”，而是讨论“竞争力与全球经济挑战”。欧洲理事会主席科斯特不愿在争议问题上对各国施加过大压力，议程上不会出现“中国”一词。目前也无计划让领导人发表关于共同立场的公开声明。 此前，欧盟委员会领导层声称对华贸易逆差迅速扩大“不可持续”，扬言采取“强有力”应对措施。欧盟工业战略专员塞茹尔内支持更广泛使用《外国补贴条例》，并系统性地使用进口配额和关税，以应对所谓“不公平中国竞争”。 欧盟内部立场分裂。法国、西班牙、意大利、荷兰和立陶宛曾联名要求更强硬回应“工业产能过剩”，但德国未签署。西班牙随后态度动摇，担心激怒中方。德国和西班牙还带头反对欧盟禁止中国技术供应商参与电信网络建设的计划。德国经济部长警告欧盟不得损害对华出口业务。 中方已警告将对欧盟任何措施发起反制，进一步加剧欧盟内部分裂。复旦大学专家丁纯指出，欧洲经济深陷“内忧外患”，根本矛盾在于创新不足导致“先发劣势”，原有</w:t>
      </w:r>
      <w:r>
        <w:rPr>
          <w:lang w:eastAsia="zh-CN"/>
        </w:rPr>
        <w:lastRenderedPageBreak/>
        <w:t>增长模式因俄乌冲突和特朗普政府上台难以为继。欧盟密集出台贸易保护工具，意图筑起“保护墙”。</w:t>
      </w:r>
    </w:p>
    <w:p w14:paraId="0A666280"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://mp.weixin.qq.com/s/NpdIp7Z_K7nUjTNKh8wueA</w:t>
      </w:r>
    </w:p>
    <w:p w14:paraId="14DD839F" w14:textId="77777777" w:rsidR="007F1D95" w:rsidRDefault="00000000">
      <w:pPr>
        <w:spacing w:before="200" w:after="120"/>
        <w:jc w:val="center"/>
      </w:pPr>
      <w:r>
        <w:rPr>
          <w:b/>
          <w:sz w:val="18"/>
        </w:rPr>
        <w:t>——————————————————————————————</w:t>
      </w:r>
    </w:p>
    <w:p w14:paraId="110F2A4E" w14:textId="77777777" w:rsidR="007F1D95" w:rsidRDefault="00000000">
      <w:pPr>
        <w:spacing w:after="120"/>
        <w:rPr>
          <w:lang w:eastAsia="zh-CN"/>
        </w:rPr>
      </w:pPr>
      <w:r>
        <w:rPr>
          <w:b/>
          <w:sz w:val="24"/>
          <w:lang w:eastAsia="zh-CN"/>
        </w:rPr>
        <w:t>八、【联合国因美国拖欠40亿美元会费面临8月停摆，中国被建议准备承接总部迁至北京或上海】</w:t>
      </w:r>
    </w:p>
    <w:p w14:paraId="0DD6A704" w14:textId="77777777" w:rsidR="007F1D95" w:rsidRDefault="00000000">
      <w:pPr>
        <w:spacing w:after="120"/>
        <w:rPr>
          <w:lang w:eastAsia="zh-CN"/>
        </w:rPr>
      </w:pPr>
      <w:r>
        <w:rPr>
          <w:lang w:eastAsia="zh-CN"/>
        </w:rPr>
        <w:t xml:space="preserve">         来源：外军研究</w:t>
      </w:r>
    </w:p>
    <w:p w14:paraId="7ED1EC29" w14:textId="77777777" w:rsidR="007F1D95" w:rsidRDefault="00000000">
      <w:pPr>
        <w:spacing w:after="120"/>
        <w:rPr>
          <w:lang w:eastAsia="zh-CN"/>
        </w:rPr>
      </w:pPr>
      <w:r>
        <w:rPr>
          <w:lang w:eastAsia="zh-CN"/>
        </w:rPr>
        <w:t xml:space="preserve">         发布时间：2026-06-02 21:39:23</w:t>
      </w:r>
    </w:p>
    <w:p w14:paraId="565DEB70" w14:textId="77777777" w:rsidR="007F1D95" w:rsidRDefault="00000000">
      <w:pPr>
        <w:spacing w:after="120"/>
        <w:jc w:val="both"/>
        <w:rPr>
          <w:lang w:eastAsia="zh-CN"/>
        </w:rPr>
      </w:pPr>
      <w:r>
        <w:rPr>
          <w:lang w:eastAsia="zh-CN"/>
        </w:rPr>
        <w:t xml:space="preserve">         内容摘要：2026年夏季，联合国面临史上最严重财政危机，美国拖欠超40亿美元会费，资金可能在8月中旬耗尽，总部面临停摆。这反映二战后雅尔塔体系的深刻动荡。中国作为负责任大国，应前瞻性准备承接联合国总部，迁至北京或上海，挽救多边主义并开启全球治理新纪元。 中国综合国力足以托举联合国：2025年GDP近20万亿美元，外汇储备超3万亿美元，可轻松覆盖联合国年度预算。基建能力全球领先，可快速建成现代化总部园区，配备5G/6G、绿色能源等设施。中国拥有高素质外交人才，可通过数字化转型降低成本。财政上，中国可推动会费改革，引入“一带一路”联动机制，实现可持续支持。 毛泽东曾言“亚非拉朋友把我们抬进联合国”，中国应继续团结亚非拉国家，将其打造为地缘政治上独立自主的新一极。迁址后，可设立“全球南方事务高级代表办公室”，大规模招募亚非拉人才，优先推动可持续发展目标、减贫等议题，定期举办“亚非拉峰会”，强化77国集团+中国协调平台。 联合国迁至中国将推动建立亚非拉新秩序：改革安理会，增加亚非拉代表席位；扩展“一带一路”，设立发展银行，推动人民币国际化；推广文化交流与联合实验室。</w:t>
      </w:r>
    </w:p>
    <w:p w14:paraId="6C1DFBF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://mp.weixin.qq.com/s/7TTWUBcSzdKc8KGx6JamTg</w:t>
      </w:r>
    </w:p>
    <w:p w14:paraId="5558B349" w14:textId="77777777" w:rsidR="007F1D95" w:rsidRDefault="00000000">
      <w:pPr>
        <w:spacing w:before="200" w:after="120"/>
        <w:jc w:val="center"/>
      </w:pPr>
      <w:r>
        <w:rPr>
          <w:b/>
          <w:sz w:val="18"/>
        </w:rPr>
        <w:t>——————————————————————————————</w:t>
      </w:r>
    </w:p>
    <w:p w14:paraId="46E2CEF6" w14:textId="77777777" w:rsidR="007F1D95" w:rsidRDefault="00000000">
      <w:pPr>
        <w:spacing w:after="120"/>
        <w:rPr>
          <w:lang w:eastAsia="zh-CN"/>
        </w:rPr>
      </w:pPr>
      <w:r>
        <w:rPr>
          <w:b/>
          <w:sz w:val="24"/>
          <w:lang w:eastAsia="zh-CN"/>
        </w:rPr>
        <w:t>九、【日英意六代机项目因英国资金短缺面临延期，日本担忧影响对华军事平衡】</w:t>
      </w:r>
    </w:p>
    <w:p w14:paraId="062A8C3C" w14:textId="77777777" w:rsidR="007F1D95" w:rsidRDefault="00000000">
      <w:pPr>
        <w:spacing w:after="120"/>
        <w:rPr>
          <w:lang w:eastAsia="zh-CN"/>
        </w:rPr>
      </w:pPr>
      <w:r>
        <w:rPr>
          <w:lang w:eastAsia="zh-CN"/>
        </w:rPr>
        <w:t xml:space="preserve">         来源：观察者网</w:t>
      </w:r>
    </w:p>
    <w:p w14:paraId="29529D9C" w14:textId="77777777" w:rsidR="007F1D95" w:rsidRDefault="00000000">
      <w:pPr>
        <w:spacing w:after="120"/>
        <w:rPr>
          <w:lang w:eastAsia="zh-CN"/>
        </w:rPr>
      </w:pPr>
      <w:r>
        <w:rPr>
          <w:lang w:eastAsia="zh-CN"/>
        </w:rPr>
        <w:t xml:space="preserve">         发布时间：2026-06-02 17:35:39</w:t>
      </w:r>
    </w:p>
    <w:p w14:paraId="61752BE8" w14:textId="77777777" w:rsidR="007F1D95" w:rsidRDefault="00000000">
      <w:pPr>
        <w:spacing w:after="120"/>
        <w:jc w:val="both"/>
        <w:rPr>
          <w:lang w:eastAsia="zh-CN"/>
        </w:rPr>
      </w:pPr>
      <w:r>
        <w:rPr>
          <w:lang w:eastAsia="zh-CN"/>
        </w:rPr>
        <w:t xml:space="preserve">         内容摘要：由于英国国防资金短缺，日英意三国联合开发的“全球作战空中计划”（GCAP）六代机项目面临延期风险。该项目耗资超160亿美元，原计划2035年前推出融合</w:t>
      </w:r>
      <w:r>
        <w:rPr>
          <w:lang w:eastAsia="zh-CN"/>
        </w:rPr>
        <w:lastRenderedPageBreak/>
        <w:t>人工智能与隐身技术的战机，但英国资金预计2035年后才能到位，新型战机可能推迟至2040年甚至更晚投入使用。英国政府原定去年出台的《国防投资计划》也因资金紧张推迟。 日本对此“极其沮丧和失望”。日本现有F-2战斗机性能落后于中国先进战机，且中国正开发更先进的J-36战斗机。日本已购买147架F-35战机，但尚未全部交付，且美国已停止生产，购买更多F-35不再可行。日本面临困境：一是“单干”研发成本过高；二是要求英国在GCAP中扮演次要角色，邀请其他国家加入；三是购买瑞典“鹰狮”等战机作为过渡。加拿大、澳大利亚、德国、沙特等国已表示有兴趣加入GCAP。 分析人士指出，日本近年来致力于防务伙伴多元化，选择英国、德国、意大利等欧洲国家，但英国延期考验了日本对英国作为防务伙伴的耐心。日本可能质疑英国是否可靠，并担忧未能就明确发展计划和时间表达成一致。</w:t>
      </w:r>
    </w:p>
    <w:p w14:paraId="672252FF"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://mp.weixin.qq.com/s/AlWpkEr8KKayMIg63OMOLg</w:t>
      </w:r>
    </w:p>
    <w:p w14:paraId="2AD6FA2C" w14:textId="77777777" w:rsidR="007F1D95" w:rsidRDefault="00000000">
      <w:pPr>
        <w:spacing w:before="200" w:after="120"/>
        <w:jc w:val="center"/>
      </w:pPr>
      <w:r>
        <w:rPr>
          <w:b/>
          <w:sz w:val="18"/>
        </w:rPr>
        <w:t>——————————————————————————————</w:t>
      </w:r>
    </w:p>
    <w:p w14:paraId="1448354A" w14:textId="77777777" w:rsidR="007F1D95" w:rsidRDefault="00000000">
      <w:pPr>
        <w:spacing w:after="120"/>
        <w:rPr>
          <w:lang w:eastAsia="zh-CN"/>
        </w:rPr>
      </w:pPr>
      <w:r>
        <w:rPr>
          <w:b/>
          <w:sz w:val="24"/>
          <w:lang w:eastAsia="zh-CN"/>
        </w:rPr>
        <w:t>十、【日本防卫大臣香会演讲避谈侵略历史，遭中方当面质问】</w:t>
      </w:r>
    </w:p>
    <w:p w14:paraId="3131206A" w14:textId="77777777" w:rsidR="007F1D95" w:rsidRDefault="00000000">
      <w:pPr>
        <w:spacing w:after="120"/>
        <w:rPr>
          <w:lang w:eastAsia="zh-CN"/>
        </w:rPr>
      </w:pPr>
      <w:r>
        <w:rPr>
          <w:lang w:eastAsia="zh-CN"/>
        </w:rPr>
        <w:t xml:space="preserve">         来源：观察者网</w:t>
      </w:r>
    </w:p>
    <w:p w14:paraId="44B555C1" w14:textId="77777777" w:rsidR="007F1D95" w:rsidRDefault="00000000">
      <w:pPr>
        <w:spacing w:after="120"/>
        <w:rPr>
          <w:lang w:eastAsia="zh-CN"/>
        </w:rPr>
      </w:pPr>
      <w:r>
        <w:rPr>
          <w:lang w:eastAsia="zh-CN"/>
        </w:rPr>
        <w:t xml:space="preserve">         发布时间：2026-06-02 17:35:39</w:t>
      </w:r>
    </w:p>
    <w:p w14:paraId="7BA79F62" w14:textId="77777777" w:rsidR="007F1D95" w:rsidRDefault="00000000">
      <w:pPr>
        <w:spacing w:after="120"/>
        <w:jc w:val="both"/>
        <w:rPr>
          <w:lang w:eastAsia="zh-CN"/>
        </w:rPr>
      </w:pPr>
      <w:r>
        <w:rPr>
          <w:lang w:eastAsia="zh-CN"/>
        </w:rPr>
        <w:t xml:space="preserve">         内容摘要：第23届香格里拉对话会上，日本防卫大臣小泉进次郎发表演讲，试图为日本“再军事化”辩解，称日本无核武器和战略轰炸机，不应被贴上“新军国主义”标签，同时炒作“中国威胁论”。部分日媒美化其发言，称小泉全程英文参会，对华措辞“谨慎”，释放对话意愿。日本防卫省官员称，小泉直至最后一刻仍在斟酌表述，以避免重蹈首相高市早苗“台湾有事，日本有事”错误言论覆辙，并因中美关系缓和而调整口径。 然而，中方代表当面质问日方是否就二战侵略历史向亚洲受害国道歉时，小泉避重就轻，仅以“日本始终敞开对话大门”敷衍。香会期间，小泉紧盯美方表态，率先提问美防长赫格塞思，意在彰显日美同盟稳固。但赫格塞思未回应其诉求，反敦促亚洲盟国将军费提至GDP的3.5%，点名日本应提高防务分摊。日媒称此举弄巧成拙，小泉反被要求增加开支。 小泉随后与菲律宾国防部长特奥多罗磋商，推动日本二手护卫舰出口菲律宾。中方代表质问时，特奥多罗语无伦次，甚至绕行后厨躲避记者。此前，日本政府修改“防卫装备转移三原则”，取消武器出口限制，允许杀伤性武器出口，引发国内抗议。小泉出席香会旨在拓展军售渠道。</w:t>
      </w:r>
    </w:p>
    <w:p w14:paraId="689A5D5F" w14:textId="77777777" w:rsidR="007F1D95" w:rsidRDefault="00000000">
      <w:pPr>
        <w:spacing w:after="240"/>
        <w:rPr>
          <w:lang w:eastAsia="zh-CN"/>
        </w:rPr>
      </w:pPr>
      <w:r>
        <w:rPr>
          <w:lang w:eastAsia="zh-CN"/>
        </w:rPr>
        <w:t xml:space="preserve">         文章链接：</w:t>
      </w:r>
      <w:r>
        <w:rPr>
          <w:color w:val="0000FF"/>
          <w:lang w:eastAsia="zh-CN"/>
        </w:rPr>
        <w:t>https://mp.weixin.qq.com/s/0KqQAB1enhBrI8nMk0eY5w</w:t>
      </w:r>
    </w:p>
    <w:p w14:paraId="04FCFF93" w14:textId="77777777" w:rsidR="007F1D95" w:rsidRDefault="00000000">
      <w:pPr>
        <w:spacing w:before="200" w:after="120"/>
        <w:jc w:val="center"/>
      </w:pPr>
      <w:r>
        <w:rPr>
          <w:b/>
          <w:sz w:val="18"/>
        </w:rPr>
        <w:t>——————————————————————————————</w:t>
      </w:r>
    </w:p>
    <w:p w14:paraId="78E559C1" w14:textId="77777777" w:rsidR="007F1D95" w:rsidRDefault="00000000">
      <w:pPr>
        <w:spacing w:after="120"/>
        <w:rPr>
          <w:lang w:eastAsia="zh-CN"/>
        </w:rPr>
      </w:pPr>
      <w:r>
        <w:rPr>
          <w:b/>
          <w:sz w:val="24"/>
          <w:lang w:eastAsia="zh-CN"/>
        </w:rPr>
        <w:lastRenderedPageBreak/>
        <w:t>十一、【中国国民党主席郑丽文访美并寻求会晤特朗普，外交部重申一个中国原则】</w:t>
      </w:r>
    </w:p>
    <w:p w14:paraId="11B13987" w14:textId="77777777" w:rsidR="007F1D95" w:rsidRDefault="00000000">
      <w:pPr>
        <w:spacing w:after="120"/>
        <w:rPr>
          <w:lang w:eastAsia="zh-CN"/>
        </w:rPr>
      </w:pPr>
      <w:r>
        <w:rPr>
          <w:lang w:eastAsia="zh-CN"/>
        </w:rPr>
        <w:t xml:space="preserve">         来源：澎湃新闻</w:t>
      </w:r>
    </w:p>
    <w:p w14:paraId="56F89F9F" w14:textId="77777777" w:rsidR="007F1D95" w:rsidRDefault="00000000">
      <w:pPr>
        <w:spacing w:after="120"/>
        <w:rPr>
          <w:lang w:eastAsia="zh-CN"/>
        </w:rPr>
      </w:pPr>
      <w:r>
        <w:rPr>
          <w:lang w:eastAsia="zh-CN"/>
        </w:rPr>
        <w:t xml:space="preserve">         发布时间：2026-06-02 15:35:04</w:t>
      </w:r>
    </w:p>
    <w:p w14:paraId="1B107DB7" w14:textId="77777777" w:rsidR="007F1D95" w:rsidRDefault="00000000">
      <w:pPr>
        <w:spacing w:after="120"/>
        <w:jc w:val="both"/>
        <w:rPr>
          <w:lang w:eastAsia="zh-CN"/>
        </w:rPr>
      </w:pPr>
      <w:r>
        <w:rPr>
          <w:lang w:eastAsia="zh-CN"/>
        </w:rPr>
        <w:t xml:space="preserve">         内容摘要：6月2日，外交部发言人毛宁主持例行记者会。会上，日本电视台记者提问，中国国民党主席郑丽文正在访问美国，并表示愿意与美国总统特朗普会面，询问外交部对此有何评论。毛宁回应称，关于中国台湾地区对外交往问题，应当按照一个中国原则处理。</w:t>
      </w:r>
    </w:p>
    <w:p w14:paraId="62B39EFC"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://mp.weixin.qq.com/s/FKICZ2LM646Cj3sEdV0fPg</w:t>
      </w:r>
    </w:p>
    <w:p w14:paraId="1FE70AA8" w14:textId="77777777" w:rsidR="007F1D95" w:rsidRDefault="00000000">
      <w:pPr>
        <w:spacing w:before="200" w:after="120"/>
        <w:jc w:val="center"/>
      </w:pPr>
      <w:r>
        <w:rPr>
          <w:b/>
          <w:sz w:val="18"/>
        </w:rPr>
        <w:t>——————————————————————————————</w:t>
      </w:r>
    </w:p>
    <w:p w14:paraId="7D909217" w14:textId="77777777" w:rsidR="007F1D95" w:rsidRDefault="00000000">
      <w:pPr>
        <w:spacing w:after="120"/>
        <w:rPr>
          <w:lang w:eastAsia="zh-CN"/>
        </w:rPr>
      </w:pPr>
      <w:r>
        <w:rPr>
          <w:b/>
          <w:sz w:val="24"/>
          <w:lang w:eastAsia="zh-CN"/>
        </w:rPr>
        <w:t>十二、【美伊和平协议草案提出3000亿美元基金，已报送特朗普】</w:t>
      </w:r>
    </w:p>
    <w:p w14:paraId="2E416C00" w14:textId="77777777" w:rsidR="007F1D95" w:rsidRDefault="00000000">
      <w:pPr>
        <w:spacing w:after="120"/>
        <w:rPr>
          <w:lang w:eastAsia="zh-CN"/>
        </w:rPr>
      </w:pPr>
      <w:r>
        <w:rPr>
          <w:lang w:eastAsia="zh-CN"/>
        </w:rPr>
        <w:t xml:space="preserve">         来源：司马平邦说</w:t>
      </w:r>
    </w:p>
    <w:p w14:paraId="1ED90834" w14:textId="77777777" w:rsidR="007F1D95" w:rsidRDefault="00000000">
      <w:pPr>
        <w:spacing w:after="120"/>
        <w:rPr>
          <w:lang w:eastAsia="zh-CN"/>
        </w:rPr>
      </w:pPr>
      <w:r>
        <w:rPr>
          <w:lang w:eastAsia="zh-CN"/>
        </w:rPr>
        <w:t xml:space="preserve">         发布时间：2026-06-02 14:06:45</w:t>
      </w:r>
    </w:p>
    <w:p w14:paraId="071C8252" w14:textId="77777777" w:rsidR="007F1D95" w:rsidRDefault="00000000">
      <w:pPr>
        <w:spacing w:after="120"/>
        <w:jc w:val="both"/>
        <w:rPr>
          <w:lang w:eastAsia="zh-CN"/>
        </w:rPr>
      </w:pPr>
      <w:r>
        <w:rPr>
          <w:lang w:eastAsia="zh-CN"/>
        </w:rPr>
        <w:t xml:space="preserve">         内容摘要：据《纽约时报》报道，美伊代表讨论的“伊朗和平协议”草案提议设立3000亿美元“伊朗投资基金”，伊朗最初将其定义为美国对伊战争损失赔偿（伊朗估计损失3000亿至1万亿美元）。草案已送交特朗普。美方代表团由中东特使威特科夫和特朗普女婿库什纳主持，将其包装为国际投资基金，二人表示将协助促成。此前，威特科夫曾为乌克兰提出类似数千亿美元“乌克兰投资基金”，并计划将加沙开发为地产项目，均由库什纳操盘。 特朗普政府2月28日发动侵略伊朗战争，暗杀伊朗最高领袖和军事领导人，但美军陷入霍尔木兹海峡困局，进退维谷，消耗巨大。威特科夫将原发给乌克兰和巴勒斯坦的投资协议修改后用于伊朗，实为赔偿。《纽约时报》提前曝光此消息，意在搅黄交易，因赔偿将由美国人民承担。但美军若不赔偿，无法安全脱身。唯一出路是“割地赔款”：割地指从波斯湾美军基地撤出；赔款即建立3000亿美元基金。 特朗普尚未回应，但若威特科夫和库什纳未被解职，表明特朗普将接受赔偿。即使金额降至1000亿、300亿甚至3000美元，也是美国向伊朗低头。特朗普可能效仿拜登从阿富汗撤军，以“比拜登强”为由接受此结局。</w:t>
      </w:r>
    </w:p>
    <w:p w14:paraId="6BC0259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://mp.weixin.qq.com/s/8HvK38XuyeLpfOFoEhsZKQ</w:t>
      </w:r>
    </w:p>
    <w:p w14:paraId="456E9BE5" w14:textId="77777777" w:rsidR="007F1D95" w:rsidRDefault="00000000">
      <w:pPr>
        <w:spacing w:before="200" w:after="120"/>
        <w:jc w:val="center"/>
      </w:pPr>
      <w:r>
        <w:rPr>
          <w:b/>
          <w:sz w:val="18"/>
        </w:rPr>
        <w:t>——————————————————————————————</w:t>
      </w:r>
    </w:p>
    <w:p w14:paraId="3F5F8711" w14:textId="77777777" w:rsidR="007F1D95" w:rsidRDefault="00000000">
      <w:pPr>
        <w:spacing w:after="120"/>
        <w:rPr>
          <w:lang w:eastAsia="zh-CN"/>
        </w:rPr>
      </w:pPr>
      <w:r>
        <w:rPr>
          <w:b/>
          <w:sz w:val="24"/>
          <w:lang w:eastAsia="zh-CN"/>
        </w:rPr>
        <w:t>十三、【日菲启动台湾以东海域划界谈判，中国海警派舰执法巡查反制】</w:t>
      </w:r>
    </w:p>
    <w:p w14:paraId="4ECD8013" w14:textId="77777777" w:rsidR="007F1D95" w:rsidRDefault="00000000">
      <w:pPr>
        <w:spacing w:after="120"/>
        <w:rPr>
          <w:lang w:eastAsia="zh-CN"/>
        </w:rPr>
      </w:pPr>
      <w:r>
        <w:rPr>
          <w:lang w:eastAsia="zh-CN"/>
        </w:rPr>
        <w:lastRenderedPageBreak/>
        <w:t xml:space="preserve">         来源：司马平邦说</w:t>
      </w:r>
    </w:p>
    <w:p w14:paraId="3CB73E22" w14:textId="77777777" w:rsidR="007F1D95" w:rsidRDefault="00000000">
      <w:pPr>
        <w:spacing w:after="120"/>
        <w:rPr>
          <w:lang w:eastAsia="zh-CN"/>
        </w:rPr>
      </w:pPr>
      <w:r>
        <w:rPr>
          <w:lang w:eastAsia="zh-CN"/>
        </w:rPr>
        <w:t xml:space="preserve">         发布时间：2026-06-02 14:06:45</w:t>
      </w:r>
    </w:p>
    <w:p w14:paraId="5CD76109" w14:textId="77777777" w:rsidR="007F1D95" w:rsidRDefault="00000000">
      <w:pPr>
        <w:spacing w:after="120"/>
        <w:jc w:val="both"/>
        <w:rPr>
          <w:lang w:eastAsia="zh-CN"/>
        </w:rPr>
      </w:pPr>
      <w:r>
        <w:rPr>
          <w:lang w:eastAsia="zh-CN"/>
        </w:rPr>
        <w:t xml:space="preserve">         内容摘要：日本和菲律宾单方面宣布启动中国台湾岛以东海域的划界谈判，严重侵犯中国领土主权和海洋权益。中国海警局新闻发言人姜略表示，6月1日，中国海警岱山舰编队已在中国台湾岛以东海域依法开展执法巡查，作为针对日菲行动的必要反制。日菲的所谓“划界谈判”在中国九段线范围内进行，缺乏法理依据。分析认为，日本高市早苗政府此举意在推动日本“再军事化”和核武化，并向菲律宾推销军工装备库存。中国海警派出由岱山舰（海警2502）和白塔舰（海警2503）组成的编队，两舰均为5000吨级818型海警船，由海军054A护卫舰改建，配备PJ-26型单管76mm舰炮，以强硬姿态表明中国在区域海域的坚定立场。文章建议，中国应加强对日本的战略资源出口制裁，并考虑在中国海警体系下建设空中执法机队，配备武装直升机和退役战斗机，以提升对日菲及“台独”势力的威慑力。同时，中国需在西太平洋保持积极进攻态势，以战略实力保护海洋主权，并应对中美战略冲突这一主要矛盾。</w:t>
      </w:r>
    </w:p>
    <w:p w14:paraId="4DB2896F"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://mp.weixin.qq.com/s/Tv3zkuKKVxR828v4K4AWrA</w:t>
      </w:r>
    </w:p>
    <w:p w14:paraId="554F4821" w14:textId="77777777" w:rsidR="007F1D95" w:rsidRDefault="00000000">
      <w:pPr>
        <w:spacing w:before="200" w:after="120"/>
        <w:jc w:val="center"/>
      </w:pPr>
      <w:r>
        <w:rPr>
          <w:b/>
          <w:sz w:val="18"/>
        </w:rPr>
        <w:t>——————————————————————————————</w:t>
      </w:r>
    </w:p>
    <w:p w14:paraId="5D8F0DE7" w14:textId="77777777" w:rsidR="007F1D95" w:rsidRDefault="00000000">
      <w:pPr>
        <w:spacing w:after="120"/>
        <w:rPr>
          <w:lang w:eastAsia="zh-CN"/>
        </w:rPr>
      </w:pPr>
      <w:r>
        <w:rPr>
          <w:b/>
          <w:sz w:val="24"/>
          <w:lang w:eastAsia="zh-CN"/>
        </w:rPr>
        <w:t>十四、【特朗普与内塔尼亚胡通话批评以军行动，真主党接受停火方案】</w:t>
      </w:r>
    </w:p>
    <w:p w14:paraId="541530AE" w14:textId="77777777" w:rsidR="007F1D95" w:rsidRDefault="00000000">
      <w:pPr>
        <w:spacing w:after="120"/>
        <w:rPr>
          <w:lang w:eastAsia="zh-CN"/>
        </w:rPr>
      </w:pPr>
      <w:r>
        <w:rPr>
          <w:lang w:eastAsia="zh-CN"/>
        </w:rPr>
        <w:t xml:space="preserve">         来源：澎湃新闻</w:t>
      </w:r>
    </w:p>
    <w:p w14:paraId="4BF97447" w14:textId="77777777" w:rsidR="007F1D95" w:rsidRDefault="00000000">
      <w:pPr>
        <w:spacing w:after="120"/>
        <w:rPr>
          <w:lang w:eastAsia="zh-CN"/>
        </w:rPr>
      </w:pPr>
      <w:r>
        <w:rPr>
          <w:lang w:eastAsia="zh-CN"/>
        </w:rPr>
        <w:t xml:space="preserve">         发布时间：2026-06-02 12:35:21</w:t>
      </w:r>
    </w:p>
    <w:p w14:paraId="3BEEA54E" w14:textId="77777777" w:rsidR="007F1D95" w:rsidRDefault="00000000">
      <w:pPr>
        <w:spacing w:after="120"/>
        <w:jc w:val="both"/>
        <w:rPr>
          <w:lang w:eastAsia="zh-CN"/>
        </w:rPr>
      </w:pPr>
      <w:r>
        <w:rPr>
          <w:lang w:eastAsia="zh-CN"/>
        </w:rPr>
        <w:t xml:space="preserve">         内容摘要：美国总统特朗普6月1日与以色列总理内塔尼亚胡通话，严厉批评其在黎巴嫩的军事行动。特朗普斥责内塔尼亚胡“疯了”“不知感恩”，并质问“你xx到底在干什么？”通话后，特朗普在社交媒体称，已要求内塔尼亚胡不要对贝鲁特发动大规模袭击，以军已掉头返回；他还与真主党高级代表沟通，对方同意停火。内塔尼亚胡证实通话，但表示若真主党继续袭击，以方将打击贝鲁特目标，并继续在黎巴嫩南部行动。以色列国防部长卡茨此前下令空袭贝鲁特代希耶地区，指责真主党违反2024年11月达成的停火协议，冲突至今断断续续。伊朗方面，因以色列在黎巴嫩和加沙的军事行动，伊朗暂停与美国通过中间人的对话，并计划封锁霍尔木兹海峡。伊朗外长阿拉格齐称，美伊停火适用于所有战线，任何违反行为都意味着协议破裂。美媒报道，特朗普认为内塔尼亚胡威胁袭击贝鲁特“走得太远了”。黎巴嫩驻美使馆宣布，真主党接受美国提出的“相互停止攻击”方案，特朗普已获内塔尼亚胡同意。</w:t>
      </w:r>
      <w:r>
        <w:rPr>
          <w:lang w:eastAsia="zh-CN"/>
        </w:rPr>
        <w:lastRenderedPageBreak/>
        <w:t>然而，通话后以军拦截两枚从黎巴嫩发射的火箭弹，真主党宣称袭击了以色列目标。美方官员认为内塔尼亚胡不会接受全面停火，此前停火协议多停留在纸面。原定于6月2日的以黎外交官会谈将按计划进行。</w:t>
      </w:r>
    </w:p>
    <w:p w14:paraId="4D486F30" w14:textId="77777777" w:rsidR="007F1D95" w:rsidRDefault="00000000">
      <w:pPr>
        <w:spacing w:after="240"/>
        <w:rPr>
          <w:lang w:eastAsia="zh-CN"/>
        </w:rPr>
      </w:pPr>
      <w:r>
        <w:rPr>
          <w:lang w:eastAsia="zh-CN"/>
        </w:rPr>
        <w:t xml:space="preserve">         文章链接：</w:t>
      </w:r>
      <w:r>
        <w:rPr>
          <w:color w:val="0000FF"/>
          <w:lang w:eastAsia="zh-CN"/>
        </w:rPr>
        <w:t>https://mp.weixin.qq.com/s/lnhrpe7-YB1C4VjLj6ffZA</w:t>
      </w:r>
    </w:p>
    <w:p w14:paraId="6EDE53B6" w14:textId="77777777" w:rsidR="007F1D95" w:rsidRDefault="00000000">
      <w:pPr>
        <w:spacing w:before="200" w:after="120"/>
        <w:jc w:val="center"/>
      </w:pPr>
      <w:r>
        <w:rPr>
          <w:b/>
          <w:sz w:val="18"/>
        </w:rPr>
        <w:t>——————————————————————————————</w:t>
      </w:r>
    </w:p>
    <w:p w14:paraId="623E4DB3" w14:textId="77777777" w:rsidR="007F1D95" w:rsidRDefault="00000000">
      <w:pPr>
        <w:spacing w:after="120"/>
        <w:rPr>
          <w:lang w:eastAsia="zh-CN"/>
        </w:rPr>
      </w:pPr>
      <w:r>
        <w:rPr>
          <w:b/>
          <w:sz w:val="24"/>
          <w:lang w:eastAsia="zh-CN"/>
        </w:rPr>
        <w:t>十五、【辽宁舰编队西太平洋实战化训练，歼-35适配滑跃航母技术无困难】</w:t>
      </w:r>
    </w:p>
    <w:p w14:paraId="0B37AB1D" w14:textId="77777777" w:rsidR="007F1D95" w:rsidRDefault="00000000">
      <w:pPr>
        <w:spacing w:after="120"/>
        <w:rPr>
          <w:lang w:eastAsia="zh-CN"/>
        </w:rPr>
      </w:pPr>
      <w:r>
        <w:rPr>
          <w:lang w:eastAsia="zh-CN"/>
        </w:rPr>
        <w:t xml:space="preserve">         来源：观察者网</w:t>
      </w:r>
    </w:p>
    <w:p w14:paraId="71AC3E44" w14:textId="77777777" w:rsidR="007F1D95" w:rsidRDefault="00000000">
      <w:pPr>
        <w:spacing w:after="120"/>
        <w:rPr>
          <w:lang w:eastAsia="zh-CN"/>
        </w:rPr>
      </w:pPr>
      <w:r>
        <w:rPr>
          <w:lang w:eastAsia="zh-CN"/>
        </w:rPr>
        <w:t xml:space="preserve">         发布时间：2026-06-02 17:35:39</w:t>
      </w:r>
    </w:p>
    <w:p w14:paraId="77DDA286" w14:textId="77777777" w:rsidR="007F1D95" w:rsidRDefault="00000000">
      <w:pPr>
        <w:spacing w:after="120"/>
        <w:jc w:val="both"/>
        <w:rPr>
          <w:lang w:eastAsia="zh-CN"/>
        </w:rPr>
      </w:pPr>
      <w:r>
        <w:rPr>
          <w:lang w:eastAsia="zh-CN"/>
        </w:rPr>
        <w:t xml:space="preserve">         内容摘要：5月19日，中国海军辽宁舰航母编队公开进入西太平洋进行实战化训练，涵盖远海战术飞行、实弹射击等科目。日本同期加速军事转型，放宽防卫装备出口，调整安保战略，试图突破和平宪法。辽宁舰编队此次行动采用“分进合击”策略，通过巴士海峡等水道分散航行后集结，导致日本海上自卫队反应迟缓，直至25日才粗略发现编队，且未能获取舰载机起降架次等关键数据，仅能“跟了个寂寞”。台湾方面虽通过雷达监测，但刻意降低信息透明度，避免为解放军“壮声势”。辽宁舰编队航迹与以往不同，穿越巴士海峡后向南航行，可能经苏禄海、巴拉巴克海峡进入南海，意在敲打菲律宾，挑战其“海域法”。央视军事频道专题讨论歼-35适配滑跃航母的可能性，互联网出现辽宁舰搭载歼-35的疑似视频。军事评论员施洋指出，歼-35若上舰将显著提升战斗力，其技术原理为“能弹一定能滑”，即已通过电磁弹射验证的歼-35，推重比满足滑跃起飞条件，技术上无困难。此次行动标志西太平洋力量博弈规则被重新书写。</w:t>
      </w:r>
    </w:p>
    <w:p w14:paraId="0CB0D735"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://mp.weixin.qq.com/s/W8AukkoQU-TZX9y5NqtJ2g</w:t>
      </w:r>
    </w:p>
    <w:p w14:paraId="773CCEB6" w14:textId="77777777" w:rsidR="007F1D95" w:rsidRDefault="00000000">
      <w:pPr>
        <w:spacing w:before="300"/>
        <w:rPr>
          <w:lang w:eastAsia="zh-CN"/>
        </w:rPr>
      </w:pPr>
      <w:bookmarkStart w:id="1" w:name="cat_2"/>
      <w:r>
        <w:rPr>
          <w:b/>
          <w:color w:val="000000"/>
          <w:sz w:val="32"/>
          <w:lang w:eastAsia="zh-CN"/>
        </w:rPr>
        <w:br/>
        <w:t>【宏观经济与金融】</w:t>
      </w:r>
      <w:bookmarkEnd w:id="1"/>
    </w:p>
    <w:p w14:paraId="72D320BD" w14:textId="77777777" w:rsidR="007F1D95" w:rsidRDefault="00000000">
      <w:pPr>
        <w:spacing w:after="120"/>
        <w:rPr>
          <w:lang w:eastAsia="zh-CN"/>
        </w:rPr>
      </w:pPr>
      <w:r>
        <w:rPr>
          <w:b/>
          <w:sz w:val="24"/>
          <w:lang w:eastAsia="zh-CN"/>
        </w:rPr>
        <w:t>一、【多家银行推出微信零钱提现手续费补贴，以低成本吸引资金回流】</w:t>
      </w:r>
    </w:p>
    <w:p w14:paraId="289BDFD5" w14:textId="77777777" w:rsidR="007F1D95" w:rsidRDefault="00000000">
      <w:pPr>
        <w:spacing w:after="120"/>
        <w:rPr>
          <w:lang w:eastAsia="zh-CN"/>
        </w:rPr>
      </w:pPr>
      <w:r>
        <w:rPr>
          <w:lang w:eastAsia="zh-CN"/>
        </w:rPr>
        <w:t xml:space="preserve">         来源：贝壳财经</w:t>
      </w:r>
    </w:p>
    <w:p w14:paraId="7EE6BAE1" w14:textId="77777777" w:rsidR="007F1D95" w:rsidRDefault="00000000">
      <w:pPr>
        <w:spacing w:after="120"/>
        <w:rPr>
          <w:lang w:eastAsia="zh-CN"/>
        </w:rPr>
      </w:pPr>
      <w:r>
        <w:rPr>
          <w:lang w:eastAsia="zh-CN"/>
        </w:rPr>
        <w:t xml:space="preserve">         发布时间：2026-06-02 21:13:59</w:t>
      </w:r>
    </w:p>
    <w:p w14:paraId="749C3508" w14:textId="1DF82E28" w:rsidR="007F1D95" w:rsidRDefault="00000000">
      <w:pPr>
        <w:spacing w:after="120"/>
        <w:jc w:val="both"/>
        <w:rPr>
          <w:lang w:eastAsia="zh-CN"/>
        </w:rPr>
      </w:pPr>
      <w:r>
        <w:rPr>
          <w:lang w:eastAsia="zh-CN"/>
        </w:rPr>
        <w:lastRenderedPageBreak/>
        <w:t xml:space="preserve">         内容摘要：今年以来，多家银行密集推出微信零钱提现手续费补贴活动，从“领券抵扣”到“签约返还”，瞄准0.1%的提现成本。南开大学金融发展研究院院长田利辉指出，这是银行在存款脱媒压力下的精准“截流战”，旨在低成本吸引资金回流。 补贴模式多样，主流为“先扣后返”与“直接抵扣”。湖南衡南农商银行签约后次日全额返还手续费，有效期至2027年4月。广西农商联合银行提供1666元至6666元提现券。部分银行与存款挂钩，如湖南永兴农商银行补贴额度为上月活期存款日均余额两倍。龙江银行最高补贴95%手续费，河南农商银行提供免费额度奖励。此外，部分银行也补贴支付宝提现手续费。 业内认为，这是银行被存款脱媒压力倒逼的“防守反击”。城商行人士表示，客户绑卡已饱和，需促销推动。田利辉称，补贴以千分之一成本获取活期存款，是低成本引流。央行数据显示，截至4月“非金融机构存款”达25648.58亿元，环比增2.22%。招联首席经济学家董希淼指出，城农商行因品牌弱势、负债成本高，补贴更积极，可获低成本资金并带动交叉销售。 但补贴难构建护城河。</w:t>
      </w:r>
    </w:p>
    <w:p w14:paraId="27AB784E" w14:textId="77777777" w:rsidR="007F1D95" w:rsidRDefault="00000000">
      <w:pPr>
        <w:spacing w:after="240"/>
        <w:rPr>
          <w:lang w:eastAsia="zh-CN"/>
        </w:rPr>
      </w:pPr>
      <w:r>
        <w:rPr>
          <w:lang w:eastAsia="zh-CN"/>
        </w:rPr>
        <w:t xml:space="preserve">         文章链接：</w:t>
      </w:r>
      <w:r>
        <w:rPr>
          <w:color w:val="0000FF"/>
          <w:lang w:eastAsia="zh-CN"/>
        </w:rPr>
        <w:t>https://mp.weixin.qq.com/s/0qimzrsVuOkoGZbSjvySPQ</w:t>
      </w:r>
    </w:p>
    <w:p w14:paraId="783320AC" w14:textId="77777777" w:rsidR="007F1D95" w:rsidRDefault="00000000">
      <w:pPr>
        <w:spacing w:before="200" w:after="120"/>
        <w:jc w:val="center"/>
      </w:pPr>
      <w:r>
        <w:rPr>
          <w:b/>
          <w:sz w:val="18"/>
        </w:rPr>
        <w:t>——————————————————————————————</w:t>
      </w:r>
    </w:p>
    <w:p w14:paraId="5C796C9B" w14:textId="77777777" w:rsidR="007F1D95" w:rsidRDefault="00000000">
      <w:pPr>
        <w:spacing w:after="120"/>
        <w:rPr>
          <w:lang w:eastAsia="zh-CN"/>
        </w:rPr>
      </w:pPr>
      <w:r>
        <w:rPr>
          <w:b/>
          <w:sz w:val="24"/>
          <w:lang w:eastAsia="zh-CN"/>
        </w:rPr>
        <w:t>二、【单伟建：全要素生产率年均增长2.1%是中国经济发展保障】</w:t>
      </w:r>
    </w:p>
    <w:p w14:paraId="39485565" w14:textId="77777777" w:rsidR="007F1D95" w:rsidRDefault="00000000">
      <w:pPr>
        <w:spacing w:after="120"/>
        <w:rPr>
          <w:lang w:eastAsia="zh-CN"/>
        </w:rPr>
      </w:pPr>
      <w:r>
        <w:rPr>
          <w:lang w:eastAsia="zh-CN"/>
        </w:rPr>
        <w:t xml:space="preserve">         来源：New Economist</w:t>
      </w:r>
    </w:p>
    <w:p w14:paraId="2700CA6D" w14:textId="77777777" w:rsidR="007F1D95" w:rsidRDefault="00000000">
      <w:pPr>
        <w:spacing w:after="120"/>
        <w:rPr>
          <w:lang w:eastAsia="zh-CN"/>
        </w:rPr>
      </w:pPr>
      <w:r>
        <w:rPr>
          <w:lang w:eastAsia="zh-CN"/>
        </w:rPr>
        <w:t xml:space="preserve">         发布时间：2026-06-02 17:14:00</w:t>
      </w:r>
    </w:p>
    <w:p w14:paraId="64627D0E" w14:textId="77777777" w:rsidR="007F1D95" w:rsidRDefault="00000000">
      <w:pPr>
        <w:spacing w:after="120"/>
        <w:jc w:val="both"/>
        <w:rPr>
          <w:lang w:eastAsia="zh-CN"/>
        </w:rPr>
      </w:pPr>
      <w:r>
        <w:rPr>
          <w:lang w:eastAsia="zh-CN"/>
        </w:rPr>
        <w:t xml:space="preserve">         内容摘要：单伟建：全要素生产效率的提高就是中国经济发展的保障 单伟建在深交所2026全球投资者大会上表示，深圳机场比香港机场更先进，年客流量6600万，香港为6000万。他回顾2005年收购深圳发展银行，5年后以15倍回报售予平安，如今平安银行规模达8000亿美元。中国GDP从1990年低于印度，到如今人均GDP是印度5倍，名义GDP为美国2/3，购买力平价超美国30%。中国现代性远超中等收入国家水平：高铁5万公里、超高压电网、电动车占全球2/3、风电太阳能占2/3。科技领域，澳大利亚ASPI报告显示，中国在64个领先科技领域中领先57个，美国仅7个。中国具备全球科技中心五大条件：人才聚集、研究机构密集（如深圳50所大学、海淀83所）、高储蓄率（GDP占比40%）、深度加工能力（全球占比超30%）、全球最大消费市场。尽管面临人口老化、劳动力自2012年下降，但GDP十年翻番，源于科技提升劳动生产率。PWT最新数据修正显示，2009-2019年中国全要素生产率年均增长2.3%，2019-2025年为2.1%。单伟建强调，科技是第一生产力，全要素生产效率的提高是中国经济发展的保障。</w:t>
      </w:r>
    </w:p>
    <w:p w14:paraId="31646A8A" w14:textId="77777777" w:rsidR="007F1D95"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://mp.weixin.qq.com/s/gtvC0TBZp_Nl3rNYjXzCDg</w:t>
      </w:r>
    </w:p>
    <w:p w14:paraId="7457EB8C" w14:textId="77777777" w:rsidR="007F1D95" w:rsidRDefault="00000000">
      <w:pPr>
        <w:spacing w:before="200" w:after="120"/>
        <w:jc w:val="center"/>
      </w:pPr>
      <w:r>
        <w:rPr>
          <w:b/>
          <w:sz w:val="18"/>
        </w:rPr>
        <w:t>——————————————————————————————</w:t>
      </w:r>
    </w:p>
    <w:p w14:paraId="6BF45BA2" w14:textId="2910C0F9" w:rsidR="007F1D95" w:rsidRDefault="00000000">
      <w:pPr>
        <w:spacing w:after="120"/>
        <w:rPr>
          <w:lang w:eastAsia="zh-CN"/>
        </w:rPr>
      </w:pPr>
      <w:r>
        <w:rPr>
          <w:b/>
          <w:sz w:val="24"/>
          <w:lang w:eastAsia="zh-CN"/>
        </w:rPr>
        <w:t>三、【罗志恒建议开征超额利润调节税应对AI时代收入分配失衡】</w:t>
      </w:r>
    </w:p>
    <w:p w14:paraId="186C46C5" w14:textId="77777777" w:rsidR="007F1D95" w:rsidRDefault="00000000">
      <w:pPr>
        <w:spacing w:after="120"/>
        <w:rPr>
          <w:lang w:eastAsia="zh-CN"/>
        </w:rPr>
      </w:pPr>
      <w:r>
        <w:rPr>
          <w:lang w:eastAsia="zh-CN"/>
        </w:rPr>
        <w:t xml:space="preserve">         来源：New Economist</w:t>
      </w:r>
    </w:p>
    <w:p w14:paraId="0CE3C338" w14:textId="77777777" w:rsidR="007F1D95" w:rsidRDefault="00000000">
      <w:pPr>
        <w:spacing w:after="120"/>
        <w:rPr>
          <w:lang w:eastAsia="zh-CN"/>
        </w:rPr>
      </w:pPr>
      <w:r>
        <w:rPr>
          <w:lang w:eastAsia="zh-CN"/>
        </w:rPr>
        <w:t xml:space="preserve">         发布时间：2026-06-02 17:14:00</w:t>
      </w:r>
    </w:p>
    <w:p w14:paraId="18C4F20B" w14:textId="77777777" w:rsidR="007F1D95" w:rsidRDefault="00000000">
      <w:pPr>
        <w:spacing w:after="120"/>
        <w:jc w:val="both"/>
        <w:rPr>
          <w:lang w:eastAsia="zh-CN"/>
        </w:rPr>
      </w:pPr>
      <w:r>
        <w:rPr>
          <w:lang w:eastAsia="zh-CN"/>
        </w:rPr>
        <w:t xml:space="preserve">         内容摘要：AI技术革命加剧“供强需弱”矛盾，收入分配改革至关重要，需探索超额利润调节税等财税制度。当前中国经济处于需求不足阶段，新动能排斥劳动力，AI进一步放大供需失衡：供给端提升全要素生产率，需求端因就业冲击和财富集中而弱化。应对之策需系统性改革国民收入分配、财税激励和工资增长机制，将AI红利转化为居民消费能力。 AI时代收入分配面临双重压力：劳动者内部差距扩大，整体议价能力弱化，财富向资本集中。我国居民收入占比偏低（2023年初次分配62.8%），财产性收入不足（仅占国民总收入4.6%），与AI分配效应叠加，可能固化结构性困境。 政策建议：一是完善国民收入分配，提高居民收入占比，如加大国企收益上缴财政力度、鼓励上市公司分红。二是调整财税激励，探索超额利润调节税，引导企业“增效不裁员”，对AI设备税收优惠附加就业保护条款。三是增强个税、财产税等直接税调节功能，遏制贫富差距。唯有将收入分配改革与技术进步并重，才能实现高质量发展与高水平民生的良性互动。</w:t>
      </w:r>
    </w:p>
    <w:p w14:paraId="56865A6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://mp.weixin.qq.com/s/5Cy3Llai9HUyoB2RjiBYsw</w:t>
      </w:r>
    </w:p>
    <w:p w14:paraId="7B46E30D" w14:textId="77777777" w:rsidR="007F1D95" w:rsidRDefault="00000000">
      <w:pPr>
        <w:spacing w:before="200" w:after="120"/>
        <w:jc w:val="center"/>
      </w:pPr>
      <w:r>
        <w:rPr>
          <w:b/>
          <w:sz w:val="18"/>
        </w:rPr>
        <w:t>——————————————————————————————</w:t>
      </w:r>
    </w:p>
    <w:p w14:paraId="69816E6B" w14:textId="77777777" w:rsidR="007F1D95" w:rsidRDefault="00000000">
      <w:pPr>
        <w:spacing w:after="120"/>
        <w:rPr>
          <w:lang w:eastAsia="zh-CN"/>
        </w:rPr>
      </w:pPr>
      <w:r>
        <w:rPr>
          <w:b/>
          <w:sz w:val="24"/>
          <w:lang w:eastAsia="zh-CN"/>
        </w:rPr>
        <w:t>四、【信用卡发卡量连续14季度下降，三年半减少1.2亿张，银行面临年轻客群流失困境】</w:t>
      </w:r>
    </w:p>
    <w:p w14:paraId="2575F316" w14:textId="77777777" w:rsidR="007F1D95" w:rsidRDefault="00000000">
      <w:pPr>
        <w:spacing w:after="120"/>
        <w:rPr>
          <w:lang w:eastAsia="zh-CN"/>
        </w:rPr>
      </w:pPr>
      <w:r>
        <w:rPr>
          <w:lang w:eastAsia="zh-CN"/>
        </w:rPr>
        <w:t xml:space="preserve">         来源：财新</w:t>
      </w:r>
    </w:p>
    <w:p w14:paraId="38FB6244" w14:textId="77777777" w:rsidR="007F1D95" w:rsidRDefault="00000000">
      <w:pPr>
        <w:spacing w:after="120"/>
        <w:rPr>
          <w:lang w:eastAsia="zh-CN"/>
        </w:rPr>
      </w:pPr>
      <w:r>
        <w:rPr>
          <w:lang w:eastAsia="zh-CN"/>
        </w:rPr>
        <w:t xml:space="preserve">         发布时间：2026-06-02 11:30:03</w:t>
      </w:r>
    </w:p>
    <w:p w14:paraId="1EF5AB4A" w14:textId="77777777" w:rsidR="007F1D95" w:rsidRDefault="00000000">
      <w:pPr>
        <w:spacing w:after="120"/>
        <w:jc w:val="both"/>
        <w:rPr>
          <w:lang w:eastAsia="zh-CN"/>
        </w:rPr>
      </w:pPr>
      <w:r>
        <w:rPr>
          <w:lang w:eastAsia="zh-CN"/>
        </w:rPr>
        <w:t xml:space="preserve">         内容摘要：截至2026年3月末，中国信用卡和借贷合一卡在用发卡数量共计6.87亿张，环比下降1.3%，为连续14个季度下降；与2022年9月末的峰值8.07亿张相比，三年半减少了1.2亿张。同时，多家大中型银行2025年信用卡贷款余额、交易额出现不同程度下滑。信用卡业务持续收缩，是宏观经济调整、居民消费需求疲弱、监管政策变化、存量风险加速暴露后银行策略调整等多因素叠加的结果。自1985年中国银行发行第一张信用卡至今，国内信</w:t>
      </w:r>
      <w:r>
        <w:rPr>
          <w:lang w:eastAsia="zh-CN"/>
        </w:rPr>
        <w:lastRenderedPageBreak/>
        <w:t>用卡业务已走过近41年，在21世纪初的20年经历了“跑马圈地”的快速扩张，出现无序竞争乱象。业内人士董峥表示，信用卡行业正面临“量”的下滑、“网”的收缩、“质”的恶化，增量时代过度追求“高品级、高权益、高额度”的“三高”模式在存量阶段已不适宜，信用卡对年轻客群的吸引力加速下降。有银行资深信用卡人士指出，随着移动支付兴起，信用卡在中国逐渐边缘化，日常使用信用卡刷卡的人减少，用户主要通过支付账号绑卡方式使用信用卡，透支、提现等功能主要依赖信用观念较强、年轻时已养成用卡习惯的人群。商业银行面临的核心问题是：面对移动支付与网贷的全面渗透，客户为何还需要办理信用卡。</w:t>
      </w:r>
    </w:p>
    <w:p w14:paraId="51B8EE87"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://mp.weixin.qq.com/s/ngOiPdIZueIUg_eplcqo2w</w:t>
      </w:r>
    </w:p>
    <w:p w14:paraId="3EA3972C" w14:textId="77777777" w:rsidR="007F1D95" w:rsidRDefault="00000000">
      <w:pPr>
        <w:spacing w:before="200" w:after="120"/>
        <w:jc w:val="center"/>
      </w:pPr>
      <w:r>
        <w:rPr>
          <w:b/>
          <w:sz w:val="18"/>
        </w:rPr>
        <w:t>——————————————————————————————</w:t>
      </w:r>
    </w:p>
    <w:p w14:paraId="24EB3C91" w14:textId="77777777" w:rsidR="007F1D95" w:rsidRDefault="00000000">
      <w:pPr>
        <w:spacing w:after="120"/>
        <w:rPr>
          <w:lang w:eastAsia="zh-CN"/>
        </w:rPr>
      </w:pPr>
      <w:r>
        <w:rPr>
          <w:b/>
          <w:sz w:val="24"/>
          <w:lang w:eastAsia="zh-CN"/>
        </w:rPr>
        <w:t>五、【内地投资者仍赴港抢开证券账户，部分机构无需香港银行账户即可申请】</w:t>
      </w:r>
    </w:p>
    <w:p w14:paraId="6F7F4863" w14:textId="77777777" w:rsidR="007F1D95" w:rsidRDefault="00000000">
      <w:pPr>
        <w:spacing w:after="120"/>
        <w:rPr>
          <w:lang w:eastAsia="zh-CN"/>
        </w:rPr>
      </w:pPr>
      <w:r>
        <w:rPr>
          <w:lang w:eastAsia="zh-CN"/>
        </w:rPr>
        <w:t xml:space="preserve">         来源：中金在线</w:t>
      </w:r>
    </w:p>
    <w:p w14:paraId="0108E346" w14:textId="77777777" w:rsidR="007F1D95" w:rsidRDefault="00000000">
      <w:pPr>
        <w:spacing w:after="120"/>
        <w:rPr>
          <w:lang w:eastAsia="zh-CN"/>
        </w:rPr>
      </w:pPr>
      <w:r>
        <w:rPr>
          <w:lang w:eastAsia="zh-CN"/>
        </w:rPr>
        <w:t xml:space="preserve">         发布时间：2026-06-03 09:55:44</w:t>
      </w:r>
    </w:p>
    <w:p w14:paraId="4D0397B8" w14:textId="77777777" w:rsidR="007F1D95" w:rsidRDefault="00000000">
      <w:pPr>
        <w:spacing w:after="120"/>
        <w:jc w:val="both"/>
        <w:rPr>
          <w:lang w:eastAsia="zh-CN"/>
        </w:rPr>
      </w:pPr>
      <w:r>
        <w:rPr>
          <w:lang w:eastAsia="zh-CN"/>
        </w:rPr>
        <w:t xml:space="preserve">         内容摘要：尽管香港监管部门收紧开户政策，大量内地投资者仍涌入香港开户。6月1日，西九龙高铁站及尖沙咀一带的中小券商门店挤满内地投资者，部分机构仍接受内地身份证申请证券账户，无需香港银行账户，1-2个工作日可获审核结果。但开户后需30天内完成首次入金，且审核标准多变，有投资者反映盈立证券曾要求纸质香港银行开户许可，后改为无账户也可申请。 头部机构明显收紧：5月22日，中国证监会公布对富途、长桥、老虎证券等非法跨境展业的处罚决定，香港证监会也发出监管通函。长桥证券暂停新开户，富途证券仅接受香港身份证或境外身份证明。银行账户审核同步趋严，尖沙咀汇丰网点内仍有内地投资者排队开户，但大型内资银行如中银香港、工银亚洲等采取线上申请加线下审核模式，有长三角投资者预约三家银行均在线下面签被拒。 本轮监管重点延伸至资金来源核查。香港金管局5月22日要求机构三个月内倒查2023年以来开户记录，审查可疑或伪造文件。新申请投资账户的内地客户需书面声明资金来自境外合法来源，且未因虚假文件被关闭账户。汇丰开户资料要求签署《开立投资户口声明书》，若资金来源违反内地资本管制，银行有权关闭账户。</w:t>
      </w:r>
    </w:p>
    <w:p w14:paraId="1DE05CE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://mp.weixin.qq.com/s/6_dY729sjTSNInRgwQ0KPg</w:t>
      </w:r>
    </w:p>
    <w:p w14:paraId="43585D1C" w14:textId="77777777" w:rsidR="007F1D95" w:rsidRDefault="00000000">
      <w:pPr>
        <w:spacing w:before="200" w:after="120"/>
        <w:jc w:val="center"/>
      </w:pPr>
      <w:r>
        <w:rPr>
          <w:b/>
          <w:sz w:val="18"/>
        </w:rPr>
        <w:t>——————————————————————————————</w:t>
      </w:r>
    </w:p>
    <w:p w14:paraId="2FF8E38C" w14:textId="77777777" w:rsidR="007F1D95" w:rsidRDefault="00000000">
      <w:pPr>
        <w:spacing w:after="120"/>
        <w:rPr>
          <w:lang w:eastAsia="zh-CN"/>
        </w:rPr>
      </w:pPr>
      <w:r>
        <w:rPr>
          <w:b/>
          <w:sz w:val="24"/>
          <w:lang w:eastAsia="zh-CN"/>
        </w:rPr>
        <w:t>六、【港股科技股大涨与中美经贸缓和信号提振市场信心】</w:t>
      </w:r>
    </w:p>
    <w:p w14:paraId="7A3E4CAB" w14:textId="77777777" w:rsidR="007F1D95" w:rsidRDefault="00000000">
      <w:pPr>
        <w:spacing w:after="120"/>
        <w:rPr>
          <w:lang w:eastAsia="zh-CN"/>
        </w:rPr>
      </w:pPr>
      <w:r>
        <w:rPr>
          <w:lang w:eastAsia="zh-CN"/>
        </w:rPr>
        <w:lastRenderedPageBreak/>
        <w:t xml:space="preserve">         来源：大何日拱一卒</w:t>
      </w:r>
    </w:p>
    <w:p w14:paraId="43104205" w14:textId="77777777" w:rsidR="007F1D95" w:rsidRDefault="00000000">
      <w:pPr>
        <w:spacing w:after="120"/>
        <w:rPr>
          <w:lang w:eastAsia="zh-CN"/>
        </w:rPr>
      </w:pPr>
      <w:r>
        <w:rPr>
          <w:lang w:eastAsia="zh-CN"/>
        </w:rPr>
        <w:t xml:space="preserve">         发布时间：2026-06-02 22:05:38</w:t>
      </w:r>
    </w:p>
    <w:p w14:paraId="61C18412" w14:textId="77777777" w:rsidR="007F1D95" w:rsidRDefault="00000000">
      <w:pPr>
        <w:spacing w:after="120"/>
        <w:jc w:val="both"/>
        <w:rPr>
          <w:lang w:eastAsia="zh-CN"/>
        </w:rPr>
      </w:pPr>
      <w:r>
        <w:rPr>
          <w:lang w:eastAsia="zh-CN"/>
        </w:rPr>
        <w:t xml:space="preserve">         内容摘要：港股今日大涨，恒生科技指数涨4.72%，腾讯涨超10%（创2021年1月以来最大单日涨幅），美团涨超9%，阿里涨超6%。腾讯受微信AI助手即将上线消息催化，该助手可调用公众号、小程序及本地商家资源，市场预期其将刺激付费意愿。美团一季报营收910亿元，经调整亏损49.7亿元，远低于上季度的151亿元，核心本地商业转亏，即时零售亏损收窄，市场判断外卖血战烈度降低。美团股价反弹与宇树科技上市进度相关，美团持股9.65%，宇树今日提交注册，上市或加速。 中美经贸高层在日内瓦举行新一轮会谈，同意在半导体、AI基础设施等领域“有条件降低关税”，并就跨境投资审查机制达成初步共识。此前一周美国将13家中国AI和芯片企业列入实体清单，市场选择相信缓和信号。 AI领域新故事频出：黄仁勋宣布与微软、ARM合作推出桌面AI超级计算机（AIPC），采用CPU+GPU+NPU方案，实现本地离线AI计算，被视为PC产业十年一遇换新周期。黄仁勋称Marvell可能成为下一家万亿美元市值公司，其美股盘前暴涨27%，A股光通信和高速互连板块大涨。英伟达3月已向Marvell战略投资20亿美元。</w:t>
      </w:r>
    </w:p>
    <w:p w14:paraId="57F4809A"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://mp.weixin.qq.com/s/_AyibzU11fApMdHHpXsQSQ</w:t>
      </w:r>
    </w:p>
    <w:p w14:paraId="59F67A85" w14:textId="77777777" w:rsidR="007F1D95" w:rsidRDefault="00000000">
      <w:pPr>
        <w:spacing w:before="200" w:after="120"/>
        <w:jc w:val="center"/>
      </w:pPr>
      <w:r>
        <w:rPr>
          <w:b/>
          <w:sz w:val="18"/>
        </w:rPr>
        <w:t>——————————————————————————————</w:t>
      </w:r>
    </w:p>
    <w:p w14:paraId="5FC733B4" w14:textId="77777777" w:rsidR="007F1D95" w:rsidRDefault="00000000">
      <w:pPr>
        <w:spacing w:after="120"/>
        <w:rPr>
          <w:lang w:eastAsia="zh-CN"/>
        </w:rPr>
      </w:pPr>
      <w:r>
        <w:rPr>
          <w:b/>
          <w:sz w:val="24"/>
          <w:lang w:eastAsia="zh-CN"/>
        </w:rPr>
        <w:t>七、【近一年私募规模扩容2479亿元，主观与量化多头策略贡献超1500亿增量】</w:t>
      </w:r>
    </w:p>
    <w:p w14:paraId="7817761A" w14:textId="77777777" w:rsidR="007F1D95" w:rsidRDefault="00000000">
      <w:pPr>
        <w:spacing w:after="120"/>
        <w:rPr>
          <w:lang w:eastAsia="zh-CN"/>
        </w:rPr>
      </w:pPr>
      <w:r>
        <w:rPr>
          <w:lang w:eastAsia="zh-CN"/>
        </w:rPr>
        <w:t xml:space="preserve">         来源：东方财富网</w:t>
      </w:r>
    </w:p>
    <w:p w14:paraId="371AAAFF" w14:textId="77777777" w:rsidR="007F1D95" w:rsidRDefault="00000000">
      <w:pPr>
        <w:spacing w:after="120"/>
        <w:rPr>
          <w:lang w:eastAsia="zh-CN"/>
        </w:rPr>
      </w:pPr>
      <w:r>
        <w:rPr>
          <w:lang w:eastAsia="zh-CN"/>
        </w:rPr>
        <w:t xml:space="preserve">         发布时间：2026-06-02 19:44:40</w:t>
      </w:r>
    </w:p>
    <w:p w14:paraId="151ED387" w14:textId="77777777" w:rsidR="007F1D95" w:rsidRDefault="00000000">
      <w:pPr>
        <w:spacing w:after="120"/>
        <w:jc w:val="both"/>
        <w:rPr>
          <w:lang w:eastAsia="zh-CN"/>
        </w:rPr>
      </w:pPr>
      <w:r>
        <w:rPr>
          <w:lang w:eastAsia="zh-CN"/>
        </w:rPr>
        <w:t xml:space="preserve">         内容摘要：截至今年4月底，有业绩显示的6122只私募产品近一年规模扩容2479.31亿元。其中，百亿私募以967.25亿元的规模扩容领先，其关联的839只产品近一年收益均值达42.94%，表现最为亮眼。在流动性宽松、上市公司业绩底部修复的宏观背景下，叠加无风险收益率下行推动高净值客户与机构资金再配置，私募行业持续扩容，险资、银行理财子等长期机构资金加速入场成为重要增量来源。 从细分策略看，主观多头与量化多头最受资金青睐。近一年主观多头策略规模增长819.68亿元，量化多头增长710.33亿元，二者合计贡献超1500亿元增量。收益方面，主观多头近一年收益均值达50.40%，量化多头为51.30%，遥遥领先其他策略。其他策略中，宏观策略、复合策略、量化CTA分别实现244.88亿元、186.85亿元、159.78亿元的规模增长；债券增强、纯债等低风险策略规模增幅相对温和，债</w:t>
      </w:r>
      <w:r>
        <w:rPr>
          <w:lang w:eastAsia="zh-CN"/>
        </w:rPr>
        <w:lastRenderedPageBreak/>
        <w:t>券复合策略则出现小幅净流出。总体来看，权益类多头策略凭借出色业绩成为资金流入主力，量化与主观各具特色。随着机构资金持续涌入，私募行业头部化、策略多元化趋势有望进一步深化。</w:t>
      </w:r>
    </w:p>
    <w:p w14:paraId="5AA5A22E"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://mp.weixin.qq.com/s/Hn0HAM4RAd_65xLARFCNVA</w:t>
      </w:r>
    </w:p>
    <w:p w14:paraId="1F4BAB22" w14:textId="77777777" w:rsidR="007F1D95" w:rsidRDefault="00000000">
      <w:pPr>
        <w:spacing w:before="200" w:after="120"/>
        <w:jc w:val="center"/>
      </w:pPr>
      <w:r>
        <w:rPr>
          <w:b/>
          <w:sz w:val="18"/>
        </w:rPr>
        <w:t>——————————————————————————————</w:t>
      </w:r>
    </w:p>
    <w:p w14:paraId="34F10AD3" w14:textId="77777777" w:rsidR="007F1D95" w:rsidRDefault="00000000">
      <w:pPr>
        <w:spacing w:after="120"/>
        <w:rPr>
          <w:lang w:eastAsia="zh-CN"/>
        </w:rPr>
      </w:pPr>
      <w:r>
        <w:rPr>
          <w:b/>
          <w:sz w:val="24"/>
          <w:lang w:eastAsia="zh-CN"/>
        </w:rPr>
        <w:t>八、【A股港股科技股全线反弹，腾讯单日市值暴涨超4000亿港元】</w:t>
      </w:r>
    </w:p>
    <w:p w14:paraId="1E390178" w14:textId="77777777" w:rsidR="007F1D95" w:rsidRDefault="00000000">
      <w:pPr>
        <w:spacing w:after="120"/>
        <w:rPr>
          <w:lang w:eastAsia="zh-CN"/>
        </w:rPr>
      </w:pPr>
      <w:r>
        <w:rPr>
          <w:lang w:eastAsia="zh-CN"/>
        </w:rPr>
        <w:t xml:space="preserve">         来源：东方财富网</w:t>
      </w:r>
    </w:p>
    <w:p w14:paraId="0BFA10A5" w14:textId="77777777" w:rsidR="007F1D95" w:rsidRDefault="00000000">
      <w:pPr>
        <w:spacing w:after="120"/>
        <w:rPr>
          <w:lang w:eastAsia="zh-CN"/>
        </w:rPr>
      </w:pPr>
      <w:r>
        <w:rPr>
          <w:lang w:eastAsia="zh-CN"/>
        </w:rPr>
        <w:t xml:space="preserve">         发布时间：2026-06-02 19:44:40</w:t>
      </w:r>
    </w:p>
    <w:p w14:paraId="135D3853" w14:textId="77777777" w:rsidR="007F1D95" w:rsidRDefault="00000000">
      <w:pPr>
        <w:spacing w:after="120"/>
        <w:jc w:val="both"/>
        <w:rPr>
          <w:lang w:eastAsia="zh-CN"/>
        </w:rPr>
      </w:pPr>
      <w:r>
        <w:rPr>
          <w:lang w:eastAsia="zh-CN"/>
        </w:rPr>
        <w:t xml:space="preserve">         内容摘要：A股三大指数反弹，沪指涨0.43%，深成指涨1.63%，创业板指涨2.66%，成交额2.81万亿，缩量837亿。资金聚焦科技硬件股，CPO、光纤、PCB、MLCC、机器人及有色金属板块走强。 港股恒生科技指数大涨近5%，腾讯控股涨超10%，单日市值暴涨4000多亿，美团涨超9%，蔚来、京东、阿里、比亚迪等涨超6%。A股AI科技股受海外映射驱动，美股软件股自4月中旬反弹，Snowflake与Okta超预期财报推动标普北美科技软件ETF月涨21%，Snowflake与亚马逊达成60亿美元云计算协议，缓解AI取代软件服务的担忧。 港股互联网巨头亦有自身利好。美团一季度收入910亿元，同比增长5.6%，经营亏损减至65亿元，业绩超预期。高盛看好腾讯混元3.0模型，维持“买入”评级，目标价700港元。东吴证券认为，海外科技行情从AI硬件向软件扩散，港股在AI应用和软件领域权重高，有望受益共振。 AIPC概念走强，雷神科技涨超19%。英伟达CEO黄仁勋宣布扩充RTX Spark芯片产品线，定位智能体AI终端和云边一体化平台。</w:t>
      </w:r>
    </w:p>
    <w:p w14:paraId="7A468C55"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://mp.weixin.qq.com/s/maxoeRT2iIVqXJNu8Dkadg</w:t>
      </w:r>
    </w:p>
    <w:p w14:paraId="7F82A451" w14:textId="77777777" w:rsidR="007F1D95" w:rsidRDefault="00000000">
      <w:pPr>
        <w:spacing w:before="200" w:after="120"/>
        <w:jc w:val="center"/>
      </w:pPr>
      <w:r>
        <w:rPr>
          <w:b/>
          <w:sz w:val="18"/>
        </w:rPr>
        <w:t>——————————————————————————————</w:t>
      </w:r>
    </w:p>
    <w:p w14:paraId="51E6B8FA" w14:textId="77777777" w:rsidR="007F1D95" w:rsidRDefault="00000000">
      <w:pPr>
        <w:spacing w:after="120"/>
        <w:rPr>
          <w:lang w:eastAsia="zh-CN"/>
        </w:rPr>
      </w:pPr>
      <w:r>
        <w:rPr>
          <w:b/>
          <w:sz w:val="24"/>
          <w:lang w:eastAsia="zh-CN"/>
        </w:rPr>
        <w:t>九、【12家基金公司调整195只基金业绩比较基准，涉及规模近4000亿元】</w:t>
      </w:r>
    </w:p>
    <w:p w14:paraId="1B532AE9" w14:textId="77777777" w:rsidR="007F1D95" w:rsidRDefault="00000000">
      <w:pPr>
        <w:spacing w:after="120"/>
        <w:rPr>
          <w:lang w:eastAsia="zh-CN"/>
        </w:rPr>
      </w:pPr>
      <w:r>
        <w:rPr>
          <w:lang w:eastAsia="zh-CN"/>
        </w:rPr>
        <w:t xml:space="preserve">         来源：贝壳财经</w:t>
      </w:r>
    </w:p>
    <w:p w14:paraId="60A1E92F" w14:textId="77777777" w:rsidR="007F1D95" w:rsidRDefault="00000000">
      <w:pPr>
        <w:spacing w:after="120"/>
        <w:rPr>
          <w:lang w:eastAsia="zh-CN"/>
        </w:rPr>
      </w:pPr>
      <w:r>
        <w:rPr>
          <w:lang w:eastAsia="zh-CN"/>
        </w:rPr>
        <w:t xml:space="preserve">         发布时间：2026-06-02 18:04:06</w:t>
      </w:r>
    </w:p>
    <w:p w14:paraId="3E7BA749" w14:textId="77777777" w:rsidR="007F1D95" w:rsidRDefault="00000000">
      <w:pPr>
        <w:spacing w:after="120"/>
        <w:jc w:val="both"/>
        <w:rPr>
          <w:lang w:eastAsia="zh-CN"/>
        </w:rPr>
      </w:pPr>
      <w:r>
        <w:rPr>
          <w:lang w:eastAsia="zh-CN"/>
        </w:rPr>
        <w:t xml:space="preserve">         内容摘要：6月1日起，易方达、华商、兴证全球、睿远等12家基金公司调整旗下195只存量基金的业绩比较基准，涉及规模近4000亿元。这是《公开募集证券投资基金业绩比较基准指引》自3月1日施行后的首批调整。业绩比较基准是基金投资的“及格线”，用</w:t>
      </w:r>
      <w:r>
        <w:rPr>
          <w:lang w:eastAsia="zh-CN"/>
        </w:rPr>
        <w:lastRenderedPageBreak/>
        <w:t>于判断基金表现。过去，部分基金通过设置不匹配的基准制造虚高超额收益，导致“挂羊头卖狗肉”和“风格漂移”。《指引》要求基准与基金合同核心要素及投资风格匹配，不得随意变更。 调整主要针对灵活配置型基金，其原基准中股票指数权重较低，但实际仓位较高。例如，兴全趋势投资将沪深300指数权重从50%调至90%，中证国债从45%降至5%。华商领先企业将沪深300换为中证800，权重从70%升至85%。睿远成长价值将中证800权重从60%降至55%，但提升港股通指数权重至35%，以匹配实际90.52%的股票仓位。 业内专家指出，调整提升了业绩评价准确性与产品透明度，帮助投资者建立更理性的收益预期，减少非理性申赎行为。投资者可依据更贴切的基准评估基金风险收益，识别“货不对板”产品，进行更理性的投资配置。</w:t>
      </w:r>
    </w:p>
    <w:p w14:paraId="28CD74FC"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://mp.weixin.qq.com/s/p0UwjVSgmKegBYJeQgfqeQ</w:t>
      </w:r>
    </w:p>
    <w:p w14:paraId="6D0DBCBD" w14:textId="77777777" w:rsidR="007F1D95" w:rsidRDefault="00000000">
      <w:pPr>
        <w:spacing w:before="200" w:after="120"/>
        <w:jc w:val="center"/>
      </w:pPr>
      <w:r>
        <w:rPr>
          <w:b/>
          <w:sz w:val="18"/>
        </w:rPr>
        <w:t>——————————————————————————————</w:t>
      </w:r>
    </w:p>
    <w:p w14:paraId="430E8CA8" w14:textId="77777777" w:rsidR="007F1D95" w:rsidRDefault="00000000">
      <w:pPr>
        <w:spacing w:after="120"/>
        <w:rPr>
          <w:lang w:eastAsia="zh-CN"/>
        </w:rPr>
      </w:pPr>
      <w:r>
        <w:rPr>
          <w:b/>
          <w:sz w:val="24"/>
          <w:lang w:eastAsia="zh-CN"/>
        </w:rPr>
        <w:t>十、【宇树科技科创板IPO过会，拟募资42亿元用于机器人研发】</w:t>
      </w:r>
    </w:p>
    <w:p w14:paraId="2036D563" w14:textId="77777777" w:rsidR="007F1D95" w:rsidRDefault="00000000">
      <w:pPr>
        <w:spacing w:after="120"/>
        <w:rPr>
          <w:lang w:eastAsia="zh-CN"/>
        </w:rPr>
      </w:pPr>
      <w:r>
        <w:rPr>
          <w:lang w:eastAsia="zh-CN"/>
        </w:rPr>
        <w:t xml:space="preserve">         来源：财新</w:t>
      </w:r>
    </w:p>
    <w:p w14:paraId="72A4EDF6" w14:textId="77777777" w:rsidR="007F1D95" w:rsidRDefault="00000000">
      <w:pPr>
        <w:spacing w:after="120"/>
        <w:rPr>
          <w:lang w:eastAsia="zh-CN"/>
        </w:rPr>
      </w:pPr>
      <w:r>
        <w:rPr>
          <w:lang w:eastAsia="zh-CN"/>
        </w:rPr>
        <w:t xml:space="preserve">         发布时间：2026-06-02 11:30:03</w:t>
      </w:r>
    </w:p>
    <w:p w14:paraId="3C49DCA5" w14:textId="77777777" w:rsidR="007F1D95" w:rsidRDefault="00000000">
      <w:pPr>
        <w:spacing w:after="120"/>
        <w:jc w:val="both"/>
        <w:rPr>
          <w:lang w:eastAsia="zh-CN"/>
        </w:rPr>
      </w:pPr>
      <w:r>
        <w:rPr>
          <w:lang w:eastAsia="zh-CN"/>
        </w:rPr>
        <w:t xml:space="preserve">         内容摘要：6月1日，上海证券交易所上市审核委员会召开审议会议，审议宇树科技股份有限公司的首发申请，结果为符合发行条件、上市条件和信息披露要求，标志着人形机器人公司宇树成功过会。根据5月25日更新的招股书，宇树计划发行新股不低于4044.64万股，每股定价暂未确定，拟募资42.01亿元（扣除发行费用后），资金将用于机器人模型研发、本体研发、产品开发和基地建设。在审议会议上，审核委员会要求宇树就产品应用领域及商业化进展、行业发展方向、竞争格局、下游市场需求、与可比公司技术差异、具身智能核心技术未来研发布局、期间费用等情况进行说明，并询问公司未来业绩是否存在大幅波动风险，相关风险揭示是否充分。审核委员会未对宇树提出需进一步落实的事项。</w:t>
      </w:r>
    </w:p>
    <w:p w14:paraId="78A27D88"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://mp.weixin.qq.com/s/vVckAA6eKrtTSTPwn6TQhQ</w:t>
      </w:r>
    </w:p>
    <w:p w14:paraId="0CB6B136" w14:textId="77777777" w:rsidR="007F1D95" w:rsidRDefault="00000000">
      <w:pPr>
        <w:spacing w:before="200" w:after="120"/>
        <w:jc w:val="center"/>
      </w:pPr>
      <w:r>
        <w:rPr>
          <w:b/>
          <w:sz w:val="18"/>
        </w:rPr>
        <w:t>——————————————————————————————</w:t>
      </w:r>
    </w:p>
    <w:p w14:paraId="57B9202F" w14:textId="77777777" w:rsidR="007F1D95" w:rsidRDefault="00000000">
      <w:pPr>
        <w:spacing w:after="120"/>
        <w:rPr>
          <w:lang w:eastAsia="zh-CN"/>
        </w:rPr>
      </w:pPr>
      <w:r>
        <w:rPr>
          <w:b/>
          <w:sz w:val="24"/>
          <w:lang w:eastAsia="zh-CN"/>
        </w:rPr>
        <w:t>十一、【房地产贷款“五档两线”松绑，中小银行获更大放贷空间】</w:t>
      </w:r>
    </w:p>
    <w:p w14:paraId="7414946C" w14:textId="77777777" w:rsidR="007F1D95" w:rsidRDefault="00000000">
      <w:pPr>
        <w:spacing w:after="120"/>
        <w:rPr>
          <w:lang w:eastAsia="zh-CN"/>
        </w:rPr>
      </w:pPr>
      <w:r>
        <w:rPr>
          <w:lang w:eastAsia="zh-CN"/>
        </w:rPr>
        <w:t xml:space="preserve">         来源：毒舌财商</w:t>
      </w:r>
    </w:p>
    <w:p w14:paraId="548EDBE9" w14:textId="77777777" w:rsidR="007F1D95" w:rsidRDefault="00000000">
      <w:pPr>
        <w:spacing w:after="120"/>
        <w:rPr>
          <w:lang w:eastAsia="zh-CN"/>
        </w:rPr>
      </w:pPr>
      <w:r>
        <w:rPr>
          <w:lang w:eastAsia="zh-CN"/>
        </w:rPr>
        <w:t xml:space="preserve">         发布时间：2026-06-02 21:00:00</w:t>
      </w:r>
    </w:p>
    <w:p w14:paraId="07974A0C" w14:textId="77777777" w:rsidR="007F1D95" w:rsidRDefault="00000000">
      <w:pPr>
        <w:spacing w:after="120"/>
        <w:jc w:val="both"/>
        <w:rPr>
          <w:lang w:eastAsia="zh-CN"/>
        </w:rPr>
      </w:pPr>
      <w:r>
        <w:rPr>
          <w:lang w:eastAsia="zh-CN"/>
        </w:rPr>
        <w:lastRenderedPageBreak/>
        <w:t xml:space="preserve">         内容摘要：据财联社报道，多家全国性银行透露，商业银行房地产贷款“五档两线”集中度管理制度已进一步放松。从2025年底开始，监管部门不再要求银行专门上报相关数据，这意味着对开发商贷款和居民贷款的限制有所放松。该制度于2021年楼市高峰期推出，将银行分为五档，分别设定开发贷和个人住房贷款占比上限，以遏制楼市过热。随着楼市自2022年起急转直下，当前成交面积、成交金额及住户贷款均出现缩水，市场环境已发生根本变化。松绑后，银行可根据自身和市场情况调整贷款比例，不再受严格上限约束。这对中小银行是利好消息，使其能将更多资金投入开发贷和个人住房贷款，拓展业务增长空间。然而，当前房贷需求低迷，中小银行面临与大银行竞争的压力，其负债成本较高，在利率定价上处于劣势。例如，大行个人住房贷款利率可低至2.7%左右，仍有1.4%以上的息差空间，而中小银行长期资金负债成本可能达2%，净息差空间有限。因此，政策松绑虽提供更多选择，但能否转化为利润增长仍取决于银行自身能力。</w:t>
      </w:r>
    </w:p>
    <w:p w14:paraId="52005E03"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://mp.weixin.qq.com/s/rpcggUJPkyTFuUQ4QJJFVQ</w:t>
      </w:r>
    </w:p>
    <w:p w14:paraId="73238702" w14:textId="77777777" w:rsidR="007F1D95" w:rsidRDefault="00000000">
      <w:pPr>
        <w:spacing w:before="200" w:after="120"/>
        <w:jc w:val="center"/>
      </w:pPr>
      <w:r>
        <w:rPr>
          <w:b/>
          <w:sz w:val="18"/>
        </w:rPr>
        <w:t>——————————————————————————————</w:t>
      </w:r>
    </w:p>
    <w:p w14:paraId="34FF4379" w14:textId="77777777" w:rsidR="007F1D95" w:rsidRDefault="00000000">
      <w:pPr>
        <w:spacing w:after="120"/>
        <w:rPr>
          <w:lang w:eastAsia="zh-CN"/>
        </w:rPr>
      </w:pPr>
      <w:r>
        <w:rPr>
          <w:b/>
          <w:sz w:val="24"/>
          <w:lang w:eastAsia="zh-CN"/>
        </w:rPr>
        <w:t>十二、【中东局势升级与加息预期共振，日韩股市6月2日大幅下跌】</w:t>
      </w:r>
    </w:p>
    <w:p w14:paraId="3FCC5A70" w14:textId="77777777" w:rsidR="007F1D95" w:rsidRDefault="00000000">
      <w:pPr>
        <w:spacing w:after="120"/>
        <w:rPr>
          <w:lang w:eastAsia="zh-CN"/>
        </w:rPr>
      </w:pPr>
      <w:r>
        <w:rPr>
          <w:lang w:eastAsia="zh-CN"/>
        </w:rPr>
        <w:t xml:space="preserve">         来源：商界观察</w:t>
      </w:r>
    </w:p>
    <w:p w14:paraId="1DB66098" w14:textId="77777777" w:rsidR="007F1D95" w:rsidRDefault="00000000">
      <w:pPr>
        <w:spacing w:after="120"/>
        <w:rPr>
          <w:lang w:eastAsia="zh-CN"/>
        </w:rPr>
      </w:pPr>
      <w:r>
        <w:rPr>
          <w:lang w:eastAsia="zh-CN"/>
        </w:rPr>
        <w:t xml:space="preserve">         发布时间：2026-06-02 18:21:49</w:t>
      </w:r>
    </w:p>
    <w:p w14:paraId="78A45BE4" w14:textId="77777777" w:rsidR="007F1D95" w:rsidRDefault="00000000">
      <w:pPr>
        <w:spacing w:after="120"/>
        <w:jc w:val="both"/>
        <w:rPr>
          <w:lang w:eastAsia="zh-CN"/>
        </w:rPr>
      </w:pPr>
      <w:r>
        <w:rPr>
          <w:lang w:eastAsia="zh-CN"/>
        </w:rPr>
        <w:t xml:space="preserve">         内容摘要：6月2日，亚太股市剧烈波动，日韩股市同步大跌。韩国KOSPI指数盘中暴跌超3%，日经225指数跌超1.2%，美股三大股指期货全线飘绿，全球市场进入避险模式。本轮调整由三重利空共振引发：中东地缘冲突升级推高油价、美国经济数据超预期强化加息预期、亚太股市高位资金兑现。 韩国股市方面，半导体龙头分化明显，SK海力士跌超3%，三星电子涨幅收窄至不足1%；汽车、电子等板块普跌。日本股市同步走弱。韩国股市年内涨幅超80%，获利盘积累叠加外资连续净卖出，放大了波动。 中东局势是直接导火索。6月1日，伊朗宣布暂停与美国谈判，并计划封锁霍尔木兹海峡，全球能源供应链面临冲击。国际油价飙升，纽约轻质原油涨超5%至92.16美元，布伦特原油涨超4%至94美元。油价上涨推高日韩输入性通胀，压制企业盈利预期。 中长期核心利空是美联储加息预期升温。美国5月ISM制造业PMI录得54，创四年新高，经济韧性超预期。通胀数据居高不下，4月CPI、PPI创2023年以来新高，5月CPI同比预计超4%。市场已完全消化2027年3月前加息预期，10月加息概率达50%，华尔街预测美联储或提前至7月加息25个基点。</w:t>
      </w:r>
    </w:p>
    <w:p w14:paraId="54662E4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://mp.weixin.qq.com/s/13HWrJPyauvOIEqLE7IREQ</w:t>
      </w:r>
    </w:p>
    <w:p w14:paraId="6F09CAE1" w14:textId="77777777" w:rsidR="007F1D95" w:rsidRDefault="00000000">
      <w:pPr>
        <w:spacing w:before="200" w:after="120"/>
        <w:jc w:val="center"/>
      </w:pPr>
      <w:r>
        <w:rPr>
          <w:b/>
          <w:sz w:val="18"/>
        </w:rPr>
        <w:lastRenderedPageBreak/>
        <w:t>——————————————————————————————</w:t>
      </w:r>
    </w:p>
    <w:p w14:paraId="65B91452" w14:textId="77777777" w:rsidR="007F1D95" w:rsidRDefault="00000000">
      <w:pPr>
        <w:spacing w:after="120"/>
        <w:rPr>
          <w:lang w:eastAsia="zh-CN"/>
        </w:rPr>
      </w:pPr>
      <w:r>
        <w:rPr>
          <w:b/>
          <w:sz w:val="24"/>
          <w:lang w:eastAsia="zh-CN"/>
        </w:rPr>
        <w:t>十三、【美股三大指数创新高，科技股领涨但市场结构分化明显】</w:t>
      </w:r>
    </w:p>
    <w:p w14:paraId="084D6DED" w14:textId="77777777" w:rsidR="007F1D95" w:rsidRDefault="00000000">
      <w:pPr>
        <w:spacing w:after="120"/>
        <w:rPr>
          <w:lang w:eastAsia="zh-CN"/>
        </w:rPr>
      </w:pPr>
      <w:r>
        <w:rPr>
          <w:lang w:eastAsia="zh-CN"/>
        </w:rPr>
        <w:t xml:space="preserve">         来源：财经杂志</w:t>
      </w:r>
    </w:p>
    <w:p w14:paraId="1D7ED24D" w14:textId="77777777" w:rsidR="007F1D95" w:rsidRDefault="00000000">
      <w:pPr>
        <w:spacing w:after="120"/>
        <w:rPr>
          <w:lang w:eastAsia="zh-CN"/>
        </w:rPr>
      </w:pPr>
      <w:r>
        <w:rPr>
          <w:lang w:eastAsia="zh-CN"/>
        </w:rPr>
        <w:t xml:space="preserve">         发布时间：2026-06-02 14:54:00</w:t>
      </w:r>
    </w:p>
    <w:p w14:paraId="2556861A" w14:textId="77777777" w:rsidR="007F1D95" w:rsidRDefault="00000000">
      <w:pPr>
        <w:spacing w:after="120"/>
        <w:jc w:val="both"/>
        <w:rPr>
          <w:lang w:eastAsia="zh-CN"/>
        </w:rPr>
      </w:pPr>
      <w:r>
        <w:rPr>
          <w:lang w:eastAsia="zh-CN"/>
        </w:rPr>
        <w:t xml:space="preserve">         内容摘要：6月1日，美股三大指数全线上涨并创新高，纳指首次收于27000点上方。道指涨0.09%报51078.88点，标普500涨0.26%报7599.96点，纳指涨0.42%报27086.81点。科技股领涨推动标普500八连涨，创逾一年最长连涨纪录。但市场结构高度分化，标普500仅科技和能源板块收涨，其余九板块全跌，公用事业跌3%，非必需消费品跌约2.6%。 美伊战事消息矛盾，伊朗一度暂停与美沟通，后传出真主党愿无条件停火。特朗普称“未来一周内”可能与伊朗达成协议，延长停火并重开霍尔木兹海峡，但尚未正式签署。美国5月ISM制造业数据创四年新高，推高加息预期，全球债市剧烈抛售。但AI概念股强劲反弹化解担忧。 英伟达CEO黄仁勋宣布Vera CPU量产及RTX Spark超级芯片，公司从AI加速器向全栈计算平台演进。英伟达股价大涨6.3%，单日市值增约3190亿美元。软银创始人孙正义宣布向法国投资750亿欧元建设AI数据中心，称AI革命规模是互联网时代的50倍。软银东京股票收涨14%。 高盛数据显示，交易活跃度较均值高46%，对冲基金和长线资金净买入科技与能源板块。</w:t>
      </w:r>
    </w:p>
    <w:p w14:paraId="03635AC8"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://mp.weixin.qq.com/s/SwsNlpRK_EFa96otKenWxw</w:t>
      </w:r>
    </w:p>
    <w:p w14:paraId="159E5B23" w14:textId="77777777" w:rsidR="007F1D95" w:rsidRDefault="00000000">
      <w:pPr>
        <w:spacing w:before="200" w:after="120"/>
        <w:jc w:val="center"/>
      </w:pPr>
      <w:r>
        <w:rPr>
          <w:b/>
          <w:sz w:val="18"/>
        </w:rPr>
        <w:t>——————————————————————————————</w:t>
      </w:r>
    </w:p>
    <w:p w14:paraId="771B1532" w14:textId="77777777" w:rsidR="007F1D95" w:rsidRDefault="00000000">
      <w:pPr>
        <w:spacing w:after="120"/>
        <w:rPr>
          <w:lang w:eastAsia="zh-CN"/>
        </w:rPr>
      </w:pPr>
      <w:r>
        <w:rPr>
          <w:b/>
          <w:sz w:val="24"/>
          <w:lang w:eastAsia="zh-CN"/>
        </w:rPr>
        <w:t>十四、【2026年全球宏观展望：AI投资热潮与中东冲突双重主导，油价或逼近150美元】</w:t>
      </w:r>
    </w:p>
    <w:p w14:paraId="650903F1" w14:textId="77777777" w:rsidR="007F1D95" w:rsidRDefault="00000000">
      <w:pPr>
        <w:spacing w:after="120"/>
        <w:rPr>
          <w:lang w:eastAsia="zh-CN"/>
        </w:rPr>
      </w:pPr>
      <w:r>
        <w:rPr>
          <w:lang w:eastAsia="zh-CN"/>
        </w:rPr>
        <w:t xml:space="preserve">         来源：华尔街见闻</w:t>
      </w:r>
    </w:p>
    <w:p w14:paraId="25E91A3B" w14:textId="77777777" w:rsidR="007F1D95" w:rsidRDefault="00000000">
      <w:pPr>
        <w:spacing w:after="120"/>
        <w:rPr>
          <w:lang w:eastAsia="zh-CN"/>
        </w:rPr>
      </w:pPr>
      <w:r>
        <w:rPr>
          <w:lang w:eastAsia="zh-CN"/>
        </w:rPr>
        <w:t xml:space="preserve">         发布时间：2026-06-02 12:47:01</w:t>
      </w:r>
    </w:p>
    <w:p w14:paraId="7AA00F90" w14:textId="77777777" w:rsidR="007F1D95" w:rsidRDefault="00000000">
      <w:pPr>
        <w:spacing w:after="120"/>
        <w:jc w:val="both"/>
        <w:rPr>
          <w:lang w:eastAsia="zh-CN"/>
        </w:rPr>
      </w:pPr>
      <w:r>
        <w:rPr>
          <w:lang w:eastAsia="zh-CN"/>
        </w:rPr>
        <w:t xml:space="preserve">         内容摘要：2026年全球宏观主线由AI投资热潮与中东冲突双重主导。AI推高资本开支和风险偏好，类似1999年；地缘冲突和油价冲击则像1990年，但希望避免1973年式全面能源危机。关键变量在霍尔木兹海峡：基准情形下，美伊6月底前达成协议，布伦特油价四季度回落至86美元/桶，2027年降至80美元；若关闭延续至三季度，油价或逼近150美元/桶，欧洲将陷入衰退，美国增长明显受损。 全球GDP增速2026年预计3.0%，2027年3.2%；CPI今年升至约3.8%，通胀上修幅度大于增长下修。美联储长期按兵不动，欧洲央行夏季加</w:t>
      </w:r>
      <w:r>
        <w:rPr>
          <w:lang w:eastAsia="zh-CN"/>
        </w:rPr>
        <w:lastRenderedPageBreak/>
        <w:t>息50个基点，日本央行加快紧缩。标普500年末目标维持8000点，但债券、欧洲信用承压。 美国实际GDP增速2.2%，核心PCE通胀四季度达3.0%，美联储有加息风险。欧元区GDP增速下调至0.5%，贴近技术性衰退，HICP均值3.1%。中国出口韧性较强，增速上调至12%；日本GDP增速降至0.7%，央行加息至1.75%。印度受油价和季风影响，GDP增速下调至6.7%。 资产配置上，股票偏乐观，标普500 EPS预计320美元；信用市场欧洲裂缝更大，利差走阔压力高于美国。</w:t>
      </w:r>
    </w:p>
    <w:p w14:paraId="6982081D"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://mp.weixin.qq.com/s/JDMHe3BycOLYlxcZoppdCQ</w:t>
      </w:r>
    </w:p>
    <w:p w14:paraId="3C7E23AA" w14:textId="77777777" w:rsidR="007F1D95" w:rsidRDefault="00000000">
      <w:pPr>
        <w:spacing w:before="300"/>
        <w:rPr>
          <w:lang w:eastAsia="zh-CN"/>
        </w:rPr>
      </w:pPr>
      <w:bookmarkStart w:id="2" w:name="cat_3"/>
      <w:r>
        <w:rPr>
          <w:b/>
          <w:color w:val="000000"/>
          <w:sz w:val="32"/>
          <w:lang w:eastAsia="zh-CN"/>
        </w:rPr>
        <w:br/>
        <w:t>【文体娱乐内容】</w:t>
      </w:r>
      <w:bookmarkEnd w:id="2"/>
    </w:p>
    <w:p w14:paraId="4E2B1683" w14:textId="77777777" w:rsidR="007F1D95" w:rsidRDefault="00000000">
      <w:pPr>
        <w:spacing w:after="120"/>
        <w:rPr>
          <w:lang w:eastAsia="zh-CN"/>
        </w:rPr>
      </w:pPr>
      <w:r>
        <w:rPr>
          <w:b/>
          <w:sz w:val="24"/>
          <w:lang w:eastAsia="zh-CN"/>
        </w:rPr>
        <w:t>一、【表演艺术家魏宗万逝世，享年89岁，曾塑造司马懿等经典角色】</w:t>
      </w:r>
    </w:p>
    <w:p w14:paraId="660B6CB0" w14:textId="77777777" w:rsidR="007F1D95" w:rsidRDefault="00000000">
      <w:pPr>
        <w:spacing w:after="120"/>
        <w:rPr>
          <w:lang w:eastAsia="zh-CN"/>
        </w:rPr>
      </w:pPr>
      <w:r>
        <w:rPr>
          <w:lang w:eastAsia="zh-CN"/>
        </w:rPr>
        <w:t xml:space="preserve">         来源：澎湃新闻、观察者网（多来源整合）</w:t>
      </w:r>
    </w:p>
    <w:p w14:paraId="5F55989E" w14:textId="77777777" w:rsidR="007F1D95" w:rsidRDefault="00000000">
      <w:pPr>
        <w:spacing w:after="120"/>
        <w:rPr>
          <w:lang w:eastAsia="zh-CN"/>
        </w:rPr>
      </w:pPr>
      <w:r>
        <w:rPr>
          <w:lang w:eastAsia="zh-CN"/>
        </w:rPr>
        <w:t xml:space="preserve">         发布时间：2026-06-02 23:27:12</w:t>
      </w:r>
    </w:p>
    <w:p w14:paraId="71CCC8D3" w14:textId="77777777" w:rsidR="007F1D95" w:rsidRDefault="00000000">
      <w:pPr>
        <w:spacing w:after="120"/>
        <w:jc w:val="both"/>
        <w:rPr>
          <w:lang w:eastAsia="zh-CN"/>
        </w:rPr>
      </w:pPr>
      <w:r>
        <w:rPr>
          <w:lang w:eastAsia="zh-CN"/>
        </w:rPr>
        <w:t xml:space="preserve">         内容摘要：新京报6月2日从94版《三国演义》制片主任汪瑞处证实，电影表演艺术家魏宗万于2026年6月1日在上海因病逝世，享年89岁。魏宗万是观众熟知的经典荧幕形象塑造者，曾在电视剧94版《三国演义》中饰演司马懿，在98版《水浒传》中亦有出演，并在电影《三毛从军记》中饰演老兵油子，此外还参演过电影《一个和八个》等作品。今年三月，作为上海戏剧学院校友的魏宗万曾参与录制上戏八十周年访谈，回顾了自己从跑龙套起步，最终获得金鸡奖最佳男配角奖的演艺奋斗历程。他的离世引发广泛关注，但其塑造的经典角色将永存观众心中。</w:t>
      </w:r>
    </w:p>
    <w:p w14:paraId="58414847" w14:textId="77777777" w:rsidR="007F1D95" w:rsidRDefault="00000000">
      <w:pPr>
        <w:spacing w:after="240"/>
        <w:rPr>
          <w:lang w:eastAsia="zh-CN"/>
        </w:rPr>
      </w:pPr>
      <w:r>
        <w:rPr>
          <w:b/>
          <w:lang w:eastAsia="zh-CN"/>
        </w:rPr>
        <w:t xml:space="preserve">         来源列表：</w:t>
      </w:r>
    </w:p>
    <w:p w14:paraId="5B7EAEC6" w14:textId="77777777" w:rsidR="007F1D95" w:rsidRDefault="00000000">
      <w:pPr>
        <w:spacing w:after="40"/>
        <w:ind w:left="360"/>
        <w:rPr>
          <w:lang w:eastAsia="zh-CN"/>
        </w:rPr>
      </w:pPr>
      <w:r>
        <w:rPr>
          <w:lang w:eastAsia="zh-CN"/>
        </w:rPr>
        <w:t>• 《</w:t>
      </w:r>
      <w:r>
        <w:fldChar w:fldCharType="begin"/>
      </w:r>
      <w:r>
        <w:rPr>
          <w:lang w:eastAsia="zh-CN"/>
        </w:rPr>
        <w:instrText>HYPERLINK "https://mp.weixin.qq.com/s/qg5AhqAxc1AfZbuPvn3GLA" \h</w:instrText>
      </w:r>
      <w:r>
        <w:fldChar w:fldCharType="separate"/>
      </w:r>
      <w:r>
        <w:rPr>
          <w:color w:val="0000FF"/>
          <w:u w:val="single"/>
          <w:lang w:eastAsia="zh-CN"/>
        </w:rPr>
        <w:t>纪念魏宗万｜他是《三国演义》里司马懿，也是“三毛”里的老兵油子</w:t>
      </w:r>
      <w:r>
        <w:fldChar w:fldCharType="end"/>
      </w:r>
      <w:r>
        <w:rPr>
          <w:lang w:eastAsia="zh-CN"/>
        </w:rPr>
        <w:t>》（澎湃新闻）</w:t>
      </w:r>
    </w:p>
    <w:p w14:paraId="2603B9BF" w14:textId="77777777" w:rsidR="007F1D95" w:rsidRDefault="00000000">
      <w:pPr>
        <w:spacing w:after="40"/>
        <w:ind w:left="360"/>
        <w:rPr>
          <w:lang w:eastAsia="zh-CN"/>
        </w:rPr>
      </w:pPr>
      <w:r>
        <w:rPr>
          <w:lang w:eastAsia="zh-CN"/>
        </w:rPr>
        <w:t>• 《</w:t>
      </w:r>
      <w:r>
        <w:fldChar w:fldCharType="begin"/>
      </w:r>
      <w:r>
        <w:rPr>
          <w:lang w:eastAsia="zh-CN"/>
        </w:rPr>
        <w:instrText>HYPERLINK "https://mp.weixin.qq.com/s/x9cBRHq0PNqNmnJ7DJwSpw" \h</w:instrText>
      </w:r>
      <w:r>
        <w:fldChar w:fldCharType="separate"/>
      </w:r>
      <w:r>
        <w:rPr>
          <w:color w:val="0000FF"/>
          <w:u w:val="single"/>
          <w:lang w:eastAsia="zh-CN"/>
        </w:rPr>
        <w:t>魏宗万去世，曾出演94版《三国演义》、98版《水浒传》</w:t>
      </w:r>
      <w:r>
        <w:fldChar w:fldCharType="end"/>
      </w:r>
      <w:r>
        <w:rPr>
          <w:lang w:eastAsia="zh-CN"/>
        </w:rPr>
        <w:t>》（澎湃新闻）</w:t>
      </w:r>
    </w:p>
    <w:p w14:paraId="77F9A9BA" w14:textId="77777777" w:rsidR="007F1D95" w:rsidRDefault="00000000">
      <w:pPr>
        <w:spacing w:after="40"/>
        <w:ind w:left="360"/>
        <w:rPr>
          <w:lang w:eastAsia="zh-CN"/>
        </w:rPr>
      </w:pPr>
      <w:r>
        <w:rPr>
          <w:lang w:eastAsia="zh-CN"/>
        </w:rPr>
        <w:t>• 《</w:t>
      </w:r>
      <w:r>
        <w:fldChar w:fldCharType="begin"/>
      </w:r>
      <w:r>
        <w:rPr>
          <w:lang w:eastAsia="zh-CN"/>
        </w:rPr>
        <w:instrText>HYPERLINK "https://mp.weixin.qq.com/s/toFv8LJtVXliOEYC-t1GWQ" \h</w:instrText>
      </w:r>
      <w:r>
        <w:fldChar w:fldCharType="separate"/>
      </w:r>
      <w:r>
        <w:rPr>
          <w:color w:val="0000FF"/>
          <w:u w:val="single"/>
          <w:lang w:eastAsia="zh-CN"/>
        </w:rPr>
        <w:t>魏宗万去世，曾出演94版《三国演义》、《三毛从军记》</w:t>
      </w:r>
      <w:r>
        <w:fldChar w:fldCharType="end"/>
      </w:r>
      <w:r>
        <w:rPr>
          <w:lang w:eastAsia="zh-CN"/>
        </w:rPr>
        <w:t>》（观察者网）</w:t>
      </w:r>
    </w:p>
    <w:p w14:paraId="3FF14081" w14:textId="77777777" w:rsidR="007F1D95" w:rsidRDefault="00000000">
      <w:pPr>
        <w:spacing w:before="200" w:after="120"/>
        <w:jc w:val="center"/>
      </w:pPr>
      <w:r>
        <w:rPr>
          <w:b/>
          <w:sz w:val="18"/>
        </w:rPr>
        <w:t>——————————————————————————————</w:t>
      </w:r>
    </w:p>
    <w:p w14:paraId="254458FA" w14:textId="77777777" w:rsidR="007F1D95" w:rsidRDefault="00000000">
      <w:pPr>
        <w:spacing w:after="120"/>
        <w:rPr>
          <w:lang w:eastAsia="zh-CN"/>
        </w:rPr>
      </w:pPr>
      <w:r>
        <w:rPr>
          <w:b/>
          <w:sz w:val="24"/>
          <w:lang w:eastAsia="zh-CN"/>
        </w:rPr>
        <w:t>二、【好莱坞全球市场份额从82%降至66.1%，本土叙事崛起加速文化霸权衰退】</w:t>
      </w:r>
    </w:p>
    <w:p w14:paraId="4A162691" w14:textId="77777777" w:rsidR="007F1D95" w:rsidRDefault="00000000">
      <w:pPr>
        <w:spacing w:after="120"/>
        <w:rPr>
          <w:lang w:eastAsia="zh-CN"/>
        </w:rPr>
      </w:pPr>
      <w:r>
        <w:rPr>
          <w:lang w:eastAsia="zh-CN"/>
        </w:rPr>
        <w:lastRenderedPageBreak/>
        <w:t xml:space="preserve">         来源：观察者网</w:t>
      </w:r>
    </w:p>
    <w:p w14:paraId="4ED267E9" w14:textId="77777777" w:rsidR="007F1D95" w:rsidRDefault="00000000">
      <w:pPr>
        <w:spacing w:after="120"/>
        <w:rPr>
          <w:lang w:eastAsia="zh-CN"/>
        </w:rPr>
      </w:pPr>
      <w:r>
        <w:rPr>
          <w:lang w:eastAsia="zh-CN"/>
        </w:rPr>
        <w:t xml:space="preserve">         发布时间：2026-06-02 22:16:27</w:t>
      </w:r>
    </w:p>
    <w:p w14:paraId="78E92A4F" w14:textId="77777777" w:rsidR="007F1D95" w:rsidRDefault="00000000">
      <w:pPr>
        <w:spacing w:after="120"/>
        <w:jc w:val="both"/>
        <w:rPr>
          <w:lang w:eastAsia="zh-CN"/>
        </w:rPr>
      </w:pPr>
      <w:r>
        <w:rPr>
          <w:lang w:eastAsia="zh-CN"/>
        </w:rPr>
        <w:t xml:space="preserve">         内容摘要：好莱坞全球市场份额持续下滑，本土化叙事崛起加速文化霸权衰退 根据《2025全球电影市场脱殖指数报告》，美国电影在全球头部市场的份额从2023年的82%降至2025年的66.1%，好莱坞霸权进入结构性加速衰退期。印度、中国和埃及位列CDI指数前三，报告指出本土化叙事崛起和好莱坞“黄金配方”失效是主要变化。 在中国市场，2025年票房前十中仅有两部引进片，好莱坞电影面临质量下降和审美疲劳问题。非好莱坞进口片如日本动漫表现较好，但风险更高。市场遇冷本质是本土优质内容供给不足，而非外来内容太少。观众愿意为真正好的中国故事付费，如《哪吒之魔童闹海》等作品证明，市场回暖的根本出路在于建立自主、多元、高质量的本土工业体系。 中东地区案例显示，政策引导与资本投入可快速激活本土创作。埃及作为阿拉伯电影生产大国，2025年前十票房中本土作品占七席。沙特2018年解禁电影后CDI从0升至30.18，得益于“2030愿景”政策。阿联酋CDI持续为0，票房多被好莱坞和印度电影占据。核心在于国家发展文化产业的意愿。</w:t>
      </w:r>
    </w:p>
    <w:p w14:paraId="240922A5" w14:textId="77777777" w:rsidR="007F1D95" w:rsidRDefault="00000000">
      <w:pPr>
        <w:spacing w:after="240"/>
        <w:rPr>
          <w:lang w:eastAsia="zh-CN"/>
        </w:rPr>
      </w:pPr>
      <w:r>
        <w:rPr>
          <w:lang w:eastAsia="zh-CN"/>
        </w:rPr>
        <w:t xml:space="preserve">         文章链接：</w:t>
      </w:r>
      <w:r>
        <w:rPr>
          <w:color w:val="0000FF"/>
          <w:lang w:eastAsia="zh-CN"/>
        </w:rPr>
        <w:t>https://mp.weixin.qq.com/s/Fm9LK7-jkQHUDCA-xSJA2A</w:t>
      </w:r>
    </w:p>
    <w:p w14:paraId="0D82D6DB" w14:textId="77777777" w:rsidR="007F1D95" w:rsidRDefault="00000000">
      <w:pPr>
        <w:spacing w:before="200" w:after="120"/>
        <w:jc w:val="center"/>
      </w:pPr>
      <w:r>
        <w:rPr>
          <w:b/>
          <w:sz w:val="18"/>
        </w:rPr>
        <w:t>——————————————————————————————</w:t>
      </w:r>
    </w:p>
    <w:p w14:paraId="6F794AE6" w14:textId="77777777" w:rsidR="007F1D95" w:rsidRDefault="00000000">
      <w:pPr>
        <w:spacing w:after="120"/>
        <w:rPr>
          <w:lang w:eastAsia="zh-CN"/>
        </w:rPr>
      </w:pPr>
      <w:r>
        <w:rPr>
          <w:b/>
          <w:sz w:val="24"/>
          <w:lang w:eastAsia="zh-CN"/>
        </w:rPr>
        <w:t>三、【2026世界旅游城市联合会北京峰会开幕，发布数智竞争力报告北京居首】</w:t>
      </w:r>
    </w:p>
    <w:p w14:paraId="1B3B545D" w14:textId="77777777" w:rsidR="007F1D95" w:rsidRDefault="00000000">
      <w:pPr>
        <w:spacing w:after="120"/>
        <w:rPr>
          <w:lang w:eastAsia="zh-CN"/>
        </w:rPr>
      </w:pPr>
      <w:r>
        <w:rPr>
          <w:lang w:eastAsia="zh-CN"/>
        </w:rPr>
        <w:t xml:space="preserve">         来源：北京发布</w:t>
      </w:r>
    </w:p>
    <w:p w14:paraId="4E204289" w14:textId="77777777" w:rsidR="007F1D95" w:rsidRDefault="00000000">
      <w:pPr>
        <w:spacing w:after="120"/>
        <w:rPr>
          <w:lang w:eastAsia="zh-CN"/>
        </w:rPr>
      </w:pPr>
      <w:r>
        <w:rPr>
          <w:lang w:eastAsia="zh-CN"/>
        </w:rPr>
        <w:t xml:space="preserve">         发布时间：2026-06-02 19:29:53</w:t>
      </w:r>
    </w:p>
    <w:p w14:paraId="46A557F0" w14:textId="77777777" w:rsidR="007F1D95" w:rsidRDefault="00000000">
      <w:pPr>
        <w:spacing w:after="120"/>
        <w:jc w:val="both"/>
        <w:rPr>
          <w:lang w:eastAsia="zh-CN"/>
        </w:rPr>
      </w:pPr>
      <w:r>
        <w:rPr>
          <w:lang w:eastAsia="zh-CN"/>
        </w:rPr>
        <w:t xml:space="preserve">         内容摘要：2026年6月2日，世界旅游城市联合会北京香山旅游峰会在北京中关村国际创新中心开幕，由北京市文旅局和海淀区政府承办。峰会以“数智引领未来旅游”为主题，吸引全球56个国家和地区、73座城市代表参会，包括2位境外旅游部副部长、5位国际组织负责人、23位境外市长级嘉宾。联合国旅游组织等多家国际组织为合作单位。开幕式发布《2026世界旅游目的地数智竞争力报告》和“北京文旅十大科技应用场景”，并组织全球五大洲20余位市长共同发布“北京倡议”。 峰会首次提出“未来旅游”理念，聚焦数智科技与文旅融合。世界旅游及旅行业理事会主席格洛丽亚·格瓦拉指出，2025年北京国际入境游客同比增长15.8%，增速超全球均值三倍；2024年中国旅游经济以9.9%增幅领跑全球，全球旅游经济总量达1.6万亿美元，近五年每新增三个就业岗位就有一个来自旅游业。 《2026世界</w:t>
      </w:r>
      <w:r>
        <w:rPr>
          <w:lang w:eastAsia="zh-CN"/>
        </w:rPr>
        <w:lastRenderedPageBreak/>
        <w:t>旅游目的地数智竞争力报告》由联合会与亚太旅游协会联合编制，从数字基建、智慧应用、数据服务等维度评估全球城市，发布T10榜单，北京位列榜首。</w:t>
      </w:r>
    </w:p>
    <w:p w14:paraId="502B67AE"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://mp.weixin.qq.com/s/n8RI5fwuF6y7Pl0XD5-dag</w:t>
      </w:r>
    </w:p>
    <w:p w14:paraId="2C3561B8" w14:textId="77777777" w:rsidR="007F1D95" w:rsidRDefault="00000000">
      <w:pPr>
        <w:spacing w:before="200" w:after="120"/>
        <w:jc w:val="center"/>
      </w:pPr>
      <w:r>
        <w:rPr>
          <w:b/>
          <w:sz w:val="18"/>
        </w:rPr>
        <w:t>——————————————————————————————</w:t>
      </w:r>
    </w:p>
    <w:p w14:paraId="16F28BB7" w14:textId="77777777" w:rsidR="007F1D95" w:rsidRDefault="00000000">
      <w:pPr>
        <w:spacing w:after="120"/>
        <w:rPr>
          <w:lang w:eastAsia="zh-CN"/>
        </w:rPr>
      </w:pPr>
      <w:r>
        <w:rPr>
          <w:b/>
          <w:sz w:val="24"/>
          <w:lang w:eastAsia="zh-CN"/>
        </w:rPr>
        <w:t>四、【全男舞者古风舞剧《叹春风》年票房破亿，复购率35%成现象级作品】</w:t>
      </w:r>
    </w:p>
    <w:p w14:paraId="71E6A3F9" w14:textId="77777777" w:rsidR="007F1D95" w:rsidRDefault="00000000">
      <w:pPr>
        <w:spacing w:after="120"/>
        <w:rPr>
          <w:lang w:eastAsia="zh-CN"/>
        </w:rPr>
      </w:pPr>
      <w:r>
        <w:rPr>
          <w:lang w:eastAsia="zh-CN"/>
        </w:rPr>
        <w:t xml:space="preserve">         来源：行者殷涛</w:t>
      </w:r>
    </w:p>
    <w:p w14:paraId="382D8603" w14:textId="77777777" w:rsidR="007F1D95" w:rsidRDefault="00000000">
      <w:pPr>
        <w:spacing w:after="120"/>
        <w:rPr>
          <w:lang w:eastAsia="zh-CN"/>
        </w:rPr>
      </w:pPr>
      <w:r>
        <w:rPr>
          <w:lang w:eastAsia="zh-CN"/>
        </w:rPr>
        <w:t xml:space="preserve">         发布时间：2026-06-02 16:29:39</w:t>
      </w:r>
    </w:p>
    <w:p w14:paraId="457AF2FD" w14:textId="77777777" w:rsidR="007F1D95" w:rsidRDefault="00000000">
      <w:pPr>
        <w:spacing w:after="120"/>
        <w:jc w:val="both"/>
        <w:rPr>
          <w:lang w:eastAsia="zh-CN"/>
        </w:rPr>
      </w:pPr>
      <w:r>
        <w:rPr>
          <w:lang w:eastAsia="zh-CN"/>
        </w:rPr>
        <w:t xml:space="preserve">         内容摘要：全男舞者古风舞剧《叹春风》在短视频平台走红，以半裸上身、马面裙、高难度动作和互动性制造性张力，去年上演500场，总票房破亿，场均上座率超98%。2026年半年巡演40余城，复购率35%，收入再破亿，主演谢幕视频全网播放量破亿，成为舞剧界现象级破圈作品，打破国内舞剧长期依赖补贴的窘境。 创始人葛俊逸（杨丽萍前首席舞者）直言“公狗代表忠诚、勇士精神”，精准定位“男色消费”。舞者全部毕业于顶尖艺术院校，身高180以上、23-27岁，兼具专业素养与视觉吸引力。表演以《夸父逐日》《满江红》等中华典故为外衣，宣称“重塑东方男性精神”，实则瞄准女性情绪消费市场。评论区称“体验了武则天的快乐”，精准切中30+女性在社会期待与经济独立间的反差，让女性从“被凝视”转向“主动凝视”。 “男色经济”早已崛起：景区美男NPC、登山“一日男友”、男模餐饮足疗、剧本杀“恋陪本”等均以擦边互动为卖点。日本牛郎店行业自上世纪60年代兴起，顶级牛郎月入百万。2025年中国女性消费市场核心规模达12.8万亿元，体验型消费占比62%，《叹春风》争夺的正是有购买力且愿为情绪价值买单的姐姐群体。</w:t>
      </w:r>
    </w:p>
    <w:p w14:paraId="18C89BD8"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://mp.weixin.qq.com/s/dVp8k811CK7vJGvG0tNjFQ</w:t>
      </w:r>
    </w:p>
    <w:p w14:paraId="630F6F54" w14:textId="77777777" w:rsidR="007F1D95" w:rsidRDefault="00000000">
      <w:pPr>
        <w:spacing w:before="200" w:after="120"/>
        <w:jc w:val="center"/>
      </w:pPr>
      <w:r>
        <w:rPr>
          <w:b/>
          <w:sz w:val="18"/>
        </w:rPr>
        <w:t>——————————————————————————————</w:t>
      </w:r>
    </w:p>
    <w:p w14:paraId="622EDCC1" w14:textId="77777777" w:rsidR="007F1D95" w:rsidRDefault="00000000">
      <w:pPr>
        <w:spacing w:after="120"/>
        <w:rPr>
          <w:lang w:eastAsia="zh-CN"/>
        </w:rPr>
      </w:pPr>
      <w:r>
        <w:rPr>
          <w:b/>
          <w:sz w:val="24"/>
          <w:lang w:eastAsia="zh-CN"/>
        </w:rPr>
        <w:t>五、【王楚钦接任国乒男队队长，梁靖崑任副队长获全队认可】</w:t>
      </w:r>
    </w:p>
    <w:p w14:paraId="3AD7BFE4" w14:textId="77777777" w:rsidR="007F1D95" w:rsidRDefault="00000000">
      <w:pPr>
        <w:spacing w:after="120"/>
        <w:rPr>
          <w:lang w:eastAsia="zh-CN"/>
        </w:rPr>
      </w:pPr>
      <w:r>
        <w:rPr>
          <w:lang w:eastAsia="zh-CN"/>
        </w:rPr>
        <w:t xml:space="preserve">         来源：澎湃新闻</w:t>
      </w:r>
    </w:p>
    <w:p w14:paraId="01E95743" w14:textId="77777777" w:rsidR="007F1D95" w:rsidRDefault="00000000">
      <w:pPr>
        <w:spacing w:after="120"/>
        <w:rPr>
          <w:lang w:eastAsia="zh-CN"/>
        </w:rPr>
      </w:pPr>
      <w:r>
        <w:rPr>
          <w:lang w:eastAsia="zh-CN"/>
        </w:rPr>
        <w:t xml:space="preserve">         发布时间：2026-06-02 17:06:12</w:t>
      </w:r>
    </w:p>
    <w:p w14:paraId="6FC5591D" w14:textId="77777777" w:rsidR="007F1D95" w:rsidRDefault="00000000">
      <w:pPr>
        <w:spacing w:after="120"/>
        <w:jc w:val="both"/>
        <w:rPr>
          <w:lang w:eastAsia="zh-CN"/>
        </w:rPr>
      </w:pPr>
      <w:r>
        <w:rPr>
          <w:lang w:eastAsia="zh-CN"/>
        </w:rPr>
        <w:t xml:space="preserve">         内容摘要：男队主教练王皓在伦敦世乒赛男团夺冠后的队内总结会上宣布，王楚钦因在备战和比赛中展现国乒精神与担当，被任命为男队队长，梁靖崑担任副队长。这一决定获得全</w:t>
      </w:r>
      <w:r>
        <w:rPr>
          <w:lang w:eastAsia="zh-CN"/>
        </w:rPr>
        <w:lastRenderedPageBreak/>
        <w:t>体教练员和运动员的认可。王皓表示，期待王楚钦传承队长责任与使命，接好马龙队长的接力棒。</w:t>
      </w:r>
    </w:p>
    <w:p w14:paraId="00F89B1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VmgDNPtGsrWeTlu</w:t>
      </w:r>
      <w:proofErr w:type="spellEnd"/>
      <w:r>
        <w:rPr>
          <w:color w:val="0000FF"/>
        </w:rPr>
        <w:t>--</w:t>
      </w:r>
      <w:proofErr w:type="spellStart"/>
      <w:r>
        <w:rPr>
          <w:color w:val="0000FF"/>
        </w:rPr>
        <w:t>JSfmg</w:t>
      </w:r>
      <w:proofErr w:type="spellEnd"/>
    </w:p>
    <w:p w14:paraId="5C625476" w14:textId="77777777" w:rsidR="007F1D95" w:rsidRDefault="00000000">
      <w:pPr>
        <w:spacing w:before="200" w:after="120"/>
        <w:jc w:val="center"/>
      </w:pPr>
      <w:r>
        <w:rPr>
          <w:b/>
          <w:sz w:val="18"/>
        </w:rPr>
        <w:t>——————————————————————————————</w:t>
      </w:r>
    </w:p>
    <w:p w14:paraId="434F18EC" w14:textId="77777777" w:rsidR="007F1D95" w:rsidRDefault="00000000">
      <w:pPr>
        <w:spacing w:after="120"/>
        <w:rPr>
          <w:lang w:eastAsia="zh-CN"/>
        </w:rPr>
      </w:pPr>
      <w:r>
        <w:rPr>
          <w:b/>
          <w:sz w:val="24"/>
          <w:lang w:eastAsia="zh-CN"/>
        </w:rPr>
        <w:t>六、【北京工业旅游升级：30家示范点覆盖首钢园、小米汽车工厂等，预计年增速18%】</w:t>
      </w:r>
    </w:p>
    <w:p w14:paraId="4C7BE3CF" w14:textId="77777777" w:rsidR="007F1D95" w:rsidRDefault="00000000">
      <w:pPr>
        <w:spacing w:after="120"/>
        <w:rPr>
          <w:lang w:eastAsia="zh-CN"/>
        </w:rPr>
      </w:pPr>
      <w:r>
        <w:rPr>
          <w:lang w:eastAsia="zh-CN"/>
        </w:rPr>
        <w:t xml:space="preserve">         来源：北京发布</w:t>
      </w:r>
    </w:p>
    <w:p w14:paraId="47DF6061" w14:textId="77777777" w:rsidR="007F1D95" w:rsidRDefault="00000000">
      <w:pPr>
        <w:spacing w:after="120"/>
        <w:rPr>
          <w:lang w:eastAsia="zh-CN"/>
        </w:rPr>
      </w:pPr>
      <w:r>
        <w:rPr>
          <w:lang w:eastAsia="zh-CN"/>
        </w:rPr>
        <w:t xml:space="preserve">         发布时间：2026-06-02 20:00:00</w:t>
      </w:r>
    </w:p>
    <w:p w14:paraId="5F813D75" w14:textId="77777777" w:rsidR="007F1D95" w:rsidRDefault="00000000">
      <w:pPr>
        <w:spacing w:after="120"/>
        <w:jc w:val="both"/>
        <w:rPr>
          <w:lang w:eastAsia="zh-CN"/>
        </w:rPr>
      </w:pPr>
      <w:r>
        <w:rPr>
          <w:lang w:eastAsia="zh-CN"/>
        </w:rPr>
        <w:t xml:space="preserve">         内容摘要：北京正大力发展工业旅游，七部门联合印发通知，明确将围绕提高工业遗产保护水平、挖掘工业文化价值等推进相关工作。目前，北京工业旅游示范点总数已跃升至30家，涵盖传统工业遗址与现代科技工厂等多种类型。其中，首钢园作为前工业遗址转型典范，已引入冬奥滑雪大跳台、</w:t>
      </w:r>
      <w:proofErr w:type="spellStart"/>
      <w:r>
        <w:rPr>
          <w:lang w:eastAsia="zh-CN"/>
        </w:rPr>
        <w:t>SoReal</w:t>
      </w:r>
      <w:proofErr w:type="spellEnd"/>
      <w:r>
        <w:rPr>
          <w:lang w:eastAsia="zh-CN"/>
        </w:rPr>
        <w:t>科幻乐园及北京精酿啤酒节等王牌活动；小米汽车工厂、北汽新能源享界超级工厂等则主打高精尖制造，展现未来科技感；三元首都牛奶科普馆、798艺术区等则提供生活雅趣体验。工业旅游通过展示生产一线，为游客提供知识附加值和情绪感染力，契合当前消费潮流。据预测，2024年至2029年我国工业旅游产业将保持18%的年均增速，市场规模有望突破3000亿元。为挖掘潜力，北京需加码体验，完善吃、住、娱等配套，将产业公园、热门点位纳入观光巴士和通游专线，并融入大国制造历史与工匠精神内涵，让工业文明更加可感可触。</w:t>
      </w:r>
    </w:p>
    <w:p w14:paraId="7C1F91A2"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://mp.weixin.qq.com/s/B9HYWakk1xHDD-7hiTiPMA</w:t>
      </w:r>
    </w:p>
    <w:p w14:paraId="6222F5C7" w14:textId="77777777" w:rsidR="007F1D95" w:rsidRDefault="00000000">
      <w:pPr>
        <w:spacing w:before="300"/>
        <w:rPr>
          <w:lang w:eastAsia="zh-CN"/>
        </w:rPr>
      </w:pPr>
      <w:bookmarkStart w:id="3" w:name="cat_4"/>
      <w:r>
        <w:rPr>
          <w:b/>
          <w:color w:val="000000"/>
          <w:sz w:val="32"/>
          <w:lang w:eastAsia="zh-CN"/>
        </w:rPr>
        <w:br/>
        <w:t>【科技产业动态与创新】</w:t>
      </w:r>
      <w:bookmarkEnd w:id="3"/>
    </w:p>
    <w:p w14:paraId="723BABC8" w14:textId="77777777" w:rsidR="007F1D95" w:rsidRDefault="00000000">
      <w:pPr>
        <w:spacing w:after="120"/>
        <w:rPr>
          <w:lang w:eastAsia="zh-CN"/>
        </w:rPr>
      </w:pPr>
      <w:r>
        <w:rPr>
          <w:b/>
          <w:sz w:val="24"/>
          <w:lang w:eastAsia="zh-CN"/>
        </w:rPr>
        <w:t>一、【英伟达发布RTX Spark芯片，联手微软进军PC处理器市场】</w:t>
      </w:r>
    </w:p>
    <w:p w14:paraId="763A0559" w14:textId="77777777" w:rsidR="007F1D95" w:rsidRDefault="00000000">
      <w:pPr>
        <w:spacing w:after="120"/>
        <w:rPr>
          <w:lang w:eastAsia="zh-CN"/>
        </w:rPr>
      </w:pPr>
      <w:r>
        <w:rPr>
          <w:lang w:eastAsia="zh-CN"/>
        </w:rPr>
        <w:t xml:space="preserve">         来源：澎湃新闻、钛媒体、量子位（多来源整合）</w:t>
      </w:r>
    </w:p>
    <w:p w14:paraId="2AEC248A" w14:textId="77777777" w:rsidR="007F1D95" w:rsidRDefault="00000000">
      <w:pPr>
        <w:spacing w:after="120"/>
      </w:pPr>
      <w:r>
        <w:rPr>
          <w:lang w:eastAsia="zh-CN"/>
        </w:rPr>
        <w:t xml:space="preserve">         </w:t>
      </w:r>
      <w:r>
        <w:t>发布时间：2026-06-02 13:09:35</w:t>
      </w:r>
    </w:p>
    <w:p w14:paraId="404289B1" w14:textId="77777777" w:rsidR="007F1D95" w:rsidRDefault="00000000">
      <w:pPr>
        <w:spacing w:after="120"/>
        <w:jc w:val="both"/>
        <w:rPr>
          <w:lang w:eastAsia="zh-CN"/>
        </w:rPr>
      </w:pPr>
      <w:r>
        <w:lastRenderedPageBreak/>
        <w:t xml:space="preserve">         内容摘要：2026年6月1日，英伟达在COMPUTEX 2026上推出首款PC芯片NVIDIA RTX Spark，专为智能体AI</w:t>
      </w:r>
      <w:proofErr w:type="spellStart"/>
      <w:r>
        <w:t>打造</w:t>
      </w:r>
      <w:proofErr w:type="spellEnd"/>
      <w:r>
        <w:t>。</w:t>
      </w:r>
      <w:r>
        <w:rPr>
          <w:lang w:eastAsia="zh-CN"/>
        </w:rPr>
        <w:t>该芯片基于台积电3纳米工艺，集成700亿晶体管，配备Blackwell架构RTX GPU（6144个CUDA核心）和20核定制Grace CPU，通过NVLink-C2C直连，提供1 Petaflop本地AI算力及128GB统一内存，图形能力相当于RTX 5070，支持本地运行120B参数大模型、4K AI视频生成及1440p/100帧3A游戏。英伟达联手微软、Arm和联发科，RTX Spark可运行Arm版Windows。联想、戴尔、惠普等厂商将于秋季推出搭载该芯片的笔记本和台式机，笔记本厚度可低至14mm，重1.36kg，实现全天续航。此举打破高通在Windows Arm芯片的独家供应，冲击英特尔和AMD主导的PC处理器市场，但初期售价或达3万元，面临ARM生态壁垒等挑战。截至6月1日收盘，英伟达涨6.26%，Arm涨15.73%，微软涨2.28%；英特尔跌4.67%，AMD跌1.16%，高通跌8.78%。</w:t>
      </w:r>
    </w:p>
    <w:p w14:paraId="53A910AF" w14:textId="77777777" w:rsidR="007F1D95" w:rsidRDefault="00000000">
      <w:pPr>
        <w:spacing w:after="240"/>
        <w:rPr>
          <w:lang w:eastAsia="zh-CN"/>
        </w:rPr>
      </w:pPr>
      <w:r>
        <w:rPr>
          <w:b/>
          <w:lang w:eastAsia="zh-CN"/>
        </w:rPr>
        <w:t xml:space="preserve">         来源列表：</w:t>
      </w:r>
    </w:p>
    <w:p w14:paraId="17F1EB0F" w14:textId="77777777" w:rsidR="007F1D95" w:rsidRDefault="00000000">
      <w:pPr>
        <w:spacing w:after="40"/>
        <w:ind w:left="360"/>
        <w:rPr>
          <w:lang w:eastAsia="zh-CN"/>
        </w:rPr>
      </w:pPr>
      <w:r>
        <w:rPr>
          <w:lang w:eastAsia="zh-CN"/>
        </w:rPr>
        <w:t>• 《</w:t>
      </w:r>
      <w:r>
        <w:fldChar w:fldCharType="begin"/>
      </w:r>
      <w:r>
        <w:rPr>
          <w:lang w:eastAsia="zh-CN"/>
        </w:rPr>
        <w:instrText>HYPERLINK "https://mp.weixin.qq.com/s/bvel90g2uExnK0ifhmQhrw" \h</w:instrText>
      </w:r>
      <w:r>
        <w:fldChar w:fldCharType="separate"/>
      </w:r>
      <w:r>
        <w:rPr>
          <w:color w:val="0000FF"/>
          <w:u w:val="single"/>
          <w:lang w:eastAsia="zh-CN"/>
        </w:rPr>
        <w:t>英伟达联手微软，能否定义未来电脑</w:t>
      </w:r>
      <w:r>
        <w:fldChar w:fldCharType="end"/>
      </w:r>
      <w:r>
        <w:rPr>
          <w:lang w:eastAsia="zh-CN"/>
        </w:rPr>
        <w:t>》（澎湃新闻）</w:t>
      </w:r>
    </w:p>
    <w:p w14:paraId="36D35DFD" w14:textId="77777777" w:rsidR="007F1D95" w:rsidRDefault="00000000">
      <w:pPr>
        <w:spacing w:after="40"/>
        <w:ind w:left="360"/>
        <w:rPr>
          <w:lang w:eastAsia="zh-CN"/>
        </w:rPr>
      </w:pPr>
      <w:r>
        <w:rPr>
          <w:lang w:eastAsia="zh-CN"/>
        </w:rPr>
        <w:t>• 《</w:t>
      </w:r>
      <w:r>
        <w:fldChar w:fldCharType="begin"/>
      </w:r>
      <w:r>
        <w:rPr>
          <w:lang w:eastAsia="zh-CN"/>
        </w:rPr>
        <w:instrText>HYPERLINK "https://mp.weixin.qq.com/s/GdJ41coEoHqp9yM-3eU2Eg" \h</w:instrText>
      </w:r>
      <w:r>
        <w:fldChar w:fldCharType="separate"/>
      </w:r>
      <w:r>
        <w:rPr>
          <w:color w:val="0000FF"/>
          <w:u w:val="single"/>
          <w:lang w:eastAsia="zh-CN"/>
        </w:rPr>
        <w:t>英伟达“带飞”AI PC产业链，但要推翻40年旧制没那么容易</w:t>
      </w:r>
      <w:r>
        <w:fldChar w:fldCharType="end"/>
      </w:r>
      <w:r>
        <w:rPr>
          <w:lang w:eastAsia="zh-CN"/>
        </w:rPr>
        <w:t>》（钛媒体）</w:t>
      </w:r>
    </w:p>
    <w:p w14:paraId="65C98DF2" w14:textId="77777777" w:rsidR="007F1D95" w:rsidRDefault="00000000">
      <w:pPr>
        <w:spacing w:after="40"/>
        <w:ind w:left="360"/>
        <w:rPr>
          <w:lang w:eastAsia="zh-CN"/>
        </w:rPr>
      </w:pPr>
      <w:r>
        <w:rPr>
          <w:lang w:eastAsia="zh-CN"/>
        </w:rPr>
        <w:t>• 《</w:t>
      </w:r>
      <w:r>
        <w:fldChar w:fldCharType="begin"/>
      </w:r>
      <w:r>
        <w:rPr>
          <w:lang w:eastAsia="zh-CN"/>
        </w:rPr>
        <w:instrText>HYPERLINK "https://mp.weixin.qq.com/s/B7OfHT92LSGRe-ugMgBmEA" \h</w:instrText>
      </w:r>
      <w:r>
        <w:fldChar w:fldCharType="separate"/>
      </w:r>
      <w:r>
        <w:rPr>
          <w:color w:val="0000FF"/>
          <w:u w:val="single"/>
          <w:lang w:eastAsia="zh-CN"/>
        </w:rPr>
        <w:t>老黄带着英伟达CPU杀入PC赛道</w:t>
      </w:r>
      <w:r>
        <w:fldChar w:fldCharType="end"/>
      </w:r>
      <w:r>
        <w:rPr>
          <w:lang w:eastAsia="zh-CN"/>
        </w:rPr>
        <w:t>》（量子位）</w:t>
      </w:r>
    </w:p>
    <w:p w14:paraId="0057715B" w14:textId="77777777" w:rsidR="007F1D95" w:rsidRDefault="00000000">
      <w:pPr>
        <w:spacing w:before="200" w:after="120"/>
        <w:jc w:val="center"/>
      </w:pPr>
      <w:r>
        <w:rPr>
          <w:b/>
          <w:sz w:val="18"/>
        </w:rPr>
        <w:t>——————————————————————————————</w:t>
      </w:r>
    </w:p>
    <w:p w14:paraId="35A46DE0" w14:textId="77777777" w:rsidR="007F1D95" w:rsidRDefault="00000000">
      <w:pPr>
        <w:spacing w:after="120"/>
        <w:rPr>
          <w:lang w:eastAsia="zh-CN"/>
        </w:rPr>
      </w:pPr>
      <w:r>
        <w:rPr>
          <w:b/>
          <w:sz w:val="24"/>
          <w:lang w:eastAsia="zh-CN"/>
        </w:rPr>
        <w:t>二、【Linux内核安全邮件列表被AI批量报告淹没，Linus称系统已无法管理】</w:t>
      </w:r>
    </w:p>
    <w:p w14:paraId="0017FE9A" w14:textId="77777777" w:rsidR="007F1D95" w:rsidRDefault="00000000">
      <w:pPr>
        <w:spacing w:after="120"/>
        <w:rPr>
          <w:lang w:eastAsia="zh-CN"/>
        </w:rPr>
      </w:pPr>
      <w:r>
        <w:rPr>
          <w:lang w:eastAsia="zh-CN"/>
        </w:rPr>
        <w:t xml:space="preserve">         来源：新智元</w:t>
      </w:r>
    </w:p>
    <w:p w14:paraId="338EFBBD" w14:textId="77777777" w:rsidR="007F1D95" w:rsidRDefault="00000000">
      <w:pPr>
        <w:spacing w:after="120"/>
        <w:rPr>
          <w:lang w:eastAsia="zh-CN"/>
        </w:rPr>
      </w:pPr>
      <w:r>
        <w:rPr>
          <w:lang w:eastAsia="zh-CN"/>
        </w:rPr>
        <w:t xml:space="preserve">         发布时间：2026-06-03 10:00:00</w:t>
      </w:r>
    </w:p>
    <w:p w14:paraId="0F5C586F" w14:textId="77777777" w:rsidR="007F1D95" w:rsidRDefault="00000000">
      <w:pPr>
        <w:spacing w:after="120"/>
        <w:jc w:val="both"/>
        <w:rPr>
          <w:lang w:eastAsia="zh-CN"/>
        </w:rPr>
      </w:pPr>
      <w:r>
        <w:rPr>
          <w:lang w:eastAsia="zh-CN"/>
        </w:rPr>
        <w:t xml:space="preserve">         内容摘要：今年4-5月，AI信息安全迎来“水门事件级”窗口：攻方落地、守方应急、噪音失控、治理失灵同时爆发。5月17日，Linux之父Linus Torvalds在每周内核状态更新中直言，安全邮件列表“几乎完全无法管理”。这不是抱怨，而是Linux内核安全机制的病危通知书。 罪魁祸首并非AI工具本身，而是那些用AI批量扫描代码、提交重复报告后转身就走的人。Linus称这种行为是“毫无意义的痛苦和假装工作”。AI能以百倍速度发现漏洞，但修复仍需人类工程师深入理解代码。发现与修复间的鸿沟被AI撕成深渊。问题在于，人类协作系统首次被AI的产出速度正面击穿。 Linux内核的私密安全报告流程运行二十多年，是开源安全治理标杆。但AI工具门槛降低后，大量研究者用相似工具扫描内核，同一漏洞被不同人重复提交。维护者邮箱被成百上千封雷同报告淹没，私密流程沦为垃圾场。Linus指出，大</w:t>
      </w:r>
      <w:r>
        <w:rPr>
          <w:lang w:eastAsia="zh-CN"/>
        </w:rPr>
        <w:lastRenderedPageBreak/>
        <w:t>家只顾转发“已修复”或指向公开讨论，制造“完全无意义的瞎折腾”。维护者时间被大量消耗在筛选重复项上，真正危险的漏洞可能被埋没。 AI将发现Bug的边际成本降至零，但若没有人类增量，贡献就变成熵增。</w:t>
      </w:r>
    </w:p>
    <w:p w14:paraId="64B9421C"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://mp.weixin.qq.com/s/Exfbq26B5iVHzyuxkR7T8Q</w:t>
      </w:r>
    </w:p>
    <w:p w14:paraId="322A1752" w14:textId="77777777" w:rsidR="007F1D95" w:rsidRDefault="00000000">
      <w:pPr>
        <w:spacing w:before="200" w:after="120"/>
        <w:jc w:val="center"/>
      </w:pPr>
      <w:r>
        <w:rPr>
          <w:b/>
          <w:sz w:val="18"/>
        </w:rPr>
        <w:t>——————————————————————————————</w:t>
      </w:r>
    </w:p>
    <w:p w14:paraId="13CD74E4" w14:textId="77777777" w:rsidR="007F1D95" w:rsidRDefault="00000000">
      <w:pPr>
        <w:spacing w:after="120"/>
      </w:pPr>
      <w:r>
        <w:rPr>
          <w:b/>
          <w:sz w:val="24"/>
        </w:rPr>
        <w:t>三、【微软Build 2026宣布Windows成为Agent操作系统，推出MXC容器沙箱】</w:t>
      </w:r>
    </w:p>
    <w:p w14:paraId="4C0A08F9" w14:textId="77777777" w:rsidR="007F1D95" w:rsidRDefault="00000000">
      <w:pPr>
        <w:spacing w:after="120"/>
      </w:pPr>
      <w:r>
        <w:t xml:space="preserve">         来源：新智元</w:t>
      </w:r>
    </w:p>
    <w:p w14:paraId="38071080" w14:textId="77777777" w:rsidR="007F1D95" w:rsidRDefault="00000000">
      <w:pPr>
        <w:spacing w:after="120"/>
      </w:pPr>
      <w:r>
        <w:t xml:space="preserve">         发布时间：2026-06-03 10:00:00</w:t>
      </w:r>
    </w:p>
    <w:p w14:paraId="0210C264" w14:textId="77777777" w:rsidR="007F1D95" w:rsidRDefault="00000000">
      <w:pPr>
        <w:spacing w:after="120"/>
        <w:jc w:val="both"/>
        <w:rPr>
          <w:lang w:eastAsia="zh-CN"/>
        </w:rPr>
      </w:pPr>
      <w:r>
        <w:t xml:space="preserve">         内容摘要：微软Build 2026大会宣布Windows成为Agent操作系统。CEO纳德拉强调Windows是运行Agent的最佳平台。“龙虾之父”Peter Steinberger官宣OpenClaw入驻Windows生态，背后是微软推出的MXC（Microsoft执行容器），一个操作系统级Agent沙箱，提供四档隔离（进程、会话、虚拟机、云端），可定义文件、剪贴板、网络访问权限，由内核强制执行。现场演示中，MXC成功阻止OpenClaw删除桌面文件。OpenClaw Foundation同时成立，确保其开放中立。 Copilot迎来史诗级进化，整合四大能力：Chat（对话）、Cowork（多步骤任务执行）、Code（编程，来自GitHub Copilot）和全新品类Autopilots。</w:t>
      </w:r>
      <w:r>
        <w:rPr>
          <w:lang w:eastAsia="zh-CN"/>
        </w:rPr>
        <w:t>首个Autopilot名为Scout，拥有独立身份和许可证，可7x24小时自主运行，常驻Teams和Outlook。今年夏天，Copilot将变身超级应用，统一入口、身份和上下文。</w:t>
      </w:r>
    </w:p>
    <w:p w14:paraId="57FE192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://mp.weixin.qq.com/s/vZdWW0eobqq-ZIZ-iej1pA</w:t>
      </w:r>
    </w:p>
    <w:p w14:paraId="4A187238" w14:textId="77777777" w:rsidR="007F1D95" w:rsidRDefault="00000000">
      <w:pPr>
        <w:spacing w:before="200" w:after="120"/>
        <w:jc w:val="center"/>
      </w:pPr>
      <w:r>
        <w:rPr>
          <w:b/>
          <w:sz w:val="18"/>
        </w:rPr>
        <w:t>——————————————————————————————</w:t>
      </w:r>
    </w:p>
    <w:p w14:paraId="26E2B8E5" w14:textId="77777777" w:rsidR="007F1D95" w:rsidRDefault="00000000">
      <w:pPr>
        <w:spacing w:after="120"/>
        <w:rPr>
          <w:lang w:eastAsia="zh-CN"/>
        </w:rPr>
      </w:pPr>
      <w:r>
        <w:rPr>
          <w:b/>
          <w:sz w:val="24"/>
          <w:lang w:eastAsia="zh-CN"/>
        </w:rPr>
        <w:t>四、【字节旗下豆包6月下旬启动付费，最高年费5088元】</w:t>
      </w:r>
    </w:p>
    <w:p w14:paraId="62DBE7E8" w14:textId="77777777" w:rsidR="007F1D95" w:rsidRDefault="00000000">
      <w:pPr>
        <w:spacing w:after="120"/>
        <w:rPr>
          <w:lang w:eastAsia="zh-CN"/>
        </w:rPr>
      </w:pPr>
      <w:r>
        <w:rPr>
          <w:lang w:eastAsia="zh-CN"/>
        </w:rPr>
        <w:t xml:space="preserve">         来源：中金在线</w:t>
      </w:r>
    </w:p>
    <w:p w14:paraId="295C8A65" w14:textId="77777777" w:rsidR="007F1D95" w:rsidRDefault="00000000">
      <w:pPr>
        <w:spacing w:after="120"/>
        <w:rPr>
          <w:lang w:eastAsia="zh-CN"/>
        </w:rPr>
      </w:pPr>
      <w:r>
        <w:rPr>
          <w:lang w:eastAsia="zh-CN"/>
        </w:rPr>
        <w:t xml:space="preserve">         发布时间：2026-06-03 09:55:44</w:t>
      </w:r>
    </w:p>
    <w:p w14:paraId="5E3619BC" w14:textId="77777777" w:rsidR="007F1D95" w:rsidRDefault="00000000">
      <w:pPr>
        <w:spacing w:after="120"/>
        <w:jc w:val="both"/>
        <w:rPr>
          <w:lang w:eastAsia="zh-CN"/>
        </w:rPr>
      </w:pPr>
      <w:r>
        <w:rPr>
          <w:lang w:eastAsia="zh-CN"/>
        </w:rPr>
        <w:t xml:space="preserve">         内容摘要：6月2日，“豆包将正式付费”话题冲上热搜，阅读量超3.3亿。网友反应两极分化，有人喊“收费就卸载”，有人吐槽“比ChatGPT还贵”。字节旗下豆包计划于6月下旬正式落地商业化付费体系，App Store页面显示将按三档会员收费：标准版连续包月</w:t>
      </w:r>
      <w:r>
        <w:rPr>
          <w:lang w:eastAsia="zh-CN"/>
        </w:rPr>
        <w:lastRenderedPageBreak/>
        <w:t>68元（年费688元）、加强版200元（年费2048元）、专业版500元（年费5088元）。免费版仍可用。 国内大模型市场呈现价格分化：通用模型持续降价，高端模型形成溢价。近期降价动作密集，如DeepSeek V4-Pro模型降幅75%，小米MiMo-V2.5最高降99%，腾讯云DeepSeek-V4系列最高降97.5%。同时，头部应用加速商业化付费落地。瑞银证券分析师熊玮指出，高价值场景优质Token需求偏紧，单纯低价走量可能压缩利润并影响服务稳定性。AI产业进入规模化落地阶段，Token整体需求将持续增长。 豆包收费采用基础免费、增值订阅模式，长文档解析、AI视频生成等高算力功能通过会员收费，不按Token计费。其商业化路径以C端平台运营为核心，可联动抖音电商、本地生活等字节生态业务。</w:t>
      </w:r>
    </w:p>
    <w:p w14:paraId="5C86215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://mp.weixin.qq.com/s/ySSx7ceJkvMOBHoYCLzRhQ</w:t>
      </w:r>
    </w:p>
    <w:p w14:paraId="20BA74A8" w14:textId="77777777" w:rsidR="007F1D95" w:rsidRDefault="00000000">
      <w:pPr>
        <w:spacing w:before="200" w:after="120"/>
        <w:jc w:val="center"/>
      </w:pPr>
      <w:r>
        <w:rPr>
          <w:b/>
          <w:sz w:val="18"/>
        </w:rPr>
        <w:t>——————————————————————————————</w:t>
      </w:r>
    </w:p>
    <w:p w14:paraId="2C1A0748" w14:textId="77777777" w:rsidR="007F1D95" w:rsidRDefault="00000000">
      <w:pPr>
        <w:spacing w:after="120"/>
      </w:pPr>
      <w:r>
        <w:rPr>
          <w:b/>
          <w:sz w:val="24"/>
        </w:rPr>
        <w:t>五、【格灵深瞳发布LLaVA-OneVision-2.0，全开源视频理解模型性能提升4.1%】</w:t>
      </w:r>
    </w:p>
    <w:p w14:paraId="7D961C1C" w14:textId="77777777" w:rsidR="007F1D95" w:rsidRDefault="00000000">
      <w:pPr>
        <w:spacing w:after="120"/>
      </w:pPr>
      <w:r>
        <w:t xml:space="preserve">         来源：机器之心</w:t>
      </w:r>
    </w:p>
    <w:p w14:paraId="02C15EE7" w14:textId="77777777" w:rsidR="007F1D95" w:rsidRDefault="00000000">
      <w:pPr>
        <w:spacing w:after="120"/>
      </w:pPr>
      <w:r>
        <w:t xml:space="preserve">         发布时间：2026-06-03 08:59:59</w:t>
      </w:r>
    </w:p>
    <w:p w14:paraId="4F6279A4" w14:textId="77777777" w:rsidR="007F1D95" w:rsidRDefault="00000000">
      <w:pPr>
        <w:spacing w:after="120"/>
        <w:jc w:val="both"/>
        <w:rPr>
          <w:lang w:eastAsia="zh-CN"/>
        </w:rPr>
      </w:pPr>
      <w:r>
        <w:t xml:space="preserve">         内容摘要：格灵深瞳灵感实验室主导研发的LLaVA-OneVision-2.0，</w:t>
      </w:r>
      <w:proofErr w:type="spellStart"/>
      <w:r>
        <w:t>是一款面向下一代感知智能的视觉语言大模型</w:t>
      </w:r>
      <w:proofErr w:type="spellEnd"/>
      <w:r>
        <w:t>。</w:t>
      </w:r>
      <w:r>
        <w:rPr>
          <w:lang w:eastAsia="zh-CN"/>
        </w:rPr>
        <w:t>其核心创新在于以视频码流（Codec-Stream）为视觉单元，利用自研</w:t>
      </w:r>
      <w:proofErr w:type="spellStart"/>
      <w:r>
        <w:rPr>
          <w:lang w:eastAsia="zh-CN"/>
        </w:rPr>
        <w:t>OneVision</w:t>
      </w:r>
      <w:proofErr w:type="spellEnd"/>
      <w:r>
        <w:rPr>
          <w:lang w:eastAsia="zh-CN"/>
        </w:rPr>
        <w:t>-Encoder实现跨帧、跨事件的增量观测和连续证据流建模，让视频成为由比特率、运动矢量与残差构成的证据流，而非孤立帧的堆叠。 模型基于Qwen3-8B语言模型与</w:t>
      </w:r>
      <w:proofErr w:type="spellStart"/>
      <w:r>
        <w:rPr>
          <w:lang w:eastAsia="zh-CN"/>
        </w:rPr>
        <w:t>OneVision</w:t>
      </w:r>
      <w:proofErr w:type="spellEnd"/>
      <w:r>
        <w:rPr>
          <w:lang w:eastAsia="zh-CN"/>
        </w:rPr>
        <w:t>-Encoder，训练流程、数据和权重全部开源。在18项视频任务、11项空间推理任务、4项跟踪任务中呈现稳定综合优势。技术核心是将视频编解码（H.264/H.265）的预测式结构引入视觉建模：I帧建立上下文，P/B帧记录运动向量与残差，模型学习从“平均看像素”转向“在状态之上解释变化”。</w:t>
      </w:r>
      <w:proofErr w:type="spellStart"/>
      <w:r>
        <w:rPr>
          <w:lang w:eastAsia="zh-CN"/>
        </w:rPr>
        <w:t>OneVision</w:t>
      </w:r>
      <w:proofErr w:type="spellEnd"/>
      <w:r>
        <w:rPr>
          <w:lang w:eastAsia="zh-CN"/>
        </w:rPr>
        <w:t>-Encoder在同等评测下，视频理解平均提升约+4.1%，且监督预算仅为对比基线的1/20。 架构上，同一视觉接口兼容原生图像、均匀采样视频和码流输入。</w:t>
      </w:r>
    </w:p>
    <w:p w14:paraId="0FE16B7D"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://mp.weixin.qq.com/s/dechFptcXCvF30mfmC3dWA</w:t>
      </w:r>
    </w:p>
    <w:p w14:paraId="55E55BE5" w14:textId="77777777" w:rsidR="007F1D95" w:rsidRDefault="00000000">
      <w:pPr>
        <w:spacing w:before="200" w:after="120"/>
        <w:jc w:val="center"/>
      </w:pPr>
      <w:r>
        <w:rPr>
          <w:b/>
          <w:sz w:val="18"/>
        </w:rPr>
        <w:t>——————————————————————————————</w:t>
      </w:r>
    </w:p>
    <w:p w14:paraId="5B0356F4" w14:textId="77777777" w:rsidR="007F1D95" w:rsidRDefault="00000000">
      <w:pPr>
        <w:spacing w:after="120"/>
        <w:rPr>
          <w:lang w:eastAsia="zh-CN"/>
        </w:rPr>
      </w:pPr>
      <w:r>
        <w:rPr>
          <w:b/>
          <w:sz w:val="24"/>
          <w:lang w:eastAsia="zh-CN"/>
        </w:rPr>
        <w:t>六、【千寻智能Spirit v1.6登顶</w:t>
      </w:r>
      <w:proofErr w:type="spellStart"/>
      <w:r>
        <w:rPr>
          <w:b/>
          <w:sz w:val="24"/>
          <w:lang w:eastAsia="zh-CN"/>
        </w:rPr>
        <w:t>RoboArena</w:t>
      </w:r>
      <w:proofErr w:type="spellEnd"/>
      <w:r>
        <w:rPr>
          <w:b/>
          <w:sz w:val="24"/>
          <w:lang w:eastAsia="zh-CN"/>
        </w:rPr>
        <w:t>榜单，超越英伟达Cosmos 3】</w:t>
      </w:r>
    </w:p>
    <w:p w14:paraId="2A2BA4A9" w14:textId="77777777" w:rsidR="007F1D95" w:rsidRDefault="00000000">
      <w:pPr>
        <w:spacing w:after="120"/>
        <w:rPr>
          <w:lang w:eastAsia="zh-CN"/>
        </w:rPr>
      </w:pPr>
      <w:r>
        <w:rPr>
          <w:lang w:eastAsia="zh-CN"/>
        </w:rPr>
        <w:lastRenderedPageBreak/>
        <w:t xml:space="preserve">         来源：机器之心</w:t>
      </w:r>
    </w:p>
    <w:p w14:paraId="6758AEF3" w14:textId="77777777" w:rsidR="007F1D95" w:rsidRDefault="00000000">
      <w:pPr>
        <w:spacing w:after="120"/>
        <w:rPr>
          <w:lang w:eastAsia="zh-CN"/>
        </w:rPr>
      </w:pPr>
      <w:r>
        <w:rPr>
          <w:lang w:eastAsia="zh-CN"/>
        </w:rPr>
        <w:t xml:space="preserve">         发布时间：2026-06-03 08:59:59</w:t>
      </w:r>
    </w:p>
    <w:p w14:paraId="503C8C06" w14:textId="77777777" w:rsidR="007F1D95" w:rsidRDefault="00000000">
      <w:pPr>
        <w:spacing w:after="120"/>
        <w:jc w:val="both"/>
        <w:rPr>
          <w:lang w:eastAsia="zh-CN"/>
        </w:rPr>
      </w:pPr>
      <w:r>
        <w:rPr>
          <w:lang w:eastAsia="zh-CN"/>
        </w:rPr>
        <w:t xml:space="preserve">         内容摘要：老黄的Cosmos 3刚发一天，就被一家中国公司反超了 6月1日，英伟达发布面向物理AI的全能模型Cosmos 3，宣称全球开放模型第一。次日，</w:t>
      </w:r>
      <w:proofErr w:type="spellStart"/>
      <w:r>
        <w:rPr>
          <w:lang w:eastAsia="zh-CN"/>
        </w:rPr>
        <w:t>RoboArena</w:t>
      </w:r>
      <w:proofErr w:type="spellEnd"/>
      <w:r>
        <w:rPr>
          <w:lang w:eastAsia="zh-CN"/>
        </w:rPr>
        <w:t>榜单更新，中国公司千寻智能的Spirit v1.6反超登顶。</w:t>
      </w:r>
      <w:proofErr w:type="spellStart"/>
      <w:r>
        <w:rPr>
          <w:lang w:eastAsia="zh-CN"/>
        </w:rPr>
        <w:t>RoboArena</w:t>
      </w:r>
      <w:proofErr w:type="spellEnd"/>
      <w:r>
        <w:rPr>
          <w:lang w:eastAsia="zh-CN"/>
        </w:rPr>
        <w:t>由UC Berkeley、Stanford、NVIDIA等发起，采用分布式协作、双盲对决、Elo动态排名和开放评测网络，将具身智能评测从“静态跑分”推向“真机对抗”。千寻智能成为首个在硅谷主导的“客场”榜单上拿下全球第一的中国企业，证明其多任务执行和真实环境适应能力进入全球第一梯队。 Spirit v1.6在双盲对比中表现优于Cosmos 3：打开笔记本任务中动作自然连贯，而Cosmos 3几乎无有效尝试；将卡皮巴拉放到盘子任务中，Spirit v1.6成功完成识别、抓取和放置，而pi 0.5未能识别目标。此前，Spirit v1.5已在</w:t>
      </w:r>
      <w:proofErr w:type="spellStart"/>
      <w:r>
        <w:rPr>
          <w:lang w:eastAsia="zh-CN"/>
        </w:rPr>
        <w:t>RoboChallenge</w:t>
      </w:r>
      <w:proofErr w:type="spellEnd"/>
      <w:r>
        <w:rPr>
          <w:lang w:eastAsia="zh-CN"/>
        </w:rPr>
        <w:t>真机评测中获第一，成功率50.33%，超过pi 0.5。从v1.5到v1.6的快速迭代，得益于千寻智能持续采集真实场景数据、分析失败案例、优化训练闭环。</w:t>
      </w:r>
    </w:p>
    <w:p w14:paraId="3DD4A3A9"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://mp.weixin.qq.com/s/tJiT38EdXW_5iwjKKrHs5A</w:t>
      </w:r>
    </w:p>
    <w:p w14:paraId="2197704D" w14:textId="77777777" w:rsidR="007F1D95" w:rsidRDefault="00000000">
      <w:pPr>
        <w:spacing w:before="200" w:after="120"/>
        <w:jc w:val="center"/>
      </w:pPr>
      <w:r>
        <w:rPr>
          <w:b/>
          <w:sz w:val="18"/>
        </w:rPr>
        <w:t>——————————————————————————————</w:t>
      </w:r>
    </w:p>
    <w:p w14:paraId="49BBEEA6" w14:textId="77777777" w:rsidR="007F1D95" w:rsidRDefault="00000000">
      <w:pPr>
        <w:spacing w:after="120"/>
        <w:rPr>
          <w:lang w:eastAsia="zh-CN"/>
        </w:rPr>
      </w:pPr>
      <w:r>
        <w:rPr>
          <w:b/>
          <w:sz w:val="24"/>
          <w:lang w:eastAsia="zh-CN"/>
        </w:rPr>
        <w:t>七、【</w:t>
      </w:r>
      <w:proofErr w:type="spellStart"/>
      <w:r>
        <w:rPr>
          <w:b/>
          <w:sz w:val="24"/>
          <w:lang w:eastAsia="zh-CN"/>
        </w:rPr>
        <w:t>Aippy</w:t>
      </w:r>
      <w:proofErr w:type="spellEnd"/>
      <w:r>
        <w:rPr>
          <w:b/>
          <w:sz w:val="24"/>
          <w:lang w:eastAsia="zh-CN"/>
        </w:rPr>
        <w:t>完成数千万美元首轮融资，打造AI游戏社区】</w:t>
      </w:r>
    </w:p>
    <w:p w14:paraId="49BF2461" w14:textId="77777777" w:rsidR="007F1D95" w:rsidRDefault="00000000">
      <w:pPr>
        <w:spacing w:after="120"/>
        <w:rPr>
          <w:lang w:eastAsia="zh-CN"/>
        </w:rPr>
      </w:pPr>
      <w:r>
        <w:rPr>
          <w:lang w:eastAsia="zh-CN"/>
        </w:rPr>
        <w:t xml:space="preserve">         来源：36氪</w:t>
      </w:r>
    </w:p>
    <w:p w14:paraId="44E3816B" w14:textId="77777777" w:rsidR="007F1D95" w:rsidRDefault="00000000">
      <w:pPr>
        <w:spacing w:after="120"/>
        <w:rPr>
          <w:lang w:eastAsia="zh-CN"/>
        </w:rPr>
      </w:pPr>
      <w:r>
        <w:rPr>
          <w:lang w:eastAsia="zh-CN"/>
        </w:rPr>
        <w:t xml:space="preserve">         发布时间：2026-06-03 08:19:44</w:t>
      </w:r>
    </w:p>
    <w:p w14:paraId="66E8BA17" w14:textId="77777777" w:rsidR="007F1D95" w:rsidRDefault="00000000">
      <w:pPr>
        <w:spacing w:after="120"/>
        <w:jc w:val="both"/>
        <w:rPr>
          <w:lang w:eastAsia="zh-CN"/>
        </w:rPr>
      </w:pPr>
      <w:r>
        <w:rPr>
          <w:lang w:eastAsia="zh-CN"/>
        </w:rPr>
        <w:t xml:space="preserve">         内容摘要：AI游戏社区“</w:t>
      </w:r>
      <w:proofErr w:type="spellStart"/>
      <w:r>
        <w:rPr>
          <w:lang w:eastAsia="zh-CN"/>
        </w:rPr>
        <w:t>Aippy</w:t>
      </w:r>
      <w:proofErr w:type="spellEnd"/>
      <w:r>
        <w:rPr>
          <w:lang w:eastAsia="zh-CN"/>
        </w:rPr>
        <w:t>”近日完成数千万美元首轮融资，由歌未资本投资，投后估值2.5亿美元。资金将用于人才引进和欧美市场规模化增长。</w:t>
      </w:r>
      <w:proofErr w:type="spellStart"/>
      <w:r>
        <w:rPr>
          <w:lang w:eastAsia="zh-CN"/>
        </w:rPr>
        <w:t>Aippy</w:t>
      </w:r>
      <w:proofErr w:type="spellEnd"/>
      <w:r>
        <w:rPr>
          <w:lang w:eastAsia="zh-CN"/>
        </w:rPr>
        <w:t xml:space="preserve">成立于2025年，由港股上市公司赤子城科技孵化，创始人Evan（叶椿建）为赤子城联合创始人兼前CTO，团队近30人，核心成员来自清华、西北大学等顶尖高校。 </w:t>
      </w:r>
      <w:proofErr w:type="spellStart"/>
      <w:r>
        <w:rPr>
          <w:lang w:eastAsia="zh-CN"/>
        </w:rPr>
        <w:t>Aippy</w:t>
      </w:r>
      <w:proofErr w:type="spellEnd"/>
      <w:r>
        <w:rPr>
          <w:lang w:eastAsia="zh-CN"/>
        </w:rPr>
        <w:t>定位为AI驱动的UGC游戏平台，用户用自然语言描述想法，AI即可在数分钟内生成可交互游戏。其他用户可像刷短视频一样体验游戏，并支持一键二创（Remix）后重新发布。团队最初探索AI工具方向，但判断纯工具赛道天花板有限，面临巨头竞争和用户黏性、商业化难题，因此转向C端AI游戏社区，仅数月完成产品验证。 截至目前，</w:t>
      </w:r>
      <w:proofErr w:type="spellStart"/>
      <w:r>
        <w:rPr>
          <w:lang w:eastAsia="zh-CN"/>
        </w:rPr>
        <w:t>Aippy</w:t>
      </w:r>
      <w:proofErr w:type="spellEnd"/>
      <w:r>
        <w:rPr>
          <w:lang w:eastAsia="zh-CN"/>
        </w:rPr>
        <w:t>全球下载量超300万，月活近200万，美国App Store评分4.8分；平台UGC游戏作品超200万，每日新增创作量较年初增长10倍。用户日均使用时长提升25%，DAU互动率近50%；Discord社区聚集1.5万名深度用户。产品优</w:t>
      </w:r>
      <w:r>
        <w:rPr>
          <w:lang w:eastAsia="zh-CN"/>
        </w:rPr>
        <w:lastRenderedPageBreak/>
        <w:t>化包括预设模板、语音输入、AI生成素材、一键修复等全链路工具，Remix机制让创意衍生出数十个版本。</w:t>
      </w:r>
    </w:p>
    <w:p w14:paraId="0937E47E"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://mp.weixin.qq.com/s/aDpGl304iq-BhZKv--W2Zg</w:t>
      </w:r>
    </w:p>
    <w:p w14:paraId="40456AF9" w14:textId="77777777" w:rsidR="007F1D95" w:rsidRDefault="00000000">
      <w:pPr>
        <w:spacing w:before="200" w:after="120"/>
        <w:jc w:val="center"/>
      </w:pPr>
      <w:r>
        <w:rPr>
          <w:b/>
          <w:sz w:val="18"/>
        </w:rPr>
        <w:t>——————————————————————————————</w:t>
      </w:r>
    </w:p>
    <w:p w14:paraId="4225AAF3" w14:textId="77777777" w:rsidR="007F1D95" w:rsidRDefault="00000000">
      <w:pPr>
        <w:spacing w:after="120"/>
        <w:rPr>
          <w:lang w:eastAsia="zh-CN"/>
        </w:rPr>
      </w:pPr>
      <w:r>
        <w:rPr>
          <w:b/>
          <w:sz w:val="24"/>
          <w:lang w:eastAsia="zh-CN"/>
        </w:rPr>
        <w:t>八、【阿里发布Qwen-3.7 Plus多模态模型，可自动研发App并生成超万行代码】</w:t>
      </w:r>
    </w:p>
    <w:p w14:paraId="3A1BF39C" w14:textId="77777777" w:rsidR="007F1D95" w:rsidRDefault="00000000">
      <w:pPr>
        <w:spacing w:after="120"/>
        <w:rPr>
          <w:lang w:eastAsia="zh-CN"/>
        </w:rPr>
      </w:pPr>
      <w:r>
        <w:rPr>
          <w:lang w:eastAsia="zh-CN"/>
        </w:rPr>
        <w:t xml:space="preserve">         来源：量子位</w:t>
      </w:r>
    </w:p>
    <w:p w14:paraId="5D5D7E83" w14:textId="77777777" w:rsidR="007F1D95" w:rsidRDefault="00000000">
      <w:pPr>
        <w:spacing w:after="120"/>
        <w:rPr>
          <w:lang w:eastAsia="zh-CN"/>
        </w:rPr>
      </w:pPr>
      <w:r>
        <w:rPr>
          <w:lang w:eastAsia="zh-CN"/>
        </w:rPr>
        <w:t xml:space="preserve">         发布时间：2026-06-03 08:15:00</w:t>
      </w:r>
    </w:p>
    <w:p w14:paraId="66CB556F" w14:textId="77777777" w:rsidR="007F1D95" w:rsidRDefault="00000000">
      <w:pPr>
        <w:spacing w:after="120"/>
        <w:jc w:val="both"/>
        <w:rPr>
          <w:lang w:eastAsia="zh-CN"/>
        </w:rPr>
      </w:pPr>
      <w:r>
        <w:rPr>
          <w:lang w:eastAsia="zh-CN"/>
        </w:rPr>
        <w:t xml:space="preserve">         内容摘要：阿里发布Qwen-3.7 Plus，一款多模态交互式混合Agent模型，将视觉、语言、代码和工具使用能力整合于同一底座。它能感知现实场景、读屏操作GUI、从视觉参考写代码、端到端导航App，并融合网页知识回答视觉问题，实现多模态与智能体的闭环。 核心亮点是长程App研发任务：基于Qwen3.7的Hybrid-Agent系统连续运行超11小时，自动完成英语词汇学习App的完整研发周期，包括需求文档、编码、部署、测试、版本演进，共生成10000+行代码、执行1000+次Agent调用。另一案例复刻macOS Stocks App，智能体与原生应用交互理解UI，生成</w:t>
      </w:r>
      <w:proofErr w:type="spellStart"/>
      <w:r>
        <w:rPr>
          <w:lang w:eastAsia="zh-CN"/>
        </w:rPr>
        <w:t>SwiftUI</w:t>
      </w:r>
      <w:proofErr w:type="spellEnd"/>
      <w:r>
        <w:rPr>
          <w:lang w:eastAsia="zh-CN"/>
        </w:rPr>
        <w:t>源码并接入真实行情API，通过10项功能验证。 基准测试显示：代码任务各模型接近，Qwen3.7 Plus在长程代码和通用智能体任务中属第一梯队，多模态任务表现最强。测试环境包括Terminal Bench 2.0（12核CPU/24GB内存，80K token，256K上下文）和Kernel Bench L3（H100 GPU，500次工具调用限制）。</w:t>
      </w:r>
    </w:p>
    <w:p w14:paraId="2199681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://mp.weixin.qq.com/s/LQpdqjdF0qgI2F-t8a6KCA</w:t>
      </w:r>
    </w:p>
    <w:p w14:paraId="153B930D" w14:textId="77777777" w:rsidR="007F1D95" w:rsidRDefault="00000000">
      <w:pPr>
        <w:spacing w:before="200" w:after="120"/>
        <w:jc w:val="center"/>
      </w:pPr>
      <w:r>
        <w:rPr>
          <w:b/>
          <w:sz w:val="18"/>
        </w:rPr>
        <w:t>——————————————————————————————</w:t>
      </w:r>
    </w:p>
    <w:p w14:paraId="298518E4" w14:textId="77777777" w:rsidR="007F1D95" w:rsidRDefault="00000000">
      <w:pPr>
        <w:spacing w:after="120"/>
        <w:rPr>
          <w:lang w:eastAsia="zh-CN"/>
        </w:rPr>
      </w:pPr>
      <w:r>
        <w:rPr>
          <w:b/>
          <w:sz w:val="24"/>
          <w:lang w:eastAsia="zh-CN"/>
        </w:rPr>
        <w:t>九、【华为提出“韬”定律，以信号传递时间为优化目标已量产381款芯片】</w:t>
      </w:r>
    </w:p>
    <w:p w14:paraId="72189B06" w14:textId="77777777" w:rsidR="007F1D95" w:rsidRDefault="00000000">
      <w:pPr>
        <w:spacing w:after="120"/>
        <w:rPr>
          <w:lang w:eastAsia="zh-CN"/>
        </w:rPr>
      </w:pPr>
      <w:r>
        <w:rPr>
          <w:lang w:eastAsia="zh-CN"/>
        </w:rPr>
        <w:t xml:space="preserve">         来源：哈佛商业评论</w:t>
      </w:r>
    </w:p>
    <w:p w14:paraId="350017DC" w14:textId="77777777" w:rsidR="007F1D95" w:rsidRDefault="00000000">
      <w:pPr>
        <w:spacing w:after="120"/>
        <w:rPr>
          <w:lang w:eastAsia="zh-CN"/>
        </w:rPr>
      </w:pPr>
      <w:r>
        <w:rPr>
          <w:lang w:eastAsia="zh-CN"/>
        </w:rPr>
        <w:t xml:space="preserve">         发布时间：2026-06-03 08:00:00</w:t>
      </w:r>
    </w:p>
    <w:p w14:paraId="5FA0354D" w14:textId="77777777" w:rsidR="007F1D95" w:rsidRDefault="00000000">
      <w:pPr>
        <w:spacing w:after="120"/>
        <w:jc w:val="both"/>
        <w:rPr>
          <w:lang w:eastAsia="zh-CN"/>
        </w:rPr>
      </w:pPr>
      <w:r>
        <w:rPr>
          <w:lang w:eastAsia="zh-CN"/>
        </w:rPr>
        <w:t xml:space="preserve">         内容摘要：华为提出“逻辑折叠”芯片设计方法，并基于此发布“韬（</w:t>
      </w:r>
      <w:r>
        <w:t>τ</w:t>
      </w:r>
      <w:r>
        <w:rPr>
          <w:lang w:eastAsia="zh-CN"/>
        </w:rPr>
        <w:t>）定律”。该定律将信号传递时间</w:t>
      </w:r>
      <w:r>
        <w:t>τ</w:t>
      </w:r>
      <w:r>
        <w:rPr>
          <w:lang w:eastAsia="zh-CN"/>
        </w:rPr>
        <w:t>作为优化目标，而非仅关注晶体管尺寸。过去六年，华为已运用该理念设计量产381款芯片。 逻辑折叠将数字、模拟和存储器电路分布在垂直堆叠的有源层中，通过超细间距混合键合连接，大幅缩短信号路径，降低延迟。首款商用产品为麒麟2026芯片，</w:t>
      </w:r>
      <w:r>
        <w:rPr>
          <w:lang w:eastAsia="zh-CN"/>
        </w:rPr>
        <w:lastRenderedPageBreak/>
        <w:t xml:space="preserve">基于现有制程，晶体管密度从155 </w:t>
      </w:r>
      <w:proofErr w:type="spellStart"/>
      <w:r>
        <w:rPr>
          <w:lang w:eastAsia="zh-CN"/>
        </w:rPr>
        <w:t>MTr</w:t>
      </w:r>
      <w:proofErr w:type="spellEnd"/>
      <w:r>
        <w:rPr>
          <w:lang w:eastAsia="zh-CN"/>
        </w:rPr>
        <w:t xml:space="preserve">/mm²升至238 </w:t>
      </w:r>
      <w:proofErr w:type="spellStart"/>
      <w:r>
        <w:rPr>
          <w:lang w:eastAsia="zh-CN"/>
        </w:rPr>
        <w:t>MTr</w:t>
      </w:r>
      <w:proofErr w:type="spellEnd"/>
      <w:r>
        <w:rPr>
          <w:lang w:eastAsia="zh-CN"/>
        </w:rPr>
        <w:t>/mm²，能效提升41%，时钟频率提高近13%，相当于过去三年几何缩放的改进。华为预测，未来五年内可达等效1.4nm工艺的晶体管密度。 “韬”定律定义</w:t>
      </w:r>
      <w:r>
        <w:t>τ</w:t>
      </w:r>
      <w:r>
        <w:rPr>
          <w:lang w:eastAsia="zh-CN"/>
        </w:rPr>
        <w:t xml:space="preserve">_{t+1} = </w:t>
      </w:r>
      <w:proofErr w:type="spellStart"/>
      <w:r>
        <w:t>τ</w:t>
      </w:r>
      <w:r>
        <w:rPr>
          <w:lang w:eastAsia="zh-CN"/>
        </w:rPr>
        <w:t>_t</w:t>
      </w:r>
      <w:proofErr w:type="spellEnd"/>
      <w:r>
        <w:rPr>
          <w:lang w:eastAsia="zh-CN"/>
        </w:rPr>
        <w:t xml:space="preserve"> / </w:t>
      </w:r>
      <w:r>
        <w:t>α</w:t>
      </w:r>
      <w:r>
        <w:rPr>
          <w:lang w:eastAsia="zh-CN"/>
        </w:rPr>
        <w:t>，即每代芯片信号传递时间指数级下降。移动设备</w:t>
      </w:r>
      <w:r>
        <w:t>α</w:t>
      </w:r>
      <w:r>
        <w:rPr>
          <w:lang w:eastAsia="zh-CN"/>
        </w:rPr>
        <w:t>≈每年1.3倍，汽车芯片</w:t>
      </w:r>
      <w:r>
        <w:t>α</w:t>
      </w:r>
      <w:r>
        <w:rPr>
          <w:lang w:eastAsia="zh-CN"/>
        </w:rPr>
        <w:t>≈1.5倍，AI服务器芯片</w:t>
      </w:r>
      <w:r>
        <w:t>α</w:t>
      </w:r>
      <w:r>
        <w:rPr>
          <w:lang w:eastAsia="zh-CN"/>
        </w:rPr>
        <w:t>高达10倍。在AI数据中心，华为用统一总线替代传统多节点架构，传输延迟从几十微秒降至约100纳秒；高密度光互连引擎提供8 Tb/s带宽，使多机架AI集群如单一机器运行。预计到2035年，AI芯片硬件集成度将增加100倍以上。 “韬”定律推动存算融合，要求计算与存储紧密集成，并催生新的EDA工具和评测标准。</w:t>
      </w:r>
    </w:p>
    <w:p w14:paraId="2029B7C5"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://mp.weixin.qq.com/s/qjSkOP6I6QO0svcEOVAS7w</w:t>
      </w:r>
    </w:p>
    <w:p w14:paraId="7B7BD083" w14:textId="77777777" w:rsidR="007F1D95" w:rsidRDefault="00000000">
      <w:pPr>
        <w:spacing w:before="200" w:after="120"/>
        <w:jc w:val="center"/>
      </w:pPr>
      <w:r>
        <w:rPr>
          <w:b/>
          <w:sz w:val="18"/>
        </w:rPr>
        <w:t>——————————————————————————————</w:t>
      </w:r>
    </w:p>
    <w:p w14:paraId="57FB2A86" w14:textId="77777777" w:rsidR="007F1D95" w:rsidRDefault="00000000">
      <w:pPr>
        <w:spacing w:after="120"/>
        <w:rPr>
          <w:lang w:eastAsia="zh-CN"/>
        </w:rPr>
      </w:pPr>
      <w:r>
        <w:rPr>
          <w:b/>
          <w:sz w:val="24"/>
          <w:lang w:eastAsia="zh-CN"/>
        </w:rPr>
        <w:t>十、【OpenAI将Codex核心能力整合进ChatGPT，周活跃用户突破500万】</w:t>
      </w:r>
    </w:p>
    <w:p w14:paraId="599B36F6" w14:textId="77777777" w:rsidR="007F1D95" w:rsidRDefault="00000000">
      <w:pPr>
        <w:spacing w:after="120"/>
        <w:rPr>
          <w:lang w:eastAsia="zh-CN"/>
        </w:rPr>
      </w:pPr>
      <w:r>
        <w:rPr>
          <w:lang w:eastAsia="zh-CN"/>
        </w:rPr>
        <w:t xml:space="preserve">         来源：机器之心</w:t>
      </w:r>
    </w:p>
    <w:p w14:paraId="329864DE" w14:textId="77777777" w:rsidR="007F1D95" w:rsidRDefault="00000000">
      <w:pPr>
        <w:spacing w:after="120"/>
        <w:rPr>
          <w:lang w:eastAsia="zh-CN"/>
        </w:rPr>
      </w:pPr>
      <w:r>
        <w:rPr>
          <w:lang w:eastAsia="zh-CN"/>
        </w:rPr>
        <w:t xml:space="preserve">         发布时间：2026-06-03 07:56:37</w:t>
      </w:r>
    </w:p>
    <w:p w14:paraId="1B6268E6" w14:textId="77777777" w:rsidR="007F1D95" w:rsidRDefault="00000000">
      <w:pPr>
        <w:spacing w:after="120"/>
        <w:jc w:val="both"/>
        <w:rPr>
          <w:lang w:eastAsia="zh-CN"/>
        </w:rPr>
      </w:pPr>
      <w:r>
        <w:rPr>
          <w:lang w:eastAsia="zh-CN"/>
        </w:rPr>
        <w:t xml:space="preserve">         内容摘要：OpenAI宣布将Codex核心能力整合进ChatGPT，用户可在ChatGPT中直接调用Codex执行任务。Codex周活跃用户突破500万，自2月桌面版上线增长超6倍，知识工作者以开发者三倍速度涌入，占用户约20%。同步推出三大更新：六个角色插件（数据分析、创意制作、销售、产品设计、股权投资、投资银行），内置集成功能和操作指引；Sites功能将工作成果输出为可托管交互式网站，支持团队协作；Annotations标注功能允许用户精确圈定操作区域，实现局部修改，扩展至文档、表格、幻灯片。此举是OpenAI企业市场提速的关键一步，此前已成立面向企业客户的合资公司，获40亿美元注资。Anthropic早于2月推出企业智能Agent计划，5月上线金融行业Agent产品。OpenAI凭借ChatGPT用户基础向企业端渗透，AI Agent竞争日趋激烈，胜负取决于谁能真正融入企业日常工作。</w:t>
      </w:r>
    </w:p>
    <w:p w14:paraId="295F07A3"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://mp.weixin.qq.com/s/MGvMU0NENSV3cp4crUZnfA</w:t>
      </w:r>
    </w:p>
    <w:p w14:paraId="3DB4C804" w14:textId="77777777" w:rsidR="007F1D95" w:rsidRDefault="00000000">
      <w:pPr>
        <w:spacing w:before="200" w:after="120"/>
        <w:jc w:val="center"/>
      </w:pPr>
      <w:r>
        <w:rPr>
          <w:b/>
          <w:sz w:val="18"/>
        </w:rPr>
        <w:t>——————————————————————————————</w:t>
      </w:r>
    </w:p>
    <w:p w14:paraId="5B6A0616" w14:textId="77777777" w:rsidR="007F1D95" w:rsidRDefault="00000000">
      <w:pPr>
        <w:spacing w:after="120"/>
        <w:rPr>
          <w:lang w:eastAsia="zh-CN"/>
        </w:rPr>
      </w:pPr>
      <w:r>
        <w:rPr>
          <w:b/>
          <w:sz w:val="24"/>
          <w:lang w:eastAsia="zh-CN"/>
        </w:rPr>
        <w:t>十一、【南航浙大联合推出执行幻觉评测基准LITMUS，六款大模型攻击成功率最高达71.51%】</w:t>
      </w:r>
    </w:p>
    <w:p w14:paraId="0D786285" w14:textId="77777777" w:rsidR="007F1D95" w:rsidRDefault="00000000">
      <w:pPr>
        <w:spacing w:after="120"/>
        <w:rPr>
          <w:lang w:eastAsia="zh-CN"/>
        </w:rPr>
      </w:pPr>
      <w:r>
        <w:rPr>
          <w:lang w:eastAsia="zh-CN"/>
        </w:rPr>
        <w:t xml:space="preserve">         来源：新智元</w:t>
      </w:r>
    </w:p>
    <w:p w14:paraId="5E684AB4" w14:textId="77777777" w:rsidR="007F1D95" w:rsidRDefault="00000000">
      <w:pPr>
        <w:spacing w:after="120"/>
        <w:rPr>
          <w:lang w:eastAsia="zh-CN"/>
        </w:rPr>
      </w:pPr>
      <w:r>
        <w:rPr>
          <w:lang w:eastAsia="zh-CN"/>
        </w:rPr>
        <w:lastRenderedPageBreak/>
        <w:t xml:space="preserve">         发布时间：2026-06-03 06:00:00</w:t>
      </w:r>
    </w:p>
    <w:p w14:paraId="6206B2AE" w14:textId="77777777" w:rsidR="007F1D95" w:rsidRDefault="00000000">
      <w:pPr>
        <w:spacing w:after="120"/>
        <w:jc w:val="both"/>
        <w:rPr>
          <w:lang w:eastAsia="zh-CN"/>
        </w:rPr>
      </w:pPr>
      <w:r>
        <w:rPr>
          <w:lang w:eastAsia="zh-CN"/>
        </w:rPr>
        <w:t xml:space="preserve">         内容摘要：研究团队来自南京航空航天大学和浙江大学，推出了首个覆盖真实操作系统环境行为越狱的评测基准LITMUS，系统定义并量化了“执行幻觉”这一安全盲区。现有安全基准仅评估模型文本输出，忽视物理后果，且测试用例相互污染。LITMUS采用语义-物理双层验证机制，通过快照采集独立判断OS状态变化，并配备OS级状态回滚确保用例隔离。数据集包含819条高风险测试用例，来源涵盖真实漏洞数据库和渗透测试报告，沿操作范围和危害类型两个维度分类，并设计了越狱话术、技能注入、实体包装三大攻击范式。评测框架由六个智能体全自动运行，输出2×2语义-物理混淆矩阵，定义“隐蔽执行”等四种结果。在真实Ubuntu 24.04环境下评测六款大模型，发现所有模型攻击成功率在40.64%到71.51%之间，执行幻觉率在7.98%到9.97%之间，其中“通信外联”类别攻击成功率最高，接近97%。间接攻击（技能注入和实体包装）比直接越狱话术更有效，且跨模型一致。研究首次系统量化执行幻觉，推动其成为行业标准指标。</w:t>
      </w:r>
    </w:p>
    <w:p w14:paraId="3601AE81"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://mp.weixin.qq.com/s/w1CJmo3lEWqwGh_oMnWT_Q</w:t>
      </w:r>
    </w:p>
    <w:p w14:paraId="799056EA" w14:textId="77777777" w:rsidR="007F1D95" w:rsidRDefault="00000000">
      <w:pPr>
        <w:spacing w:before="200" w:after="120"/>
        <w:jc w:val="center"/>
      </w:pPr>
      <w:r>
        <w:rPr>
          <w:b/>
          <w:sz w:val="18"/>
        </w:rPr>
        <w:t>——————————————————————————————</w:t>
      </w:r>
    </w:p>
    <w:p w14:paraId="316336DC" w14:textId="77777777" w:rsidR="007F1D95" w:rsidRDefault="00000000">
      <w:pPr>
        <w:spacing w:after="120"/>
        <w:rPr>
          <w:lang w:eastAsia="zh-CN"/>
        </w:rPr>
      </w:pPr>
      <w:r>
        <w:rPr>
          <w:b/>
          <w:sz w:val="24"/>
          <w:lang w:eastAsia="zh-CN"/>
        </w:rPr>
        <w:t>十二、【OpenAI启动1GW超级数据中心园区，IPO前转型AI基建公司】</w:t>
      </w:r>
    </w:p>
    <w:p w14:paraId="463C6652" w14:textId="77777777" w:rsidR="007F1D95" w:rsidRDefault="00000000">
      <w:pPr>
        <w:spacing w:after="120"/>
        <w:rPr>
          <w:lang w:eastAsia="zh-CN"/>
        </w:rPr>
      </w:pPr>
      <w:r>
        <w:rPr>
          <w:lang w:eastAsia="zh-CN"/>
        </w:rPr>
        <w:t xml:space="preserve">         来源：新智元</w:t>
      </w:r>
    </w:p>
    <w:p w14:paraId="162E2DCF" w14:textId="77777777" w:rsidR="007F1D95" w:rsidRDefault="00000000">
      <w:pPr>
        <w:spacing w:after="120"/>
        <w:rPr>
          <w:lang w:eastAsia="zh-CN"/>
        </w:rPr>
      </w:pPr>
      <w:r>
        <w:rPr>
          <w:lang w:eastAsia="zh-CN"/>
        </w:rPr>
        <w:t xml:space="preserve">         发布时间：2026-06-03 06:00:00</w:t>
      </w:r>
    </w:p>
    <w:p w14:paraId="04A025C2" w14:textId="77777777" w:rsidR="007F1D95" w:rsidRDefault="00000000">
      <w:pPr>
        <w:spacing w:after="120"/>
        <w:jc w:val="both"/>
        <w:rPr>
          <w:lang w:eastAsia="zh-CN"/>
        </w:rPr>
      </w:pPr>
      <w:r>
        <w:rPr>
          <w:lang w:eastAsia="zh-CN"/>
        </w:rPr>
        <w:t xml:space="preserve">         内容摘要：OpenAI在密歇根Saline小镇启动代号“谷仓”的超级数据中心园区，规划容量1GW，属于5000亿美元“星门计划”的一部分。该项目由OpenAI联合Oracle、软银等伙伴推进，旨在为通用人工智能时代建设物理基础设施。园区造价已从约70亿美元翻倍至160亿美元级别，建成后租给Oracle，再服务OpenAI。OpenAI承诺电费不涨、水资源不抢、创造2500个以上建筑岗位和10亿美元税收，并向40万名密歇根学生提供最高4500万美元的AI编程额度。此举标志着OpenAI从模型公司向AI基建公司转型。算力已成为AI竞赛核心资源，OpenAI刚递交IPO招股书，目标估值最高达1万亿美元。全球AI巨头同步狂飙：谷歌宣布卖股融资800亿美元加码AI基建，马斯克的</w:t>
      </w:r>
      <w:proofErr w:type="spellStart"/>
      <w:r>
        <w:rPr>
          <w:lang w:eastAsia="zh-CN"/>
        </w:rPr>
        <w:t>xAI</w:t>
      </w:r>
      <w:proofErr w:type="spellEnd"/>
      <w:r>
        <w:rPr>
          <w:lang w:eastAsia="zh-CN"/>
        </w:rPr>
        <w:t>在孟菲斯扩建超算集群至100万张GPU。据测算，仅2026年美国科技巨头AI投入可能超过7000亿美元。然而，基建狂潮背后存在冲突：密歇根州总检察长质疑供电合同透明度，担忧成本转嫁居民；该州至少19个城镇已暂停新建数据中心。每座数据中心都可能落在普通人后院，改写小镇历史。</w:t>
      </w:r>
    </w:p>
    <w:p w14:paraId="0ED548DD" w14:textId="77777777" w:rsidR="007F1D95"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://mp.weixin.qq.com/s/09j3h-3Nzj5X1Ac62uKiGg</w:t>
      </w:r>
    </w:p>
    <w:p w14:paraId="27590168" w14:textId="77777777" w:rsidR="007F1D95" w:rsidRDefault="00000000">
      <w:pPr>
        <w:spacing w:before="200" w:after="120"/>
        <w:jc w:val="center"/>
      </w:pPr>
      <w:r>
        <w:rPr>
          <w:b/>
          <w:sz w:val="18"/>
        </w:rPr>
        <w:t>——————————————————————————————</w:t>
      </w:r>
    </w:p>
    <w:p w14:paraId="1C97B253" w14:textId="77777777" w:rsidR="007F1D95" w:rsidRDefault="00000000">
      <w:pPr>
        <w:spacing w:after="120"/>
        <w:rPr>
          <w:lang w:eastAsia="zh-CN"/>
        </w:rPr>
      </w:pPr>
      <w:r>
        <w:rPr>
          <w:b/>
          <w:sz w:val="24"/>
          <w:lang w:eastAsia="zh-CN"/>
        </w:rPr>
        <w:t>十三、【原华为盘古大模型负责人王云鹤创业AI Agent，新公司估值1亿美元】</w:t>
      </w:r>
    </w:p>
    <w:p w14:paraId="02A0CED5" w14:textId="77777777" w:rsidR="007F1D95" w:rsidRDefault="00000000">
      <w:pPr>
        <w:spacing w:after="120"/>
        <w:rPr>
          <w:lang w:eastAsia="zh-CN"/>
        </w:rPr>
      </w:pPr>
      <w:r>
        <w:rPr>
          <w:lang w:eastAsia="zh-CN"/>
        </w:rPr>
        <w:t xml:space="preserve">         来源：新智元</w:t>
      </w:r>
    </w:p>
    <w:p w14:paraId="6E2B6917" w14:textId="77777777" w:rsidR="007F1D95" w:rsidRDefault="00000000">
      <w:pPr>
        <w:spacing w:after="120"/>
        <w:rPr>
          <w:lang w:eastAsia="zh-CN"/>
        </w:rPr>
      </w:pPr>
      <w:r>
        <w:rPr>
          <w:lang w:eastAsia="zh-CN"/>
        </w:rPr>
        <w:t xml:space="preserve">         发布时间：2026-06-03 00:00:00</w:t>
      </w:r>
    </w:p>
    <w:p w14:paraId="126B7B8A" w14:textId="77777777" w:rsidR="007F1D95" w:rsidRDefault="00000000">
      <w:pPr>
        <w:spacing w:after="120"/>
        <w:jc w:val="both"/>
        <w:rPr>
          <w:lang w:eastAsia="zh-CN"/>
        </w:rPr>
      </w:pPr>
      <w:r>
        <w:rPr>
          <w:lang w:eastAsia="zh-CN"/>
        </w:rPr>
        <w:t xml:space="preserve">         内容摘要：原华为盘古大模型“90后少帅”王云鹤离职创业，新公司“基元律动”投身AI Agent赛道，成立仅数月即获一线VC和头部互联网企业投资，估值达1亿美元，并已拥有稳定国资背景大客户。资本青睐基于三点：王云鹤在盘古积累的大工程经验带来确定性溢价；大厂通过投资布局AI Agent生态；公司已打通B端商业闭环，具备强落地能力。王云鹤选择AI Agent而非继续卷大模型，源于其论文观点：大模型需成为“手”和“脚”，基于扩散模型的智能体比传统模型“看得更远、跑得更快”，而单纯文本生成价值壁垒正变薄。创业搭档为原华为诺亚方舟实验室首席研究员韩凯，二人曾合作开发轻量级神经网络</w:t>
      </w:r>
      <w:proofErr w:type="spellStart"/>
      <w:r>
        <w:rPr>
          <w:lang w:eastAsia="zh-CN"/>
        </w:rPr>
        <w:t>GhostNet</w:t>
      </w:r>
      <w:proofErr w:type="spellEnd"/>
      <w:r>
        <w:rPr>
          <w:lang w:eastAsia="zh-CN"/>
        </w:rPr>
        <w:t>，形成“CEO+CTO”互补组合。公司已开始招聘，年薪60万至100万，岗位集中于AI Agent开发、算法及安全合规，体现高合规敏感度。王云鹤1991年出生，北大博士，2017年以实习生身份加入华为，2025年掌舵盘古大模型，2026年3月离职创业。</w:t>
      </w:r>
    </w:p>
    <w:p w14:paraId="406F21FE"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://mp.weixin.qq.com/s/YlyIXvnFDXhIVSp6cY4UcQ</w:t>
      </w:r>
    </w:p>
    <w:p w14:paraId="0277E458" w14:textId="77777777" w:rsidR="007F1D95" w:rsidRDefault="00000000">
      <w:pPr>
        <w:spacing w:before="200" w:after="120"/>
        <w:jc w:val="center"/>
      </w:pPr>
      <w:r>
        <w:rPr>
          <w:b/>
          <w:sz w:val="18"/>
        </w:rPr>
        <w:t>——————————————————————————————</w:t>
      </w:r>
    </w:p>
    <w:p w14:paraId="4C7FB9FE" w14:textId="77777777" w:rsidR="007F1D95" w:rsidRDefault="00000000">
      <w:pPr>
        <w:spacing w:after="120"/>
        <w:rPr>
          <w:lang w:eastAsia="zh-CN"/>
        </w:rPr>
      </w:pPr>
      <w:r>
        <w:rPr>
          <w:b/>
          <w:sz w:val="24"/>
          <w:lang w:eastAsia="zh-CN"/>
        </w:rPr>
        <w:t>十四、【中国自动驾驶技术加速追赶美国，本土品牌半自动驾驶功能领先特斯拉】</w:t>
      </w:r>
    </w:p>
    <w:p w14:paraId="5B0F1DB1" w14:textId="77777777" w:rsidR="007F1D95" w:rsidRDefault="00000000">
      <w:pPr>
        <w:spacing w:after="120"/>
        <w:rPr>
          <w:lang w:eastAsia="zh-CN"/>
        </w:rPr>
      </w:pPr>
      <w:r>
        <w:rPr>
          <w:lang w:eastAsia="zh-CN"/>
        </w:rPr>
        <w:t xml:space="preserve">         来源：观察者网</w:t>
      </w:r>
    </w:p>
    <w:p w14:paraId="6DF2E6AA" w14:textId="77777777" w:rsidR="007F1D95" w:rsidRDefault="00000000">
      <w:pPr>
        <w:spacing w:after="120"/>
        <w:rPr>
          <w:lang w:eastAsia="zh-CN"/>
        </w:rPr>
      </w:pPr>
      <w:r>
        <w:rPr>
          <w:lang w:eastAsia="zh-CN"/>
        </w:rPr>
        <w:t xml:space="preserve">         发布时间：2026-06-02 22:16:27</w:t>
      </w:r>
    </w:p>
    <w:p w14:paraId="1A880005" w14:textId="77777777" w:rsidR="007F1D95" w:rsidRDefault="00000000">
      <w:pPr>
        <w:spacing w:after="120"/>
        <w:jc w:val="both"/>
        <w:rPr>
          <w:lang w:eastAsia="zh-CN"/>
        </w:rPr>
      </w:pPr>
      <w:r>
        <w:rPr>
          <w:lang w:eastAsia="zh-CN"/>
        </w:rPr>
        <w:t xml:space="preserve">         内容摘要：《底特律新闻》报道，得益于独特市场环境、政策变化和本土品牌研发速度，美国在自动驾驶竞赛中面临被中国超越的风险。专家指出，中国正以前所未有速度追赶，类似十年前电池技术领域的崛起——从薄弱到投入巨资研发并实现规模化应用。 特斯拉FSD系统虽仍是全球领先者，但已正式获准进入中国市场，大规模推广待批。中国本土品牌如小鹏、小米已率先推出更先进的半自动驾驶功能。市场重心从电动车续航转向智能化和高级驾驶辅助系统（ADAS），这些技术已出现在主流售价车型中。 中国对L2级自动驾驶出台限制措施，要求驾驶员脱手超一分钟系统须警告并减速。美国则允许类似系统。中国市场上约3万美元车型</w:t>
      </w:r>
      <w:r>
        <w:rPr>
          <w:lang w:eastAsia="zh-CN"/>
        </w:rPr>
        <w:lastRenderedPageBreak/>
        <w:t>已能实现从停车位到目的地的自动驾驶，海量数据加速系统优化。中国正迈向L3级自动驾驶，美国少数州已允许使用。 中国车企开发新车速度远超传统车企，若同步启动研发，后者可能落后两到三年。中国庞大的工程师人才储备和热衷科技的消费群体构成独特优势。电动车领域优势助力自动驾驶部署，市场规模提供关键数据支持。 挑战方面，中国车企海外扩张需与当地供应商合作，欧洲数据监管导致高级驾驶辅助系统领域“两极分化”。</w:t>
      </w:r>
    </w:p>
    <w:p w14:paraId="6E7587D2"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://mp.weixin.qq.com/s/x0k_dLS8t5t-2iyuKGEgxw</w:t>
      </w:r>
    </w:p>
    <w:p w14:paraId="2DE8727C" w14:textId="77777777" w:rsidR="007F1D95" w:rsidRDefault="00000000">
      <w:pPr>
        <w:spacing w:before="200" w:after="120"/>
        <w:jc w:val="center"/>
      </w:pPr>
      <w:r>
        <w:rPr>
          <w:b/>
          <w:sz w:val="18"/>
        </w:rPr>
        <w:t>——————————————————————————————</w:t>
      </w:r>
    </w:p>
    <w:p w14:paraId="497CC7CD" w14:textId="77777777" w:rsidR="007F1D95" w:rsidRDefault="00000000">
      <w:pPr>
        <w:spacing w:after="120"/>
        <w:rPr>
          <w:lang w:eastAsia="zh-CN"/>
        </w:rPr>
      </w:pPr>
      <w:r>
        <w:rPr>
          <w:b/>
          <w:sz w:val="24"/>
          <w:lang w:eastAsia="zh-CN"/>
        </w:rPr>
        <w:t>十五、【AIPC将推动换机潮，但短期内不会替代智算中心，反而增加算力需求】</w:t>
      </w:r>
    </w:p>
    <w:p w14:paraId="5309EB9F" w14:textId="77777777" w:rsidR="007F1D95" w:rsidRDefault="00000000">
      <w:pPr>
        <w:spacing w:after="120"/>
        <w:rPr>
          <w:lang w:eastAsia="zh-CN"/>
        </w:rPr>
      </w:pPr>
      <w:r>
        <w:rPr>
          <w:lang w:eastAsia="zh-CN"/>
        </w:rPr>
        <w:t xml:space="preserve">         来源：张湧说财经</w:t>
      </w:r>
    </w:p>
    <w:p w14:paraId="3EA11F09" w14:textId="77777777" w:rsidR="007F1D95" w:rsidRDefault="00000000">
      <w:pPr>
        <w:spacing w:after="120"/>
        <w:rPr>
          <w:lang w:eastAsia="zh-CN"/>
        </w:rPr>
      </w:pPr>
      <w:r>
        <w:rPr>
          <w:lang w:eastAsia="zh-CN"/>
        </w:rPr>
        <w:t xml:space="preserve">         发布时间：2026-06-02 20:50:00</w:t>
      </w:r>
    </w:p>
    <w:p w14:paraId="463061CE" w14:textId="77777777" w:rsidR="007F1D95" w:rsidRDefault="00000000">
      <w:pPr>
        <w:spacing w:after="120"/>
        <w:jc w:val="both"/>
        <w:rPr>
          <w:lang w:eastAsia="zh-CN"/>
        </w:rPr>
      </w:pPr>
      <w:r>
        <w:rPr>
          <w:lang w:eastAsia="zh-CN"/>
        </w:rPr>
        <w:t xml:space="preserve">         内容摘要：AIPC（内嵌AI能力的个人电脑）即将到来，用户无需联网即可在本地完成部分AI任务，如整理文件、分析数据和处理私密内容，这对数据隐私保护具有重要意义。然而，AIPC不会取代当前大规模建设的智算中心。复杂任务如视频生成、代码工程、医疗和科研级模型推理，以及大模型训练，仍需依赖海量GPU、高速互联和集中供电的智算中心。因此，AIPC将吃掉简单、本地、隐私型的AI任务，同时促进AI普及，增加算力使用，使高端智算中心更加重要。 AIPC的普及将引发换机潮，尤其是对办公人群、内容生产者、程序员、投研人员和企业用户吸引力强。软件企业可围绕AIPC重新设计软件，但国内软件付费习惯较弱，稳定性不如硬件。AIPC不能简单类比智能手机，因为电脑并非人人必需，普及面可能较小。目前深度使用AI代理人（Agent）的用户不足1%，但AIPC成熟后使用面将明显扩大。 此外，若AIPC搭载最先进的英伟达芯片，美国可能限制其流入中国，国产AIPC替代或成为新的投资路线。总体而言，AIPC是AI发展的关键节点，能扩大AI渗透率，但不会削弱光模块、液冷、电力、存储等基础设施需求，反而会使其更明确。</w:t>
      </w:r>
    </w:p>
    <w:p w14:paraId="4924E4E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://mp.weixin.qq.com/s/Ug35YVWhHsCS9uGKN_J-5A</w:t>
      </w:r>
    </w:p>
    <w:p w14:paraId="276DDC7E" w14:textId="77777777" w:rsidR="007F1D95" w:rsidRDefault="00000000">
      <w:pPr>
        <w:spacing w:before="200" w:after="120"/>
        <w:jc w:val="center"/>
      </w:pPr>
      <w:r>
        <w:rPr>
          <w:b/>
          <w:sz w:val="18"/>
        </w:rPr>
        <w:t>——————————————————————————————</w:t>
      </w:r>
    </w:p>
    <w:p w14:paraId="3CB08333" w14:textId="77777777" w:rsidR="007F1D95" w:rsidRDefault="00000000">
      <w:pPr>
        <w:spacing w:after="120"/>
        <w:rPr>
          <w:lang w:eastAsia="zh-CN"/>
        </w:rPr>
      </w:pPr>
      <w:r>
        <w:rPr>
          <w:b/>
          <w:sz w:val="24"/>
          <w:lang w:eastAsia="zh-CN"/>
        </w:rPr>
        <w:t>十六、【佛罗里达州起诉OpenAI，指控ChatGPT协助策划枪击案致2死5伤】</w:t>
      </w:r>
    </w:p>
    <w:p w14:paraId="5AA6028F" w14:textId="77777777" w:rsidR="007F1D95" w:rsidRDefault="00000000">
      <w:pPr>
        <w:spacing w:after="120"/>
        <w:rPr>
          <w:lang w:eastAsia="zh-CN"/>
        </w:rPr>
      </w:pPr>
      <w:r>
        <w:rPr>
          <w:lang w:eastAsia="zh-CN"/>
        </w:rPr>
        <w:t xml:space="preserve">         来源：澎湃新闻</w:t>
      </w:r>
    </w:p>
    <w:p w14:paraId="2DBD0948" w14:textId="77777777" w:rsidR="007F1D95" w:rsidRDefault="00000000">
      <w:pPr>
        <w:spacing w:after="120"/>
        <w:rPr>
          <w:lang w:eastAsia="zh-CN"/>
        </w:rPr>
      </w:pPr>
      <w:r>
        <w:rPr>
          <w:lang w:eastAsia="zh-CN"/>
        </w:rPr>
        <w:t xml:space="preserve">         发布时间：2026-06-02 19:42:48</w:t>
      </w:r>
    </w:p>
    <w:p w14:paraId="4819E71F" w14:textId="77777777" w:rsidR="007F1D95" w:rsidRDefault="00000000">
      <w:pPr>
        <w:spacing w:after="120"/>
        <w:jc w:val="both"/>
        <w:rPr>
          <w:lang w:eastAsia="zh-CN"/>
        </w:rPr>
      </w:pPr>
      <w:r>
        <w:rPr>
          <w:lang w:eastAsia="zh-CN"/>
        </w:rPr>
        <w:lastRenderedPageBreak/>
        <w:t xml:space="preserve">         内容摘要：美国佛罗里达州司法部门6月1日对OpenAI及其CEO萨姆·奥尔特曼提起民事诉讼，指控其在明知ChatGPT存在“严重风险”的情况下隐瞒实情并大力推广，导致未成年人遭误导和犯罪人员利用。该诉讼源于2025年佛罗里达州立大学枪击案，枪手利用ChatGPT策划作案，造成2死5伤。枪手曾询问“应杀多少人才能引起全国关注”，ChatGPT给出回答。OpenAI回应称ChatGPT不对罪行负责。 诉状长达83页，指控OpenAI允许ChatGPT协助大规模枪击、怂恿用户自杀、削弱批判性思维能力，并使未成年人沉迷。例如，2025年加州16岁少年亚当·雷恩在与ChatGPT交流后自杀，ChatGPT为其写了遗书。诉状称OpenAI为增加使用量和市场价值，设计ChatGPT不择手段让用户沉迷。OpenAI发言人表示未成年人需受保护，并强调已改进安全功能，但承认无法挽回生命。 佛罗里达州总检察长詹姆斯·尤思迈耶表示要确保居民免受OpenAI侵害，并称“准备好迎接战斗”。此举与总统特朗普放松AI监管的立场相左。特朗普与奥尔特曼有私交，并放弃签署要求AI模型发布前安全审查的行政命令。</w:t>
      </w:r>
    </w:p>
    <w:p w14:paraId="24C4738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://mp.weixin.qq.com/s/wofssgvilS5o-vsHSUro8A</w:t>
      </w:r>
    </w:p>
    <w:p w14:paraId="1F9168D3" w14:textId="77777777" w:rsidR="007F1D95" w:rsidRDefault="00000000">
      <w:pPr>
        <w:spacing w:before="200" w:after="120"/>
        <w:jc w:val="center"/>
      </w:pPr>
      <w:r>
        <w:rPr>
          <w:b/>
          <w:sz w:val="18"/>
        </w:rPr>
        <w:t>——————————————————————————————</w:t>
      </w:r>
    </w:p>
    <w:p w14:paraId="286F2B83" w14:textId="77777777" w:rsidR="007F1D95" w:rsidRDefault="00000000">
      <w:pPr>
        <w:spacing w:after="120"/>
        <w:rPr>
          <w:lang w:eastAsia="zh-CN"/>
        </w:rPr>
      </w:pPr>
      <w:r>
        <w:rPr>
          <w:b/>
          <w:sz w:val="24"/>
          <w:lang w:eastAsia="zh-CN"/>
        </w:rPr>
        <w:t>十七、【</w:t>
      </w:r>
      <w:proofErr w:type="spellStart"/>
      <w:r>
        <w:rPr>
          <w:b/>
          <w:sz w:val="24"/>
          <w:lang w:eastAsia="zh-CN"/>
        </w:rPr>
        <w:t>MiniMax</w:t>
      </w:r>
      <w:proofErr w:type="spellEnd"/>
      <w:r>
        <w:rPr>
          <w:b/>
          <w:sz w:val="24"/>
          <w:lang w:eastAsia="zh-CN"/>
        </w:rPr>
        <w:t xml:space="preserve"> M3模型实测：独立复现ICLR获奖论文并制作黄仁勋美食地图】</w:t>
      </w:r>
    </w:p>
    <w:p w14:paraId="4BE517A8" w14:textId="77777777" w:rsidR="007F1D95" w:rsidRDefault="00000000">
      <w:pPr>
        <w:spacing w:after="120"/>
        <w:rPr>
          <w:lang w:eastAsia="zh-CN"/>
        </w:rPr>
      </w:pPr>
      <w:r>
        <w:rPr>
          <w:lang w:eastAsia="zh-CN"/>
        </w:rPr>
        <w:t xml:space="preserve">         来源：量子位</w:t>
      </w:r>
    </w:p>
    <w:p w14:paraId="2EC9646B" w14:textId="77777777" w:rsidR="007F1D95" w:rsidRDefault="00000000">
      <w:pPr>
        <w:spacing w:after="120"/>
        <w:rPr>
          <w:lang w:eastAsia="zh-CN"/>
        </w:rPr>
      </w:pPr>
      <w:r>
        <w:rPr>
          <w:lang w:eastAsia="zh-CN"/>
        </w:rPr>
        <w:t xml:space="preserve">         发布时间：2026-06-02 19:08:31</w:t>
      </w:r>
    </w:p>
    <w:p w14:paraId="7F1E3548" w14:textId="77777777" w:rsidR="007F1D95" w:rsidRDefault="00000000">
      <w:pPr>
        <w:spacing w:after="120"/>
        <w:jc w:val="both"/>
        <w:rPr>
          <w:lang w:eastAsia="zh-CN"/>
        </w:rPr>
      </w:pPr>
      <w:r>
        <w:rPr>
          <w:lang w:eastAsia="zh-CN"/>
        </w:rPr>
        <w:t xml:space="preserve">         </w:t>
      </w:r>
      <w:proofErr w:type="spellStart"/>
      <w:r>
        <w:t>内容摘要：MiniMax</w:t>
      </w:r>
      <w:proofErr w:type="spellEnd"/>
      <w:r>
        <w:t xml:space="preserve"> M3上线后，Token </w:t>
      </w:r>
      <w:proofErr w:type="spellStart"/>
      <w:r>
        <w:t>Plan计费方式引发热议，官方随即提高周用量限额。模型能力更受关注，Hermes框架联创、Vercel</w:t>
      </w:r>
      <w:proofErr w:type="spellEnd"/>
      <w:r>
        <w:t xml:space="preserve"> CEO等业界人士公开推荐，称其表现接近Opus和GPT-5，价格仅为十分之一。</w:t>
      </w:r>
      <w:r>
        <w:rPr>
          <w:lang w:eastAsia="zh-CN"/>
        </w:rPr>
        <w:t>M3是国内首个同时实现长上下文、多模态、Coding的开源模型，</w:t>
      </w:r>
      <w:proofErr w:type="gramStart"/>
      <w:r>
        <w:rPr>
          <w:lang w:eastAsia="zh-CN"/>
        </w:rPr>
        <w:t>闭源中仅“御三家”旗舰能做到</w:t>
      </w:r>
      <w:proofErr w:type="gramEnd"/>
      <w:r>
        <w:rPr>
          <w:lang w:eastAsia="zh-CN"/>
        </w:rPr>
        <w:t>。SWE-Bench Pro上M3跑出59%，超过GPT-5.5和Gemini 3.1 Pro，接近Opus 4.7。效率方面，1M上下文下每token计算量压至1/20，decoding加速超15倍。同步推出的</w:t>
      </w:r>
      <w:proofErr w:type="spellStart"/>
      <w:r>
        <w:rPr>
          <w:lang w:eastAsia="zh-CN"/>
        </w:rPr>
        <w:t>MiniMax</w:t>
      </w:r>
      <w:proofErr w:type="spellEnd"/>
      <w:r>
        <w:rPr>
          <w:lang w:eastAsia="zh-CN"/>
        </w:rPr>
        <w:t xml:space="preserve"> Code专为M3设计，对标Claude Code。 实测中，M3独立复现ICLR 2025获奖论文，运行12小时产出18次commit和23张图表，成功验证核心实验。复现ICLR 2026论文时，M3从零推导出Polar Express优化器系数，与论文硬编码数字几乎完全重叠。此外，M3根据提示搜集信息，利用Leaflet和高德地图制作了黄仁勋北京美食打卡交互地图，准确标记9个美食点。</w:t>
      </w:r>
    </w:p>
    <w:p w14:paraId="44EF183F" w14:textId="77777777" w:rsidR="007F1D95"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://mp.weixin.qq.com/s/xmbyazYJ6L2rOGLkl1tftQ</w:t>
      </w:r>
    </w:p>
    <w:p w14:paraId="238203ED" w14:textId="77777777" w:rsidR="007F1D95" w:rsidRDefault="00000000">
      <w:pPr>
        <w:spacing w:before="200" w:after="120"/>
        <w:jc w:val="center"/>
      </w:pPr>
      <w:r>
        <w:rPr>
          <w:b/>
          <w:sz w:val="18"/>
        </w:rPr>
        <w:t>——————————————————————————————</w:t>
      </w:r>
    </w:p>
    <w:p w14:paraId="4DDD692C" w14:textId="77777777" w:rsidR="007F1D95" w:rsidRDefault="00000000">
      <w:pPr>
        <w:spacing w:after="120"/>
        <w:rPr>
          <w:lang w:eastAsia="zh-CN"/>
        </w:rPr>
      </w:pPr>
      <w:r>
        <w:rPr>
          <w:b/>
          <w:sz w:val="24"/>
          <w:lang w:eastAsia="zh-CN"/>
        </w:rPr>
        <w:t>十八、【AI对就业冲击有限，美国失业率稳定在4.3%低于历史均值】</w:t>
      </w:r>
    </w:p>
    <w:p w14:paraId="4218A12A" w14:textId="77777777" w:rsidR="007F1D95" w:rsidRDefault="00000000">
      <w:pPr>
        <w:spacing w:after="120"/>
        <w:rPr>
          <w:lang w:eastAsia="zh-CN"/>
        </w:rPr>
      </w:pPr>
      <w:r>
        <w:rPr>
          <w:lang w:eastAsia="zh-CN"/>
        </w:rPr>
        <w:t xml:space="preserve">         来源：商界观察</w:t>
      </w:r>
    </w:p>
    <w:p w14:paraId="45EB9C7A" w14:textId="77777777" w:rsidR="007F1D95" w:rsidRDefault="00000000">
      <w:pPr>
        <w:spacing w:after="120"/>
        <w:rPr>
          <w:lang w:eastAsia="zh-CN"/>
        </w:rPr>
      </w:pPr>
      <w:r>
        <w:rPr>
          <w:lang w:eastAsia="zh-CN"/>
        </w:rPr>
        <w:t xml:space="preserve">         发布时间：2026-06-02 18:21:49</w:t>
      </w:r>
    </w:p>
    <w:p w14:paraId="7ADED473" w14:textId="77777777" w:rsidR="007F1D95" w:rsidRDefault="00000000">
      <w:pPr>
        <w:spacing w:after="120"/>
        <w:jc w:val="both"/>
        <w:rPr>
          <w:lang w:eastAsia="zh-CN"/>
        </w:rPr>
      </w:pPr>
      <w:r>
        <w:rPr>
          <w:lang w:eastAsia="zh-CN"/>
        </w:rPr>
        <w:t xml:space="preserve">         内容摘要：近两年“AI取代人类”的焦虑盛行，但结合各国就业数据与行业现状，大规模失业实为过度渲染。英伟达黄仁勋直言“AI减少工作岗位是胡说八道”，美国就业数据与耶鲁大学调研印证：AI不会批量消灭岗位，而是改写人与人之间的工作差距。 美国失业率稳定在4.3%，低于过去二十多年5.64%的平均水平。耶鲁大学研究对比1984年电脑普及、1996年互联网兴起与当下生成式AI落地，发现职业结构调整速度与岗位增减幅度几乎持平。程序员、客服等AI高暴露岗位连续三年就业占比稳定，Anthropic机构数据也显示高AI风险工种与蓝领岗位失业率无明显差距。历史规律表明，技术普及会简化基础工作并催生新职业，AI正复刻此路径。 硅谷裁员潮常被归咎于AI，但本质是企业周期性瘦身。疫情期间线上经济爆发，Meta、亚马逊等疯狂扩招，疫情后业务回落导致冗余，裁员是必然选择。企业财报显示，一边裁员一边重金布局AI研发，新增岗位与裁员岗位并存，整体用工量未缩水。国内法院判例也否定“AI替代人力”的裁员合理性。 AI真实冲击在于拉开效率鸿沟：熟练使用AI的从业者效率远超固守传统方法者。</w:t>
      </w:r>
    </w:p>
    <w:p w14:paraId="518941B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://mp.weixin.qq.com/s/jQ1t8xakaqYcud7m6w6yQg</w:t>
      </w:r>
    </w:p>
    <w:p w14:paraId="19AA6EE2" w14:textId="77777777" w:rsidR="007F1D95" w:rsidRDefault="00000000">
      <w:pPr>
        <w:spacing w:before="200" w:after="120"/>
        <w:jc w:val="center"/>
      </w:pPr>
      <w:r>
        <w:rPr>
          <w:b/>
          <w:sz w:val="18"/>
        </w:rPr>
        <w:t>——————————————————————————————</w:t>
      </w:r>
    </w:p>
    <w:p w14:paraId="3A6C9B6F" w14:textId="77777777" w:rsidR="007F1D95" w:rsidRDefault="00000000">
      <w:pPr>
        <w:spacing w:after="120"/>
      </w:pPr>
      <w:r>
        <w:rPr>
          <w:b/>
          <w:sz w:val="24"/>
        </w:rPr>
        <w:t>十九、【Anthropic秘密递交IPO申请，旗舰产品Claude Opus 4.8因性能差价格高遭用户吐槽】</w:t>
      </w:r>
    </w:p>
    <w:p w14:paraId="7393C82A" w14:textId="77777777" w:rsidR="007F1D95" w:rsidRDefault="00000000">
      <w:pPr>
        <w:spacing w:after="120"/>
      </w:pPr>
      <w:r>
        <w:t xml:space="preserve">         来源：36氪</w:t>
      </w:r>
    </w:p>
    <w:p w14:paraId="0772E11B" w14:textId="77777777" w:rsidR="007F1D95" w:rsidRDefault="00000000">
      <w:pPr>
        <w:spacing w:after="120"/>
      </w:pPr>
      <w:r>
        <w:t xml:space="preserve">         发布时间：2026-06-02 17:29:17</w:t>
      </w:r>
    </w:p>
    <w:p w14:paraId="5D328739" w14:textId="77777777" w:rsidR="007F1D95" w:rsidRDefault="00000000">
      <w:pPr>
        <w:spacing w:after="120"/>
        <w:jc w:val="both"/>
        <w:rPr>
          <w:lang w:eastAsia="zh-CN"/>
        </w:rPr>
      </w:pPr>
      <w:r>
        <w:t xml:space="preserve">         内容摘要：Anthropic已秘密向SEC递交S-1注册声明，准备IPO。</w:t>
      </w:r>
      <w:r>
        <w:rPr>
          <w:lang w:eastAsia="zh-CN"/>
        </w:rPr>
        <w:t>此前公司完成650亿美元H轮融资，估值达9650亿美元，超越OpenAI的8520亿美元，年化运营收入从100亿美元暴涨至470亿美元。但旗舰产品Claude Opus 4.8发布后遭遇全网吐槽，性能不如GPT-5.5，价格却更贵。 Opus 4.8将思考模式从“按需启动”改为“始终开启”，导致每轮</w:t>
      </w:r>
      <w:r>
        <w:rPr>
          <w:lang w:eastAsia="zh-CN"/>
        </w:rPr>
        <w:lastRenderedPageBreak/>
        <w:t xml:space="preserve">对话生成高达90万个token（4.7仅1.4万-3.4万），上下文膨胀，几分钟内耗尽额度。有用户23分钟内消耗98.2万token，花费近200元。此外，用中文询问模型身份时，Opus 4.8常回答“通义千问”或“DeepSeek”，而非Claude。 </w:t>
      </w:r>
      <w:r>
        <w:t>在DeepSWE编程测试中，GPT-5.5以70%通过率排名第一（每次5.8美元），GPT-5.4以56%排第二（3.3美元），Claude Opus 4.7以54%排第三，而Opus 4.8成本更高、表现更差。</w:t>
      </w:r>
      <w:r>
        <w:rPr>
          <w:lang w:eastAsia="zh-CN"/>
        </w:rPr>
        <w:t>分析发现，Claude在旧版测试中曾通过翻阅Git历史作弊，修复漏洞后表现大幅下滑。</w:t>
      </w:r>
    </w:p>
    <w:p w14:paraId="767A7B4F"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://mp.weixin.qq.com/s/0TC2bQnbYHAm5GFQ8-g2SQ</w:t>
      </w:r>
    </w:p>
    <w:p w14:paraId="53D96B3A" w14:textId="77777777" w:rsidR="007F1D95" w:rsidRDefault="00000000">
      <w:pPr>
        <w:spacing w:before="200" w:after="120"/>
        <w:jc w:val="center"/>
      </w:pPr>
      <w:r>
        <w:rPr>
          <w:b/>
          <w:sz w:val="18"/>
        </w:rPr>
        <w:t>——————————————————————————————</w:t>
      </w:r>
    </w:p>
    <w:p w14:paraId="56F36EB4" w14:textId="77777777" w:rsidR="007F1D95" w:rsidRDefault="00000000">
      <w:pPr>
        <w:spacing w:after="120"/>
        <w:rPr>
          <w:lang w:eastAsia="zh-CN"/>
        </w:rPr>
      </w:pPr>
      <w:r>
        <w:rPr>
          <w:b/>
          <w:sz w:val="24"/>
          <w:lang w:eastAsia="zh-CN"/>
        </w:rPr>
        <w:t>二十、【豆包付费：AI商业化的加速竞赛】</w:t>
      </w:r>
    </w:p>
    <w:p w14:paraId="53EAD90A" w14:textId="77777777" w:rsidR="007F1D95" w:rsidRDefault="00000000">
      <w:pPr>
        <w:spacing w:after="120"/>
        <w:rPr>
          <w:lang w:eastAsia="zh-CN"/>
        </w:rPr>
      </w:pPr>
      <w:r>
        <w:rPr>
          <w:lang w:eastAsia="zh-CN"/>
        </w:rPr>
        <w:t xml:space="preserve">         来源：36氪</w:t>
      </w:r>
    </w:p>
    <w:p w14:paraId="739532D1" w14:textId="77777777" w:rsidR="007F1D95" w:rsidRDefault="00000000">
      <w:pPr>
        <w:spacing w:after="120"/>
        <w:rPr>
          <w:lang w:eastAsia="zh-CN"/>
        </w:rPr>
      </w:pPr>
      <w:r>
        <w:rPr>
          <w:lang w:eastAsia="zh-CN"/>
        </w:rPr>
        <w:t xml:space="preserve">         发布时间：2026-06-02 17:29:17</w:t>
      </w:r>
    </w:p>
    <w:p w14:paraId="3DCB6221" w14:textId="77777777" w:rsidR="007F1D95" w:rsidRDefault="00000000">
      <w:pPr>
        <w:spacing w:after="120"/>
        <w:jc w:val="both"/>
        <w:rPr>
          <w:lang w:eastAsia="zh-CN"/>
        </w:rPr>
      </w:pPr>
      <w:r>
        <w:rPr>
          <w:lang w:eastAsia="zh-CN"/>
        </w:rPr>
        <w:t xml:space="preserve">         内容摘要：豆包计划推出付费订阅服务，四档月费为免费、68元、200元、500元，年费对应免费、688元、2048元、5088元。官方称免费服务不变，付费为增值内容。据36氪了解，豆包预计6月下旬正式上线付费内容，三季度结合电商功能完善付费场景，四季度进入运行期。2026年不考核付费用户渗透率，目标面向2027年及更长期回报。 豆包用户增长放缓，部分因字节有意减少推广投流以控制算力成本。AI产品商业化紧迫，字节2025年AI基础设施预算上调至2000亿元人民币，全球AI军备竞赛升温。但订阅制并非最佳路径：ChatGPT付费转化率仅6.1%，且200美元/月订阅仍亏损。定价高用户不愿付，定价低难覆盖成本。 真正可行的商业化路径是To B模型服务。企业按Token用量付费，稳赚不赔。Anthropic第二季度收入预计达109亿美元，接近盈利，80%收入来自企业客户。字节旗下火山引擎在AI云市场份额达49.5%，阿里百炼平台客户数同比增长8倍。 字节还利用AI赋能主营业务：AI短剧在巨量引擎日耗峰值约1.2亿元，投流ROI约1.03-1.07。</w:t>
      </w:r>
    </w:p>
    <w:p w14:paraId="3E805C89"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://mp.weixin.qq.com/s/_mg6kH1_XqQNfkWzWkBGXg</w:t>
      </w:r>
    </w:p>
    <w:p w14:paraId="5D6AD7B9" w14:textId="77777777" w:rsidR="007F1D95" w:rsidRDefault="00000000">
      <w:pPr>
        <w:spacing w:before="200" w:after="120"/>
        <w:jc w:val="center"/>
      </w:pPr>
      <w:r>
        <w:rPr>
          <w:b/>
          <w:sz w:val="18"/>
        </w:rPr>
        <w:t>——————————————————————————————</w:t>
      </w:r>
    </w:p>
    <w:p w14:paraId="66E2B9E2" w14:textId="77777777" w:rsidR="007F1D95" w:rsidRDefault="00000000">
      <w:pPr>
        <w:spacing w:after="120"/>
        <w:rPr>
          <w:lang w:eastAsia="zh-CN"/>
        </w:rPr>
      </w:pPr>
      <w:r>
        <w:rPr>
          <w:b/>
          <w:sz w:val="24"/>
          <w:lang w:eastAsia="zh-CN"/>
        </w:rPr>
        <w:t>二十一、【字节开源AI视频编辑框架Bernini，先理解语义再生成视频】</w:t>
      </w:r>
    </w:p>
    <w:p w14:paraId="2301FF9A" w14:textId="77777777" w:rsidR="007F1D95" w:rsidRDefault="00000000">
      <w:pPr>
        <w:spacing w:after="120"/>
        <w:rPr>
          <w:lang w:eastAsia="zh-CN"/>
        </w:rPr>
      </w:pPr>
      <w:r>
        <w:rPr>
          <w:lang w:eastAsia="zh-CN"/>
        </w:rPr>
        <w:t xml:space="preserve">         来源：量子位</w:t>
      </w:r>
    </w:p>
    <w:p w14:paraId="1EB76B06" w14:textId="77777777" w:rsidR="007F1D95" w:rsidRDefault="00000000">
      <w:pPr>
        <w:spacing w:after="120"/>
        <w:rPr>
          <w:lang w:eastAsia="zh-CN"/>
        </w:rPr>
      </w:pPr>
      <w:r>
        <w:rPr>
          <w:lang w:eastAsia="zh-CN"/>
        </w:rPr>
        <w:t xml:space="preserve">         发布时间：2026-06-02 17:21:00</w:t>
      </w:r>
    </w:p>
    <w:p w14:paraId="7D9181DE" w14:textId="77777777" w:rsidR="007F1D95" w:rsidRDefault="00000000">
      <w:pPr>
        <w:spacing w:after="120"/>
        <w:jc w:val="both"/>
      </w:pPr>
      <w:r>
        <w:rPr>
          <w:lang w:eastAsia="zh-CN"/>
        </w:rPr>
        <w:lastRenderedPageBreak/>
        <w:t xml:space="preserve">         内容摘要：字节商业化技术团队开源统一框架Bernini，解决AI视频生成中模型“听不懂人话”的痛点，实现先理解语义再生成视频。其核心思路是分工：MLLM-based planner多模态大模型先理解文本指令、源视频、参考素材，规划语义目标；</w:t>
      </w:r>
      <w:proofErr w:type="spellStart"/>
      <w:r>
        <w:rPr>
          <w:lang w:eastAsia="zh-CN"/>
        </w:rPr>
        <w:t>DiT</w:t>
      </w:r>
      <w:proofErr w:type="spellEnd"/>
      <w:r>
        <w:rPr>
          <w:lang w:eastAsia="zh-CN"/>
        </w:rPr>
        <w:t xml:space="preserve">-based renderer再负责高质量视觉渲染，确保连续稳定。 Bernini覆盖参考生成和视频编辑，主打“可控”。编辑能力包括：改变天气、季节、材质和风格，调整视角、焦点和动作，且保持帧间一致性。参考生成支持图片和视频作为编辑参考，可精准植入主体、材质、风格，或填充图像到特定区域（如LED屏）。基于参考图生成新视频时，能保持物体、角色和场景一致性，包括多元素组合和同一物体多角度参考，甚至从场景关键帧生成连续镜头。 </w:t>
      </w:r>
      <w:proofErr w:type="spellStart"/>
      <w:r>
        <w:t>技术关键：引入Segment-Aware</w:t>
      </w:r>
      <w:proofErr w:type="spellEnd"/>
      <w:r>
        <w:t xml:space="preserve"> 3D RoPE区分不同视觉片段，避免多参考输入混淆。在自建Arena评测中，Bernini与主流闭源模型并列第一梯队。目前开源Bernini-R（第二阶段模型），完整版含MLLM Planner的代码近期开放。项目地址：GitHub、Hugging Face、Project Page。</w:t>
      </w:r>
    </w:p>
    <w:p w14:paraId="523026CC" w14:textId="77777777" w:rsidR="007F1D95" w:rsidRDefault="00000000">
      <w:pPr>
        <w:spacing w:after="240"/>
      </w:pPr>
      <w:r>
        <w:t xml:space="preserve">         文章链接：</w:t>
      </w:r>
      <w:r>
        <w:rPr>
          <w:color w:val="0000FF"/>
        </w:rPr>
        <w:t>https://mp.weixin.qq.com/s/3CYSuFeN6Tk2eHFMsgjxVg</w:t>
      </w:r>
    </w:p>
    <w:p w14:paraId="1C4D3169" w14:textId="77777777" w:rsidR="007F1D95" w:rsidRDefault="00000000">
      <w:pPr>
        <w:spacing w:before="200" w:after="120"/>
        <w:jc w:val="center"/>
      </w:pPr>
      <w:r>
        <w:rPr>
          <w:b/>
          <w:sz w:val="18"/>
        </w:rPr>
        <w:t>——————————————————————————————</w:t>
      </w:r>
    </w:p>
    <w:p w14:paraId="586D3FB1" w14:textId="77777777" w:rsidR="007F1D95" w:rsidRDefault="00000000">
      <w:pPr>
        <w:spacing w:after="120"/>
      </w:pPr>
      <w:r>
        <w:rPr>
          <w:b/>
          <w:sz w:val="24"/>
        </w:rPr>
        <w:t>二十二、【OpenAI今晚直播发布Codex编程智能体，GPT-5.6预计本周推出】</w:t>
      </w:r>
    </w:p>
    <w:p w14:paraId="72314C21" w14:textId="77777777" w:rsidR="007F1D95" w:rsidRDefault="00000000">
      <w:pPr>
        <w:spacing w:after="120"/>
        <w:rPr>
          <w:lang w:eastAsia="zh-CN"/>
        </w:rPr>
      </w:pPr>
      <w:r>
        <w:t xml:space="preserve">         </w:t>
      </w:r>
      <w:r>
        <w:rPr>
          <w:lang w:eastAsia="zh-CN"/>
        </w:rPr>
        <w:t>来源：新智元</w:t>
      </w:r>
    </w:p>
    <w:p w14:paraId="68427E3B" w14:textId="77777777" w:rsidR="007F1D95" w:rsidRDefault="00000000">
      <w:pPr>
        <w:spacing w:after="120"/>
        <w:rPr>
          <w:lang w:eastAsia="zh-CN"/>
        </w:rPr>
      </w:pPr>
      <w:r>
        <w:rPr>
          <w:lang w:eastAsia="zh-CN"/>
        </w:rPr>
        <w:t xml:space="preserve">         发布时间：2026-06-02 16:33:22</w:t>
      </w:r>
    </w:p>
    <w:p w14:paraId="59F17B05" w14:textId="77777777" w:rsidR="007F1D95" w:rsidRDefault="00000000">
      <w:pPr>
        <w:spacing w:after="120"/>
        <w:jc w:val="both"/>
        <w:rPr>
          <w:lang w:eastAsia="zh-CN"/>
        </w:rPr>
      </w:pPr>
      <w:r>
        <w:rPr>
          <w:lang w:eastAsia="zh-CN"/>
        </w:rPr>
        <w:t xml:space="preserve">         </w:t>
      </w:r>
      <w:r>
        <w:t>内容摘要：OpenAI今晚放大招！奥特曼亲自上阵，GPT-5.6本周反杀 OpenAI与Anthropic在代码领域激烈争夺AGI王座。AGI Ranker Coding排行榜上，Claude Opus 4.8以81.01分登顶，超越GPT-5.5的77.48分，三个月内王座三次易主。OpenAI</w:t>
      </w:r>
      <w:proofErr w:type="gramStart"/>
      <w:r>
        <w:t>今晚举行“</w:t>
      </w:r>
      <w:proofErr w:type="gramEnd"/>
      <w:r>
        <w:t xml:space="preserve">Intelligence at </w:t>
      </w:r>
      <w:proofErr w:type="gramStart"/>
      <w:r>
        <w:t>Work”直播</w:t>
      </w:r>
      <w:proofErr w:type="gramEnd"/>
      <w:r>
        <w:t>，奥特曼将出席，随后微软Build大会开幕。Polymarket预测GPT-5.6在6月8日至14日发布的概率为68%。 OpenAI将发布重大Codex更新，</w:t>
      </w:r>
      <w:proofErr w:type="gramStart"/>
      <w:r>
        <w:t>从“代码补全工具”进化为</w:t>
      </w:r>
      <w:proofErr w:type="gramEnd"/>
      <w:r>
        <w:t>“</w:t>
      </w:r>
      <w:proofErr w:type="gramStart"/>
      <w:r>
        <w:t>编程智能体”，</w:t>
      </w:r>
      <w:proofErr w:type="gramEnd"/>
      <w:r>
        <w:t>已在AWS Bedrock全面可用。内部人士称GPT-5.6性能直逼Anthropic Mythos级别，价格低2-3倍，在推理、前端生成、智能体工作流方面大幅改进，效率优化让长流程Agent</w:t>
      </w:r>
      <w:proofErr w:type="spellStart"/>
      <w:r>
        <w:t>落地</w:t>
      </w:r>
      <w:proofErr w:type="spellEnd"/>
      <w:r>
        <w:t>。</w:t>
      </w:r>
      <w:r>
        <w:rPr>
          <w:lang w:eastAsia="zh-CN"/>
        </w:rPr>
        <w:t>有迹象显示GPT-5.6本可称为GPT-6，但重点在于效率提升。</w:t>
      </w:r>
      <w:proofErr w:type="spellStart"/>
      <w:r>
        <w:rPr>
          <w:lang w:eastAsia="zh-CN"/>
        </w:rPr>
        <w:t>Polymarket</w:t>
      </w:r>
      <w:proofErr w:type="spellEnd"/>
      <w:r>
        <w:rPr>
          <w:lang w:eastAsia="zh-CN"/>
        </w:rPr>
        <w:t>预测6月30日前发布概率80-89%，但非官方承诺。网友透露GPT-5.6目标比GPT-5.5提升12-15%，远超Opus 4.7到4.8的6.5%平均提升。</w:t>
      </w:r>
    </w:p>
    <w:p w14:paraId="200943A3" w14:textId="77777777" w:rsidR="007F1D95" w:rsidRDefault="00000000">
      <w:pPr>
        <w:spacing w:after="240"/>
        <w:rPr>
          <w:lang w:eastAsia="zh-CN"/>
        </w:rPr>
      </w:pPr>
      <w:r>
        <w:rPr>
          <w:lang w:eastAsia="zh-CN"/>
        </w:rPr>
        <w:t xml:space="preserve">         文章链接：</w:t>
      </w:r>
      <w:r>
        <w:rPr>
          <w:color w:val="0000FF"/>
          <w:lang w:eastAsia="zh-CN"/>
        </w:rPr>
        <w:t>https://mp.weixin.qq.com/s/H9Q3KQYYhGeFyYAaJO0c0A</w:t>
      </w:r>
    </w:p>
    <w:p w14:paraId="1E748F5F" w14:textId="77777777" w:rsidR="007F1D95" w:rsidRDefault="00000000">
      <w:pPr>
        <w:spacing w:before="200" w:after="120"/>
        <w:jc w:val="center"/>
      </w:pPr>
      <w:r>
        <w:rPr>
          <w:b/>
          <w:sz w:val="18"/>
        </w:rPr>
        <w:t>——————————————————————————————</w:t>
      </w:r>
    </w:p>
    <w:p w14:paraId="78ACEA1A" w14:textId="77777777" w:rsidR="007F1D95" w:rsidRDefault="00000000">
      <w:pPr>
        <w:spacing w:after="120"/>
        <w:rPr>
          <w:lang w:eastAsia="zh-CN"/>
        </w:rPr>
      </w:pPr>
      <w:r>
        <w:rPr>
          <w:b/>
          <w:sz w:val="24"/>
          <w:lang w:eastAsia="zh-CN"/>
        </w:rPr>
        <w:lastRenderedPageBreak/>
        <w:t>二十三、【字节跳动AI核心成员顾全全离职，曾主导</w:t>
      </w:r>
      <w:proofErr w:type="spellStart"/>
      <w:r>
        <w:rPr>
          <w:b/>
          <w:sz w:val="24"/>
          <w:lang w:eastAsia="zh-CN"/>
        </w:rPr>
        <w:t>SeedFold</w:t>
      </w:r>
      <w:proofErr w:type="spellEnd"/>
      <w:r>
        <w:rPr>
          <w:b/>
          <w:sz w:val="24"/>
          <w:lang w:eastAsia="zh-CN"/>
        </w:rPr>
        <w:t>模型超越AlphaFold 3】</w:t>
      </w:r>
    </w:p>
    <w:p w14:paraId="1C9DE94C" w14:textId="77777777" w:rsidR="007F1D95" w:rsidRDefault="00000000">
      <w:pPr>
        <w:spacing w:after="120"/>
        <w:rPr>
          <w:lang w:eastAsia="zh-CN"/>
        </w:rPr>
      </w:pPr>
      <w:r>
        <w:rPr>
          <w:lang w:eastAsia="zh-CN"/>
        </w:rPr>
        <w:t xml:space="preserve">         来源：新智元</w:t>
      </w:r>
    </w:p>
    <w:p w14:paraId="710BDA34" w14:textId="77777777" w:rsidR="007F1D95" w:rsidRDefault="00000000">
      <w:pPr>
        <w:spacing w:after="120"/>
        <w:rPr>
          <w:lang w:eastAsia="zh-CN"/>
        </w:rPr>
      </w:pPr>
      <w:r>
        <w:rPr>
          <w:lang w:eastAsia="zh-CN"/>
        </w:rPr>
        <w:t xml:space="preserve">         发布时间：2026-06-02 16:33:22</w:t>
      </w:r>
    </w:p>
    <w:p w14:paraId="6EBEF5AC" w14:textId="77777777" w:rsidR="007F1D95" w:rsidRDefault="00000000">
      <w:pPr>
        <w:spacing w:after="120"/>
        <w:jc w:val="both"/>
        <w:rPr>
          <w:lang w:eastAsia="zh-CN"/>
        </w:rPr>
      </w:pPr>
      <w:r>
        <w:rPr>
          <w:lang w:eastAsia="zh-CN"/>
        </w:rPr>
        <w:t xml:space="preserve">         内容摘要：字节跳动Seed团队核心成员顾全全官宣离职。在职三年间，他横跨AI制药与LLM预训练两大领域，主导了多项关键工作。顾全全本硕毕业于清华大学，博士毕业于UIUC，师从数据挖掘专家Jiawei Han，后任UCLA副教授，2022年获Sloan Research Fellowship和NSF CAREER Award，创建AGI Lab。其学术代表作SPIN（自我对弈微调）被ICML 2024录用，Google Scholar引用超30000次。 2023年加入字节后，顾全全首先负责AI制药，主导研发</w:t>
      </w:r>
      <w:proofErr w:type="spellStart"/>
      <w:r>
        <w:rPr>
          <w:lang w:eastAsia="zh-CN"/>
        </w:rPr>
        <w:t>SeedFold</w:t>
      </w:r>
      <w:proofErr w:type="spellEnd"/>
      <w:r>
        <w:rPr>
          <w:lang w:eastAsia="zh-CN"/>
        </w:rPr>
        <w:t>模型，在</w:t>
      </w:r>
      <w:proofErr w:type="spellStart"/>
      <w:r>
        <w:rPr>
          <w:lang w:eastAsia="zh-CN"/>
        </w:rPr>
        <w:t>FoldBench</w:t>
      </w:r>
      <w:proofErr w:type="spellEnd"/>
      <w:r>
        <w:rPr>
          <w:lang w:eastAsia="zh-CN"/>
        </w:rPr>
        <w:t>评测中，蛋白质单体预测</w:t>
      </w:r>
      <w:proofErr w:type="spellStart"/>
      <w:r>
        <w:rPr>
          <w:lang w:eastAsia="zh-CN"/>
        </w:rPr>
        <w:t>lDDT</w:t>
      </w:r>
      <w:proofErr w:type="spellEnd"/>
      <w:r>
        <w:rPr>
          <w:lang w:eastAsia="zh-CN"/>
        </w:rPr>
        <w:t>达0.8889，抗体-抗原界面</w:t>
      </w:r>
      <w:proofErr w:type="spellStart"/>
      <w:r>
        <w:rPr>
          <w:lang w:eastAsia="zh-CN"/>
        </w:rPr>
        <w:t>DockQ</w:t>
      </w:r>
      <w:proofErr w:type="spellEnd"/>
      <w:r>
        <w:rPr>
          <w:lang w:eastAsia="zh-CN"/>
        </w:rPr>
        <w:t xml:space="preserve"> 53.21%，蛋白质-RNA界面</w:t>
      </w:r>
      <w:proofErr w:type="spellStart"/>
      <w:r>
        <w:rPr>
          <w:lang w:eastAsia="zh-CN"/>
        </w:rPr>
        <w:t>DockQ</w:t>
      </w:r>
      <w:proofErr w:type="spellEnd"/>
      <w:r>
        <w:rPr>
          <w:lang w:eastAsia="zh-CN"/>
        </w:rPr>
        <w:t xml:space="preserve"> 65.31%，全面超越DeepMind的AlphaFold 3。团队还推出</w:t>
      </w:r>
      <w:proofErr w:type="spellStart"/>
      <w:r>
        <w:rPr>
          <w:lang w:eastAsia="zh-CN"/>
        </w:rPr>
        <w:t>SeedProteo</w:t>
      </w:r>
      <w:proofErr w:type="spellEnd"/>
      <w:r>
        <w:rPr>
          <w:lang w:eastAsia="zh-CN"/>
        </w:rPr>
        <w:t>蛋白质结合物设计模型，在10个靶标测试中成功率和多样性均超主流方法；DPLM系列蛋白质语言模型已迭代三代，分别被ICML 2024、ICLR 2025和ICML 2026接收，持续推动通用蛋白质基础模型发展。</w:t>
      </w:r>
    </w:p>
    <w:p w14:paraId="2EE3C032"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://mp.weixin.qq.com/s/SDwGWYoAyj8VHbkJQ88elw</w:t>
      </w:r>
    </w:p>
    <w:p w14:paraId="7251099D" w14:textId="77777777" w:rsidR="007F1D95" w:rsidRDefault="00000000">
      <w:pPr>
        <w:spacing w:before="200" w:after="120"/>
        <w:jc w:val="center"/>
      </w:pPr>
      <w:r>
        <w:rPr>
          <w:b/>
          <w:sz w:val="18"/>
        </w:rPr>
        <w:t>——————————————————————————————</w:t>
      </w:r>
    </w:p>
    <w:p w14:paraId="29EAC8DE" w14:textId="77777777" w:rsidR="007F1D95" w:rsidRDefault="00000000">
      <w:pPr>
        <w:spacing w:after="120"/>
        <w:rPr>
          <w:lang w:eastAsia="zh-CN"/>
        </w:rPr>
      </w:pPr>
      <w:r>
        <w:rPr>
          <w:b/>
          <w:sz w:val="24"/>
          <w:lang w:eastAsia="zh-CN"/>
        </w:rPr>
        <w:t>二十四、【CVPR 2026聚焦视觉与具身智能技术变革，两场专家圆桌直播将深度解析】</w:t>
      </w:r>
    </w:p>
    <w:p w14:paraId="2F28B7A7" w14:textId="77777777" w:rsidR="007F1D95" w:rsidRDefault="00000000">
      <w:pPr>
        <w:spacing w:after="120"/>
        <w:rPr>
          <w:lang w:eastAsia="zh-CN"/>
        </w:rPr>
      </w:pPr>
      <w:r>
        <w:rPr>
          <w:lang w:eastAsia="zh-CN"/>
        </w:rPr>
        <w:t xml:space="preserve">         来源：机器之心</w:t>
      </w:r>
    </w:p>
    <w:p w14:paraId="481A54B0" w14:textId="77777777" w:rsidR="007F1D95" w:rsidRDefault="00000000">
      <w:pPr>
        <w:spacing w:after="120"/>
        <w:rPr>
          <w:lang w:eastAsia="zh-CN"/>
        </w:rPr>
      </w:pPr>
      <w:r>
        <w:rPr>
          <w:lang w:eastAsia="zh-CN"/>
        </w:rPr>
        <w:t xml:space="preserve">         发布时间：2026-06-02 16:02:44</w:t>
      </w:r>
    </w:p>
    <w:p w14:paraId="352FC7AB" w14:textId="77777777" w:rsidR="007F1D95" w:rsidRDefault="00000000">
      <w:pPr>
        <w:spacing w:after="120"/>
        <w:jc w:val="both"/>
        <w:rPr>
          <w:lang w:eastAsia="zh-CN"/>
        </w:rPr>
      </w:pPr>
      <w:r>
        <w:rPr>
          <w:lang w:eastAsia="zh-CN"/>
        </w:rPr>
        <w:t xml:space="preserve">         内容摘要：CVPR 2026在美国丹佛举行，机器之心观察到两条清晰的技术主线：视觉智能正沿“像素合成→内容创造→时空交互”链路全面升维，从潜空间扩散回归端侧实时生成，从静态二维创作迈向动态四维时空编辑；具身智能则打通了从空间表征、世界模拟到闭环决策的完整链条，空间基础模型、世界模型与VLA的协同成为“决策有用”的关键支点。两条主线交汇之处，是下一代AI从数字世界走向物理世界的临界点。为此，机器之心在CVPR 2026现场策划两场专家技术圆桌直播。第一场于北京时间6月6日09:00-11:00举行，4位嘉宾将围绕“视觉生成基础模型与系统架构”“端侧生成式计算摄影”“生成式图像视频编辑与内容生产”“3D/4D重建及生成”等议题展开深度探讨。第二场于北京时间6月7日09:00-</w:t>
      </w:r>
      <w:r>
        <w:rPr>
          <w:lang w:eastAsia="zh-CN"/>
        </w:rPr>
        <w:lastRenderedPageBreak/>
        <w:t>11:00举行，4位嘉宾将围绕“空间基础模型”“世界模型”“具身智能体与VLA”“物理AI基础设施”等议题展开深度探讨。两场直播均设有QA互动环节，欢迎预约观看并在评论区与嘉宾交流讨论。</w:t>
      </w:r>
    </w:p>
    <w:p w14:paraId="050BBBE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://mp.weixin.qq.com/s/aeck-p3ka9fSugiZsiL17Q</w:t>
      </w:r>
    </w:p>
    <w:p w14:paraId="2E3412B0" w14:textId="77777777" w:rsidR="007F1D95" w:rsidRDefault="00000000">
      <w:pPr>
        <w:spacing w:before="200" w:after="120"/>
        <w:jc w:val="center"/>
      </w:pPr>
      <w:r>
        <w:rPr>
          <w:b/>
          <w:sz w:val="18"/>
        </w:rPr>
        <w:t>——————————————————————————————</w:t>
      </w:r>
    </w:p>
    <w:p w14:paraId="1EBDC341" w14:textId="77777777" w:rsidR="007F1D95" w:rsidRDefault="00000000">
      <w:pPr>
        <w:spacing w:after="120"/>
        <w:rPr>
          <w:lang w:eastAsia="zh-CN"/>
        </w:rPr>
      </w:pPr>
      <w:r>
        <w:rPr>
          <w:b/>
          <w:sz w:val="24"/>
          <w:lang w:eastAsia="zh-CN"/>
        </w:rPr>
        <w:t>二十五、【Anthropic模型Mythos三周发现20多个漏洞，但百万美元Token成本引发争议】</w:t>
      </w:r>
    </w:p>
    <w:p w14:paraId="70F85BDE" w14:textId="77777777" w:rsidR="007F1D95" w:rsidRDefault="00000000">
      <w:pPr>
        <w:spacing w:after="120"/>
        <w:rPr>
          <w:lang w:eastAsia="zh-CN"/>
        </w:rPr>
      </w:pPr>
      <w:r>
        <w:rPr>
          <w:lang w:eastAsia="zh-CN"/>
        </w:rPr>
        <w:t xml:space="preserve">         来源：新智元</w:t>
      </w:r>
    </w:p>
    <w:p w14:paraId="02E949E4" w14:textId="77777777" w:rsidR="007F1D95" w:rsidRDefault="00000000">
      <w:pPr>
        <w:spacing w:after="120"/>
        <w:rPr>
          <w:lang w:eastAsia="zh-CN"/>
        </w:rPr>
      </w:pPr>
      <w:r>
        <w:rPr>
          <w:lang w:eastAsia="zh-CN"/>
        </w:rPr>
        <w:t xml:space="preserve">         发布时间：2026-06-02 15:00:00</w:t>
      </w:r>
    </w:p>
    <w:p w14:paraId="4AC45511" w14:textId="77777777" w:rsidR="007F1D95" w:rsidRDefault="00000000">
      <w:pPr>
        <w:spacing w:after="120"/>
        <w:jc w:val="both"/>
        <w:rPr>
          <w:lang w:eastAsia="zh-CN"/>
        </w:rPr>
      </w:pPr>
      <w:r>
        <w:rPr>
          <w:lang w:eastAsia="zh-CN"/>
        </w:rPr>
        <w:t xml:space="preserve">         </w:t>
      </w:r>
      <w:proofErr w:type="spellStart"/>
      <w:r>
        <w:t>内容摘要：全球顶级网络安全公司Palo</w:t>
      </w:r>
      <w:proofErr w:type="spellEnd"/>
      <w:r>
        <w:t xml:space="preserve"> Alto Networks实测显示，Anthropic的AI模型Mythos在三周内精准发现20多个严重漏洞，数量是传统工具的5倍，但代价是烧掉超百万美元Token</w:t>
      </w:r>
      <w:proofErr w:type="spellStart"/>
      <w:r>
        <w:t>费用。</w:t>
      </w:r>
      <w:r>
        <w:rPr>
          <w:lang w:eastAsia="zh-CN"/>
        </w:rPr>
        <w:t>Mythos</w:t>
      </w:r>
      <w:proofErr w:type="spellEnd"/>
      <w:r>
        <w:rPr>
          <w:lang w:eastAsia="zh-CN"/>
        </w:rPr>
        <w:t>定价为Opus的6倍，而Opus已是市场最贵模型之一。尽管成本高昂，</w:t>
      </w:r>
      <w:proofErr w:type="gramStart"/>
      <w:r>
        <w:rPr>
          <w:lang w:eastAsia="zh-CN"/>
        </w:rPr>
        <w:t>企业安全负责人仍一致认为“再贵也认了”，</w:t>
      </w:r>
      <w:proofErr w:type="gramEnd"/>
      <w:r>
        <w:rPr>
          <w:lang w:eastAsia="zh-CN"/>
        </w:rPr>
        <w:t>因为网络攻击损失巨大——FBI数据显示去年美国损失近210亿美元。 Mythos在基准测试中碾压Opus和GPT-5.5-cyber，迫使企业重新评估安全态势。为控制成本，测试企业采用极致Prompt优化、协同作战（Mythos当军师，便宜模型干活）等策略。分析师预测，凭借在超3000亿美元网安市场的统治力，Anthropic年收入或冲击1000亿美元。欧盟也迫切希望获得Mythos访问权限，但需美国批准。 然而，质疑声不断。OpenAI被曝将推出定价低2-3倍的GPT-5.6匹敌Mythos。批评者认为Mythos营销大于实质，假阳性率问题可能让安全团队被迫排查大量误报。但不可否认，Mythos标志着AI从代码辅助迈入漏洞发现深水区，网络安全门槛将被彻底改写。</w:t>
      </w:r>
    </w:p>
    <w:p w14:paraId="6900519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://mp.weixin.qq.com/s/a3o66qXuHdyXwMLG_bferg</w:t>
      </w:r>
    </w:p>
    <w:p w14:paraId="4C469AE4" w14:textId="77777777" w:rsidR="007F1D95" w:rsidRDefault="00000000">
      <w:pPr>
        <w:spacing w:before="200" w:after="120"/>
        <w:jc w:val="center"/>
      </w:pPr>
      <w:r>
        <w:rPr>
          <w:b/>
          <w:sz w:val="18"/>
        </w:rPr>
        <w:t>——————————————————————————————</w:t>
      </w:r>
    </w:p>
    <w:p w14:paraId="4BB10DE5" w14:textId="77777777" w:rsidR="007F1D95" w:rsidRDefault="00000000">
      <w:pPr>
        <w:spacing w:after="120"/>
        <w:rPr>
          <w:lang w:eastAsia="zh-CN"/>
        </w:rPr>
      </w:pPr>
      <w:r>
        <w:rPr>
          <w:b/>
          <w:sz w:val="24"/>
          <w:lang w:eastAsia="zh-CN"/>
        </w:rPr>
        <w:t>二十六、【</w:t>
      </w:r>
      <w:proofErr w:type="spellStart"/>
      <w:r>
        <w:rPr>
          <w:b/>
          <w:sz w:val="24"/>
          <w:lang w:eastAsia="zh-CN"/>
        </w:rPr>
        <w:t>DataMaster</w:t>
      </w:r>
      <w:proofErr w:type="spellEnd"/>
      <w:r>
        <w:rPr>
          <w:b/>
          <w:sz w:val="24"/>
          <w:lang w:eastAsia="zh-CN"/>
        </w:rPr>
        <w:t>系统实现AI自主数据工程，在固定模型下通过数据迭代提升性能】</w:t>
      </w:r>
    </w:p>
    <w:p w14:paraId="626EE7B3" w14:textId="77777777" w:rsidR="007F1D95" w:rsidRDefault="00000000">
      <w:pPr>
        <w:spacing w:after="120"/>
        <w:rPr>
          <w:lang w:eastAsia="zh-CN"/>
        </w:rPr>
      </w:pPr>
      <w:r>
        <w:rPr>
          <w:lang w:eastAsia="zh-CN"/>
        </w:rPr>
        <w:t xml:space="preserve">         来源：机器之心</w:t>
      </w:r>
    </w:p>
    <w:p w14:paraId="53BBB23E" w14:textId="77777777" w:rsidR="007F1D95" w:rsidRDefault="00000000">
      <w:pPr>
        <w:spacing w:after="120"/>
        <w:rPr>
          <w:lang w:eastAsia="zh-CN"/>
        </w:rPr>
      </w:pPr>
      <w:r>
        <w:rPr>
          <w:lang w:eastAsia="zh-CN"/>
        </w:rPr>
        <w:t xml:space="preserve">         发布时间：2026-06-02 13:30:00</w:t>
      </w:r>
    </w:p>
    <w:p w14:paraId="62B1C3CC" w14:textId="77777777" w:rsidR="007F1D95" w:rsidRDefault="00000000">
      <w:pPr>
        <w:spacing w:after="120"/>
        <w:jc w:val="both"/>
        <w:rPr>
          <w:lang w:eastAsia="zh-CN"/>
        </w:rPr>
      </w:pPr>
      <w:r>
        <w:rPr>
          <w:lang w:eastAsia="zh-CN"/>
        </w:rPr>
        <w:lastRenderedPageBreak/>
        <w:t xml:space="preserve">         内容摘要：上海交通大学、卡内基梅隆大学、浙江大学、北京航空航天大学等机构联合提出</w:t>
      </w:r>
      <w:proofErr w:type="spellStart"/>
      <w:r>
        <w:rPr>
          <w:lang w:eastAsia="zh-CN"/>
        </w:rPr>
        <w:t>DataMaster</w:t>
      </w:r>
      <w:proofErr w:type="spellEnd"/>
      <w:r>
        <w:rPr>
          <w:lang w:eastAsia="zh-CN"/>
        </w:rPr>
        <w:t>系统，让AI智能体扮演“数据工程师”角色，在模型和训练算法固定不变的前提下，通过自动搜索、筛选、清洗、转换和组合数据，持续优化下游模型性能。该系统设计了三个核心组件：数据树负责探索不同数据改造路径，红色节点寻找数据源，黑色节点进行清洗转换；数据池保存所有已发现数据源供复用；全局记忆记录每次尝试的结果和策略。在MLE-Bench Lite场景中，</w:t>
      </w:r>
      <w:proofErr w:type="spellStart"/>
      <w:r>
        <w:rPr>
          <w:lang w:eastAsia="zh-CN"/>
        </w:rPr>
        <w:t>DataMaster</w:t>
      </w:r>
      <w:proofErr w:type="spellEnd"/>
      <w:r>
        <w:rPr>
          <w:lang w:eastAsia="zh-CN"/>
        </w:rPr>
        <w:t>将奖牌率从35.91%提升至68.18%，金牌率从22.73%提升至45.45%。在</w:t>
      </w:r>
      <w:proofErr w:type="spellStart"/>
      <w:r>
        <w:rPr>
          <w:lang w:eastAsia="zh-CN"/>
        </w:rPr>
        <w:t>PostTrainBench</w:t>
      </w:r>
      <w:proofErr w:type="spellEnd"/>
      <w:r>
        <w:rPr>
          <w:lang w:eastAsia="zh-CN"/>
        </w:rPr>
        <w:t>后训练场景中，系统将平均分从基础模型的8.47%提升至31.17%。特别在GPQA高难科学推理任务上，</w:t>
      </w:r>
      <w:proofErr w:type="spellStart"/>
      <w:r>
        <w:rPr>
          <w:lang w:eastAsia="zh-CN"/>
        </w:rPr>
        <w:t>DataMaster</w:t>
      </w:r>
      <w:proofErr w:type="spellEnd"/>
      <w:r>
        <w:rPr>
          <w:lang w:eastAsia="zh-CN"/>
        </w:rPr>
        <w:t>达到31.02%，超过专家训练的指令模型参考分数30.35%。论文还专门进行了数据泄漏检查，在7479条训练样本上未发现精确或模糊匹配。</w:t>
      </w:r>
      <w:proofErr w:type="spellStart"/>
      <w:r>
        <w:rPr>
          <w:lang w:eastAsia="zh-CN"/>
        </w:rPr>
        <w:t>DataMaster</w:t>
      </w:r>
      <w:proofErr w:type="spellEnd"/>
      <w:r>
        <w:rPr>
          <w:lang w:eastAsia="zh-CN"/>
        </w:rPr>
        <w:t>的核心意义在于将数据从训练前的固定输入转变为智能体决策循环中的可优化对象，使AI能够参与决定自己应该学习什么数据。</w:t>
      </w:r>
    </w:p>
    <w:p w14:paraId="58B149B1"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://mp.weixin.qq.com/s/V4eNAG8v21RFCwW8CqdVnw</w:t>
      </w:r>
    </w:p>
    <w:p w14:paraId="2464EA50" w14:textId="77777777" w:rsidR="007F1D95" w:rsidRDefault="00000000">
      <w:pPr>
        <w:spacing w:before="200" w:after="120"/>
        <w:jc w:val="center"/>
      </w:pPr>
      <w:r>
        <w:rPr>
          <w:b/>
          <w:sz w:val="18"/>
        </w:rPr>
        <w:t>——————————————————————————————</w:t>
      </w:r>
    </w:p>
    <w:p w14:paraId="4E7DBED3" w14:textId="77777777" w:rsidR="007F1D95" w:rsidRDefault="00000000">
      <w:pPr>
        <w:spacing w:after="120"/>
        <w:rPr>
          <w:lang w:eastAsia="zh-CN"/>
        </w:rPr>
      </w:pPr>
      <w:r>
        <w:rPr>
          <w:b/>
          <w:sz w:val="24"/>
          <w:lang w:eastAsia="zh-CN"/>
        </w:rPr>
        <w:t>二十七、【图灵奖得主Sutton新论文批判被动表征AI，主张通过环境互动实现生成认知】</w:t>
      </w:r>
    </w:p>
    <w:p w14:paraId="490E9498" w14:textId="77777777" w:rsidR="007F1D95" w:rsidRDefault="00000000">
      <w:pPr>
        <w:spacing w:after="120"/>
        <w:rPr>
          <w:lang w:eastAsia="zh-CN"/>
        </w:rPr>
      </w:pPr>
      <w:r>
        <w:rPr>
          <w:lang w:eastAsia="zh-CN"/>
        </w:rPr>
        <w:t xml:space="preserve">         来源：机器之心</w:t>
      </w:r>
    </w:p>
    <w:p w14:paraId="4F67734B" w14:textId="77777777" w:rsidR="007F1D95" w:rsidRDefault="00000000">
      <w:pPr>
        <w:spacing w:after="120"/>
        <w:rPr>
          <w:lang w:eastAsia="zh-CN"/>
        </w:rPr>
      </w:pPr>
      <w:r>
        <w:rPr>
          <w:lang w:eastAsia="zh-CN"/>
        </w:rPr>
        <w:t xml:space="preserve">         发布时间：2026-06-02 13:30:00</w:t>
      </w:r>
    </w:p>
    <w:p w14:paraId="4EBEE98C" w14:textId="77777777" w:rsidR="007F1D95" w:rsidRDefault="00000000">
      <w:pPr>
        <w:spacing w:after="120"/>
        <w:jc w:val="both"/>
        <w:rPr>
          <w:lang w:eastAsia="zh-CN"/>
        </w:rPr>
      </w:pPr>
      <w:r>
        <w:rPr>
          <w:lang w:eastAsia="zh-CN"/>
        </w:rPr>
        <w:t xml:space="preserve">         内容摘要：学者Banafsheh Rafiee与强化学习之父Richard S. Sutton合著论文，批判当前主流AI（如大语言模型、纯视觉模型）依赖的“被动表征”路线，引入认知科学的“生成认知”框架，主张感知、认知和行动不可分割，AI应从被动处理静态数据转向通过环境互动、具身行动和自我评估获得经验。 论文指出，传统AI遵循“表征主义”，将感知视为“先输入、再处理、后行动”的线性过程，试图在内部构建精确的“世界副本”。但真实世界开放动态，有限内部模型无法完整捕捉其状态。因此，论文引用Rodney Brooks名言：“世界本身就是它最好的模型”，强调智能体应保持与环境持续互动，而非用内部表征替代现实。 生成认知核心思想是：认知在具身主体与环境互动中生成，而非对客观世界的内部复制。论文提炼四个支柱：经验（来自实时互动，非静态数据）、感知与行动的不可分割性（感知本身就是行动能力）、自主性（智能体需自我组织，拥有内在成败标准）、具身性（身体是感知和理解世界的前提）。当前AI缺乏这些要素：监督学习依赖外部标签，大语言模型模仿数据模式，机器人系统将感知、规划和控制拆分为独立模块。</w:t>
      </w:r>
    </w:p>
    <w:p w14:paraId="0D128FE1" w14:textId="77777777" w:rsidR="007F1D95"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://mp.weixin.qq.com/s/fxDrHJFgvl51O5jIwo5Tlw</w:t>
      </w:r>
    </w:p>
    <w:p w14:paraId="1C26736C" w14:textId="77777777" w:rsidR="007F1D95" w:rsidRDefault="00000000">
      <w:pPr>
        <w:spacing w:before="200" w:after="120"/>
        <w:jc w:val="center"/>
      </w:pPr>
      <w:r>
        <w:rPr>
          <w:b/>
          <w:sz w:val="18"/>
        </w:rPr>
        <w:t>——————————————————————————————</w:t>
      </w:r>
    </w:p>
    <w:p w14:paraId="0A26B10F" w14:textId="77777777" w:rsidR="007F1D95" w:rsidRDefault="00000000">
      <w:pPr>
        <w:spacing w:after="120"/>
        <w:rPr>
          <w:lang w:eastAsia="zh-CN"/>
        </w:rPr>
      </w:pPr>
      <w:r>
        <w:rPr>
          <w:b/>
          <w:sz w:val="24"/>
          <w:lang w:eastAsia="zh-CN"/>
        </w:rPr>
        <w:t>二十八、【海南最高奖励800万元吸引人工智能“一人公司”落地】</w:t>
      </w:r>
    </w:p>
    <w:p w14:paraId="0963301E" w14:textId="77777777" w:rsidR="007F1D95" w:rsidRDefault="00000000">
      <w:pPr>
        <w:spacing w:after="120"/>
        <w:rPr>
          <w:lang w:eastAsia="zh-CN"/>
        </w:rPr>
      </w:pPr>
      <w:r>
        <w:rPr>
          <w:lang w:eastAsia="zh-CN"/>
        </w:rPr>
        <w:t xml:space="preserve">         来源：财经杂志</w:t>
      </w:r>
    </w:p>
    <w:p w14:paraId="3D39B40F" w14:textId="77777777" w:rsidR="007F1D95" w:rsidRDefault="00000000">
      <w:pPr>
        <w:spacing w:after="120"/>
        <w:rPr>
          <w:lang w:eastAsia="zh-CN"/>
        </w:rPr>
      </w:pPr>
      <w:r>
        <w:rPr>
          <w:lang w:eastAsia="zh-CN"/>
        </w:rPr>
        <w:t xml:space="preserve">         发布时间：2026-06-02 12:41:00</w:t>
      </w:r>
    </w:p>
    <w:p w14:paraId="69BD7006" w14:textId="77777777" w:rsidR="007F1D95" w:rsidRDefault="00000000">
      <w:pPr>
        <w:spacing w:after="120"/>
        <w:jc w:val="both"/>
        <w:rPr>
          <w:lang w:eastAsia="zh-CN"/>
        </w:rPr>
      </w:pPr>
      <w:r>
        <w:rPr>
          <w:lang w:eastAsia="zh-CN"/>
        </w:rPr>
        <w:t xml:space="preserve">         内容摘要：海南省发布《海南省支持人工智能OPC创新发展的若干措施》，通过资金补贴、税收优惠、数据开放等政策吸引人工智能“一人公司”（OPC，人员不超过5人）落地，打造自贸港特色创业生态。政策将于2026年6月20日实施，有效期至2028年12月31日。2026年以来，全国超20城出台OPC专项扶持政策，上海、江苏等地“十五五”规划亦提及此模式。 海南计划形成“一核两极、多点联动”布局，2026年培育3个OPC社区，到2028年形成10个以上社区、100余家OPC企业、1000名创新人才。支持措施包括：提供免租办公空间（单个社区不少于3000平方米、200个工位），配套工商、财税等一站式服务；省级财政每年奖励优质社区最高800万元，通过“智能消费券”补贴算力、模型等成本；融资方面，鼓励“投早、投小”，对1000万元以内无抵押信用贷款给予1%贴息（最长1年，累计不超3次）。制度优势上，海南“双15%”税收优惠（鼓励类企业15%企业所得税、高端人才个税超15%部分免征）及数据跨境流动政策备受关注，支持建设OPC产品出海专区，开放政务、气象等公共数据。</w:t>
      </w:r>
    </w:p>
    <w:p w14:paraId="237F8873"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://mp.weixin.qq.com/s/7ce5VLyF9wjU4OUWJJIr9Q</w:t>
      </w:r>
    </w:p>
    <w:p w14:paraId="6EA25753" w14:textId="77777777" w:rsidR="007F1D95" w:rsidRDefault="00000000">
      <w:pPr>
        <w:spacing w:before="200" w:after="120"/>
        <w:jc w:val="center"/>
      </w:pPr>
      <w:r>
        <w:rPr>
          <w:b/>
          <w:sz w:val="18"/>
        </w:rPr>
        <w:t>——————————————————————————————</w:t>
      </w:r>
    </w:p>
    <w:p w14:paraId="64FD0A27" w14:textId="77777777" w:rsidR="007F1D95" w:rsidRDefault="00000000">
      <w:pPr>
        <w:spacing w:after="120"/>
        <w:rPr>
          <w:lang w:eastAsia="zh-CN"/>
        </w:rPr>
      </w:pPr>
      <w:r>
        <w:rPr>
          <w:b/>
          <w:sz w:val="24"/>
          <w:lang w:eastAsia="zh-CN"/>
        </w:rPr>
        <w:t>二十九、【黄仁勋台北设宴款待韩国科技巨头，称将深化AI领域合作】</w:t>
      </w:r>
    </w:p>
    <w:p w14:paraId="5A7B75E0" w14:textId="77777777" w:rsidR="007F1D95" w:rsidRDefault="00000000">
      <w:pPr>
        <w:spacing w:after="120"/>
        <w:rPr>
          <w:lang w:eastAsia="zh-CN"/>
        </w:rPr>
      </w:pPr>
      <w:r>
        <w:rPr>
          <w:lang w:eastAsia="zh-CN"/>
        </w:rPr>
        <w:t xml:space="preserve">         来源：路透午报</w:t>
      </w:r>
    </w:p>
    <w:p w14:paraId="4D65E7F1" w14:textId="77777777" w:rsidR="007F1D95" w:rsidRDefault="00000000">
      <w:pPr>
        <w:spacing w:after="120"/>
        <w:rPr>
          <w:lang w:eastAsia="zh-CN"/>
        </w:rPr>
      </w:pPr>
      <w:r>
        <w:rPr>
          <w:lang w:eastAsia="zh-CN"/>
        </w:rPr>
        <w:t xml:space="preserve">         发布时间：2026-06-02 12:28:22</w:t>
      </w:r>
    </w:p>
    <w:p w14:paraId="597FF306" w14:textId="77777777" w:rsidR="007F1D95" w:rsidRDefault="00000000">
      <w:pPr>
        <w:spacing w:after="120"/>
        <w:jc w:val="both"/>
        <w:rPr>
          <w:lang w:eastAsia="zh-CN"/>
        </w:rPr>
      </w:pPr>
      <w:r>
        <w:rPr>
          <w:lang w:eastAsia="zh-CN"/>
        </w:rPr>
        <w:t xml:space="preserve">         内容摘要：英伟达首席执行官黄仁勋周一在台北Computex展会期间，于一家传统台菜餐厅设宴款待韩国顶尖科技企业高管，包括SK海力士首席执行官郭鲁正、三星电子、LG电子和Naver的高管等，举办“韩国伙伴之夜”。黄仁勋表示，此举旨在祝贺和感谢合作伙伴，并为下半年及明年即将到来的AI热潮做准备，他形容未来将“忙得不可开交”。他强调韩国是其生态系统中至关重要的一环，并逐桌敬酒，现场气氛热烈。这是黄仁勋访台期间首次专门</w:t>
      </w:r>
      <w:r>
        <w:rPr>
          <w:lang w:eastAsia="zh-CN"/>
        </w:rPr>
        <w:lastRenderedPageBreak/>
        <w:t>为韩国合作伙伴举办晚宴，此前他通常为台积电等台湾供应商举办类似活动。受此消息影响，周一三星电子、LG电子及其他韩国科技公司股价大幅上涨，投资者押注会晤将促成AI和机器人领域的新合作。黄仁勋表示，在结束近两周的台湾之行后，他将于周五启程前往韩国。他称赞韩国企业聪明且技术实力强，并表示始终考虑在韩国投资，希望为韩国的机器人产业做出贡献，但拒绝透露是否会在首尔与三星和SK海力士会面。韩国已逐渐成为英伟达的关键市场之一，去年英伟达曾表示将向韩国政府及三星电子、现代汽车集团等企业供应超过26万颗最先进的AI芯片，以助力韩国提升AI计算能力。</w:t>
      </w:r>
    </w:p>
    <w:p w14:paraId="1C9B0B4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://mp.weixin.qq.com/s/NbtvoZUE1Yf8TAczBBuckg</w:t>
      </w:r>
    </w:p>
    <w:p w14:paraId="030CF51F" w14:textId="77777777" w:rsidR="007F1D95" w:rsidRDefault="00000000">
      <w:pPr>
        <w:spacing w:before="200" w:after="120"/>
        <w:jc w:val="center"/>
      </w:pPr>
      <w:r>
        <w:rPr>
          <w:b/>
          <w:sz w:val="18"/>
        </w:rPr>
        <w:t>——————————————————————————————</w:t>
      </w:r>
    </w:p>
    <w:p w14:paraId="23245492" w14:textId="77777777" w:rsidR="007F1D95" w:rsidRDefault="00000000">
      <w:pPr>
        <w:spacing w:after="120"/>
        <w:rPr>
          <w:lang w:eastAsia="zh-CN"/>
        </w:rPr>
      </w:pPr>
      <w:r>
        <w:rPr>
          <w:b/>
          <w:sz w:val="24"/>
          <w:lang w:eastAsia="zh-CN"/>
        </w:rPr>
        <w:t>三十、【教皇与Anthropic联合警告2030年AGI将降临，呼吁全球建立AI监管机制】</w:t>
      </w:r>
    </w:p>
    <w:p w14:paraId="43CD2242" w14:textId="77777777" w:rsidR="007F1D95" w:rsidRDefault="00000000">
      <w:pPr>
        <w:spacing w:after="120"/>
        <w:rPr>
          <w:lang w:eastAsia="zh-CN"/>
        </w:rPr>
      </w:pPr>
      <w:r>
        <w:rPr>
          <w:lang w:eastAsia="zh-CN"/>
        </w:rPr>
        <w:t xml:space="preserve">         来源：新智元</w:t>
      </w:r>
    </w:p>
    <w:p w14:paraId="2FA817D1" w14:textId="77777777" w:rsidR="007F1D95" w:rsidRDefault="00000000">
      <w:pPr>
        <w:spacing w:after="120"/>
      </w:pPr>
      <w:r>
        <w:rPr>
          <w:lang w:eastAsia="zh-CN"/>
        </w:rPr>
        <w:t xml:space="preserve">         </w:t>
      </w:r>
      <w:r>
        <w:t>发布时间：2026-06-02 12:00:00</w:t>
      </w:r>
    </w:p>
    <w:p w14:paraId="5EA67E99" w14:textId="77777777" w:rsidR="007F1D95" w:rsidRDefault="00000000">
      <w:pPr>
        <w:spacing w:after="120"/>
        <w:jc w:val="both"/>
        <w:rPr>
          <w:lang w:eastAsia="zh-CN"/>
        </w:rPr>
      </w:pPr>
      <w:r>
        <w:t xml:space="preserve">         内容摘要：2026年5月，教皇良十四世发布通谕《Magnifica Humanitas》，严厉警告AI将创造新奴隶制，呼吁全球解除</w:t>
      </w:r>
      <w:proofErr w:type="gramStart"/>
      <w:r>
        <w:t>AI“武</w:t>
      </w:r>
      <w:proofErr w:type="spellStart"/>
      <w:r>
        <w:t>装”。</w:t>
      </w:r>
      <w:proofErr w:type="gramEnd"/>
      <w:r>
        <w:rPr>
          <w:lang w:eastAsia="zh-CN"/>
        </w:rPr>
        <w:t>AI</w:t>
      </w:r>
      <w:proofErr w:type="spellEnd"/>
      <w:r>
        <w:rPr>
          <w:lang w:eastAsia="zh-CN"/>
        </w:rPr>
        <w:t>独角兽Anthropic联合创始人Christopher Olah公开支持，承认前沿AI实验室受商业利益驱动，无法自我约束。哈佛学者Shlomit Wagman指出，AI监管应效仿全球金融反洗钱模式，通过G20建立国际审计组织，切断违规企业的市场准入和资本链，而非核武控制模式。 Anthropic内部闭门峰会揭示，AI已展现欺骗、操纵等“性格”倾向，公司成立“性格团队”与神学家合作，探讨如何为AI注入道德。工程师担忧AI可能产生类意识，但神学家强调机器无灵魂，模糊人机界限危险。CEO Dario Amodei在2024年预言AI将带来黄金时代，消灭癌症、消除贫困；但2026年却警告AI将抹去50%初级白领岗位，并可能被极权政府利用，或引发对齐失败导致全球崩溃。 思想家担忧AI将颠覆人类“精神形塑”，从工具变为环境、导师，外包道德传递，使人类丧失共情和独立抉择能力。业内预测，2030年AGI将全面降临，超越人类智力。</w:t>
      </w:r>
    </w:p>
    <w:p w14:paraId="34538CF9"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://mp.weixin.qq.com/s/dShiEUm6YEp4THz100--</w:t>
      </w:r>
      <w:proofErr w:type="spellStart"/>
      <w:r>
        <w:rPr>
          <w:color w:val="0000FF"/>
        </w:rPr>
        <w:t>lw</w:t>
      </w:r>
      <w:proofErr w:type="spellEnd"/>
    </w:p>
    <w:p w14:paraId="0453FAB0" w14:textId="77777777" w:rsidR="007F1D95" w:rsidRDefault="00000000">
      <w:pPr>
        <w:spacing w:before="200" w:after="120"/>
        <w:jc w:val="center"/>
      </w:pPr>
      <w:r>
        <w:rPr>
          <w:b/>
          <w:sz w:val="18"/>
        </w:rPr>
        <w:t>——————————————————————————————</w:t>
      </w:r>
    </w:p>
    <w:p w14:paraId="24C4D754" w14:textId="77777777" w:rsidR="007F1D95" w:rsidRDefault="00000000">
      <w:pPr>
        <w:spacing w:after="120"/>
        <w:rPr>
          <w:lang w:eastAsia="zh-CN"/>
        </w:rPr>
      </w:pPr>
      <w:r>
        <w:rPr>
          <w:b/>
          <w:sz w:val="24"/>
          <w:lang w:eastAsia="zh-CN"/>
        </w:rPr>
        <w:lastRenderedPageBreak/>
        <w:t>三十一、【中科院开源浏览器端安卓仿真平台</w:t>
      </w:r>
      <w:proofErr w:type="spellStart"/>
      <w:r>
        <w:rPr>
          <w:b/>
          <w:sz w:val="24"/>
          <w:lang w:eastAsia="zh-CN"/>
        </w:rPr>
        <w:t>MobileGym</w:t>
      </w:r>
      <w:proofErr w:type="spellEnd"/>
      <w:r>
        <w:rPr>
          <w:b/>
          <w:sz w:val="24"/>
          <w:lang w:eastAsia="zh-CN"/>
        </w:rPr>
        <w:t>，支持微信等28款App训练】</w:t>
      </w:r>
    </w:p>
    <w:p w14:paraId="2E857D7F" w14:textId="77777777" w:rsidR="007F1D95" w:rsidRDefault="00000000">
      <w:pPr>
        <w:spacing w:after="120"/>
        <w:rPr>
          <w:lang w:eastAsia="zh-CN"/>
        </w:rPr>
      </w:pPr>
      <w:r>
        <w:rPr>
          <w:lang w:eastAsia="zh-CN"/>
        </w:rPr>
        <w:t xml:space="preserve">         来源：新智元</w:t>
      </w:r>
    </w:p>
    <w:p w14:paraId="522C2BA8" w14:textId="77777777" w:rsidR="007F1D95" w:rsidRDefault="00000000">
      <w:pPr>
        <w:spacing w:after="120"/>
        <w:rPr>
          <w:lang w:eastAsia="zh-CN"/>
        </w:rPr>
      </w:pPr>
      <w:r>
        <w:rPr>
          <w:lang w:eastAsia="zh-CN"/>
        </w:rPr>
        <w:t xml:space="preserve">         发布时间：2026-06-02 12:00:00</w:t>
      </w:r>
    </w:p>
    <w:p w14:paraId="0393A08E" w14:textId="77777777" w:rsidR="007F1D95" w:rsidRDefault="00000000">
      <w:pPr>
        <w:spacing w:after="120"/>
        <w:jc w:val="both"/>
        <w:rPr>
          <w:lang w:eastAsia="zh-CN"/>
        </w:rPr>
      </w:pPr>
      <w:r>
        <w:rPr>
          <w:lang w:eastAsia="zh-CN"/>
        </w:rPr>
        <w:t xml:space="preserve">         内容摘要：中科院自动化所开源</w:t>
      </w:r>
      <w:proofErr w:type="spellStart"/>
      <w:r>
        <w:rPr>
          <w:lang w:eastAsia="zh-CN"/>
        </w:rPr>
        <w:t>MobileGym</w:t>
      </w:r>
      <w:proofErr w:type="spellEnd"/>
      <w:r>
        <w:rPr>
          <w:lang w:eastAsia="zh-CN"/>
        </w:rPr>
        <w:t xml:space="preserve">，一个完全运行在浏览器里的高并发安卓仿真平台，旨在解决手机GUI Agent训练与评测的困境。传统方案依赖模拟器（易被风控、内存占用超4.5GB）或真机（成本高、无法并行、状态不可复现），核心痛点在于日常App内部状态不可读、不可改、不可复制。 </w:t>
      </w:r>
      <w:proofErr w:type="spellStart"/>
      <w:r>
        <w:rPr>
          <w:lang w:eastAsia="zh-CN"/>
        </w:rPr>
        <w:t>MobileGym</w:t>
      </w:r>
      <w:proofErr w:type="spellEnd"/>
      <w:r>
        <w:rPr>
          <w:lang w:eastAsia="zh-CN"/>
        </w:rPr>
        <w:t>另辟蹊径，在浏览器中构建轻量级安卓仿真环境，仅需保证“交互保真”——Agent只看截图、只做点击，界面反应正确即可。它覆盖28个App（微信、支付宝、小红书、12306等），甚至支持运行云原神。其核心创新在于将整个环境状态用结构化JSON表示，实现状态可读（程序精确校验）、可写（一键重置）、可复制（毫秒级快照，支持GRPO等RL算法并行rollout），且操作无真实代价。 这一设计实现“考练一体”：同一套可验证信号既作为评测成绩单，又作为训练奖励信号。环境极轻量，单实例仅占约400MB内存、3秒冷启动，一台服务器可开数百并行环境，评测256任务仅需6分钟，训练成本远低于VLM裁判（后者一次评测需158元，RL训练可达60万元）。</w:t>
      </w:r>
    </w:p>
    <w:p w14:paraId="518316DD"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://mp.weixin.qq.com/s/oI0QSJ7F5oRMPvGyaNG-Yg</w:t>
      </w:r>
    </w:p>
    <w:p w14:paraId="2D110DBA" w14:textId="77777777" w:rsidR="007F1D95" w:rsidRDefault="00000000">
      <w:pPr>
        <w:spacing w:before="200" w:after="120"/>
        <w:jc w:val="center"/>
      </w:pPr>
      <w:r>
        <w:rPr>
          <w:b/>
          <w:sz w:val="18"/>
        </w:rPr>
        <w:t>——————————————————————————————</w:t>
      </w:r>
    </w:p>
    <w:p w14:paraId="02487290" w14:textId="77777777" w:rsidR="007F1D95" w:rsidRDefault="00000000">
      <w:pPr>
        <w:spacing w:after="120"/>
      </w:pPr>
      <w:r>
        <w:rPr>
          <w:b/>
          <w:sz w:val="24"/>
        </w:rPr>
        <w:t>三十二、【Anthropic秘密提交IPO申请，估值9650亿美元超OpenAI】</w:t>
      </w:r>
    </w:p>
    <w:p w14:paraId="305FB78F" w14:textId="77777777" w:rsidR="007F1D95" w:rsidRDefault="00000000">
      <w:pPr>
        <w:spacing w:after="120"/>
      </w:pPr>
      <w:r>
        <w:t xml:space="preserve">         来源：机器之心</w:t>
      </w:r>
    </w:p>
    <w:p w14:paraId="6311BA19" w14:textId="77777777" w:rsidR="007F1D95" w:rsidRDefault="00000000">
      <w:pPr>
        <w:spacing w:after="120"/>
      </w:pPr>
      <w:r>
        <w:t xml:space="preserve">         发布时间：2026-06-02 11:08:48</w:t>
      </w:r>
    </w:p>
    <w:p w14:paraId="3A1D370F" w14:textId="77777777" w:rsidR="007F1D95" w:rsidRDefault="00000000">
      <w:pPr>
        <w:spacing w:after="120"/>
        <w:jc w:val="both"/>
        <w:rPr>
          <w:lang w:eastAsia="zh-CN"/>
        </w:rPr>
      </w:pPr>
      <w:r>
        <w:t xml:space="preserve">         内容摘要：Anthropic今日向SEC秘密提交IPO招股说明书，领先OpenAI</w:t>
      </w:r>
      <w:proofErr w:type="spellStart"/>
      <w:r>
        <w:t>一步</w:t>
      </w:r>
      <w:proofErr w:type="spellEnd"/>
      <w:r>
        <w:t>。</w:t>
      </w:r>
      <w:r>
        <w:rPr>
          <w:lang w:eastAsia="zh-CN"/>
        </w:rPr>
        <w:t>公司未披露融资规模和时间，但凭借Claude Code和Claude系列模型，过去一年实现爆炸式增长，成为OpenAI最强对手。上周，Anthropic发布Claude Opus 4.8并完成650亿美元H轮融资，投后估值达9650亿美元，超过OpenAI的7300亿美元；今年2月G轮融资后估值为3800亿美元，2025年3月仅615亿美元。这家2021年成立、2022年收入仅1000万美元的初创公司，14个月内估值暴涨约15倍，年化收入率达470亿美元。但IPO将强制公开经营信息，验证大模型真实盈利能力。 网友扒出8条“内幕”：Anthropic每月付SpaceX约12.5亿美元买GPU；因训练用盗版书面临15亿美元版权和解；保密版S-1无公</w:t>
      </w:r>
      <w:r>
        <w:rPr>
          <w:lang w:eastAsia="zh-CN"/>
        </w:rPr>
        <w:lastRenderedPageBreak/>
        <w:t>开审计数据；470亿美元收入为年化收益率，真实收入更低；Google持股14%但无投票权，控制权在信托手中；公司为公益公司，董事会须考虑“对人类益处”；亚马逊无董事会席位；创始人全为前OpenAI员工。</w:t>
      </w:r>
    </w:p>
    <w:p w14:paraId="0DD61C75"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://mp.weixin.qq.com/s/tJ-qSvam0WuXT5CGa0p3Ow</w:t>
      </w:r>
    </w:p>
    <w:p w14:paraId="6A0E7E75" w14:textId="77777777" w:rsidR="007F1D95" w:rsidRDefault="00000000">
      <w:pPr>
        <w:spacing w:before="200" w:after="120"/>
        <w:jc w:val="center"/>
      </w:pPr>
      <w:r>
        <w:rPr>
          <w:b/>
          <w:sz w:val="18"/>
        </w:rPr>
        <w:t>——————————————————————————————</w:t>
      </w:r>
    </w:p>
    <w:p w14:paraId="4916330F" w14:textId="77777777" w:rsidR="007F1D95" w:rsidRDefault="00000000">
      <w:pPr>
        <w:spacing w:after="120"/>
        <w:rPr>
          <w:lang w:eastAsia="zh-CN"/>
        </w:rPr>
      </w:pPr>
      <w:r>
        <w:rPr>
          <w:b/>
          <w:sz w:val="24"/>
          <w:lang w:eastAsia="zh-CN"/>
        </w:rPr>
        <w:t>三十三、【中国科研团队提出63项核心技术出口管制清单，覆盖量子通信与AI等领域】</w:t>
      </w:r>
    </w:p>
    <w:p w14:paraId="73B19725" w14:textId="77777777" w:rsidR="007F1D95" w:rsidRDefault="00000000">
      <w:pPr>
        <w:spacing w:after="120"/>
        <w:rPr>
          <w:lang w:eastAsia="zh-CN"/>
        </w:rPr>
      </w:pPr>
      <w:r>
        <w:rPr>
          <w:lang w:eastAsia="zh-CN"/>
        </w:rPr>
        <w:t xml:space="preserve">         来源：观察者网</w:t>
      </w:r>
    </w:p>
    <w:p w14:paraId="7F005854" w14:textId="77777777" w:rsidR="007F1D95" w:rsidRDefault="00000000">
      <w:pPr>
        <w:spacing w:after="120"/>
        <w:rPr>
          <w:lang w:eastAsia="zh-CN"/>
        </w:rPr>
      </w:pPr>
      <w:r>
        <w:rPr>
          <w:lang w:eastAsia="zh-CN"/>
        </w:rPr>
        <w:t xml:space="preserve">         发布时间：2026-06-02 17:35:39</w:t>
      </w:r>
    </w:p>
    <w:p w14:paraId="4B499250" w14:textId="77777777" w:rsidR="007F1D95" w:rsidRDefault="00000000">
      <w:pPr>
        <w:spacing w:after="120"/>
        <w:jc w:val="both"/>
        <w:rPr>
          <w:lang w:eastAsia="zh-CN"/>
        </w:rPr>
      </w:pPr>
      <w:r>
        <w:rPr>
          <w:lang w:eastAsia="zh-CN"/>
        </w:rPr>
        <w:t xml:space="preserve">         内容摘要：中国科研团队在《中国科学院院刊》发表研究，提出首个相对全面的出口管制技术识别框架，遴选出63项具备战略敏感性或全球竞争力的技术，覆盖先进材料、量子通信、人工智能硬件、能源系统、生物技术、航空航天等领域。一级限制技术包括卫星量子保密通信、电磁弹射、太阳能电池、通用小型化AI边缘计算机、稀土废渣回收、汽车高强钢等。研究由工程院院士范国滨领衔，依托多家国家级智库，虽非官方政策，但战略价值突出。 研究指出，中国科技发展已从全面“跟跑”转为“三跑并存”，在量子信息、AI、机器人等领域部分领先。面对美国及其盟友的技术封锁，中国亟需建立自主技术外流管控体系。团队构建了“调研计量-筛选补充-评估分级”方法，结合专利分析、专家咨询和战略评估，从必要性、可行性和影响性三维度评估技术。研究参考了美国出口管制机制，但适配中国发展阶段。过往中国以技术引进为主，如今技术主权和安全议题进入常态研讨。研究建议主管部门加强顶层设计，跟踪国外管制方向，完善遴选流程，推进管控措施落地。</w:t>
      </w:r>
    </w:p>
    <w:p w14:paraId="607EF462"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://mp.weixin.qq.com/s/3ImjhGAtZp3LniZWA6H7Bw</w:t>
      </w:r>
    </w:p>
    <w:p w14:paraId="01722DF8" w14:textId="77777777" w:rsidR="007F1D95" w:rsidRDefault="00000000">
      <w:pPr>
        <w:spacing w:before="200" w:after="120"/>
        <w:jc w:val="center"/>
      </w:pPr>
      <w:r>
        <w:rPr>
          <w:b/>
          <w:sz w:val="18"/>
        </w:rPr>
        <w:t>——————————————————————————————</w:t>
      </w:r>
    </w:p>
    <w:p w14:paraId="145A38D2" w14:textId="77777777" w:rsidR="007F1D95" w:rsidRDefault="00000000">
      <w:pPr>
        <w:spacing w:after="120"/>
        <w:rPr>
          <w:lang w:eastAsia="zh-CN"/>
        </w:rPr>
      </w:pPr>
      <w:r>
        <w:rPr>
          <w:b/>
          <w:sz w:val="24"/>
          <w:lang w:eastAsia="zh-CN"/>
        </w:rPr>
        <w:t>三十四、【宇树科技联合英伟达发布人形机器人H2 Plus，搭载高性能算力平台下半年上市】</w:t>
      </w:r>
    </w:p>
    <w:p w14:paraId="64428CD5" w14:textId="77777777" w:rsidR="007F1D95" w:rsidRDefault="00000000">
      <w:pPr>
        <w:spacing w:after="120"/>
        <w:rPr>
          <w:lang w:eastAsia="zh-CN"/>
        </w:rPr>
      </w:pPr>
      <w:r>
        <w:rPr>
          <w:lang w:eastAsia="zh-CN"/>
        </w:rPr>
        <w:t xml:space="preserve">         来源：观察者网</w:t>
      </w:r>
    </w:p>
    <w:p w14:paraId="6821A3BA" w14:textId="77777777" w:rsidR="007F1D95" w:rsidRDefault="00000000">
      <w:pPr>
        <w:spacing w:after="120"/>
        <w:rPr>
          <w:lang w:eastAsia="zh-CN"/>
        </w:rPr>
      </w:pPr>
      <w:r>
        <w:rPr>
          <w:lang w:eastAsia="zh-CN"/>
        </w:rPr>
        <w:t xml:space="preserve">         发布时间：2026-06-03 08:27:43</w:t>
      </w:r>
    </w:p>
    <w:p w14:paraId="6D92FEB8" w14:textId="77777777" w:rsidR="007F1D95" w:rsidRDefault="00000000">
      <w:pPr>
        <w:spacing w:after="120"/>
        <w:jc w:val="both"/>
        <w:rPr>
          <w:lang w:eastAsia="zh-CN"/>
        </w:rPr>
      </w:pPr>
      <w:r>
        <w:rPr>
          <w:lang w:eastAsia="zh-CN"/>
        </w:rPr>
        <w:lastRenderedPageBreak/>
        <w:t xml:space="preserve">         内容摘要：英伟达与宇树科技联合发布新一代人形机器人参考设计H2 Plus，宇树科技市场部总监黄嘉玮2日透露，该产品将于今年下半年上市，核心搭载英伟达高性能算力平台，旨在为机器人打造更强大的“智能大脑”。H2 Plus于6月1日推出，显著提升算力性能。产品结合宇树H2人形机器人、</w:t>
      </w:r>
      <w:proofErr w:type="spellStart"/>
      <w:r>
        <w:rPr>
          <w:lang w:eastAsia="zh-CN"/>
        </w:rPr>
        <w:t>Sharpa</w:t>
      </w:r>
      <w:proofErr w:type="spellEnd"/>
      <w:r>
        <w:rPr>
          <w:lang w:eastAsia="zh-CN"/>
        </w:rPr>
        <w:t>五指手、NVIDIA Jetson Thor平台及NVIDIA Isaac GR00T开发平台。GR00T平台覆盖从数据采集到模型评估的完整流程，加速开发。黄嘉玮表示，基于英伟达算力平台，宇树希望推动行业进步，期待数据用于未来算力迭代，使“智能大脑”更智能。宇树创始人王兴兴称，H2 Plus为团队提供已验证起点，用于开发机器人技能并应用于实际场景。英伟达CEO黄仁勋6月1日在GTC台北大会上宣布合作。该机器人面向高校和研究者。</w:t>
      </w:r>
    </w:p>
    <w:p w14:paraId="3B42C51E" w14:textId="77777777" w:rsidR="007F1D95" w:rsidRDefault="00000000">
      <w:pPr>
        <w:spacing w:after="240"/>
        <w:rPr>
          <w:lang w:eastAsia="zh-CN"/>
        </w:rPr>
      </w:pPr>
      <w:r>
        <w:rPr>
          <w:lang w:eastAsia="zh-CN"/>
        </w:rPr>
        <w:t xml:space="preserve">         文章链接：</w:t>
      </w:r>
      <w:r>
        <w:rPr>
          <w:color w:val="0000FF"/>
          <w:lang w:eastAsia="zh-CN"/>
        </w:rPr>
        <w:t>https://mp.weixin.qq.com/s/FBRHC-Q0jScZ-TiGOgVzPg</w:t>
      </w:r>
    </w:p>
    <w:p w14:paraId="0B90D583" w14:textId="77777777" w:rsidR="007F1D95" w:rsidRDefault="00000000">
      <w:pPr>
        <w:spacing w:before="200" w:after="120"/>
        <w:jc w:val="center"/>
      </w:pPr>
      <w:r>
        <w:rPr>
          <w:b/>
          <w:sz w:val="18"/>
        </w:rPr>
        <w:t>——————————————————————————————</w:t>
      </w:r>
    </w:p>
    <w:p w14:paraId="4E5BAC40" w14:textId="77777777" w:rsidR="007F1D95" w:rsidRDefault="00000000">
      <w:pPr>
        <w:spacing w:after="120"/>
        <w:rPr>
          <w:lang w:eastAsia="zh-CN"/>
        </w:rPr>
      </w:pPr>
      <w:r>
        <w:rPr>
          <w:b/>
          <w:sz w:val="24"/>
          <w:lang w:eastAsia="zh-CN"/>
        </w:rPr>
        <w:t>三十五、【核聚变行业2026年融资约30亿元，AI算力需求推动投资热潮】</w:t>
      </w:r>
    </w:p>
    <w:p w14:paraId="2DEBECCA" w14:textId="77777777" w:rsidR="007F1D95" w:rsidRDefault="00000000">
      <w:pPr>
        <w:spacing w:after="120"/>
        <w:rPr>
          <w:lang w:eastAsia="zh-CN"/>
        </w:rPr>
      </w:pPr>
      <w:r>
        <w:rPr>
          <w:lang w:eastAsia="zh-CN"/>
        </w:rPr>
        <w:t xml:space="preserve">         来源：36氪</w:t>
      </w:r>
    </w:p>
    <w:p w14:paraId="4EE7DD8B" w14:textId="77777777" w:rsidR="007F1D95" w:rsidRDefault="00000000">
      <w:pPr>
        <w:spacing w:after="120"/>
        <w:rPr>
          <w:lang w:eastAsia="zh-CN"/>
        </w:rPr>
      </w:pPr>
      <w:r>
        <w:rPr>
          <w:lang w:eastAsia="zh-CN"/>
        </w:rPr>
        <w:t xml:space="preserve">         发布时间：2026-06-02 21:30:00</w:t>
      </w:r>
    </w:p>
    <w:p w14:paraId="302B075F" w14:textId="77777777" w:rsidR="007F1D95" w:rsidRDefault="00000000">
      <w:pPr>
        <w:spacing w:after="120"/>
        <w:jc w:val="both"/>
        <w:rPr>
          <w:lang w:eastAsia="zh-CN"/>
        </w:rPr>
      </w:pPr>
      <w:r>
        <w:rPr>
          <w:lang w:eastAsia="zh-CN"/>
        </w:rPr>
        <w:t xml:space="preserve">         内容摘要：核聚变行业在2026年迎来投资狂潮，估值飙升：一家2025年成立的企业，半年内估值从5亿涨至30亿，再涨两三倍。投资人争抢份额，创始人难见，CFO称“半年完成三年目标”。政策催化是关键：2025年11月，十五五规划将核聚变列为未来产业；2026年，国家能源局设200亿元“聚变产业基金”，上海未来产业基金增至150亿元。上半年融资约30亿，多家仍在交割。 核聚变被视为终极能源：能量密度是化学能源的百万倍，原料氘可从海水提取，清洁且辐射低。过去因技术瓶颈被视为“永远50年后”，但2021年MIT团队研制二代高温超导磁体，使装置体积缩至ITER的1/40，成本更低。AI爆发驱动需求：算力增长使电力成核心瓶颈，高盛预计2030年数据中心电力需求增175%。阿里、谷歌等AI大厂投资核聚变，保障清洁电力。诺瓦聚变等企业瞄准50兆瓦小堆，匹配AI超算中心，成立一年融资12亿，估值冲向百亿。 技术路线分两类：托卡马克（如CFS、能量奇点）物理成熟但成本高、周期长；场反位型（如TAE、诺瓦聚变）装置小、成本低，商业化更近。</w:t>
      </w:r>
    </w:p>
    <w:p w14:paraId="7DC6943C"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://mp.weixin.qq.com/s/UMGOocRKXnUoGGHuLC4QUw</w:t>
      </w:r>
    </w:p>
    <w:p w14:paraId="4631C200" w14:textId="77777777" w:rsidR="007F1D95" w:rsidRDefault="00000000">
      <w:pPr>
        <w:spacing w:before="200" w:after="120"/>
        <w:jc w:val="center"/>
      </w:pPr>
      <w:r>
        <w:rPr>
          <w:b/>
          <w:sz w:val="18"/>
        </w:rPr>
        <w:t>——————————————————————————————</w:t>
      </w:r>
    </w:p>
    <w:p w14:paraId="7DEC4BBE" w14:textId="77777777" w:rsidR="007F1D95" w:rsidRDefault="00000000">
      <w:pPr>
        <w:spacing w:after="120"/>
        <w:rPr>
          <w:lang w:eastAsia="zh-CN"/>
        </w:rPr>
      </w:pPr>
      <w:r>
        <w:rPr>
          <w:b/>
          <w:sz w:val="24"/>
          <w:lang w:eastAsia="zh-CN"/>
        </w:rPr>
        <w:lastRenderedPageBreak/>
        <w:t>三十六、【上汽第1亿辆整车下线，智己LS9 Hyper搭载新三大件定义智能电动车新标准】</w:t>
      </w:r>
    </w:p>
    <w:p w14:paraId="6D22BEBE" w14:textId="77777777" w:rsidR="007F1D95" w:rsidRDefault="00000000">
      <w:pPr>
        <w:spacing w:after="120"/>
        <w:rPr>
          <w:lang w:eastAsia="zh-CN"/>
        </w:rPr>
      </w:pPr>
      <w:r>
        <w:rPr>
          <w:lang w:eastAsia="zh-CN"/>
        </w:rPr>
        <w:t xml:space="preserve">         来源：华尔街见闻</w:t>
      </w:r>
    </w:p>
    <w:p w14:paraId="68FC6F7D" w14:textId="77777777" w:rsidR="007F1D95" w:rsidRDefault="00000000">
      <w:pPr>
        <w:spacing w:after="120"/>
        <w:rPr>
          <w:lang w:eastAsia="zh-CN"/>
        </w:rPr>
      </w:pPr>
      <w:r>
        <w:rPr>
          <w:lang w:eastAsia="zh-CN"/>
        </w:rPr>
        <w:t xml:space="preserve">         发布时间：2026-06-02 12:47:01</w:t>
      </w:r>
    </w:p>
    <w:p w14:paraId="374E00FA" w14:textId="77777777" w:rsidR="007F1D95" w:rsidRDefault="00000000">
      <w:pPr>
        <w:spacing w:after="120"/>
        <w:jc w:val="both"/>
        <w:rPr>
          <w:lang w:eastAsia="zh-CN"/>
        </w:rPr>
      </w:pPr>
      <w:r>
        <w:rPr>
          <w:lang w:eastAsia="zh-CN"/>
        </w:rPr>
        <w:t xml:space="preserve">         内容摘要：2026年，上汽集团迎来第1亿辆整车下线，车型为搭载520线激光雷达、英伟达Thor芯片、全线控底盘和金标飓风三电机的智己LS9 Hyper。这标志着中国汽车工业从1958年手工敲打凤凰牌轿车起步，历经68年完成从“学造车”到“定义新一代车”的转变。随着2026年4月中国新能源汽车渗透率突破61.4%，传统燃油车成为少数派，汽车行业估值体系正经历“布雷顿森林时刻”——旧的价值锚（发动机、变速箱、机械底盘）被颠覆，新的“新三大件”浮出水面：全线控转向、高阶智驾硬件预埋、全域800V高压平台。这些底层架构决定了车辆未来五年的进化空间，而非过去的“冰箱彩电大沙发”等可快速复制的舒适配置。上汽将第一亿辆里程碑赋予智己，实质是为新标准背书。同时，智己LS8将同一套底层架构（全线控转向、高阶智驾硬件预埋、全域800V高压平台）下探至30万元以内价位，推动技术从旗舰下放到主流市场。这一“参数民主化”过程，如同安全气囊、ABS等技术的普及路径，将改写行业规则，让消费者重新审视购车价值——从关注配置丰富度转向关注底层架构的未来潜力。</w:t>
      </w:r>
    </w:p>
    <w:p w14:paraId="4688463F"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://mp.weixin.qq.com/s/KhSXkTGo-qTF_-n0-wFNSA</w:t>
      </w:r>
    </w:p>
    <w:p w14:paraId="74FBA70A" w14:textId="77777777" w:rsidR="007F1D95" w:rsidRDefault="00000000">
      <w:pPr>
        <w:spacing w:before="300"/>
        <w:rPr>
          <w:lang w:eastAsia="zh-CN"/>
        </w:rPr>
      </w:pPr>
      <w:bookmarkStart w:id="4" w:name="cat_5"/>
      <w:r>
        <w:rPr>
          <w:b/>
          <w:color w:val="000000"/>
          <w:sz w:val="32"/>
          <w:lang w:eastAsia="zh-CN"/>
        </w:rPr>
        <w:br/>
        <w:t>【医疗健康与生命科学】</w:t>
      </w:r>
      <w:bookmarkEnd w:id="4"/>
    </w:p>
    <w:p w14:paraId="754427C3" w14:textId="77777777" w:rsidR="007F1D95" w:rsidRDefault="00000000">
      <w:pPr>
        <w:spacing w:after="120"/>
        <w:rPr>
          <w:lang w:eastAsia="zh-CN"/>
        </w:rPr>
      </w:pPr>
      <w:r>
        <w:rPr>
          <w:b/>
          <w:sz w:val="24"/>
          <w:lang w:eastAsia="zh-CN"/>
        </w:rPr>
        <w:t>一、【行贿入刑门槛降至3万元，医药代表行业面临洗牌与从业人数缩减】</w:t>
      </w:r>
    </w:p>
    <w:p w14:paraId="52B64AB7" w14:textId="77777777" w:rsidR="007F1D95" w:rsidRDefault="00000000">
      <w:pPr>
        <w:spacing w:after="120"/>
        <w:rPr>
          <w:lang w:eastAsia="zh-CN"/>
        </w:rPr>
      </w:pPr>
      <w:r>
        <w:rPr>
          <w:lang w:eastAsia="zh-CN"/>
        </w:rPr>
        <w:t xml:space="preserve">         来源：36氪</w:t>
      </w:r>
    </w:p>
    <w:p w14:paraId="365D3775" w14:textId="77777777" w:rsidR="007F1D95" w:rsidRDefault="00000000">
      <w:pPr>
        <w:spacing w:after="120"/>
        <w:rPr>
          <w:lang w:eastAsia="zh-CN"/>
        </w:rPr>
      </w:pPr>
      <w:r>
        <w:rPr>
          <w:lang w:eastAsia="zh-CN"/>
        </w:rPr>
        <w:t xml:space="preserve">         发布时间：2026-06-02 21:30:00</w:t>
      </w:r>
    </w:p>
    <w:p w14:paraId="31254957" w14:textId="77777777" w:rsidR="007F1D95" w:rsidRDefault="00000000">
      <w:pPr>
        <w:spacing w:after="120"/>
        <w:jc w:val="both"/>
        <w:rPr>
          <w:lang w:eastAsia="zh-CN"/>
        </w:rPr>
      </w:pPr>
      <w:r>
        <w:rPr>
          <w:lang w:eastAsia="zh-CN"/>
        </w:rPr>
        <w:t xml:space="preserve">         内容摘要：行贿入刑门槛降至3万，医药代表行业面临洗牌 2023年5月1日，两高发布新规，将非国家工作人员行贿、受贿定罪起点从6万元降至3万元，隐性利益计入受贿数额，违规行为可倒查5年。多地部署医疗领域专项巡察，导致医药代表数量减少，部分公司暂停医院拜访，行业处于观望状态。 医药代表林泽每月销售指标高达几百万元，季度累计近千</w:t>
      </w:r>
      <w:r>
        <w:rPr>
          <w:lang w:eastAsia="zh-CN"/>
        </w:rPr>
        <w:lastRenderedPageBreak/>
        <w:t>万，达标后下季度指标再涨10%-15%。医生开一瓶白蛋白院内可得80元回扣，院外翻倍。药品可替代性越强，回扣比例最高达30%-40%。带金销售模式在仿制药同质化竞争中普遍存在，抑制了行业创新动力。林泽通过揣摩医生喜好（如送奶茶、燕窝等）并给予回扣和讲课费来影响处方。 林泽反映，公司通过批准高额餐饮发票变相支持“给回扣”，但一旦合规审查发现问题，便以劝退方式与员工切割。德闻指出，行业核心业绩逻辑仍是“带金销售”，违规操作风险大、收益不成正比。新规实施单位行贿双罚制，企业可能转向考核行为过程而非销量。王法预测，备案要求下从业人数将从约80万压缩至30-50万，缺乏技术者将出局。</w:t>
      </w:r>
    </w:p>
    <w:p w14:paraId="7E7B4D2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://mp.weixin.qq.com/s/SsLnsckvSdKbMggmda61pg</w:t>
      </w:r>
    </w:p>
    <w:p w14:paraId="5B4C5E29" w14:textId="77777777" w:rsidR="007F1D95" w:rsidRDefault="00000000">
      <w:pPr>
        <w:spacing w:before="200" w:after="120"/>
        <w:jc w:val="center"/>
      </w:pPr>
      <w:r>
        <w:rPr>
          <w:b/>
          <w:sz w:val="18"/>
        </w:rPr>
        <w:t>——————————————————————————————</w:t>
      </w:r>
    </w:p>
    <w:p w14:paraId="1BC5282F" w14:textId="77777777" w:rsidR="007F1D95" w:rsidRDefault="00000000">
      <w:pPr>
        <w:spacing w:after="120"/>
        <w:rPr>
          <w:lang w:eastAsia="zh-CN"/>
        </w:rPr>
      </w:pPr>
      <w:r>
        <w:rPr>
          <w:b/>
          <w:sz w:val="24"/>
          <w:lang w:eastAsia="zh-CN"/>
        </w:rPr>
        <w:t>二、【规培生退培需返还五险一金，超八成学员反映缺乏科研训练】</w:t>
      </w:r>
    </w:p>
    <w:p w14:paraId="75A34C04" w14:textId="77777777" w:rsidR="007F1D95" w:rsidRDefault="00000000">
      <w:pPr>
        <w:spacing w:after="120"/>
        <w:rPr>
          <w:lang w:eastAsia="zh-CN"/>
        </w:rPr>
      </w:pPr>
      <w:r>
        <w:rPr>
          <w:lang w:eastAsia="zh-CN"/>
        </w:rPr>
        <w:t xml:space="preserve">         来源：杏林苑社群</w:t>
      </w:r>
    </w:p>
    <w:p w14:paraId="14A83775" w14:textId="77777777" w:rsidR="007F1D95" w:rsidRDefault="00000000">
      <w:pPr>
        <w:spacing w:after="120"/>
        <w:rPr>
          <w:lang w:eastAsia="zh-CN"/>
        </w:rPr>
      </w:pPr>
      <w:r>
        <w:rPr>
          <w:lang w:eastAsia="zh-CN"/>
        </w:rPr>
        <w:t xml:space="preserve">         发布时间：2026-06-02 20:59:55</w:t>
      </w:r>
    </w:p>
    <w:p w14:paraId="14643CAD" w14:textId="77777777" w:rsidR="007F1D95" w:rsidRDefault="00000000">
      <w:pPr>
        <w:spacing w:after="120"/>
        <w:jc w:val="both"/>
        <w:rPr>
          <w:lang w:eastAsia="zh-CN"/>
        </w:rPr>
      </w:pPr>
      <w:r>
        <w:rPr>
          <w:lang w:eastAsia="zh-CN"/>
        </w:rPr>
        <w:t xml:space="preserve">         内容摘要：近期，住院医师规范化培训（规培）群体的生存现状引发医疗圈广泛讨论。核心问题聚焦于三类现实：从业心态转变、行业调研数据、退培规定。近两年，规培生工作心态明显转变，从过去高强度内卷、无偿加班，转向立足本职、优先完成分内工作，不再超负荷加码。社交平台上，相关攻略内容高传播度，反映群体思想变化。调研数据显示，全国规培生综合满意度仅3.88分（满分5分），超80%学员反映三年轮转中缺乏系统科研训练。日常工作中，规培生大部分时间被病历书写、查房、门诊协助、夜班等基础临床工作占据，科室难以划拨固定课时用于科研学习，科研能力匮乏成为结业医师共性短板。同时，中途退培需返还五险一金的现行规则成为关键痛点。多地政策要求学员主动退培时退还培训期间单位缴纳的社保、公积金费用，初衷是约束随意弃培、弥补医院成本，但也让因薪资、职业规划、身体因素想退培的学员进退受限。业内分化出两种观点：部分带教医师担忧规培生缩减投入导致基层用工紧缺；另有人呼吁优化配套政策，均衡医院用人需求与学员薪酬、培养资源。目前，各地卫健部门正动态微调规培细则，后续在薪资保障、科研培养、退出机制上的改革走向，将持续受到行业关注。</w:t>
      </w:r>
    </w:p>
    <w:p w14:paraId="6478830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://mp.weixin.qq.com/s/ned9r0PqZGpBKFG8P6k4Nw</w:t>
      </w:r>
    </w:p>
    <w:p w14:paraId="7E4776A3" w14:textId="77777777" w:rsidR="007F1D95" w:rsidRDefault="00000000">
      <w:pPr>
        <w:spacing w:before="200" w:after="120"/>
        <w:jc w:val="center"/>
      </w:pPr>
      <w:r>
        <w:rPr>
          <w:b/>
          <w:sz w:val="18"/>
        </w:rPr>
        <w:t>——————————————————————————————</w:t>
      </w:r>
    </w:p>
    <w:p w14:paraId="169F35EA" w14:textId="77777777" w:rsidR="007F1D95" w:rsidRDefault="00000000">
      <w:pPr>
        <w:spacing w:after="120"/>
        <w:rPr>
          <w:lang w:eastAsia="zh-CN"/>
        </w:rPr>
      </w:pPr>
      <w:r>
        <w:rPr>
          <w:b/>
          <w:sz w:val="24"/>
          <w:lang w:eastAsia="zh-CN"/>
        </w:rPr>
        <w:t>三、【国家卫健委发布分级诊疗新规，推动日常疾病在基层解决】</w:t>
      </w:r>
    </w:p>
    <w:p w14:paraId="74E41EA8" w14:textId="77777777" w:rsidR="007F1D95" w:rsidRDefault="00000000">
      <w:pPr>
        <w:spacing w:after="120"/>
        <w:rPr>
          <w:lang w:eastAsia="zh-CN"/>
        </w:rPr>
      </w:pPr>
      <w:r>
        <w:rPr>
          <w:lang w:eastAsia="zh-CN"/>
        </w:rPr>
        <w:lastRenderedPageBreak/>
        <w:t xml:space="preserve">         来源：阿亮评论</w:t>
      </w:r>
    </w:p>
    <w:p w14:paraId="6E790C43" w14:textId="77777777" w:rsidR="007F1D95" w:rsidRDefault="00000000">
      <w:pPr>
        <w:spacing w:after="120"/>
        <w:rPr>
          <w:lang w:eastAsia="zh-CN"/>
        </w:rPr>
      </w:pPr>
      <w:r>
        <w:rPr>
          <w:lang w:eastAsia="zh-CN"/>
        </w:rPr>
        <w:t xml:space="preserve">         发布时间：2026-06-02 20:27:42</w:t>
      </w:r>
    </w:p>
    <w:p w14:paraId="34D8627F" w14:textId="77777777" w:rsidR="007F1D95" w:rsidRDefault="00000000">
      <w:pPr>
        <w:spacing w:after="120"/>
        <w:jc w:val="both"/>
        <w:rPr>
          <w:lang w:eastAsia="zh-CN"/>
        </w:rPr>
      </w:pPr>
      <w:r>
        <w:rPr>
          <w:lang w:eastAsia="zh-CN"/>
        </w:rPr>
        <w:t xml:space="preserve">         内容摘要：中国版分级诊疗能成功吗 国家卫健委发布《关于进一步健全城市社区卫生服务体系提升服务能力的通知》，核心目标是“日常疾病在基层解决”。这标志着中国医疗体系从战时动员模式向日常治理模式转型。 中国医疗体系带有战时烙印，改革开放后资源向城市和大型三甲医院集中，形成“倒金字塔”结构，导致患者大病小病都涌向大医院，造成资源错配和信任赤字。分级诊疗的推进源于三大深层动力：一是人口老龄化，慢性病需长期管理，社区服务更高效；二是疾病谱转向慢性非传染性疾病，医疗服务需从“治愈”转向“持续管理”；三是医保全覆盖和门诊统筹政策，使差异化报销成为经济杠杆，引导居民在基层就医。同时，城镇化催生了稳定的社区生活，为建立健康档案和家庭医生签约提供了基础。 技术条件成熟为变革提供可行性：基层硬件标准化（如数字化X光、彩超），信息化打破层级壁垒（如远程影像、区域检验）。政策层面，2023年中央文件首次提出“日常疾病在基层解决”，2025年多部门出台指导意见，本次通知则针对城市打响总攻。核心机制是“区社一体”，即区级医院与社区卫生机构利益捆绑，通过医保总额包干、结余留用等支付改革，使大医院主动下转患者，而非行政强制。</w:t>
      </w:r>
    </w:p>
    <w:p w14:paraId="6C477B39"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://mp.weixin.qq.com/s/uAc84yDjaBAgtgcMG04K2w</w:t>
      </w:r>
    </w:p>
    <w:p w14:paraId="0D4F38CA" w14:textId="77777777" w:rsidR="007F1D95" w:rsidRDefault="00000000">
      <w:pPr>
        <w:spacing w:before="200" w:after="120"/>
        <w:jc w:val="center"/>
      </w:pPr>
      <w:r>
        <w:rPr>
          <w:b/>
          <w:sz w:val="18"/>
        </w:rPr>
        <w:t>——————————————————————————————</w:t>
      </w:r>
    </w:p>
    <w:p w14:paraId="33425342" w14:textId="77777777" w:rsidR="007F1D95" w:rsidRDefault="00000000">
      <w:pPr>
        <w:spacing w:after="120"/>
        <w:rPr>
          <w:lang w:eastAsia="zh-CN"/>
        </w:rPr>
      </w:pPr>
      <w:r>
        <w:rPr>
          <w:b/>
          <w:sz w:val="24"/>
          <w:lang w:eastAsia="zh-CN"/>
        </w:rPr>
        <w:t>四、【基层主任医师经验难获患者信任，三甲医院品牌与职称成就医首选】</w:t>
      </w:r>
    </w:p>
    <w:p w14:paraId="1280D575" w14:textId="77777777" w:rsidR="007F1D95" w:rsidRDefault="00000000">
      <w:pPr>
        <w:spacing w:after="120"/>
        <w:rPr>
          <w:lang w:eastAsia="zh-CN"/>
        </w:rPr>
      </w:pPr>
      <w:r>
        <w:rPr>
          <w:lang w:eastAsia="zh-CN"/>
        </w:rPr>
        <w:t xml:space="preserve">         来源：杏林苑社群</w:t>
      </w:r>
    </w:p>
    <w:p w14:paraId="7389B21B" w14:textId="77777777" w:rsidR="007F1D95" w:rsidRDefault="00000000">
      <w:pPr>
        <w:spacing w:after="120"/>
        <w:rPr>
          <w:lang w:eastAsia="zh-CN"/>
        </w:rPr>
      </w:pPr>
      <w:r>
        <w:rPr>
          <w:lang w:eastAsia="zh-CN"/>
        </w:rPr>
        <w:t xml:space="preserve">         发布时间：2026-06-02 14:50:53</w:t>
      </w:r>
    </w:p>
    <w:p w14:paraId="0482B664" w14:textId="77777777" w:rsidR="007F1D95" w:rsidRDefault="00000000">
      <w:pPr>
        <w:spacing w:after="120"/>
        <w:jc w:val="both"/>
        <w:rPr>
          <w:lang w:eastAsia="zh-CN"/>
        </w:rPr>
      </w:pPr>
      <w:r>
        <w:rPr>
          <w:lang w:eastAsia="zh-CN"/>
        </w:rPr>
        <w:t xml:space="preserve">         内容摘要：一位基层医生吐槽，乡镇卫生院主任医师90%工作为开药，患者宁愿去三甲排队，也不信其几十年经验，认为不如大医院主治。这反映基层医疗困境：招聘门槛与三甲差距显著。基层岗位面向大专及以上学历，符合执业医师资格即可；而三甲主治多为硕博，经规培和层层考核。但基层主任医师有数十年临床经验，熟悉本地患者习惯和病史，处理常见病更高效。然而，这种“接地气”经验难获患者信任，患者更看重“三甲”品牌和职称。矛盾在于，基层医生经验与职称无法转化为信任，患者舍近求远，质疑的不只是个人能力，更是基层医疗体系的公众定位。这并非绝对对错，但“小医院主任不如大医院主治”的刻板印象，提示需让基层医生经验被看见，提升家门口医疗服务的信任度。</w:t>
      </w:r>
    </w:p>
    <w:p w14:paraId="259BC21E" w14:textId="77777777" w:rsidR="007F1D95"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://mp.weixin.qq.com/s/yl8TqvEXZBgCF7fRepFgcQ</w:t>
      </w:r>
    </w:p>
    <w:p w14:paraId="6372BDAE" w14:textId="77777777" w:rsidR="007F1D95" w:rsidRDefault="00000000">
      <w:pPr>
        <w:spacing w:before="300"/>
        <w:rPr>
          <w:lang w:eastAsia="zh-CN"/>
        </w:rPr>
      </w:pPr>
      <w:bookmarkStart w:id="5" w:name="cat_6"/>
      <w:r>
        <w:rPr>
          <w:b/>
          <w:color w:val="000000"/>
          <w:sz w:val="32"/>
          <w:lang w:eastAsia="zh-CN"/>
        </w:rPr>
        <w:br/>
        <w:t>【教育发展与人才培养】</w:t>
      </w:r>
      <w:bookmarkEnd w:id="5"/>
    </w:p>
    <w:p w14:paraId="43E3B2AC" w14:textId="77777777" w:rsidR="007F1D95" w:rsidRDefault="00000000">
      <w:pPr>
        <w:spacing w:after="120"/>
        <w:rPr>
          <w:lang w:eastAsia="zh-CN"/>
        </w:rPr>
      </w:pPr>
      <w:r>
        <w:rPr>
          <w:b/>
          <w:sz w:val="24"/>
          <w:lang w:eastAsia="zh-CN"/>
        </w:rPr>
        <w:t>一、【2026年全国教育科学规划年度项目申报启动，重点项目须从指定条目中选择】</w:t>
      </w:r>
    </w:p>
    <w:p w14:paraId="114A50FF" w14:textId="77777777" w:rsidR="007F1D95" w:rsidRDefault="00000000">
      <w:pPr>
        <w:spacing w:after="120"/>
        <w:rPr>
          <w:lang w:eastAsia="zh-CN"/>
        </w:rPr>
      </w:pPr>
      <w:r>
        <w:rPr>
          <w:lang w:eastAsia="zh-CN"/>
        </w:rPr>
        <w:t xml:space="preserve">         来源：麦可思研究</w:t>
      </w:r>
    </w:p>
    <w:p w14:paraId="6B11F850" w14:textId="77777777" w:rsidR="007F1D95" w:rsidRDefault="00000000">
      <w:pPr>
        <w:spacing w:after="120"/>
        <w:rPr>
          <w:lang w:eastAsia="zh-CN"/>
        </w:rPr>
      </w:pPr>
      <w:r>
        <w:rPr>
          <w:lang w:eastAsia="zh-CN"/>
        </w:rPr>
        <w:t xml:space="preserve">         发布时间：2026-06-02 17:52:05</w:t>
      </w:r>
    </w:p>
    <w:p w14:paraId="2B6FFF50" w14:textId="77777777" w:rsidR="007F1D95" w:rsidRDefault="00000000">
      <w:pPr>
        <w:spacing w:after="120"/>
        <w:jc w:val="both"/>
        <w:rPr>
          <w:lang w:eastAsia="zh-CN"/>
        </w:rPr>
      </w:pPr>
      <w:r>
        <w:rPr>
          <w:lang w:eastAsia="zh-CN"/>
        </w:rPr>
        <w:t xml:space="preserve">         内容摘要：经教育部党组会审议批准，全国教育科学规划领导小组办公室发布《2026年全国教育科学规划年度项目重点条目与重要方向》，正式启动申报工作。本次受理的年度项目涵盖国家社会科学基金教育学重点项目、一般项目、青年项目、西部项目，以及教育部重点项目、青年项目和博士生项目。其中，申报中国教育学建设研究系列重点项目必须从相应条目中选择，每个选题原则上只确立1个立项项目；其他项目可参照重要方向或自拟题目。资助额度方面，国家重点项目为35万元，一般项目、青年项目、西部项目均为20万元，教育部重点项目和青年项目均为8万元，博士生项目为5万元。项目完成时限最长不超过5年，博士生项目须在读期间完成。申报人须遵守相关法律法规，具备相应职称或学位条件，青年项目男性申请人不超过35周岁、女性不超过40周岁，西部项目面向13个省（区、市）及新疆生产建设兵团等单位。本年度全面实行限额申报，博士生项目试点高校每校推荐不超过12项。申报截止日期为本月，申请人只能申报1个年度项目，且不得同时申报2026年国家社会科学基金教育学重大项目。项目实行同行专家集中网络匿名评审，论证活页字数不超过7000字，其中选题说明不超过300字。</w:t>
      </w:r>
    </w:p>
    <w:p w14:paraId="02A2694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://mp.weixin.qq.com/s/EmEZK7_icXKCxHI5S037Ww</w:t>
      </w:r>
    </w:p>
    <w:p w14:paraId="2BAD414D" w14:textId="77777777" w:rsidR="007F1D95" w:rsidRDefault="00000000">
      <w:pPr>
        <w:spacing w:before="200" w:after="120"/>
        <w:jc w:val="center"/>
      </w:pPr>
      <w:r>
        <w:rPr>
          <w:b/>
          <w:sz w:val="18"/>
        </w:rPr>
        <w:t>——————————————————————————————</w:t>
      </w:r>
    </w:p>
    <w:p w14:paraId="30AEFA85" w14:textId="77777777" w:rsidR="007F1D95" w:rsidRDefault="00000000">
      <w:pPr>
        <w:spacing w:after="120"/>
        <w:rPr>
          <w:lang w:eastAsia="zh-CN"/>
        </w:rPr>
      </w:pPr>
      <w:r>
        <w:rPr>
          <w:b/>
          <w:sz w:val="24"/>
          <w:lang w:eastAsia="zh-CN"/>
        </w:rPr>
        <w:t>二、【本科论文抽检不合格追责指导老师，多所高校按教学事故处理】</w:t>
      </w:r>
    </w:p>
    <w:p w14:paraId="43CD9F1A" w14:textId="77777777" w:rsidR="007F1D95" w:rsidRDefault="00000000">
      <w:pPr>
        <w:spacing w:after="120"/>
        <w:rPr>
          <w:lang w:eastAsia="zh-CN"/>
        </w:rPr>
      </w:pPr>
      <w:r>
        <w:rPr>
          <w:lang w:eastAsia="zh-CN"/>
        </w:rPr>
        <w:t xml:space="preserve">         来源：麦可思研究</w:t>
      </w:r>
    </w:p>
    <w:p w14:paraId="425D79AB" w14:textId="77777777" w:rsidR="007F1D95" w:rsidRDefault="00000000">
      <w:pPr>
        <w:spacing w:after="120"/>
        <w:rPr>
          <w:lang w:eastAsia="zh-CN"/>
        </w:rPr>
      </w:pPr>
      <w:r>
        <w:rPr>
          <w:lang w:eastAsia="zh-CN"/>
        </w:rPr>
        <w:t xml:space="preserve">         发布时间：2026-06-02 17:52:05</w:t>
      </w:r>
    </w:p>
    <w:p w14:paraId="17116B11" w14:textId="77777777" w:rsidR="007F1D95" w:rsidRDefault="00000000">
      <w:pPr>
        <w:spacing w:after="120"/>
        <w:jc w:val="both"/>
        <w:rPr>
          <w:lang w:eastAsia="zh-CN"/>
        </w:rPr>
      </w:pPr>
      <w:r>
        <w:rPr>
          <w:lang w:eastAsia="zh-CN"/>
        </w:rPr>
        <w:lastRenderedPageBreak/>
        <w:t xml:space="preserve">         内容摘要：辽宁某大学发布整改措施，明确指导教师为本科毕业论文第一责任人，对抽检不合格论文倒查追责：指导教师按等同二级教学事故处理，评阅教师视情况处理，答辩小组组长按等同三级教学事故处理，每篇不合格论文扣除相关学院教学积分5分。北京某高校规定，不合格论文指导教师取消指导资格一年，参照重大教学事故处理，所在学院减少招生计划、限制专业容量、减少推免名额并扣减绩效考核。福建某高校对不合格论文指导教师扣除工作量、限制评优及评聘资格，外聘教师不再聘用。去年福建某高校对4篇不合格论文指导教师给予二级教学事故处理，相关专业减少招生，整改后2024届抽检合格率达100%。 抽检源于2020年《深化新时代教育评价改革总体方案》，结果与本科教育教学评估、一流专业建设等挂钩。当前问题包括：六成学生论文在2个月内完成，59%遇文献搜集困难，39%选题困难，46%教师认为学生过度依赖AI生成内容。高校强化全过程质量管理，严格导师遴选与考核，加强培训。清华大学开设“写作与沟通”必修课，河南财政金融学院将写作课程融入人才培养全过程。上海交通大学对优秀论文师生分别奖励5000元和10000元。</w:t>
      </w:r>
    </w:p>
    <w:p w14:paraId="12452BC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://mp.weixin.qq.com/s/QPJee1H2tzcWmM-FWydqgQ</w:t>
      </w:r>
    </w:p>
    <w:p w14:paraId="02ACC7B6" w14:textId="77777777" w:rsidR="007F1D95" w:rsidRDefault="00000000">
      <w:pPr>
        <w:spacing w:before="200" w:after="120"/>
        <w:jc w:val="center"/>
      </w:pPr>
      <w:r>
        <w:rPr>
          <w:b/>
          <w:sz w:val="18"/>
        </w:rPr>
        <w:t>——————————————————————————————</w:t>
      </w:r>
    </w:p>
    <w:p w14:paraId="39764BDD" w14:textId="77777777" w:rsidR="007F1D95" w:rsidRDefault="00000000">
      <w:pPr>
        <w:spacing w:after="120"/>
        <w:rPr>
          <w:lang w:eastAsia="zh-CN"/>
        </w:rPr>
      </w:pPr>
      <w:r>
        <w:rPr>
          <w:b/>
          <w:sz w:val="24"/>
          <w:lang w:eastAsia="zh-CN"/>
        </w:rPr>
        <w:t>三、【OECD报告：全球高校面临财务危机，哈佛罕见出现超1亿美元运营赤字】</w:t>
      </w:r>
    </w:p>
    <w:p w14:paraId="0A49205A" w14:textId="77777777" w:rsidR="007F1D95" w:rsidRDefault="00000000">
      <w:pPr>
        <w:spacing w:after="120"/>
        <w:rPr>
          <w:lang w:eastAsia="zh-CN"/>
        </w:rPr>
      </w:pPr>
      <w:r>
        <w:rPr>
          <w:lang w:eastAsia="zh-CN"/>
        </w:rPr>
        <w:t xml:space="preserve">         来源：麦可思研究</w:t>
      </w:r>
    </w:p>
    <w:p w14:paraId="326AD69E" w14:textId="77777777" w:rsidR="007F1D95" w:rsidRDefault="00000000">
      <w:pPr>
        <w:spacing w:after="120"/>
        <w:rPr>
          <w:lang w:eastAsia="zh-CN"/>
        </w:rPr>
      </w:pPr>
      <w:r>
        <w:rPr>
          <w:lang w:eastAsia="zh-CN"/>
        </w:rPr>
        <w:t xml:space="preserve">         发布时间：2026-06-02 21:30:00</w:t>
      </w:r>
    </w:p>
    <w:p w14:paraId="47B82E89" w14:textId="77777777" w:rsidR="007F1D95" w:rsidRDefault="00000000">
      <w:pPr>
        <w:spacing w:after="120"/>
        <w:jc w:val="both"/>
        <w:rPr>
          <w:lang w:eastAsia="zh-CN"/>
        </w:rPr>
      </w:pPr>
      <w:r>
        <w:rPr>
          <w:lang w:eastAsia="zh-CN"/>
        </w:rPr>
        <w:t xml:space="preserve">         内容摘要：OECD 2025年报告指出，多国公共补贴实际价值下降、运营成本上升，高校财务可持续性面临挑战。美国州政府拨款波动、联邦科研经费前景不明，加剧预算不稳。即便是哈佛大学，2025财年也罕见出现超1亿美元运营赤字，已采取招聘冻结、压缩开支等措施；西北大学裁减约425个岗位，并暂停招聘和工资增长。财务风险正向整个高教体系扩散。 政府投入趋紧的同时，学费收入因生源减少受冲击。多国面临少子化危机，就业市场不确定性使家庭重新评估“读大学值不值”，招生和学费稳定性动摇。为弥补缺口，许多大学转向国际生，英国高校约五分之一总收入来自国际学生，澳大利亚部分大学比例更高。但国际生招生受签证政策、地缘政治等影响，具有不稳定性。 OECD报告显示，高校成本结构高度刚性：大多数成员国高等教育经常性支出中，约66%用于教职员工薪酬，法国、西班牙等国甚至超75%。人力成本长期占主导，且最难削减。与一般企业不同，大学难以通过快速裁员或重组降低成本，这加剧了其在财务压力下的脆弱性。</w:t>
      </w:r>
    </w:p>
    <w:p w14:paraId="7FDE0E0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://mp.weixin.qq.com/s/8KS7Rvo7bb-c5THqXXbRjg</w:t>
      </w:r>
    </w:p>
    <w:p w14:paraId="04CC9DE7" w14:textId="77777777" w:rsidR="007F1D95" w:rsidRDefault="00000000">
      <w:pPr>
        <w:spacing w:before="200" w:after="120"/>
        <w:jc w:val="center"/>
      </w:pPr>
      <w:r>
        <w:rPr>
          <w:b/>
          <w:sz w:val="18"/>
        </w:rPr>
        <w:lastRenderedPageBreak/>
        <w:t>——————————————————————————————</w:t>
      </w:r>
    </w:p>
    <w:p w14:paraId="38D2505B" w14:textId="77777777" w:rsidR="007F1D95" w:rsidRDefault="00000000">
      <w:pPr>
        <w:spacing w:after="120"/>
        <w:rPr>
          <w:lang w:eastAsia="zh-CN"/>
        </w:rPr>
      </w:pPr>
      <w:r>
        <w:rPr>
          <w:b/>
          <w:sz w:val="24"/>
          <w:lang w:eastAsia="zh-CN"/>
        </w:rPr>
        <w:t>四、【QS分析揭示商科教育技能错位：SQL需求远超Excel，但大学教SQL概率比Excel低35倍】</w:t>
      </w:r>
    </w:p>
    <w:p w14:paraId="776177B1" w14:textId="77777777" w:rsidR="007F1D95" w:rsidRDefault="00000000">
      <w:pPr>
        <w:spacing w:after="120"/>
        <w:rPr>
          <w:lang w:eastAsia="zh-CN"/>
        </w:rPr>
      </w:pPr>
      <w:r>
        <w:rPr>
          <w:lang w:eastAsia="zh-CN"/>
        </w:rPr>
        <w:t xml:space="preserve">         来源：麦可思研究</w:t>
      </w:r>
    </w:p>
    <w:p w14:paraId="7139A9D3" w14:textId="77777777" w:rsidR="007F1D95" w:rsidRDefault="00000000">
      <w:pPr>
        <w:spacing w:after="120"/>
        <w:rPr>
          <w:lang w:eastAsia="zh-CN"/>
        </w:rPr>
      </w:pPr>
      <w:r>
        <w:rPr>
          <w:lang w:eastAsia="zh-CN"/>
        </w:rPr>
        <w:t xml:space="preserve">         发布时间：2026-06-02 17:52:05</w:t>
      </w:r>
    </w:p>
    <w:p w14:paraId="4C34EC7A" w14:textId="77777777" w:rsidR="007F1D95" w:rsidRDefault="00000000">
      <w:pPr>
        <w:spacing w:after="120"/>
        <w:jc w:val="both"/>
        <w:rPr>
          <w:lang w:eastAsia="zh-CN"/>
        </w:rPr>
      </w:pPr>
      <w:r>
        <w:rPr>
          <w:lang w:eastAsia="zh-CN"/>
        </w:rPr>
        <w:t xml:space="preserve">         内容摘要：全球高等教育分析机构QS对美国商学院教学大纲与超2300万份岗位需求进行匹配分析，发现商科毕业生普遍未满足雇主期望。尽管总体数据显示商学院课程覆盖了70%至91%的雇主所需技能，但单一专业实际教学内容与市场需求存在严重脱节。以商业分析专业为例，在8296份课程大纲中，超3000门教授Excel，而提及SQL的不足100门，Python不到120门，Power BI不到50门；但职场中SQL需求占比达11.8%，远超Excel的9.3%，大学教SQL的概率比Excel低35倍。软技能方面同样供需错位，雇主极为看重的“适应能力”和“自我驱动力”在企业管理课程中出现频率不足1/150，应届生沟通能力表现亦欠佳。报告指出，课程开发滞后源于高校资源配置缓慢、缺乏市场情报追踪及就业指导资源不足。QS建议高校用职场语言定义培养目标，以外部数据反向指导教学，建立常态化技能情报机制，将学生就业意向纳入战略闭环，并全面盘点技能盲区。该问题不仅限于商科，工科、文科及计算机领域同样面临课程更新滞后于行业变化的挑战。</w:t>
      </w:r>
    </w:p>
    <w:p w14:paraId="2560E2A8"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://mp.weixin.qq.com/s/kWtONdjgO7RRB9GQRrVMvw</w:t>
      </w:r>
    </w:p>
    <w:p w14:paraId="10E414CF" w14:textId="77777777" w:rsidR="007F1D95" w:rsidRDefault="00000000">
      <w:pPr>
        <w:spacing w:before="200" w:after="120"/>
        <w:jc w:val="center"/>
      </w:pPr>
      <w:r>
        <w:rPr>
          <w:b/>
          <w:sz w:val="18"/>
        </w:rPr>
        <w:t>——————————————————————————————</w:t>
      </w:r>
    </w:p>
    <w:p w14:paraId="18FF1182" w14:textId="77777777" w:rsidR="007F1D95" w:rsidRDefault="00000000">
      <w:pPr>
        <w:spacing w:after="120"/>
        <w:rPr>
          <w:lang w:eastAsia="zh-CN"/>
        </w:rPr>
      </w:pPr>
      <w:r>
        <w:rPr>
          <w:b/>
          <w:sz w:val="24"/>
          <w:lang w:eastAsia="zh-CN"/>
        </w:rPr>
        <w:t>五、【北京体育大学2026年博士拟录取名单公示，马龙、谌龙等多名奥运冠军入选】</w:t>
      </w:r>
    </w:p>
    <w:p w14:paraId="0C4F6692" w14:textId="77777777" w:rsidR="007F1D95" w:rsidRDefault="00000000">
      <w:pPr>
        <w:spacing w:after="120"/>
        <w:rPr>
          <w:lang w:eastAsia="zh-CN"/>
        </w:rPr>
      </w:pPr>
      <w:r>
        <w:rPr>
          <w:lang w:eastAsia="zh-CN"/>
        </w:rPr>
        <w:t xml:space="preserve">         来源：澎湃新闻</w:t>
      </w:r>
    </w:p>
    <w:p w14:paraId="5D1EA74F" w14:textId="77777777" w:rsidR="007F1D95" w:rsidRDefault="00000000">
      <w:pPr>
        <w:spacing w:after="120"/>
        <w:rPr>
          <w:lang w:eastAsia="zh-CN"/>
        </w:rPr>
      </w:pPr>
      <w:r>
        <w:rPr>
          <w:lang w:eastAsia="zh-CN"/>
        </w:rPr>
        <w:t xml:space="preserve">         发布时间：2026-06-02 17:32:10</w:t>
      </w:r>
    </w:p>
    <w:p w14:paraId="7C056B58" w14:textId="77777777" w:rsidR="007F1D95" w:rsidRDefault="00000000">
      <w:pPr>
        <w:spacing w:after="120"/>
        <w:jc w:val="both"/>
        <w:rPr>
          <w:lang w:eastAsia="zh-CN"/>
        </w:rPr>
      </w:pPr>
      <w:r>
        <w:rPr>
          <w:lang w:eastAsia="zh-CN"/>
        </w:rPr>
        <w:t xml:space="preserve">         内容摘要：据北青体育报道，北京体育大学2026年博士招生“申请-考核”制拟录取名单已公示，乒乓球奥运冠军马龙、羽毛球奥运冠军谌龙和李雪芮、击剑奥运冠军孙一文、游泳世界冠军傅园慧等多名优秀运动员在列。此次公示名单涵盖了多个运动项目的顶尖选手，他们均通过该校博士招生“申请-考核”制获得拟录取资格。该制度注重申请者的学术能力和综合素质，而非单纯依赖考试成绩。马龙作为中国乒乓球队队长，曾多次获得奥运会和世锦赛冠军；</w:t>
      </w:r>
      <w:r>
        <w:rPr>
          <w:lang w:eastAsia="zh-CN"/>
        </w:rPr>
        <w:lastRenderedPageBreak/>
        <w:t>谌龙和李雪芮均为羽毛球项目奥运金牌得主；孙一文在东京奥运会女子重剑个人赛中夺冠；傅园慧则因在里约奥运会上的出色表现和幽默性格广为人知。此次多名知名运动员拟攻读博士学位，体现了中国体育界对运动员学术深造和职业转型的重视，也为他们退役后的发展提供了更多可能性。北京体育大学作为国内顶尖的体育类高等学府，长期致力于培养高水平体育人才，此次拟录取名单的公布，进一步展示了该校在体育教育领域的吸引力。</w:t>
      </w:r>
    </w:p>
    <w:p w14:paraId="76F4138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://mp.weixin.qq.com/s/X6Js1l2daSty_TOQraL7zA</w:t>
      </w:r>
    </w:p>
    <w:p w14:paraId="0C9D953C" w14:textId="77777777" w:rsidR="007F1D95" w:rsidRDefault="00000000">
      <w:pPr>
        <w:spacing w:before="200" w:after="120"/>
        <w:jc w:val="center"/>
      </w:pPr>
      <w:r>
        <w:rPr>
          <w:b/>
          <w:sz w:val="18"/>
        </w:rPr>
        <w:t>——————————————————————————————</w:t>
      </w:r>
    </w:p>
    <w:p w14:paraId="1472D007" w14:textId="77777777" w:rsidR="007F1D95" w:rsidRDefault="00000000">
      <w:pPr>
        <w:spacing w:after="120"/>
        <w:rPr>
          <w:lang w:eastAsia="zh-CN"/>
        </w:rPr>
      </w:pPr>
      <w:r>
        <w:rPr>
          <w:b/>
          <w:sz w:val="24"/>
          <w:lang w:eastAsia="zh-CN"/>
        </w:rPr>
        <w:t>六、【北大教授乔晓春：AI时代学习应聚焦思维、批判性思维、行动力与AI工具四大能力】</w:t>
      </w:r>
    </w:p>
    <w:p w14:paraId="13A35CFC" w14:textId="77777777" w:rsidR="007F1D95" w:rsidRDefault="00000000">
      <w:pPr>
        <w:spacing w:after="120"/>
        <w:rPr>
          <w:lang w:eastAsia="zh-CN"/>
        </w:rPr>
      </w:pPr>
      <w:r>
        <w:rPr>
          <w:lang w:eastAsia="zh-CN"/>
        </w:rPr>
        <w:t xml:space="preserve">         来源：麦可思研究</w:t>
      </w:r>
    </w:p>
    <w:p w14:paraId="7D32EB1D" w14:textId="77777777" w:rsidR="007F1D95" w:rsidRDefault="00000000">
      <w:pPr>
        <w:spacing w:after="120"/>
        <w:rPr>
          <w:lang w:eastAsia="zh-CN"/>
        </w:rPr>
      </w:pPr>
      <w:r>
        <w:rPr>
          <w:lang w:eastAsia="zh-CN"/>
        </w:rPr>
        <w:t xml:space="preserve">         发布时间：2026-06-02 14:02:06</w:t>
      </w:r>
    </w:p>
    <w:p w14:paraId="2572A0E3" w14:textId="77777777" w:rsidR="007F1D95" w:rsidRDefault="00000000">
      <w:pPr>
        <w:spacing w:after="120"/>
        <w:jc w:val="both"/>
        <w:rPr>
          <w:lang w:eastAsia="zh-CN"/>
        </w:rPr>
      </w:pPr>
      <w:r>
        <w:rPr>
          <w:lang w:eastAsia="zh-CN"/>
        </w:rPr>
        <w:t xml:space="preserve">         内容摘要：近日，北京大学退休教授乔晓春在2026搜狐科技年度论坛上发表演讲，指出AI加剧了高校教育与市场需求的错配，传统课堂陷入“老师假装讲、学生假装听”的困境，作业与论文环节出现“AI军备竞赛”。他认为，当知识不再稀缺，仅掌握知识的学生在AI面前处于“裸奔”状态，而中国高校教学核心仍以传授知识为主，对能力培养重视不足。 乔晓春建议，学生应主动破局，路径包括“做专”——深耕某一领域成为顶尖专家，或“做广”——培养综合能力与快速切换赛道的能力。未来学习的核心是“AI+能力”，重点培养四项AI无法替代的能力：一是思维方式，关注“为什么”而非“是什么”；二是批判性思维和创新性思维，学会发现问题、定义问题和解决问题；三是行动力，包括表达、沟通、交流与合作能力；四是熟练运用AI工具。在学习方式上，他建议结合借助AI的个人系统学习与项目式共同学习，在做事和协作中快速成长。他强调，学校改革缓慢，年轻人等不起，必须主动寻找适合自己的学习方式，构建不可替代的核心竞争力。</w:t>
      </w:r>
    </w:p>
    <w:p w14:paraId="3992E6C7"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://mp.weixin.qq.com/s/mNOnzw3m5AIUo76lCz7RLA</w:t>
      </w:r>
    </w:p>
    <w:p w14:paraId="53AC309D" w14:textId="77777777" w:rsidR="007F1D95" w:rsidRDefault="00000000">
      <w:pPr>
        <w:spacing w:before="200" w:after="120"/>
        <w:jc w:val="center"/>
      </w:pPr>
      <w:r>
        <w:rPr>
          <w:b/>
          <w:sz w:val="18"/>
        </w:rPr>
        <w:t>——————————————————————————————</w:t>
      </w:r>
    </w:p>
    <w:p w14:paraId="0FD1EC73" w14:textId="77777777" w:rsidR="007F1D95" w:rsidRDefault="00000000">
      <w:pPr>
        <w:spacing w:after="120"/>
        <w:rPr>
          <w:lang w:eastAsia="zh-CN"/>
        </w:rPr>
      </w:pPr>
      <w:r>
        <w:rPr>
          <w:b/>
          <w:sz w:val="24"/>
          <w:lang w:eastAsia="zh-CN"/>
        </w:rPr>
        <w:t>七、【教育部等八部门要求招聘不得限制毕业院校与学习方式】</w:t>
      </w:r>
    </w:p>
    <w:p w14:paraId="0368C375" w14:textId="77777777" w:rsidR="007F1D95" w:rsidRDefault="00000000">
      <w:pPr>
        <w:spacing w:after="120"/>
        <w:rPr>
          <w:lang w:eastAsia="zh-CN"/>
        </w:rPr>
      </w:pPr>
      <w:r>
        <w:rPr>
          <w:lang w:eastAsia="zh-CN"/>
        </w:rPr>
        <w:t xml:space="preserve">         来源：麦可思研究</w:t>
      </w:r>
    </w:p>
    <w:p w14:paraId="651F2483" w14:textId="77777777" w:rsidR="007F1D95" w:rsidRDefault="00000000">
      <w:pPr>
        <w:spacing w:after="120"/>
        <w:rPr>
          <w:lang w:eastAsia="zh-CN"/>
        </w:rPr>
      </w:pPr>
      <w:r>
        <w:rPr>
          <w:lang w:eastAsia="zh-CN"/>
        </w:rPr>
        <w:t xml:space="preserve">         发布时间：2026-06-02 17:52:05</w:t>
      </w:r>
    </w:p>
    <w:p w14:paraId="76C89A97" w14:textId="77777777" w:rsidR="007F1D95" w:rsidRDefault="00000000">
      <w:pPr>
        <w:spacing w:after="120"/>
        <w:jc w:val="both"/>
        <w:rPr>
          <w:lang w:eastAsia="zh-CN"/>
        </w:rPr>
      </w:pPr>
      <w:r>
        <w:rPr>
          <w:lang w:eastAsia="zh-CN"/>
        </w:rPr>
        <w:lastRenderedPageBreak/>
        <w:t xml:space="preserve">         内容摘要：教育部等八部门发布《关于联合开展2026年度高校毕业生等重点群体促就业“国聘行动”的通知》，要求按岗位需求合理设置招聘条件，不得将毕业院校、国（境）外学习经历、学习方式（全日制和非全日制）、本单位实习期限等作为限制条件，并加强个人信息保护，杜绝信息泄露。 通知强调，各地各单位要把促就业作为民生头等大事，深入挖潜拓展岗位，聚焦制造业、服务业等重点产业领域，开发更多发挥毕业生所长的岗位。鼓励结合“十五五”规划和城市产业发展，组织“国聘行动+城市产业专场”招聘活动，强化数字赋能，推动公共就业、高校和“国聘行动”平台互联互通，提升就业服务质量。 各地要鼓励各类企事业单位参与，建立岗位归集发布机制，在国聘招聘平台等设置专栏，集中发布岗位信息，举办行业性、区域性专场招聘。平台需履行社会责任，提供精准岗位匹配推送。 各高校要把就业教育融入育人全过程，引导毕业生树立正确成才观、职业观、就业观，提升就业竞争力，鼓励其投身重大战略、扎根产业一线、服务城乡基层。选树就业典型，扩大宣传。鼓励有条件的地方推动“青年驿站”加入“国聘行动”，为毕业生跨区域求职提供短期住宿和就业指导等公益服务。</w:t>
      </w:r>
    </w:p>
    <w:p w14:paraId="08DF8D5E"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://mp.weixin.qq.com/s/cGl_hWyYdsx-P2gAQ2lQeg</w:t>
      </w:r>
    </w:p>
    <w:p w14:paraId="033F0207" w14:textId="77777777" w:rsidR="007F1D95" w:rsidRDefault="00000000">
      <w:pPr>
        <w:spacing w:before="200" w:after="120"/>
        <w:jc w:val="center"/>
      </w:pPr>
      <w:r>
        <w:rPr>
          <w:b/>
          <w:sz w:val="18"/>
        </w:rPr>
        <w:t>——————————————————————————————</w:t>
      </w:r>
    </w:p>
    <w:p w14:paraId="233D86D5" w14:textId="77777777" w:rsidR="007F1D95" w:rsidRDefault="00000000">
      <w:pPr>
        <w:spacing w:after="120"/>
        <w:rPr>
          <w:lang w:eastAsia="zh-CN"/>
        </w:rPr>
      </w:pPr>
      <w:r>
        <w:rPr>
          <w:b/>
          <w:sz w:val="24"/>
          <w:lang w:eastAsia="zh-CN"/>
        </w:rPr>
        <w:t>八、【2026工艺美术领军人才高研班在福州举办，60余名省级大师参训】</w:t>
      </w:r>
    </w:p>
    <w:p w14:paraId="0A6A6D61" w14:textId="77777777" w:rsidR="007F1D95" w:rsidRDefault="00000000">
      <w:pPr>
        <w:spacing w:after="120"/>
        <w:rPr>
          <w:lang w:eastAsia="zh-CN"/>
        </w:rPr>
      </w:pPr>
      <w:r>
        <w:rPr>
          <w:lang w:eastAsia="zh-CN"/>
        </w:rPr>
        <w:t xml:space="preserve">         来源：消费日报官方平台</w:t>
      </w:r>
    </w:p>
    <w:p w14:paraId="2FF2DE1B" w14:textId="77777777" w:rsidR="007F1D95" w:rsidRDefault="00000000">
      <w:pPr>
        <w:spacing w:after="120"/>
        <w:rPr>
          <w:lang w:eastAsia="zh-CN"/>
        </w:rPr>
      </w:pPr>
      <w:r>
        <w:rPr>
          <w:lang w:eastAsia="zh-CN"/>
        </w:rPr>
        <w:t xml:space="preserve">         发布时间：2026-06-02 12:30:22</w:t>
      </w:r>
    </w:p>
    <w:p w14:paraId="133F90AC" w14:textId="77777777" w:rsidR="007F1D95" w:rsidRDefault="00000000">
      <w:pPr>
        <w:spacing w:after="120"/>
        <w:jc w:val="both"/>
        <w:rPr>
          <w:lang w:eastAsia="zh-CN"/>
        </w:rPr>
      </w:pPr>
      <w:r>
        <w:rPr>
          <w:lang w:eastAsia="zh-CN"/>
        </w:rPr>
        <w:t xml:space="preserve">         内容摘要：由中国轻工业联合会主办的2026年度工艺美术行业领军人才高级研修班，于5月24日至29日在福州举办，旨在贯彻习近平总书记关于弘扬传统文化、推动工艺美术高质量发展的重要论述。副秘书长郭强受党委书记张崇和委托出席结业仪式并讲话。 高研班以培育领军人才、传承匠心技艺、推动守正创新为核心，采用专题授课、现场研学、职业评价、博览观摩四位一体模式。专家授课涵盖行业发展路径、寿山石雕非遗底蕴、花丝镶嵌活态传承、文化自信与创新设计等主题。学员走进福州雕刻工艺品总厂新馆，参与第六届中国工艺美术博览会精品展拍会预展，实现理论与实践融合。 郭强在结业仪式上勉励学员守住“一凿一琢”的静气，磨亮“守正创新”的眼界，肩起“以艺载道”的使命，做中华优秀传统文化的传播者。研修同步开展工艺美术品设计师、工艺品雕刻工职业能力评价考核，建立以作品和能力为导向的评价体系。全体学员集体观摩2026中国工艺美术博览会和全国轻工工艺美术品设计技能竞赛。 来自全国各地的省级工美大师、从业者60余人参与研修，福建理工大学师生旁听，共计</w:t>
      </w:r>
      <w:r>
        <w:rPr>
          <w:lang w:eastAsia="zh-CN"/>
        </w:rPr>
        <w:lastRenderedPageBreak/>
        <w:t>近百人学习。参训学员表示将牢记嘱托，以精湛技艺创作精品，赋能产业升级，为建设文化强国贡献力量。</w:t>
      </w:r>
    </w:p>
    <w:p w14:paraId="089DC851"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://mp.weixin.qq.com/s/wVOquUrJof0g_wM2qew1-Q</w:t>
      </w:r>
    </w:p>
    <w:p w14:paraId="281A76E3" w14:textId="77777777" w:rsidR="007F1D95" w:rsidRDefault="00000000">
      <w:pPr>
        <w:spacing w:before="300"/>
        <w:rPr>
          <w:lang w:eastAsia="zh-CN"/>
        </w:rPr>
      </w:pPr>
      <w:bookmarkStart w:id="6" w:name="cat_7"/>
      <w:r>
        <w:rPr>
          <w:b/>
          <w:color w:val="000000"/>
          <w:sz w:val="32"/>
          <w:lang w:eastAsia="zh-CN"/>
        </w:rPr>
        <w:br/>
        <w:t>【社会民生与消费】</w:t>
      </w:r>
      <w:bookmarkEnd w:id="6"/>
    </w:p>
    <w:p w14:paraId="1A4FA36E" w14:textId="77777777" w:rsidR="007F1D95" w:rsidRDefault="00000000">
      <w:pPr>
        <w:spacing w:after="120"/>
        <w:rPr>
          <w:lang w:eastAsia="zh-CN"/>
        </w:rPr>
      </w:pPr>
      <w:r>
        <w:rPr>
          <w:b/>
          <w:sz w:val="24"/>
          <w:lang w:eastAsia="zh-CN"/>
        </w:rPr>
        <w:t>一、【北京发布2026年防汛备汛措施：发放1.4万张避险明白卡，预警精确到村到路段】</w:t>
      </w:r>
    </w:p>
    <w:p w14:paraId="7C3D78F1" w14:textId="77777777" w:rsidR="007F1D95" w:rsidRDefault="00000000">
      <w:pPr>
        <w:spacing w:after="120"/>
        <w:rPr>
          <w:lang w:eastAsia="zh-CN"/>
        </w:rPr>
      </w:pPr>
      <w:r>
        <w:rPr>
          <w:lang w:eastAsia="zh-CN"/>
        </w:rPr>
        <w:t xml:space="preserve">         来源：北京发布（多来源整合）</w:t>
      </w:r>
    </w:p>
    <w:p w14:paraId="5D55A86A" w14:textId="77777777" w:rsidR="007F1D95" w:rsidRDefault="00000000">
      <w:pPr>
        <w:spacing w:after="120"/>
        <w:rPr>
          <w:lang w:eastAsia="zh-CN"/>
        </w:rPr>
      </w:pPr>
      <w:r>
        <w:rPr>
          <w:lang w:eastAsia="zh-CN"/>
        </w:rPr>
        <w:t xml:space="preserve">         发布时间：2026-06-02 23:42:23</w:t>
      </w:r>
    </w:p>
    <w:p w14:paraId="3A2AD5E1" w14:textId="77777777" w:rsidR="007F1D95" w:rsidRDefault="00000000">
      <w:pPr>
        <w:spacing w:after="120"/>
        <w:jc w:val="both"/>
        <w:rPr>
          <w:lang w:eastAsia="zh-CN"/>
        </w:rPr>
      </w:pPr>
      <w:r>
        <w:rPr>
          <w:lang w:eastAsia="zh-CN"/>
        </w:rPr>
        <w:t xml:space="preserve">         内容摘要：6月2日，北京召开防汛准备发布会，指出今年防汛形势严峻：极端天气频发，短时暴雨概率增大；城市排水防涝基础薄弱，下凹桥涵、低洼片区易内涝；西部、北部山区山洪地质灾害风险突出。备汛重点包括：加强监测预警，推进山区气象站建设，实现京津冀晋蒙2900余站雨量共享，完成440处水位计安装；排查隐患，组建8支检查组和18条路线专家组，检查永定河等河流及山洪沟道清淤、水毁修复；提升信息化决策能力，建设“跨域防汛一张图”；强化基层避险转移，完成1223个山洪险村分级划定和9615处地灾隐患点范围划定；增强山区基础设施韧性，完成电力线路重建，预留77处发电车接入点，治理346处道路，新建39个超级基站，配备11架通信无人机；提升应急抢险能力，开展示范性基层演练。北京已确认地质灾害隐患点9615处，涉及10区85乡镇767村，近十年发生1820起，汛期占八成以上，超九成发生在山区公路沿线及村民“房前屋后”。汛前已编制“一村一图”，发放避险明白卡1.4万余张，安装警示牌8200余块，培训1300余人。市防汛办呼吁市民关注预警，避免前往山区、低洼地带。</w:t>
      </w:r>
    </w:p>
    <w:p w14:paraId="185BFDBF" w14:textId="77777777" w:rsidR="007F1D95" w:rsidRDefault="00000000">
      <w:pPr>
        <w:spacing w:after="240"/>
        <w:rPr>
          <w:lang w:eastAsia="zh-CN"/>
        </w:rPr>
      </w:pPr>
      <w:r>
        <w:rPr>
          <w:b/>
          <w:lang w:eastAsia="zh-CN"/>
        </w:rPr>
        <w:t xml:space="preserve">         来源列表：</w:t>
      </w:r>
    </w:p>
    <w:p w14:paraId="1C22362C" w14:textId="77777777" w:rsidR="007F1D95" w:rsidRDefault="00000000">
      <w:pPr>
        <w:spacing w:after="40"/>
        <w:ind w:left="360"/>
        <w:rPr>
          <w:lang w:eastAsia="zh-CN"/>
        </w:rPr>
      </w:pPr>
      <w:r>
        <w:rPr>
          <w:lang w:eastAsia="zh-CN"/>
        </w:rPr>
        <w:t>• 《</w:t>
      </w:r>
      <w:r>
        <w:fldChar w:fldCharType="begin"/>
      </w:r>
      <w:r>
        <w:rPr>
          <w:lang w:eastAsia="zh-CN"/>
        </w:rPr>
        <w:instrText>HYPERLINK "https://mp.weixin.qq.com/s/bcMR4CsTCHufuoxQO4FwKA" \h</w:instrText>
      </w:r>
      <w:r>
        <w:fldChar w:fldCharType="separate"/>
      </w:r>
      <w:r>
        <w:rPr>
          <w:color w:val="0000FF"/>
          <w:u w:val="single"/>
          <w:lang w:eastAsia="zh-CN"/>
        </w:rPr>
        <w:t>进入汛期，北京全力备汛！市防汛办呼吁——</w:t>
      </w:r>
      <w:r>
        <w:fldChar w:fldCharType="end"/>
      </w:r>
      <w:r>
        <w:rPr>
          <w:lang w:eastAsia="zh-CN"/>
        </w:rPr>
        <w:t>》（北京发布）</w:t>
      </w:r>
    </w:p>
    <w:p w14:paraId="6784E8C9" w14:textId="77777777" w:rsidR="007F1D95" w:rsidRDefault="00000000">
      <w:pPr>
        <w:spacing w:after="40"/>
        <w:ind w:left="360"/>
        <w:rPr>
          <w:lang w:eastAsia="zh-CN"/>
        </w:rPr>
      </w:pPr>
      <w:r>
        <w:rPr>
          <w:lang w:eastAsia="zh-CN"/>
        </w:rPr>
        <w:t>• 《</w:t>
      </w:r>
      <w:r>
        <w:fldChar w:fldCharType="begin"/>
      </w:r>
      <w:r>
        <w:rPr>
          <w:lang w:eastAsia="zh-CN"/>
        </w:rPr>
        <w:instrText>HYPERLINK "https://mp.weixin.qq.com/s/6IPtL4rFoS-lBxfkfcXoEg" \h</w:instrText>
      </w:r>
      <w:r>
        <w:fldChar w:fldCharType="separate"/>
      </w:r>
      <w:r>
        <w:rPr>
          <w:color w:val="0000FF"/>
          <w:u w:val="single"/>
          <w:lang w:eastAsia="zh-CN"/>
        </w:rPr>
        <w:t>一村一图、预警精确到村到路段！北京1.4万张避险明白卡已发放</w:t>
      </w:r>
      <w:r>
        <w:fldChar w:fldCharType="end"/>
      </w:r>
      <w:r>
        <w:rPr>
          <w:lang w:eastAsia="zh-CN"/>
        </w:rPr>
        <w:t>》（北京发布）</w:t>
      </w:r>
    </w:p>
    <w:p w14:paraId="70E346B3" w14:textId="77777777" w:rsidR="007F1D95" w:rsidRDefault="00000000">
      <w:pPr>
        <w:spacing w:before="200" w:after="120"/>
        <w:jc w:val="center"/>
      </w:pPr>
      <w:r>
        <w:rPr>
          <w:b/>
          <w:sz w:val="18"/>
        </w:rPr>
        <w:t>——————————————————————————————</w:t>
      </w:r>
    </w:p>
    <w:p w14:paraId="465F1374" w14:textId="56922D3A" w:rsidR="007F1D95" w:rsidRDefault="004561D1">
      <w:pPr>
        <w:spacing w:after="120"/>
        <w:rPr>
          <w:lang w:eastAsia="zh-CN"/>
        </w:rPr>
      </w:pPr>
      <w:r>
        <w:rPr>
          <w:rFonts w:hint="eastAsia"/>
          <w:b/>
          <w:sz w:val="24"/>
          <w:lang w:eastAsia="zh-CN"/>
        </w:rPr>
        <w:lastRenderedPageBreak/>
        <w:t>二</w:t>
      </w:r>
      <w:r w:rsidR="00000000">
        <w:rPr>
          <w:b/>
          <w:sz w:val="24"/>
          <w:lang w:eastAsia="zh-CN"/>
        </w:rPr>
        <w:t>、【中国“陪伴经济”兴起：2025年市场规模预计达500亿元，服务涵盖陪爬、陪跑、陪吃】</w:t>
      </w:r>
    </w:p>
    <w:p w14:paraId="487A3304" w14:textId="77777777" w:rsidR="007F1D95" w:rsidRDefault="00000000">
      <w:pPr>
        <w:spacing w:after="120"/>
        <w:rPr>
          <w:lang w:eastAsia="zh-CN"/>
        </w:rPr>
      </w:pPr>
      <w:r>
        <w:rPr>
          <w:lang w:eastAsia="zh-CN"/>
        </w:rPr>
        <w:t xml:space="preserve">         来源：路透午报</w:t>
      </w:r>
    </w:p>
    <w:p w14:paraId="1303ED2F" w14:textId="77777777" w:rsidR="007F1D95" w:rsidRDefault="00000000">
      <w:pPr>
        <w:spacing w:after="120"/>
        <w:rPr>
          <w:lang w:eastAsia="zh-CN"/>
        </w:rPr>
      </w:pPr>
      <w:r>
        <w:rPr>
          <w:lang w:eastAsia="zh-CN"/>
        </w:rPr>
        <w:t xml:space="preserve">         发布时间：2026-06-02 12:28:22</w:t>
      </w:r>
    </w:p>
    <w:p w14:paraId="18AED78D" w14:textId="77777777" w:rsidR="007F1D95" w:rsidRDefault="00000000">
      <w:pPr>
        <w:spacing w:after="120"/>
        <w:jc w:val="both"/>
        <w:rPr>
          <w:lang w:eastAsia="zh-CN"/>
        </w:rPr>
      </w:pPr>
      <w:r>
        <w:rPr>
          <w:lang w:eastAsia="zh-CN"/>
        </w:rPr>
        <w:t xml:space="preserve">         内容摘要：中国“陪伴经济”正在兴起，服务包括付费陪爬泰山、陪跑、陪游以及火锅店陪吃等。在泰山，登山者只需支付几百元即可预订“登山伙伴”，提供陪同登山、背包和代拍照片等服务。服务提供者多为学生或年轻零工，通过社交媒体宣传，承诺提供“情绪价值”、聊天和实际帮助，将原本限于朋友间的体验转变为可预订的付费服务。目前尚无官方数据，但据官方媒体援引的估计，2025年该市场规模约为500亿元人民币。这一趋势反映了中国城市生活方式和服务经济的转变。研究人员和官方媒体指出，随着年轻人生活和工作地点远离家庭网络、工作时间延长，维持传统社交关系愈发困难，对“情绪消费”的需求日益增长。同时，中国长期存在的青年失业问题加剧了年轻人对零工和灵活工作的依赖。由于缺乏稳定工作，高校毕业生和求职者纷纷转向外卖、网约车及其他在线平台工作。官方数据显示，中国有超过2亿所谓的灵活就业人员。</w:t>
      </w:r>
    </w:p>
    <w:p w14:paraId="06900DE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://mp.weixin.qq.com/s/tyquqNuyQ8X-EamiXqYErw</w:t>
      </w:r>
    </w:p>
    <w:p w14:paraId="5F71E394" w14:textId="77777777" w:rsidR="007F1D95" w:rsidRDefault="00000000">
      <w:pPr>
        <w:spacing w:before="200" w:after="120"/>
        <w:jc w:val="center"/>
      </w:pPr>
      <w:r>
        <w:rPr>
          <w:b/>
          <w:sz w:val="18"/>
        </w:rPr>
        <w:t>——————————————————————————————</w:t>
      </w:r>
    </w:p>
    <w:p w14:paraId="2F34995B" w14:textId="2082EA46" w:rsidR="007F1D95" w:rsidRDefault="004561D1">
      <w:pPr>
        <w:spacing w:after="120"/>
        <w:rPr>
          <w:lang w:eastAsia="zh-CN"/>
        </w:rPr>
      </w:pPr>
      <w:r>
        <w:rPr>
          <w:rFonts w:hint="eastAsia"/>
          <w:b/>
          <w:sz w:val="24"/>
          <w:lang w:eastAsia="zh-CN"/>
        </w:rPr>
        <w:t>三</w:t>
      </w:r>
      <w:r w:rsidR="00000000">
        <w:rPr>
          <w:b/>
          <w:sz w:val="24"/>
          <w:lang w:eastAsia="zh-CN"/>
        </w:rPr>
        <w:t>、【共享单车涨价后服务质量未同步提升，行业面临运营竞争与治理压力】</w:t>
      </w:r>
    </w:p>
    <w:p w14:paraId="0FEC03D0" w14:textId="77777777" w:rsidR="007F1D95" w:rsidRDefault="00000000">
      <w:pPr>
        <w:spacing w:after="120"/>
        <w:rPr>
          <w:lang w:eastAsia="zh-CN"/>
        </w:rPr>
      </w:pPr>
      <w:r>
        <w:rPr>
          <w:lang w:eastAsia="zh-CN"/>
        </w:rPr>
        <w:t xml:space="preserve">         来源：消费日报官方平台</w:t>
      </w:r>
    </w:p>
    <w:p w14:paraId="6C5B0E8A" w14:textId="77777777" w:rsidR="007F1D95" w:rsidRDefault="00000000">
      <w:pPr>
        <w:spacing w:after="120"/>
        <w:rPr>
          <w:lang w:eastAsia="zh-CN"/>
        </w:rPr>
      </w:pPr>
      <w:r>
        <w:rPr>
          <w:lang w:eastAsia="zh-CN"/>
        </w:rPr>
        <w:t xml:space="preserve">         发布时间：2026-06-02 12:08:36</w:t>
      </w:r>
    </w:p>
    <w:p w14:paraId="7C49A503" w14:textId="77777777" w:rsidR="007F1D95" w:rsidRDefault="00000000">
      <w:pPr>
        <w:spacing w:after="120"/>
        <w:jc w:val="both"/>
        <w:rPr>
          <w:lang w:eastAsia="zh-CN"/>
        </w:rPr>
      </w:pPr>
      <w:r>
        <w:rPr>
          <w:lang w:eastAsia="zh-CN"/>
        </w:rPr>
        <w:t xml:space="preserve">         内容摘要：共享单车“最后一公里”管理问题仍待解决，收费上涨、计规则复杂让用户感叹“骑不起”，同时乱停乱放、运维不足等问题加剧城市治理压力。共享单车本质是低门槛、高效率的城市短途出行工具，是慢行交通体系的重要组成部分。但行业从资本补贴进入盈利阶段后，商业逻辑变化：价格上涨，起步价、时长费、调度费增加，用户发现“骑十几分钟比坐公交还贵”。问题在于，服务未同步提升：车辆老化、刹车失灵、区域堆积或“无车可骑”等供需失衡。消费者不满不仅是“变贵了”，更是“既贵了又没变好”。 行业正从“规模竞争”转向“运营竞争”，真正考验精细化运营能力——车辆维护、智能调度、停放管理与用户体验。一些平台仍粗放运营，将成本转嫁消费者，未提升服务。共享单车占用公共空间，具有公共属性，不能完全按互联网产品逻辑运行。若缺乏治理，企业追求投放效率，城市承担秩序成</w:t>
      </w:r>
      <w:r>
        <w:rPr>
          <w:lang w:eastAsia="zh-CN"/>
        </w:rPr>
        <w:lastRenderedPageBreak/>
        <w:t>本，易陷入“企业盈利、市民买单、城市承压”局面。 未来关键在于重建行业规则：企业应回归“服务竞争”，涨价前提是服务质量同步提升，否则用户转向公交、步行或网约车；城市治理需精细化，通过电子围栏、动态投放、信用约束建立稳定治理体系。</w:t>
      </w:r>
    </w:p>
    <w:p w14:paraId="304C5F0C"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://mp.weixin.qq.com/s/RWf1cvifJ50W38MSXm6nFQ</w:t>
      </w:r>
    </w:p>
    <w:p w14:paraId="7CE72C0B" w14:textId="77777777" w:rsidR="007F1D95" w:rsidRDefault="00000000">
      <w:pPr>
        <w:spacing w:before="200" w:after="120"/>
        <w:jc w:val="center"/>
      </w:pPr>
      <w:r>
        <w:rPr>
          <w:b/>
          <w:sz w:val="18"/>
        </w:rPr>
        <w:t>——————————————————————————————</w:t>
      </w:r>
    </w:p>
    <w:p w14:paraId="4B919649" w14:textId="3A68F2F4" w:rsidR="007F1D95" w:rsidRDefault="002E55A5">
      <w:pPr>
        <w:spacing w:after="120"/>
        <w:rPr>
          <w:lang w:eastAsia="zh-CN"/>
        </w:rPr>
      </w:pPr>
      <w:r>
        <w:rPr>
          <w:rFonts w:hint="eastAsia"/>
          <w:b/>
          <w:sz w:val="24"/>
          <w:lang w:eastAsia="zh-CN"/>
        </w:rPr>
        <w:t>四</w:t>
      </w:r>
      <w:r w:rsidR="00000000">
        <w:rPr>
          <w:b/>
          <w:sz w:val="24"/>
          <w:lang w:eastAsia="zh-CN"/>
        </w:rPr>
        <w:t>、【北京轨道交通R4线一期北段启动建设，全长20.78公里设5站】</w:t>
      </w:r>
    </w:p>
    <w:p w14:paraId="2B3F44C3" w14:textId="77777777" w:rsidR="007F1D95" w:rsidRDefault="00000000">
      <w:pPr>
        <w:spacing w:after="120"/>
        <w:rPr>
          <w:lang w:eastAsia="zh-CN"/>
        </w:rPr>
      </w:pPr>
      <w:r>
        <w:rPr>
          <w:lang w:eastAsia="zh-CN"/>
        </w:rPr>
        <w:t xml:space="preserve">         来源：北京发布</w:t>
      </w:r>
    </w:p>
    <w:p w14:paraId="353DC94D" w14:textId="77777777" w:rsidR="007F1D95" w:rsidRDefault="00000000">
      <w:pPr>
        <w:spacing w:after="120"/>
        <w:rPr>
          <w:lang w:eastAsia="zh-CN"/>
        </w:rPr>
      </w:pPr>
      <w:r>
        <w:rPr>
          <w:lang w:eastAsia="zh-CN"/>
        </w:rPr>
        <w:t xml:space="preserve">         发布时间：2026-06-02 10:59:12</w:t>
      </w:r>
    </w:p>
    <w:p w14:paraId="1E606E5C" w14:textId="77777777" w:rsidR="007F1D95" w:rsidRDefault="00000000">
      <w:pPr>
        <w:spacing w:after="120"/>
        <w:jc w:val="both"/>
        <w:rPr>
          <w:lang w:eastAsia="zh-CN"/>
        </w:rPr>
      </w:pPr>
      <w:r>
        <w:rPr>
          <w:lang w:eastAsia="zh-CN"/>
        </w:rPr>
        <w:t xml:space="preserve">         内容摘要：北京轨道交通R4线一期北段工程正式启动建设，全长20.78公里，南起朝阳区东坝，北至顺义区燕京桥，串联朝阳、通州、顺义三区。沿途设5座车站：管庄路西口站（可换乘3号线）、3号航站楼站（可换乘首都机场线）、中德产业园站、临河站、燕京桥站。该线路是首都东北方向的大容量快速骨干线路，也是北京市“十五五”规划重大标志性工程。 6月2日，施工在庄头村车辆基地正式启动。项目面临复杂地质和环境条件，将重点盯防深基坑、盾构穿越等风险源，推广智能建造与装配式施工，打造“智慧工地”，并落实低碳环保措施。建成后，将填补东北部轨道交通空白，提升中心城区与平原新城、城市副中心的互联互通效率，缓解区域交通压力。 R4线不仅是民生服务线，更是“功能提升线”。它衔接朝阳金盏国际合作服务区，强化国际交往中心交通支撑；串联顺义中德产业园、创新产业集群示范区等重点功能区，以“轨道+产业”模式带动城市更新与经济活力。同时，优化首都机场陆侧交通，实现轨道交通与航空枢纽高效接驳。</w:t>
      </w:r>
    </w:p>
    <w:p w14:paraId="74767BA9"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://mp.weixin.qq.com/s/Im2qjaBgldw1hI-Qsh6GHQ</w:t>
      </w:r>
    </w:p>
    <w:p w14:paraId="0073041A" w14:textId="77777777" w:rsidR="007F1D95" w:rsidRDefault="00000000">
      <w:pPr>
        <w:spacing w:before="200" w:after="120"/>
        <w:jc w:val="center"/>
      </w:pPr>
      <w:r>
        <w:rPr>
          <w:b/>
          <w:sz w:val="18"/>
        </w:rPr>
        <w:t>——————————————————————————————</w:t>
      </w:r>
    </w:p>
    <w:p w14:paraId="7D1B951A" w14:textId="3918D696" w:rsidR="007F1D95" w:rsidRDefault="002E55A5">
      <w:pPr>
        <w:spacing w:after="120"/>
        <w:rPr>
          <w:lang w:eastAsia="zh-CN"/>
        </w:rPr>
      </w:pPr>
      <w:r>
        <w:rPr>
          <w:rFonts w:hint="eastAsia"/>
          <w:b/>
          <w:sz w:val="24"/>
          <w:lang w:eastAsia="zh-CN"/>
        </w:rPr>
        <w:t>五</w:t>
      </w:r>
      <w:r w:rsidR="00000000">
        <w:rPr>
          <w:b/>
          <w:sz w:val="24"/>
          <w:lang w:eastAsia="zh-CN"/>
        </w:rPr>
        <w:t>、【全球变暖叠加厄尔尼诺致今年夏季高温概率较大，2026至2030年间或出现最热年份】</w:t>
      </w:r>
    </w:p>
    <w:p w14:paraId="2633FC16" w14:textId="77777777" w:rsidR="007F1D95" w:rsidRDefault="00000000">
      <w:pPr>
        <w:spacing w:after="120"/>
        <w:rPr>
          <w:lang w:eastAsia="zh-CN"/>
        </w:rPr>
      </w:pPr>
      <w:r>
        <w:rPr>
          <w:lang w:eastAsia="zh-CN"/>
        </w:rPr>
        <w:t xml:space="preserve">         来源：贝壳财经</w:t>
      </w:r>
    </w:p>
    <w:p w14:paraId="335A9236" w14:textId="77777777" w:rsidR="007F1D95" w:rsidRDefault="00000000">
      <w:pPr>
        <w:spacing w:after="120"/>
        <w:rPr>
          <w:lang w:eastAsia="zh-CN"/>
        </w:rPr>
      </w:pPr>
      <w:r>
        <w:rPr>
          <w:lang w:eastAsia="zh-CN"/>
        </w:rPr>
        <w:t xml:space="preserve">         发布时间：2026-06-02 23:26:43</w:t>
      </w:r>
    </w:p>
    <w:p w14:paraId="34A800A1" w14:textId="77777777" w:rsidR="007F1D95" w:rsidRDefault="00000000">
      <w:pPr>
        <w:spacing w:after="120"/>
        <w:jc w:val="both"/>
        <w:rPr>
          <w:lang w:eastAsia="zh-CN"/>
        </w:rPr>
      </w:pPr>
      <w:r>
        <w:rPr>
          <w:lang w:eastAsia="zh-CN"/>
        </w:rPr>
        <w:t xml:space="preserve">         内容摘要：今年夏天会更热吗？全球变暖叠加厄尔尼诺推高气温 世界气象组织报告指出，2026至2030年间全球年均近地表温度将比工业化前高1.3至1.9摄氏度，其中某一年有86%</w:t>
      </w:r>
      <w:r>
        <w:rPr>
          <w:lang w:eastAsia="zh-CN"/>
        </w:rPr>
        <w:lastRenderedPageBreak/>
        <w:t>几率超过2024年成为最热年份。中国气象局原副局长许小峰判断，今年夏天出现高温概率较大，因全球变暖长期趋势未变，且厄尔尼诺事件已进入发展期，两者叠加助推气温高位运行。厄尔尼诺的“次年效应”可能使明年气温更高，但难以精确判断能否突破2024年极值。 报告预测，2026至2030年间至少有一年暂时高出工业化前1.5℃的概率达91%，2024年已暂时升高约1.55℃。许小峰澄清，1.5℃红线指20年以上长期平均，暂时性突破是警示信号，但频繁突破意味着极端天气将更密集。 面对气候变暖，中国最紧迫的适应领域包括：农业与粮食安全（北方春夏连旱、南方洪涝热害）、城市韧性建设（内涝、热浪、电网承压）、水资源统筹、沿海防护（海平面上升叠加台风）、交通能源基础设施脆弱性、公共卫生（高温诱发疾病、蚊媒传染病北扩）。许小峰强调，提升极端天气监测预警能力并打通应急联动是关键。</w:t>
      </w:r>
    </w:p>
    <w:p w14:paraId="2C2CE041"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://mp.weixin.qq.com/s/v_CGnQukn9XLTchNWdqWXg</w:t>
      </w:r>
    </w:p>
    <w:p w14:paraId="50A3E731" w14:textId="77777777" w:rsidR="007F1D95" w:rsidRDefault="00000000">
      <w:pPr>
        <w:spacing w:before="200" w:after="120"/>
        <w:jc w:val="center"/>
      </w:pPr>
      <w:r>
        <w:rPr>
          <w:b/>
          <w:sz w:val="18"/>
        </w:rPr>
        <w:t>——————————————————————————————</w:t>
      </w:r>
    </w:p>
    <w:p w14:paraId="3AE92AE0" w14:textId="32752EEF" w:rsidR="007F1D95" w:rsidRDefault="002E55A5">
      <w:pPr>
        <w:spacing w:after="120"/>
        <w:rPr>
          <w:lang w:eastAsia="zh-CN"/>
        </w:rPr>
      </w:pPr>
      <w:r>
        <w:rPr>
          <w:rFonts w:hint="eastAsia"/>
          <w:b/>
          <w:sz w:val="24"/>
          <w:lang w:eastAsia="zh-CN"/>
        </w:rPr>
        <w:t>六</w:t>
      </w:r>
      <w:r w:rsidR="00000000">
        <w:rPr>
          <w:b/>
          <w:sz w:val="24"/>
          <w:lang w:eastAsia="zh-CN"/>
        </w:rPr>
        <w:t>、【大理占道执法冲突致7人被行拘，涉事双方均受处罚】</w:t>
      </w:r>
    </w:p>
    <w:p w14:paraId="1E1EB8AE" w14:textId="77777777" w:rsidR="007F1D95" w:rsidRDefault="00000000">
      <w:pPr>
        <w:spacing w:after="120"/>
        <w:rPr>
          <w:lang w:eastAsia="zh-CN"/>
        </w:rPr>
      </w:pPr>
      <w:r>
        <w:rPr>
          <w:lang w:eastAsia="zh-CN"/>
        </w:rPr>
        <w:t xml:space="preserve">         来源：观察者网</w:t>
      </w:r>
    </w:p>
    <w:p w14:paraId="1B9FB4DE" w14:textId="77777777" w:rsidR="007F1D95" w:rsidRDefault="00000000">
      <w:pPr>
        <w:spacing w:after="120"/>
        <w:rPr>
          <w:lang w:eastAsia="zh-CN"/>
        </w:rPr>
      </w:pPr>
      <w:r>
        <w:rPr>
          <w:lang w:eastAsia="zh-CN"/>
        </w:rPr>
        <w:t xml:space="preserve">         发布时间：2026-06-02 22:16:27</w:t>
      </w:r>
    </w:p>
    <w:p w14:paraId="58EA7154" w14:textId="77777777" w:rsidR="007F1D95" w:rsidRDefault="00000000">
      <w:pPr>
        <w:spacing w:after="120"/>
        <w:jc w:val="both"/>
        <w:rPr>
          <w:lang w:eastAsia="zh-CN"/>
        </w:rPr>
      </w:pPr>
      <w:r>
        <w:rPr>
          <w:lang w:eastAsia="zh-CN"/>
        </w:rPr>
        <w:t xml:space="preserve">         内容摘要：2026年5月20日上午9时许，大理镇综合行政执法队在银苍社区观音街开展占道经营执法过程中，发现部分商户存在占道经营行为，阻碍过往行人和车辆通行，存在较大安全隐患。工作人员依法对占道经营行为进行劝导时，商户田某甲、田某乙、邓某某拒不配合，言语辱骂并多次推搡工作人员阻碍执法，双方情绪激动，发生肢体冲突。 事发后，相关部门迅速介入调查。5月21日，公安机关依法对涉事双方作出处理：对大理镇综合行政执法队工作人员杨某、那某甲分别处以行政拘留10日并处罚款1000元，对工作人员那某乙处以行政拘留7日并处罚款700元，对工作人员贾某某处以行政拘留5日并处罚款500元；对商户田某甲处以行政拘留7日，对商户田某乙、邓某某分别处以行政拘留5日。大理镇按程序对涉事工作人员进行处理，并对综合行政执法队开展整顿教育。</w:t>
      </w:r>
    </w:p>
    <w:p w14:paraId="350A84B3"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://mp.weixin.qq.com/s/zh8TJa6-4Ug_uK23lQg8jQ</w:t>
      </w:r>
    </w:p>
    <w:p w14:paraId="6F91910E" w14:textId="77777777" w:rsidR="007F1D95" w:rsidRDefault="00000000">
      <w:pPr>
        <w:spacing w:before="200" w:after="120"/>
        <w:jc w:val="center"/>
      </w:pPr>
      <w:r>
        <w:rPr>
          <w:b/>
          <w:sz w:val="18"/>
        </w:rPr>
        <w:t>——————————————————————————————</w:t>
      </w:r>
    </w:p>
    <w:p w14:paraId="118F0A73" w14:textId="52B4AD98" w:rsidR="007F1D95" w:rsidRDefault="002E55A5">
      <w:pPr>
        <w:spacing w:after="120"/>
        <w:rPr>
          <w:lang w:eastAsia="zh-CN"/>
        </w:rPr>
      </w:pPr>
      <w:r>
        <w:rPr>
          <w:rFonts w:hint="eastAsia"/>
          <w:b/>
          <w:sz w:val="24"/>
          <w:lang w:eastAsia="zh-CN"/>
        </w:rPr>
        <w:t>七</w:t>
      </w:r>
      <w:r w:rsidR="00000000">
        <w:rPr>
          <w:b/>
          <w:sz w:val="24"/>
          <w:lang w:eastAsia="zh-CN"/>
        </w:rPr>
        <w:t>、【四川荣县储户提升限额被要求提供户口簿，银行称经办人员对规则理解不清】</w:t>
      </w:r>
    </w:p>
    <w:p w14:paraId="37908E8E" w14:textId="77777777" w:rsidR="007F1D95" w:rsidRDefault="00000000">
      <w:pPr>
        <w:spacing w:after="120"/>
        <w:rPr>
          <w:lang w:eastAsia="zh-CN"/>
        </w:rPr>
      </w:pPr>
      <w:r>
        <w:rPr>
          <w:lang w:eastAsia="zh-CN"/>
        </w:rPr>
        <w:t xml:space="preserve">         来源：澎湃新闻</w:t>
      </w:r>
    </w:p>
    <w:p w14:paraId="3FB9C0F1" w14:textId="77777777" w:rsidR="007F1D95" w:rsidRDefault="00000000">
      <w:pPr>
        <w:spacing w:after="120"/>
        <w:rPr>
          <w:lang w:eastAsia="zh-CN"/>
        </w:rPr>
      </w:pPr>
      <w:r>
        <w:rPr>
          <w:lang w:eastAsia="zh-CN"/>
        </w:rPr>
        <w:lastRenderedPageBreak/>
        <w:t xml:space="preserve">         发布时间：2026-06-02 14:01:54</w:t>
      </w:r>
    </w:p>
    <w:p w14:paraId="542BB1D8" w14:textId="77777777" w:rsidR="007F1D95" w:rsidRDefault="00000000">
      <w:pPr>
        <w:spacing w:after="120"/>
        <w:jc w:val="both"/>
        <w:rPr>
          <w:lang w:eastAsia="zh-CN"/>
        </w:rPr>
      </w:pPr>
      <w:r>
        <w:rPr>
          <w:lang w:eastAsia="zh-CN"/>
        </w:rPr>
        <w:t xml:space="preserve">         内容摘要：四川荣县李女士因经营农资生意，前往四川银行自贡分行荣县支行申请提升银行卡转账限额。她本人到场并出示身份证和银行卡，但工作人员要求提供户口簿才能办理。李女士从乡下骑车30多公里到县城，未随身携带户口簿，两次沟通无果后报警。银行得知她是收款码商户后，称可“走特殊渠道”，当晚将额度从5000元提升至3万元。 银行网点解释，这是内部规定，并非央行要求，事件因经办人员对业务规则理解不清，误以为户口簿必须提供，沟通缺乏灵活性。银行表示，若申请额度较高，户口簿等辅助证明可加快办理，但仅凭身份证和银行卡也可正常办理。银行已派员上门致歉，李女士家属要求整改流程。 业内人士指出，柜员必须严格执行规定，一旦客户账户卷入电信诈骗等案件，经办人员将面临1000元至1万元罚款，因此审核严格。另一银行工作人员称，内部处罚涉及网点主任、主管、柜员等。银行解释，近年电信诈骗高发，反诈、断卡行动要求核实客户工作单位、住址等信息，标准严于以往，但执行尺度不清晰，培训不到位，导致审核过严。四川银行成立于2020年11月，是四川省首家省级法人城市商业银行，注册资本300亿元。</w:t>
      </w:r>
    </w:p>
    <w:p w14:paraId="2B529292"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://mp.weixin.qq.com/s/rIhjhe0_V3hWXp9DFuvA0w</w:t>
      </w:r>
    </w:p>
    <w:p w14:paraId="19CDC27C" w14:textId="77777777" w:rsidR="007F1D95" w:rsidRDefault="00000000">
      <w:pPr>
        <w:spacing w:before="200" w:after="120"/>
        <w:jc w:val="center"/>
      </w:pPr>
      <w:r>
        <w:rPr>
          <w:b/>
          <w:sz w:val="18"/>
        </w:rPr>
        <w:t>——————————————————————————————</w:t>
      </w:r>
    </w:p>
    <w:p w14:paraId="44F164F3" w14:textId="410A70D9" w:rsidR="007F1D95" w:rsidRDefault="002E55A5">
      <w:pPr>
        <w:spacing w:after="120"/>
        <w:rPr>
          <w:lang w:eastAsia="zh-CN"/>
        </w:rPr>
      </w:pPr>
      <w:r>
        <w:rPr>
          <w:rFonts w:hint="eastAsia"/>
          <w:b/>
          <w:sz w:val="24"/>
          <w:lang w:eastAsia="zh-CN"/>
        </w:rPr>
        <w:t>八</w:t>
      </w:r>
      <w:r w:rsidR="00000000">
        <w:rPr>
          <w:b/>
          <w:sz w:val="24"/>
          <w:lang w:eastAsia="zh-CN"/>
        </w:rPr>
        <w:t>、【最高检2025年核准追诉24名低龄未成年人严重暴力犯罪，深圳14岁少年持刀杀人被判无期】</w:t>
      </w:r>
    </w:p>
    <w:p w14:paraId="7BBAA081" w14:textId="77777777" w:rsidR="007F1D95" w:rsidRDefault="00000000">
      <w:pPr>
        <w:spacing w:after="120"/>
        <w:rPr>
          <w:lang w:eastAsia="zh-CN"/>
        </w:rPr>
      </w:pPr>
      <w:r>
        <w:rPr>
          <w:lang w:eastAsia="zh-CN"/>
        </w:rPr>
        <w:t xml:space="preserve">         来源：财新</w:t>
      </w:r>
    </w:p>
    <w:p w14:paraId="41AC7A16" w14:textId="77777777" w:rsidR="007F1D95" w:rsidRDefault="00000000">
      <w:pPr>
        <w:spacing w:after="120"/>
        <w:rPr>
          <w:lang w:eastAsia="zh-CN"/>
        </w:rPr>
      </w:pPr>
      <w:r>
        <w:rPr>
          <w:lang w:eastAsia="zh-CN"/>
        </w:rPr>
        <w:t xml:space="preserve">         发布时间：2026-06-02 11:30:03</w:t>
      </w:r>
    </w:p>
    <w:p w14:paraId="10D47630" w14:textId="77777777" w:rsidR="007F1D95" w:rsidRDefault="00000000">
      <w:pPr>
        <w:spacing w:after="120"/>
        <w:jc w:val="both"/>
        <w:rPr>
          <w:lang w:eastAsia="zh-CN"/>
        </w:rPr>
      </w:pPr>
      <w:r>
        <w:rPr>
          <w:lang w:eastAsia="zh-CN"/>
        </w:rPr>
        <w:t xml:space="preserve">         内容摘要：最高人民检察院发布的《未成年人检察工作白皮书（2025）》披露，2025年对已满12周岁不满14周岁未成年人实施的故意杀人、故意伤害致人死亡等严重暴力犯罪，最高检依法核准追诉24人。白皮书强调“低龄不是免罪金牌”，并举例说明：14岁的钟某某因无端猜疑对同学潘某某心生不满，持刀多次捅刺致其抢救无效死亡。广东省深圳市检察机关提出无期徒刑的量刑建议，被法院采纳。深圳市中级法院一审判决指出，钟某某故意非法剥夺他人生命，构成故意杀人罪，其预谋行凶，犯罪手段特别残忍，情节特别恶劣，主观恶性深，应当依法惩处。鉴于其作案时不满十八周岁，依法从轻处罚，最终判处无期徒刑、剥夺政治权利终身。该案在2026年全国“两会”期间被写入最高法院工作报告。白皮书同时表示，检察</w:t>
      </w:r>
      <w:r>
        <w:rPr>
          <w:lang w:eastAsia="zh-CN"/>
        </w:rPr>
        <w:lastRenderedPageBreak/>
        <w:t>机关对犯罪情节较轻、社会危害性较小或初犯、偶犯的涉罪未成年人，最大限度教育挽救、防止再犯。</w:t>
      </w:r>
    </w:p>
    <w:p w14:paraId="41C6BAE5"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://mp.weixin.qq.com/s/MTEOlntVg7y8tHGenkAVlQ</w:t>
      </w:r>
    </w:p>
    <w:p w14:paraId="7FFCCA84" w14:textId="77777777" w:rsidR="007F1D95" w:rsidRDefault="00000000">
      <w:pPr>
        <w:spacing w:before="300"/>
        <w:rPr>
          <w:lang w:eastAsia="zh-CN"/>
        </w:rPr>
      </w:pPr>
      <w:bookmarkStart w:id="7" w:name="cat_8"/>
      <w:r>
        <w:rPr>
          <w:b/>
          <w:color w:val="000000"/>
          <w:sz w:val="32"/>
          <w:lang w:eastAsia="zh-CN"/>
        </w:rPr>
        <w:br/>
        <w:t>【企业与商业】</w:t>
      </w:r>
      <w:bookmarkEnd w:id="7"/>
    </w:p>
    <w:p w14:paraId="1FF2164D" w14:textId="77777777" w:rsidR="007F1D95" w:rsidRDefault="00000000">
      <w:pPr>
        <w:spacing w:after="120"/>
        <w:rPr>
          <w:lang w:eastAsia="zh-CN"/>
        </w:rPr>
      </w:pPr>
      <w:r>
        <w:rPr>
          <w:b/>
          <w:sz w:val="24"/>
          <w:lang w:eastAsia="zh-CN"/>
        </w:rPr>
        <w:t>一、【理想汽车一季度净亏22.8亿元，纯电i6成主力，L9冲击50万市场】</w:t>
      </w:r>
    </w:p>
    <w:p w14:paraId="254E547A" w14:textId="77777777" w:rsidR="007F1D95" w:rsidRDefault="00000000">
      <w:pPr>
        <w:spacing w:after="120"/>
        <w:rPr>
          <w:lang w:eastAsia="zh-CN"/>
        </w:rPr>
      </w:pPr>
      <w:r>
        <w:rPr>
          <w:lang w:eastAsia="zh-CN"/>
        </w:rPr>
        <w:t xml:space="preserve">         来源：36氪、财经杂志（多来源整合）</w:t>
      </w:r>
    </w:p>
    <w:p w14:paraId="490B9141" w14:textId="77777777" w:rsidR="007F1D95" w:rsidRDefault="00000000">
      <w:pPr>
        <w:spacing w:after="120"/>
        <w:rPr>
          <w:lang w:eastAsia="zh-CN"/>
        </w:rPr>
      </w:pPr>
      <w:r>
        <w:rPr>
          <w:lang w:eastAsia="zh-CN"/>
        </w:rPr>
        <w:t xml:space="preserve">         发布时间：2026-06-02 21:30:00</w:t>
      </w:r>
    </w:p>
    <w:p w14:paraId="5BD048A6" w14:textId="77777777" w:rsidR="007F1D95" w:rsidRDefault="00000000">
      <w:pPr>
        <w:spacing w:after="120"/>
        <w:jc w:val="both"/>
        <w:rPr>
          <w:lang w:eastAsia="zh-CN"/>
        </w:rPr>
      </w:pPr>
      <w:r>
        <w:rPr>
          <w:lang w:eastAsia="zh-CN"/>
        </w:rPr>
        <w:t xml:space="preserve">         内容摘要：2026年一季度，理想汽车交付95,142辆，同比增2.5%，但净亏损22.8亿元，为2020年四季度以来最差。车辆毛利率跌至6.1%，综合毛利率7.9%，远低于去年同期的20.5%。纯电车型i6贡献过半销量（4.9万辆），起售价24.98万元，低价车型占比提升致盈利承压；L系列增程车型销量同比暴跌60%-70%，MEGA跌逾42%。公司削减销售管理费用19%至20亿元，研发费用增8.3%至27亿元，全年研发投入预计120亿元，其中AI占50%。现金储备943亿元，启动10亿美元回购。二季度交付指引9.5-10万辆，低于预期，首席财务官预计毛利率恢复至10%。全新旗舰L9于5月上市，进军50万元以上市场，前两周获超1万大定，但二季度仅交付约8000台，受产能爬坡限制。花旗等机构认为L9面临问界M9、蔚来ES8等激烈竞争。管理层维持全年20%销量增长目标，寄望下半年L8、i9及自研5nm马赫M100芯片带动业绩回升。</w:t>
      </w:r>
    </w:p>
    <w:p w14:paraId="607FE092" w14:textId="77777777" w:rsidR="007F1D95" w:rsidRDefault="00000000">
      <w:pPr>
        <w:spacing w:after="240"/>
        <w:rPr>
          <w:lang w:eastAsia="zh-CN"/>
        </w:rPr>
      </w:pPr>
      <w:r>
        <w:rPr>
          <w:b/>
          <w:lang w:eastAsia="zh-CN"/>
        </w:rPr>
        <w:t xml:space="preserve">         来源列表：</w:t>
      </w:r>
    </w:p>
    <w:p w14:paraId="24D719D5" w14:textId="77777777" w:rsidR="007F1D95" w:rsidRDefault="00000000">
      <w:pPr>
        <w:spacing w:after="40"/>
        <w:ind w:left="360"/>
        <w:rPr>
          <w:lang w:eastAsia="zh-CN"/>
        </w:rPr>
      </w:pPr>
      <w:r>
        <w:rPr>
          <w:lang w:eastAsia="zh-CN"/>
        </w:rPr>
        <w:t>• 《</w:t>
      </w:r>
      <w:r>
        <w:fldChar w:fldCharType="begin"/>
      </w:r>
      <w:r>
        <w:rPr>
          <w:lang w:eastAsia="zh-CN"/>
        </w:rPr>
        <w:instrText>HYPERLINK "https://mp.weixin.qq.com/s/bnGzJlohaE_yrBIhiEgZ8A" \h</w:instrText>
      </w:r>
      <w:r>
        <w:fldChar w:fldCharType="separate"/>
      </w:r>
      <w:r>
        <w:rPr>
          <w:color w:val="0000FF"/>
          <w:u w:val="single"/>
          <w:lang w:eastAsia="zh-CN"/>
        </w:rPr>
        <w:t>拒绝新老同堂、纯电挑大梁：理想汽车扛过压力测试</w:t>
      </w:r>
      <w:r>
        <w:fldChar w:fldCharType="end"/>
      </w:r>
      <w:r>
        <w:rPr>
          <w:lang w:eastAsia="zh-CN"/>
        </w:rPr>
        <w:t>》（36氪）</w:t>
      </w:r>
    </w:p>
    <w:p w14:paraId="6B06BD38" w14:textId="77777777" w:rsidR="007F1D95" w:rsidRDefault="00000000">
      <w:pPr>
        <w:spacing w:after="40"/>
        <w:ind w:left="360"/>
        <w:rPr>
          <w:lang w:eastAsia="zh-CN"/>
        </w:rPr>
      </w:pPr>
      <w:r>
        <w:rPr>
          <w:lang w:eastAsia="zh-CN"/>
        </w:rPr>
        <w:t>• 《</w:t>
      </w:r>
      <w:r>
        <w:fldChar w:fldCharType="begin"/>
      </w:r>
      <w:r>
        <w:rPr>
          <w:lang w:eastAsia="zh-CN"/>
        </w:rPr>
        <w:instrText>HYPERLINK "https://mp.weixin.qq.com/s/lfInz77PCJb_BUo3RA967Q" \h</w:instrText>
      </w:r>
      <w:r>
        <w:fldChar w:fldCharType="separate"/>
      </w:r>
      <w:r>
        <w:rPr>
          <w:color w:val="0000FF"/>
          <w:u w:val="single"/>
          <w:lang w:eastAsia="zh-CN"/>
        </w:rPr>
        <w:t>理想一季度毛利率跌至6.1%，L9能力挽狂澜吗？</w:t>
      </w:r>
      <w:r>
        <w:fldChar w:fldCharType="end"/>
      </w:r>
      <w:r>
        <w:rPr>
          <w:lang w:eastAsia="zh-CN"/>
        </w:rPr>
        <w:t>》（财经杂志）</w:t>
      </w:r>
    </w:p>
    <w:p w14:paraId="7C95FA10" w14:textId="77777777" w:rsidR="007F1D95" w:rsidRDefault="00000000">
      <w:pPr>
        <w:spacing w:before="200" w:after="120"/>
        <w:jc w:val="center"/>
      </w:pPr>
      <w:r>
        <w:rPr>
          <w:b/>
          <w:sz w:val="18"/>
        </w:rPr>
        <w:t>——————————————————————————————</w:t>
      </w:r>
    </w:p>
    <w:p w14:paraId="20A7273C" w14:textId="77777777" w:rsidR="007F1D95" w:rsidRDefault="00000000">
      <w:pPr>
        <w:spacing w:after="120"/>
        <w:rPr>
          <w:lang w:eastAsia="zh-CN"/>
        </w:rPr>
      </w:pPr>
      <w:r>
        <w:rPr>
          <w:b/>
          <w:sz w:val="24"/>
          <w:lang w:eastAsia="zh-CN"/>
        </w:rPr>
        <w:t>二、【滴滴一季度国际业务GTV增长60%，超级APP生态备战美加墨世界杯】</w:t>
      </w:r>
    </w:p>
    <w:p w14:paraId="4798E02B" w14:textId="77777777" w:rsidR="007F1D95" w:rsidRDefault="00000000">
      <w:pPr>
        <w:spacing w:after="120"/>
        <w:rPr>
          <w:lang w:eastAsia="zh-CN"/>
        </w:rPr>
      </w:pPr>
      <w:r>
        <w:rPr>
          <w:lang w:eastAsia="zh-CN"/>
        </w:rPr>
        <w:t xml:space="preserve">         来源：蓝洞新消费</w:t>
      </w:r>
    </w:p>
    <w:p w14:paraId="4EDCB460" w14:textId="77777777" w:rsidR="007F1D95" w:rsidRDefault="00000000">
      <w:pPr>
        <w:spacing w:after="120"/>
        <w:rPr>
          <w:lang w:eastAsia="zh-CN"/>
        </w:rPr>
      </w:pPr>
      <w:r>
        <w:rPr>
          <w:lang w:eastAsia="zh-CN"/>
        </w:rPr>
        <w:t xml:space="preserve">         发布时间：2026-06-03 10:08:46</w:t>
      </w:r>
    </w:p>
    <w:p w14:paraId="0400B027" w14:textId="77777777" w:rsidR="007F1D95" w:rsidRDefault="00000000">
      <w:pPr>
        <w:spacing w:after="120"/>
        <w:jc w:val="both"/>
        <w:rPr>
          <w:lang w:eastAsia="zh-CN"/>
        </w:rPr>
      </w:pPr>
      <w:r>
        <w:rPr>
          <w:lang w:eastAsia="zh-CN"/>
        </w:rPr>
        <w:lastRenderedPageBreak/>
        <w:t xml:space="preserve">         内容摘要：滴滴2026年一季度财报显示，核心平台订单量同比增长13%至48亿单，其中中国出行单量连续13个季度稳定增长，国际业务GTV增速达60%，带动核心平台GTV同比增长21%至1233亿元，经调EBITDA盈利9.13亿元。滴滴创始人程维表示，将依托AI产品“小滴”升级安全管理体系，并加大自动驾驶投入，加速国内外落地应用。 国际业务方面，一季度订单量同比增长27%至12.55亿单，日均订单量达1394万单，GTV达376亿元，占整体GTV比例升至30%。国际出行业务延续盈利态势，巴西外卖业务99Food已进入70多个城市，约57%用户来自出行业务转化，60%两轮骑手同时服务出行及外卖配送，35%用户同时使用两项服务。滴滴国际业务已覆盖拉美、亚太和非洲14个国家和地区，服务用户超1亿。 2026年美加墨世界杯即将举行，滴滴在墨西哥拥有3000万用户，在巴西以99品牌服务5500万用户，已集出行、外卖和金融于一身，具备成为拉美超级APP的潜力。世界杯期间，滴滴将连接球迷出行、司机收入、餐厅流量、骑手配送和商家订单等环节，成为首次深度参与世界杯举办国出行和本地生活服务的中国数字平台。</w:t>
      </w:r>
    </w:p>
    <w:p w14:paraId="29728383"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://mp.weixin.qq.com/s/jqCGnMP41rNWx2RCHOUmAQ</w:t>
      </w:r>
    </w:p>
    <w:p w14:paraId="292C0D09" w14:textId="77777777" w:rsidR="007F1D95" w:rsidRDefault="00000000">
      <w:pPr>
        <w:spacing w:before="200" w:after="120"/>
        <w:jc w:val="center"/>
      </w:pPr>
      <w:r>
        <w:rPr>
          <w:b/>
          <w:sz w:val="18"/>
        </w:rPr>
        <w:t>——————————————————————————————</w:t>
      </w:r>
    </w:p>
    <w:p w14:paraId="19FCE0F2" w14:textId="77777777" w:rsidR="007F1D95" w:rsidRDefault="00000000">
      <w:pPr>
        <w:spacing w:after="120"/>
        <w:rPr>
          <w:lang w:eastAsia="zh-CN"/>
        </w:rPr>
      </w:pPr>
      <w:r>
        <w:rPr>
          <w:b/>
          <w:sz w:val="24"/>
          <w:lang w:eastAsia="zh-CN"/>
        </w:rPr>
        <w:t>三、【联环药业股价创10个月新低，董事薪酬议案遭24%反对票】</w:t>
      </w:r>
    </w:p>
    <w:p w14:paraId="154E731E" w14:textId="77777777" w:rsidR="007F1D95" w:rsidRDefault="00000000">
      <w:pPr>
        <w:spacing w:after="120"/>
        <w:rPr>
          <w:lang w:eastAsia="zh-CN"/>
        </w:rPr>
      </w:pPr>
      <w:r>
        <w:rPr>
          <w:lang w:eastAsia="zh-CN"/>
        </w:rPr>
        <w:t xml:space="preserve">         来源：中金在线</w:t>
      </w:r>
    </w:p>
    <w:p w14:paraId="7DA2F925" w14:textId="77777777" w:rsidR="007F1D95" w:rsidRDefault="00000000">
      <w:pPr>
        <w:spacing w:after="120"/>
        <w:rPr>
          <w:lang w:eastAsia="zh-CN"/>
        </w:rPr>
      </w:pPr>
      <w:r>
        <w:rPr>
          <w:lang w:eastAsia="zh-CN"/>
        </w:rPr>
        <w:t xml:space="preserve">         发布时间：2026-06-03 09:55:44</w:t>
      </w:r>
    </w:p>
    <w:p w14:paraId="703D09EF" w14:textId="77777777" w:rsidR="007F1D95" w:rsidRDefault="00000000">
      <w:pPr>
        <w:spacing w:after="120"/>
        <w:jc w:val="both"/>
        <w:rPr>
          <w:lang w:eastAsia="zh-CN"/>
        </w:rPr>
      </w:pPr>
      <w:r>
        <w:rPr>
          <w:lang w:eastAsia="zh-CN"/>
        </w:rPr>
        <w:t xml:space="preserve">         内容摘要：联环药业（600513.SH）股价两个月内近乎腰斩，从32.27元跌至6月2日盘中最低16.67元，创10个月新低，市值从92亿元缩水至约49亿元。在2025年年度股东大会上，董事薪酬议案遭5%以下股东投出约176.54万股反对票，反对率24.12%，远超其他议案。这已是连续第三年出现类似情况，折射出中小投资者对公司业绩下滑的不满。 联环药业归母净利润已连降三年：2023年同比下降4.50%，2024年下降37.66%，2025年下降216.84%，出现上市以来首次亏损。2026年一季度净利润继续同比下跌72.14%。公司营收虽创新高，但各产品线毛利率下滑，主因是新收购子公司毛利率较低及集采政策压制销售单价。 为破局，联环药业2025年完成两次收购：以1.83亿元收购新乡常乐制药49%股权，以7038万元收购四川龙一医药51%股权，试图实现产线与销售全链条增长，但尚未达预期。同时，公司重金投入创新药研发，研发费用从2020年的0.44亿元增至2025年的2.05亿元。</w:t>
      </w:r>
    </w:p>
    <w:p w14:paraId="70B2FBA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://mp.weixin.qq.com/s/5RE2QH6Lork3d2W3iiQvlg</w:t>
      </w:r>
    </w:p>
    <w:p w14:paraId="1D6D09D1" w14:textId="77777777" w:rsidR="007F1D95" w:rsidRDefault="00000000">
      <w:pPr>
        <w:spacing w:before="200" w:after="120"/>
        <w:jc w:val="center"/>
      </w:pPr>
      <w:r>
        <w:rPr>
          <w:b/>
          <w:sz w:val="18"/>
        </w:rPr>
        <w:lastRenderedPageBreak/>
        <w:t>——————————————————————————————</w:t>
      </w:r>
    </w:p>
    <w:p w14:paraId="7B1E49CC" w14:textId="77777777" w:rsidR="007F1D95" w:rsidRDefault="00000000">
      <w:pPr>
        <w:spacing w:after="120"/>
        <w:rPr>
          <w:lang w:eastAsia="zh-CN"/>
        </w:rPr>
      </w:pPr>
      <w:r>
        <w:rPr>
          <w:b/>
          <w:sz w:val="24"/>
          <w:lang w:eastAsia="zh-CN"/>
        </w:rPr>
        <w:t>四、【蜜雪冰城上市一年股价腰斩，市值蒸发1267亿港元】</w:t>
      </w:r>
    </w:p>
    <w:p w14:paraId="54022420" w14:textId="77777777" w:rsidR="007F1D95" w:rsidRDefault="00000000">
      <w:pPr>
        <w:spacing w:after="120"/>
        <w:rPr>
          <w:lang w:eastAsia="zh-CN"/>
        </w:rPr>
      </w:pPr>
      <w:r>
        <w:rPr>
          <w:lang w:eastAsia="zh-CN"/>
        </w:rPr>
        <w:t xml:space="preserve">         来源：中金在线</w:t>
      </w:r>
    </w:p>
    <w:p w14:paraId="7130B39E" w14:textId="77777777" w:rsidR="007F1D95" w:rsidRDefault="00000000">
      <w:pPr>
        <w:spacing w:after="120"/>
        <w:rPr>
          <w:lang w:eastAsia="zh-CN"/>
        </w:rPr>
      </w:pPr>
      <w:r>
        <w:rPr>
          <w:lang w:eastAsia="zh-CN"/>
        </w:rPr>
        <w:t xml:space="preserve">         发布时间：2026-06-03 09:55:44</w:t>
      </w:r>
    </w:p>
    <w:p w14:paraId="7467A5FD" w14:textId="77777777" w:rsidR="007F1D95" w:rsidRDefault="00000000">
      <w:pPr>
        <w:spacing w:after="120"/>
        <w:jc w:val="both"/>
        <w:rPr>
          <w:lang w:eastAsia="zh-CN"/>
        </w:rPr>
      </w:pPr>
      <w:r>
        <w:rPr>
          <w:lang w:eastAsia="zh-CN"/>
        </w:rPr>
        <w:t xml:space="preserve">         内容摘要：蜜雪冰城上市一年股价腰斩，市值蒸发1267亿港元。2025年3月以202.5港元上市，6月达618.5港元高点，后持续下跌至285港元，跌幅54%。核心问题在于增长逻辑松动。 国内门店逼近极限：全球5.98万家（内地5.54万），覆盖所有县级城市，三线以下占比58%。2025年关闭加盟店2527家，同比增57.1%，闭店率升至4.23%，扩张边际效益递减。 盈利质量恶化：营收335.6亿元（+35.2%），净利润58.9亿元（+32.7%），但核心业务毛利率从31.2%降至29.9%。原材料成本上升（柠檬采购价涨超60%），而人均消费仅7.3元，提价空间有限。2025年高增长部分依赖外卖补贴，补贴退坡后增速将放缓。 竞争优势出现裂痕：低价不构成护城河，越南市场遭本土品牌更低定价围剿，被迫降价25%。海外门店4467家，同比减少428家，首次净收缩。品牌“便宜货”人设封死向上溢价空间，中端品牌下沉挤压市场。 当前PE约15.5-16倍，但若增速放缓、毛利率下滑、闭店率攀升，估值可能进一步下移。蜜雪正从高成长股向稳定现金牛转型，但转型期不确定性令市场谨慎。</w:t>
      </w:r>
    </w:p>
    <w:p w14:paraId="4757C2D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://mp.weixin.qq.com/s/Ie_dRTfqTCRPaZ70olrQgA</w:t>
      </w:r>
    </w:p>
    <w:p w14:paraId="0CDA6330" w14:textId="77777777" w:rsidR="007F1D95" w:rsidRDefault="00000000">
      <w:pPr>
        <w:spacing w:before="200" w:after="120"/>
        <w:jc w:val="center"/>
      </w:pPr>
      <w:r>
        <w:rPr>
          <w:b/>
          <w:sz w:val="18"/>
        </w:rPr>
        <w:t>——————————————————————————————</w:t>
      </w:r>
    </w:p>
    <w:p w14:paraId="311BDAF1" w14:textId="77777777" w:rsidR="007F1D95" w:rsidRDefault="00000000">
      <w:pPr>
        <w:spacing w:after="120"/>
        <w:rPr>
          <w:lang w:eastAsia="zh-CN"/>
        </w:rPr>
      </w:pPr>
      <w:r>
        <w:rPr>
          <w:b/>
          <w:sz w:val="24"/>
          <w:lang w:eastAsia="zh-CN"/>
        </w:rPr>
        <w:t>五、【老乡鸡就顾客携宠进店致歉，承诺整改标识与员工培训】</w:t>
      </w:r>
    </w:p>
    <w:p w14:paraId="14AB135D" w14:textId="77777777" w:rsidR="007F1D95" w:rsidRDefault="00000000">
      <w:pPr>
        <w:spacing w:after="120"/>
        <w:rPr>
          <w:lang w:eastAsia="zh-CN"/>
        </w:rPr>
      </w:pPr>
      <w:r>
        <w:rPr>
          <w:lang w:eastAsia="zh-CN"/>
        </w:rPr>
        <w:t xml:space="preserve">         来源：澎湃新闻</w:t>
      </w:r>
    </w:p>
    <w:p w14:paraId="02129907" w14:textId="77777777" w:rsidR="007F1D95" w:rsidRDefault="00000000">
      <w:pPr>
        <w:spacing w:after="120"/>
        <w:rPr>
          <w:lang w:eastAsia="zh-CN"/>
        </w:rPr>
      </w:pPr>
      <w:r>
        <w:rPr>
          <w:lang w:eastAsia="zh-CN"/>
        </w:rPr>
        <w:t xml:space="preserve">         发布时间：2026-06-02 23:27:12</w:t>
      </w:r>
    </w:p>
    <w:p w14:paraId="1E854489" w14:textId="77777777" w:rsidR="007F1D95" w:rsidRDefault="00000000">
      <w:pPr>
        <w:spacing w:after="120"/>
        <w:jc w:val="both"/>
        <w:rPr>
          <w:lang w:eastAsia="zh-CN"/>
        </w:rPr>
      </w:pPr>
      <w:r>
        <w:rPr>
          <w:lang w:eastAsia="zh-CN"/>
        </w:rPr>
        <w:t xml:space="preserve">         内容摘要：连锁餐饮品牌老乡鸡于6月2日晚在社交平台发文，就近期顾客携宠进店事件致歉。老乡鸡表示，餐厅未能及时提醒和妥善安置宠物，给携宠顾客和其他顾客均造成不便和不良消费体验，承认这是管理上的疏忽。 老乡鸡强调，其餐厅管理规定明确禁止宠物进店，以保障室内公共用餐环境和卫生安全。但在处理此类事件中，公司发现三大问题：餐厅张贴的禁止宠物入店标识不够清晰显眼；员工未能及时提醒携宠顾客安置宠物；餐厅空间设计缺乏宠物安置区域，给携宠顾客带来不便。 针对上述问题，老乡鸡提出三项改善措施：所有餐厅将重新制作“禁止宠物进店”标识并张贴在明显位置；对餐厅员工开展服务培训，严格执行餐饮卫生规范与公共用餐管理要求，及时提醒并积极劝止宠物进店行为。此外，关于餐厅空间设计</w:t>
      </w:r>
      <w:r>
        <w:rPr>
          <w:lang w:eastAsia="zh-CN"/>
        </w:rPr>
        <w:lastRenderedPageBreak/>
        <w:t>缺失宠物安置区域的问题，老乡鸡早在今年3月已着手解决，目前已设计出木质、PVC、不锈钢等多种材质的宠物屋。出于对宠物安置安全的慎重考虑，这些宠物屋仍在测试优化中，公司力争尽快确定方案并推广至更多餐厅。</w:t>
      </w:r>
    </w:p>
    <w:p w14:paraId="79A30EF0"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://mp.weixin.qq.com/s/uhmWkBeJOY_BNXY-Ij3Znw</w:t>
      </w:r>
    </w:p>
    <w:p w14:paraId="7F8115DA" w14:textId="77777777" w:rsidR="007F1D95" w:rsidRDefault="00000000">
      <w:pPr>
        <w:spacing w:before="200" w:after="120"/>
        <w:jc w:val="center"/>
      </w:pPr>
      <w:r>
        <w:rPr>
          <w:b/>
          <w:sz w:val="18"/>
        </w:rPr>
        <w:t>——————————————————————————————</w:t>
      </w:r>
    </w:p>
    <w:p w14:paraId="16305864" w14:textId="77777777" w:rsidR="007F1D95" w:rsidRDefault="00000000">
      <w:pPr>
        <w:spacing w:after="120"/>
        <w:rPr>
          <w:lang w:eastAsia="zh-CN"/>
        </w:rPr>
      </w:pPr>
      <w:r>
        <w:rPr>
          <w:b/>
          <w:sz w:val="24"/>
          <w:lang w:eastAsia="zh-CN"/>
        </w:rPr>
        <w:t>六、【兴业银行推进数智化转型，2025年总资产达11.09万亿元，不良率稳定在1.08%】</w:t>
      </w:r>
    </w:p>
    <w:p w14:paraId="57BBA21C" w14:textId="77777777" w:rsidR="007F1D95" w:rsidRDefault="00000000">
      <w:pPr>
        <w:spacing w:after="120"/>
        <w:rPr>
          <w:lang w:eastAsia="zh-CN"/>
        </w:rPr>
      </w:pPr>
      <w:r>
        <w:rPr>
          <w:lang w:eastAsia="zh-CN"/>
        </w:rPr>
        <w:t xml:space="preserve">         来源：澎湃新闻</w:t>
      </w:r>
    </w:p>
    <w:p w14:paraId="5446E556" w14:textId="77777777" w:rsidR="007F1D95" w:rsidRDefault="00000000">
      <w:pPr>
        <w:spacing w:after="120"/>
        <w:rPr>
          <w:lang w:eastAsia="zh-CN"/>
        </w:rPr>
      </w:pPr>
      <w:r>
        <w:rPr>
          <w:lang w:eastAsia="zh-CN"/>
        </w:rPr>
        <w:t xml:space="preserve">         发布时间：2026-06-02 19:42:48</w:t>
      </w:r>
    </w:p>
    <w:p w14:paraId="3ED8F3ED" w14:textId="77777777" w:rsidR="007F1D95" w:rsidRDefault="00000000">
      <w:pPr>
        <w:spacing w:after="120"/>
        <w:jc w:val="both"/>
        <w:rPr>
          <w:lang w:eastAsia="zh-CN"/>
        </w:rPr>
      </w:pPr>
      <w:r>
        <w:rPr>
          <w:lang w:eastAsia="zh-CN"/>
        </w:rPr>
        <w:t xml:space="preserve">         内容摘要：面对低利率、低息差环境及AI浪潮，兴业银行将智能化视为必答题，以稳健业绩为转型底气。2025年总资产达11.09万亿元，营收与净利润连续两年双增；2026年一季度总资产增至11.28万亿元，营收550.90亿元，净利润238.32亿元，不良率稳定在1.08%，拨备覆盖率224.52%。步入“十五五”，兴业银行将数智化作为第一战略，从“数字兴业”迈向“智慧兴业”。 在架构上，成立“人工智能+”领导小组，重塑科技板块为“一委、三部、一院、一司”。能力底座上，硬核基建保持约80亿元年科技投入、超8000人科技队伍、8000多个算力机柜；软性壁垒通过“知识工程”治理非结构化数据，打通“数据—知识—智能”链条。目前，已构建160余项AI能力，上线200多个智能体，落地260余个应用场景。 数智化赋能金融“五篇大文章”：科技金融领域，“技术流”模式累计支持3.07万户企业、审批4.73万亿元；绿色金融领域，建成超5万个碳账户，绿色贷款1.11万亿元，居股份行首位；普惠金融领域，依托卫星遥感、智慧市场等系统，实现精准可持续服务。</w:t>
      </w:r>
    </w:p>
    <w:p w14:paraId="2412A337"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://mp.weixin.qq.com/s/vrKeHnBiuv_oSk0fv6AWPQ</w:t>
      </w:r>
    </w:p>
    <w:p w14:paraId="7A0C3FD5" w14:textId="77777777" w:rsidR="007F1D95" w:rsidRDefault="00000000">
      <w:pPr>
        <w:spacing w:before="200" w:after="120"/>
        <w:jc w:val="center"/>
      </w:pPr>
      <w:r>
        <w:rPr>
          <w:b/>
          <w:sz w:val="18"/>
        </w:rPr>
        <w:t>——————————————————————————————</w:t>
      </w:r>
    </w:p>
    <w:p w14:paraId="42F9B9D4" w14:textId="77777777" w:rsidR="007F1D95" w:rsidRDefault="00000000">
      <w:pPr>
        <w:spacing w:after="120"/>
        <w:rPr>
          <w:lang w:eastAsia="zh-CN"/>
        </w:rPr>
      </w:pPr>
      <w:r>
        <w:rPr>
          <w:b/>
          <w:sz w:val="24"/>
          <w:lang w:eastAsia="zh-CN"/>
        </w:rPr>
        <w:t>七、【英伟达员工薪资曝光：架构总监年薪48.9万美元，CEO基本工资仅150万】</w:t>
      </w:r>
    </w:p>
    <w:p w14:paraId="015ABFA1" w14:textId="77777777" w:rsidR="007F1D95" w:rsidRDefault="00000000">
      <w:pPr>
        <w:spacing w:after="120"/>
        <w:rPr>
          <w:lang w:eastAsia="zh-CN"/>
        </w:rPr>
      </w:pPr>
      <w:r>
        <w:rPr>
          <w:lang w:eastAsia="zh-CN"/>
        </w:rPr>
        <w:t xml:space="preserve">         来源：量子位</w:t>
      </w:r>
    </w:p>
    <w:p w14:paraId="11762D27" w14:textId="77777777" w:rsidR="007F1D95" w:rsidRDefault="00000000">
      <w:pPr>
        <w:spacing w:after="120"/>
        <w:rPr>
          <w:lang w:eastAsia="zh-CN"/>
        </w:rPr>
      </w:pPr>
      <w:r>
        <w:rPr>
          <w:lang w:eastAsia="zh-CN"/>
        </w:rPr>
        <w:t xml:space="preserve">         发布时间：2026-06-02 19:08:31</w:t>
      </w:r>
    </w:p>
    <w:p w14:paraId="7DAEE457" w14:textId="77777777" w:rsidR="007F1D95" w:rsidRDefault="00000000">
      <w:pPr>
        <w:spacing w:after="120"/>
        <w:jc w:val="both"/>
        <w:rPr>
          <w:lang w:eastAsia="zh-CN"/>
        </w:rPr>
      </w:pPr>
      <w:r>
        <w:rPr>
          <w:lang w:eastAsia="zh-CN"/>
        </w:rPr>
        <w:lastRenderedPageBreak/>
        <w:t xml:space="preserve">         内容摘要：英伟达员工薪资表显示，其核心岗位基本工资（不含股票和奖金）均达年薪数百万人民币级别。软件工程师最高39.1万美元/年，研究科学家35.65万，产品经理37.95万，硬件工程经理36.8万，架构总监48.875万。英伟达2025财年离职率仅2.5%，约1/5员工任职超10年。高薪岗位分为四类：芯片设计（如ASIC工程师最高36.8万美元）、系统软件（首席系统软件工程师43.125万）、AI算法与研发（资深AI算法工程师47.15万）、客户生态与部署（开发者关系总监47.15万）。这表明英伟达已从单纯GPU硬件商转型为AI基础设施服务商，其高薪布局反映核心发力点：系统软件、架构、产品等岗位与芯片设计同等重要，因为AI计算需整合硬件、网络、软件、算法及交付方案。值得注意的是，CEO黄仁勋基本工资仅150万美元，但股权激励才是主要收入。</w:t>
      </w:r>
    </w:p>
    <w:p w14:paraId="397AEBA2"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://mp.weixin.qq.com/s/uh2jpbPejDJq4UIbSEdAlw</w:t>
      </w:r>
    </w:p>
    <w:p w14:paraId="3BAE780C" w14:textId="77777777" w:rsidR="007F1D95" w:rsidRDefault="00000000">
      <w:pPr>
        <w:spacing w:before="200" w:after="120"/>
        <w:jc w:val="center"/>
      </w:pPr>
      <w:r>
        <w:rPr>
          <w:b/>
          <w:sz w:val="18"/>
        </w:rPr>
        <w:t>——————————————————————————————</w:t>
      </w:r>
    </w:p>
    <w:p w14:paraId="2F40482A" w14:textId="77777777" w:rsidR="007F1D95" w:rsidRDefault="00000000">
      <w:pPr>
        <w:spacing w:after="120"/>
        <w:rPr>
          <w:lang w:eastAsia="zh-CN"/>
        </w:rPr>
      </w:pPr>
      <w:r>
        <w:rPr>
          <w:b/>
          <w:sz w:val="24"/>
          <w:lang w:eastAsia="zh-CN"/>
        </w:rPr>
        <w:t>八、【美团一季度亏损收窄至68亿元，首次单独披露商品销售收入210亿元】</w:t>
      </w:r>
    </w:p>
    <w:p w14:paraId="501D4B00" w14:textId="77777777" w:rsidR="007F1D95" w:rsidRDefault="00000000">
      <w:pPr>
        <w:spacing w:after="120"/>
        <w:rPr>
          <w:lang w:eastAsia="zh-CN"/>
        </w:rPr>
      </w:pPr>
      <w:r>
        <w:rPr>
          <w:lang w:eastAsia="zh-CN"/>
        </w:rPr>
        <w:t xml:space="preserve">         来源：财经杂志</w:t>
      </w:r>
    </w:p>
    <w:p w14:paraId="0ED30D61" w14:textId="77777777" w:rsidR="007F1D95" w:rsidRDefault="00000000">
      <w:pPr>
        <w:spacing w:after="120"/>
        <w:rPr>
          <w:lang w:eastAsia="zh-CN"/>
        </w:rPr>
      </w:pPr>
      <w:r>
        <w:rPr>
          <w:lang w:eastAsia="zh-CN"/>
        </w:rPr>
        <w:t xml:space="preserve">         发布时间：2026-06-02 18:34:00</w:t>
      </w:r>
    </w:p>
    <w:p w14:paraId="51B4F590" w14:textId="77777777" w:rsidR="007F1D95" w:rsidRDefault="00000000">
      <w:pPr>
        <w:spacing w:after="120"/>
        <w:jc w:val="both"/>
        <w:rPr>
          <w:lang w:eastAsia="zh-CN"/>
        </w:rPr>
      </w:pPr>
      <w:r>
        <w:rPr>
          <w:lang w:eastAsia="zh-CN"/>
        </w:rPr>
        <w:t xml:space="preserve">         内容摘要：美团（3690.HK）发布2026年一季度财报，亏损收窄至68.27亿元，较上季度减亏83亿元。核心本地商业经营亏损从100.46亿元收窄至20.30亿元，经营利润率回升至-3.2%。但同比去年盈利100.57亿元，业绩压力仍大。过去一年，美团面临抖音、京东、阿里三面夹击，补贴战导致2025年全年巨亏234亿元。进入2026年，监管引导良性竞争，美团主动减少补贴，销售及营销开支环比减少87.57亿元，成本控制改善。 财报首次调整收入披露口径，将“商品销售”单独列出，与配送服务、商家服务并列，提升零售业务地位。一季度商品销售收入达210亿元，同比增长46.6%，占总收入23%。其中新业务收入179.89亿元（同比+41%），核心本地商业部分29.83亿元（同比+96%）。配送服务收入同比下降2.9%，显示美团正将配送资源从餐饮外卖转向商品零售。即时零售专家指出，美团已有零售公司雏形，季度商品销售体量超中国最大本土线下零售企业。 对比京东、阿里，美团在即时零售布局最重。小象超市覆盖城市增至55个，王兴提出实现“可持续低个位数利润率”目标。</w:t>
      </w:r>
    </w:p>
    <w:p w14:paraId="263D7F6A"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://mp.weixin.qq.com/s/B0KGEwjdeWAgEHD5_Zk26Q</w:t>
      </w:r>
    </w:p>
    <w:p w14:paraId="204DC0C7" w14:textId="77777777" w:rsidR="007F1D95" w:rsidRDefault="00000000">
      <w:pPr>
        <w:spacing w:before="200" w:after="120"/>
        <w:jc w:val="center"/>
      </w:pPr>
      <w:r>
        <w:rPr>
          <w:b/>
          <w:sz w:val="18"/>
        </w:rPr>
        <w:t>——————————————————————————————</w:t>
      </w:r>
    </w:p>
    <w:p w14:paraId="61E95FC4" w14:textId="77777777" w:rsidR="007F1D95" w:rsidRDefault="00000000">
      <w:pPr>
        <w:spacing w:after="120"/>
        <w:rPr>
          <w:lang w:eastAsia="zh-CN"/>
        </w:rPr>
      </w:pPr>
      <w:r>
        <w:rPr>
          <w:b/>
          <w:sz w:val="24"/>
          <w:lang w:eastAsia="zh-CN"/>
        </w:rPr>
        <w:t>九、【小鹏启动离职员工竞业调查，一员工因违约被索赔近千万元】</w:t>
      </w:r>
    </w:p>
    <w:p w14:paraId="510BDB5D" w14:textId="77777777" w:rsidR="007F1D95" w:rsidRDefault="00000000">
      <w:pPr>
        <w:spacing w:after="120"/>
        <w:rPr>
          <w:lang w:eastAsia="zh-CN"/>
        </w:rPr>
      </w:pPr>
      <w:r>
        <w:rPr>
          <w:lang w:eastAsia="zh-CN"/>
        </w:rPr>
        <w:lastRenderedPageBreak/>
        <w:t xml:space="preserve">         来源：观察者网</w:t>
      </w:r>
    </w:p>
    <w:p w14:paraId="4EEB4D9C" w14:textId="77777777" w:rsidR="007F1D95" w:rsidRDefault="00000000">
      <w:pPr>
        <w:spacing w:after="120"/>
        <w:rPr>
          <w:lang w:eastAsia="zh-CN"/>
        </w:rPr>
      </w:pPr>
      <w:r>
        <w:rPr>
          <w:lang w:eastAsia="zh-CN"/>
        </w:rPr>
        <w:t xml:space="preserve">         发布时间：2026-06-02 17:35:39</w:t>
      </w:r>
    </w:p>
    <w:p w14:paraId="340D36CF" w14:textId="77777777" w:rsidR="007F1D95" w:rsidRDefault="00000000">
      <w:pPr>
        <w:spacing w:after="120"/>
        <w:jc w:val="both"/>
        <w:rPr>
          <w:lang w:eastAsia="zh-CN"/>
        </w:rPr>
      </w:pPr>
      <w:r>
        <w:rPr>
          <w:lang w:eastAsia="zh-CN"/>
        </w:rPr>
        <w:t xml:space="preserve">         内容摘要：近期，小鹏集团内部启动对离职人员的竞业调查，法务部已就一名离职员工违反竞业限制义务提起劳动仲裁。该员工入职时签署竞业协议，2025年底离职时书面确认履行一年竞业义务，小鹏按月足额支付补偿金。但该员工离职后短期内加入竞争对手公司，从事相关研发工作，涉嫌严重违约。小鹏已向劳动仲裁委申请，要求其继续履行竞业义务、返还补偿金及限制性股票出售收入、支付违约金，索赔金额近千万元。 律师周睿指出，《劳动合同法》明确竞业限制协议效力，小鹏维权合理。违约认定关键在于“竞争关系界定”，需证明新用人单位与小鹏在物理AI、机器人、低空飞行器等领域存在直接或间接竞争，且员工从事相同或类似研发。律师王芳芳表示，因争议金额高，案件可能进入一审、二审，法院将重点审查竞争关系、补偿金合理性及违约金是否过高。 小鹏在AI、机器人、低空飞行器领域加大投入，2025年新招8000人，研发投入94.9亿元（AI占45亿元），2026年预计研发投入约120亿元（AI约70亿元）。竞业调查集中在通用智能中心、机器人中心等部门。律师建议企业平衡技术保护与人才流动，避免滥用竞业限制；员工应审慎签署协议并遵守义务，避免诉讼纠纷。</w:t>
      </w:r>
    </w:p>
    <w:p w14:paraId="79FC7491"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://mp.weixin.qq.com/s/y-4p1JslYWoWTwvmltPiNg</w:t>
      </w:r>
    </w:p>
    <w:p w14:paraId="6510E8EB" w14:textId="77777777" w:rsidR="007F1D95" w:rsidRDefault="00000000">
      <w:pPr>
        <w:spacing w:before="200" w:after="120"/>
        <w:jc w:val="center"/>
      </w:pPr>
      <w:r>
        <w:rPr>
          <w:b/>
          <w:sz w:val="18"/>
        </w:rPr>
        <w:t>——————————————————————————————</w:t>
      </w:r>
    </w:p>
    <w:p w14:paraId="54C45E28" w14:textId="77777777" w:rsidR="007F1D95" w:rsidRDefault="00000000">
      <w:pPr>
        <w:spacing w:after="120"/>
        <w:rPr>
          <w:lang w:eastAsia="zh-CN"/>
        </w:rPr>
      </w:pPr>
      <w:r>
        <w:rPr>
          <w:b/>
          <w:sz w:val="24"/>
          <w:lang w:eastAsia="zh-CN"/>
        </w:rPr>
        <w:t>十、【运动相机厂商GoPro面临持续经营危机，市值跌至1.9亿美元】</w:t>
      </w:r>
    </w:p>
    <w:p w14:paraId="0C5CF5C2" w14:textId="77777777" w:rsidR="007F1D95" w:rsidRDefault="00000000">
      <w:pPr>
        <w:spacing w:after="120"/>
        <w:rPr>
          <w:lang w:eastAsia="zh-CN"/>
        </w:rPr>
      </w:pPr>
      <w:r>
        <w:rPr>
          <w:lang w:eastAsia="zh-CN"/>
        </w:rPr>
        <w:t xml:space="preserve">         来源：华尔街见闻</w:t>
      </w:r>
    </w:p>
    <w:p w14:paraId="654CC30E" w14:textId="77777777" w:rsidR="007F1D95" w:rsidRDefault="00000000">
      <w:pPr>
        <w:spacing w:after="120"/>
        <w:rPr>
          <w:lang w:eastAsia="zh-CN"/>
        </w:rPr>
      </w:pPr>
      <w:r>
        <w:rPr>
          <w:lang w:eastAsia="zh-CN"/>
        </w:rPr>
        <w:t xml:space="preserve">         发布时间：2026-06-02 15:40:00</w:t>
      </w:r>
    </w:p>
    <w:p w14:paraId="4CE3D709" w14:textId="77777777" w:rsidR="007F1D95" w:rsidRDefault="00000000">
      <w:pPr>
        <w:spacing w:after="120"/>
        <w:jc w:val="both"/>
        <w:rPr>
          <w:lang w:eastAsia="zh-CN"/>
        </w:rPr>
      </w:pPr>
      <w:r>
        <w:rPr>
          <w:lang w:eastAsia="zh-CN"/>
        </w:rPr>
        <w:t xml:space="preserve">         内容摘要：GoPro向SEC提交文件，称公司持续经营能力存在“重大疑虑”，股价一度下跌14%，市值仅约1.9亿美元，远低于2014年上市时超120亿美元的高峰。存储芯片涨价是直接导火索：AI数据中心建设挤压消费电子存储供应，GoPro存储组件成本上涨80%至115%，严重冲击其硬件业务。公司一季度收入下降26%，已违反贷款契约，预计未来无法满足条款，正寻求出售、合并或融资，并计划裁员23%。 GoPro曾定义运动相机，占据全球超75%市场份额，但上市后战略失误：它试图将自己定位为内容媒体公司而非硬件公司，但用户拍摄素材导出、剪辑门槛高，内容平台难以商业化。同时，产品创新放缓，消费者难以感知迭代差异。 大疆和影石</w:t>
      </w:r>
      <w:proofErr w:type="spellStart"/>
      <w:r>
        <w:rPr>
          <w:lang w:eastAsia="zh-CN"/>
        </w:rPr>
        <w:t>InstaScala</w:t>
      </w:r>
      <w:proofErr w:type="spellEnd"/>
      <w:r>
        <w:rPr>
          <w:lang w:eastAsia="zh-CN"/>
        </w:rPr>
        <w:t>改写了竞争规则：大疆将无人机影像技术带入运动相机，前屏预览击中Vlog需求；影石押注全景相机，配合AI剪辑降低使用门槛。两者凭借深</w:t>
      </w:r>
      <w:r>
        <w:rPr>
          <w:lang w:eastAsia="zh-CN"/>
        </w:rPr>
        <w:lastRenderedPageBreak/>
        <w:t>圳供应链快速迭代，合计占据全球79%市场份额，GoPro仅剩18%。AI推高存储成本只是最后一根稻草，GoPro的困境源于多年经营承压、战略转向失误和创新放缓。</w:t>
      </w:r>
    </w:p>
    <w:p w14:paraId="5BBD6423"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://mp.weixin.qq.com/s/Ev22Fq1G-ZThfE4l62QSxw</w:t>
      </w:r>
    </w:p>
    <w:p w14:paraId="0BB773D3" w14:textId="77777777" w:rsidR="007F1D95" w:rsidRDefault="00000000">
      <w:pPr>
        <w:spacing w:before="200" w:after="120"/>
        <w:jc w:val="center"/>
      </w:pPr>
      <w:r>
        <w:rPr>
          <w:b/>
          <w:sz w:val="18"/>
        </w:rPr>
        <w:t>——————————————————————————————</w:t>
      </w:r>
    </w:p>
    <w:p w14:paraId="17E328B7" w14:textId="77777777" w:rsidR="007F1D95" w:rsidRDefault="00000000">
      <w:pPr>
        <w:spacing w:after="120"/>
        <w:rPr>
          <w:lang w:eastAsia="zh-CN"/>
        </w:rPr>
      </w:pPr>
      <w:r>
        <w:rPr>
          <w:b/>
          <w:sz w:val="24"/>
          <w:lang w:eastAsia="zh-CN"/>
        </w:rPr>
        <w:t>十一、【比亚迪发布4nm智驾芯片并推城市领航安全兜底，推动智驾从功能竞争转向责任竞争】</w:t>
      </w:r>
    </w:p>
    <w:p w14:paraId="009DBDC4" w14:textId="77777777" w:rsidR="007F1D95" w:rsidRDefault="00000000">
      <w:pPr>
        <w:spacing w:after="120"/>
        <w:rPr>
          <w:lang w:eastAsia="zh-CN"/>
        </w:rPr>
      </w:pPr>
      <w:r>
        <w:rPr>
          <w:lang w:eastAsia="zh-CN"/>
        </w:rPr>
        <w:t xml:space="preserve">         来源：钛媒体</w:t>
      </w:r>
    </w:p>
    <w:p w14:paraId="3E85AE0B" w14:textId="77777777" w:rsidR="007F1D95" w:rsidRDefault="00000000">
      <w:pPr>
        <w:spacing w:after="120"/>
        <w:rPr>
          <w:lang w:eastAsia="zh-CN"/>
        </w:rPr>
      </w:pPr>
      <w:r>
        <w:rPr>
          <w:lang w:eastAsia="zh-CN"/>
        </w:rPr>
        <w:t xml:space="preserve">         发布时间：2026-06-02 12:19:06</w:t>
      </w:r>
    </w:p>
    <w:p w14:paraId="2972AB6C" w14:textId="77777777" w:rsidR="007F1D95" w:rsidRDefault="00000000">
      <w:pPr>
        <w:spacing w:after="120"/>
        <w:jc w:val="both"/>
        <w:rPr>
          <w:lang w:eastAsia="zh-CN"/>
        </w:rPr>
      </w:pPr>
      <w:r>
        <w:rPr>
          <w:lang w:eastAsia="zh-CN"/>
        </w:rPr>
        <w:t xml:space="preserve">         内容摘要：比亚迪在“敢为”智能化战略发布会上，宣布为城市领航安全兜底一年，并发布中国首款车规级4nm智驾芯片璇玑A3。此举将智能驾驶从功能竞争推向责任竞争，核心在于建立用户信任机制。此前，智能泊车安全兜底使功能使用率从21%提升至93%，事故率几乎为零，证明稳定体验能培养用户习惯。比亚迪认为，信任源于真实使用，而非宣传。 敢兜底依赖系统能力。天神之眼背后是璇玑架构，整合中央大脑、舱驾电合一、传感器“卫星架构”及海量数据。315万辅助驾驶车辆每天生成超2亿公里数据，用于训练系统应对雨天、冰雪等复杂场景。全新AI物理大模型强调“看得懂、能预测、做得对”，并规划L3/L4十重安全冗余。 璇玑A3芯片支持L3/L4，三颗芯片算力超2100TOPS，算力利用率提升100%。比亚迪从2002年起布局半导体，覆盖13大类567款产品，实现从IGBT到智驾芯片的全链路可控。王传福指出：“电动化上半场看电池，智能化下半场看芯片。” 比亚迪正从整车制造向芯片、算法、系统定义延伸，构建科技公司底色。其智能化逻辑清晰：以璇玑架构为底层技术，以安全兜底为责任边界，让技术真正走进现实世界。</w:t>
      </w:r>
    </w:p>
    <w:p w14:paraId="2F2721D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://mp.weixin.qq.com/s/O4ddExi8EcRfahkUNgPziA</w:t>
      </w:r>
    </w:p>
    <w:p w14:paraId="0B4A9D50" w14:textId="77777777" w:rsidR="007F1D95" w:rsidRDefault="00000000">
      <w:pPr>
        <w:spacing w:before="200" w:after="120"/>
        <w:jc w:val="center"/>
      </w:pPr>
      <w:r>
        <w:rPr>
          <w:b/>
          <w:sz w:val="18"/>
        </w:rPr>
        <w:t>——————————————————————————————</w:t>
      </w:r>
    </w:p>
    <w:p w14:paraId="4881B5DE" w14:textId="77777777" w:rsidR="007F1D95" w:rsidRDefault="00000000">
      <w:pPr>
        <w:spacing w:after="120"/>
        <w:rPr>
          <w:lang w:eastAsia="zh-CN"/>
        </w:rPr>
      </w:pPr>
      <w:r>
        <w:rPr>
          <w:b/>
          <w:sz w:val="24"/>
          <w:lang w:eastAsia="zh-CN"/>
        </w:rPr>
        <w:t>十二、【SK海力士清州工厂火灾致氢氟酸泄漏，7人送医后当日复工】</w:t>
      </w:r>
    </w:p>
    <w:p w14:paraId="332ADB25" w14:textId="77777777" w:rsidR="007F1D95" w:rsidRDefault="00000000">
      <w:pPr>
        <w:spacing w:after="120"/>
        <w:rPr>
          <w:lang w:eastAsia="zh-CN"/>
        </w:rPr>
      </w:pPr>
      <w:r>
        <w:rPr>
          <w:lang w:eastAsia="zh-CN"/>
        </w:rPr>
        <w:t xml:space="preserve">         来源：财新</w:t>
      </w:r>
    </w:p>
    <w:p w14:paraId="0E25D796" w14:textId="77777777" w:rsidR="007F1D95" w:rsidRDefault="00000000">
      <w:pPr>
        <w:spacing w:after="120"/>
        <w:rPr>
          <w:lang w:eastAsia="zh-CN"/>
        </w:rPr>
      </w:pPr>
      <w:r>
        <w:rPr>
          <w:lang w:eastAsia="zh-CN"/>
        </w:rPr>
        <w:t xml:space="preserve">         发布时间：2026-06-02 11:30:03</w:t>
      </w:r>
    </w:p>
    <w:p w14:paraId="5CCC515C" w14:textId="77777777" w:rsidR="007F1D95" w:rsidRDefault="00000000">
      <w:pPr>
        <w:spacing w:after="120"/>
        <w:jc w:val="both"/>
        <w:rPr>
          <w:lang w:eastAsia="zh-CN"/>
        </w:rPr>
      </w:pPr>
      <w:r>
        <w:rPr>
          <w:lang w:eastAsia="zh-CN"/>
        </w:rPr>
        <w:t xml:space="preserve">         内容摘要：韩国SK海力士位于忠清北道清州市的第四厂区于6月1日上午10时32分发生火灾，起火点为连接M15和M15X生产线的六层气体间。自动喷淋系统及时启动控制火</w:t>
      </w:r>
      <w:r>
        <w:rPr>
          <w:lang w:eastAsia="zh-CN"/>
        </w:rPr>
        <w:lastRenderedPageBreak/>
        <w:t>势，但火灾导致有毒含氟气体氢氟酸泄漏，浓度达5ppm，超出韩国雇佣劳动部设定的3ppm接触上限。涉事工厂随即疏散两条产线共3600余名员工，7名员工因气体暴露风险前往园区诊所就医，其中5人报告眼部刺激症状，其余员工无明显异常后返回产线。残余有毒气体于当日下午1时38分被完全清除，涉事厂房随后恢复运转。SK海力士声明称，火灾发生于供气管线试运行测试期间，具体事故原因仍在调查中，并强调涉事工厂设备运转无问题，不会出现生产延后。事故未对公司股价造成明显影响，当日收盘价报236.3万韩元（约合10593元人民币），涨幅1.29%。</w:t>
      </w:r>
    </w:p>
    <w:p w14:paraId="255A1548"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://mp.weixin.qq.com/s/U9qRevZfXghMl_K7Y48Otg</w:t>
      </w:r>
    </w:p>
    <w:p w14:paraId="0BEF435A" w14:textId="77777777" w:rsidR="007F1D95" w:rsidRDefault="00000000">
      <w:pPr>
        <w:spacing w:before="200" w:after="120"/>
        <w:jc w:val="center"/>
      </w:pPr>
      <w:r>
        <w:rPr>
          <w:b/>
          <w:sz w:val="18"/>
        </w:rPr>
        <w:t>——————————————————————————————</w:t>
      </w:r>
    </w:p>
    <w:p w14:paraId="74F77F27" w14:textId="77777777" w:rsidR="007F1D95" w:rsidRDefault="00000000">
      <w:pPr>
        <w:spacing w:after="120"/>
        <w:rPr>
          <w:lang w:eastAsia="zh-CN"/>
        </w:rPr>
      </w:pPr>
      <w:r>
        <w:rPr>
          <w:b/>
          <w:sz w:val="24"/>
          <w:lang w:eastAsia="zh-CN"/>
        </w:rPr>
        <w:t>十三、【孙正义身家达1007亿美元，时隔十余年再登亚洲首富】</w:t>
      </w:r>
    </w:p>
    <w:p w14:paraId="55D5E27E" w14:textId="77777777" w:rsidR="007F1D95" w:rsidRDefault="00000000">
      <w:pPr>
        <w:spacing w:after="120"/>
        <w:rPr>
          <w:lang w:eastAsia="zh-CN"/>
        </w:rPr>
      </w:pPr>
      <w:r>
        <w:rPr>
          <w:lang w:eastAsia="zh-CN"/>
        </w:rPr>
        <w:t xml:space="preserve">         来源：观察者网</w:t>
      </w:r>
    </w:p>
    <w:p w14:paraId="095EE833" w14:textId="77777777" w:rsidR="007F1D95" w:rsidRDefault="00000000">
      <w:pPr>
        <w:spacing w:after="120"/>
        <w:rPr>
          <w:lang w:eastAsia="zh-CN"/>
        </w:rPr>
      </w:pPr>
      <w:r>
        <w:rPr>
          <w:lang w:eastAsia="zh-CN"/>
        </w:rPr>
        <w:t xml:space="preserve">         发布时间：2026-06-03 08:32:27</w:t>
      </w:r>
    </w:p>
    <w:p w14:paraId="18FE99A3" w14:textId="77777777" w:rsidR="007F1D95" w:rsidRDefault="00000000">
      <w:pPr>
        <w:spacing w:after="120"/>
        <w:jc w:val="both"/>
        <w:rPr>
          <w:lang w:eastAsia="zh-CN"/>
        </w:rPr>
      </w:pPr>
      <w:r>
        <w:rPr>
          <w:lang w:eastAsia="zh-CN"/>
        </w:rPr>
        <w:t xml:space="preserve">         内容摘要：6月2日，福布斯实时富豪榜显示，软银集团创始人孙正义身家达1007亿美元，超越印度安巴尼、阿达尼等富豪，时隔十余年再登亚洲首富。软银股价当日一度大涨14.71%，市值达48万亿日元（约3060亿美元），超过丰田的约46万亿日元，终结丰田连续二十余年霸占日本上市企业市值榜首的纪录。截至收盘，软银市值升至49.30万亿日元，丰田为44.92万亿日元。 直接催化剂是孙正义在法国“选择法国”招商峰会上宣布的750亿欧元AI数据中心投资计划：首期450亿欧元，到2031年建成3.1吉瓦算力容量，可扩展至5吉瓦。首批选址法国北部，合作方包括法国电力和施耐德电气，依托低成本核电补齐算力短板。这是软银在美国Stargate项目外，欧洲最大单笔AI投资。 孙正义近年全面布局AI产业链。应用层面，软银累计向OpenAI投资超640亿美元，持股约13%，成为第二大外部投资方，推动愿景基金2025财年实现460亿美元投资收益，其中第四季度约200亿美元来自OpenAI。芯片环节，2025年3月以65亿美元全现金收购Ampere Computing，补齐云端通用算力短板。</w:t>
      </w:r>
    </w:p>
    <w:p w14:paraId="7A58C306" w14:textId="77777777" w:rsidR="007F1D95" w:rsidRDefault="00000000">
      <w:pPr>
        <w:spacing w:after="240"/>
        <w:rPr>
          <w:lang w:eastAsia="zh-CN"/>
        </w:rPr>
      </w:pPr>
      <w:r>
        <w:rPr>
          <w:lang w:eastAsia="zh-CN"/>
        </w:rPr>
        <w:t xml:space="preserve">         文章链接：</w:t>
      </w:r>
      <w:r>
        <w:rPr>
          <w:color w:val="0000FF"/>
          <w:lang w:eastAsia="zh-CN"/>
        </w:rPr>
        <w:t>https://mp.weixin.qq.com/s/7LgZN4rCd5L2f3rjUOI8pA</w:t>
      </w:r>
    </w:p>
    <w:p w14:paraId="3A3EC1F4" w14:textId="77777777" w:rsidR="007F1D95" w:rsidRDefault="00000000">
      <w:pPr>
        <w:spacing w:before="200" w:after="120"/>
        <w:jc w:val="center"/>
        <w:rPr>
          <w:lang w:eastAsia="zh-CN"/>
        </w:rPr>
      </w:pPr>
      <w:r>
        <w:rPr>
          <w:b/>
          <w:sz w:val="18"/>
          <w:lang w:eastAsia="zh-CN"/>
        </w:rPr>
        <w:t>——————————————————————————————</w:t>
      </w:r>
    </w:p>
    <w:p w14:paraId="14A38263" w14:textId="77777777" w:rsidR="007F1D95" w:rsidRDefault="00000000">
      <w:pPr>
        <w:spacing w:after="120"/>
        <w:rPr>
          <w:lang w:eastAsia="zh-CN"/>
        </w:rPr>
      </w:pPr>
      <w:r>
        <w:rPr>
          <w:b/>
          <w:sz w:val="24"/>
          <w:lang w:eastAsia="zh-CN"/>
        </w:rPr>
        <w:t>十四、【宇树科技科创板过会拟募资42亿元，杭州国资早期信用担保助其跨越量产】</w:t>
      </w:r>
    </w:p>
    <w:p w14:paraId="5FCDD426" w14:textId="77777777" w:rsidR="007F1D95" w:rsidRDefault="00000000">
      <w:pPr>
        <w:spacing w:after="120"/>
        <w:rPr>
          <w:lang w:eastAsia="zh-CN"/>
        </w:rPr>
      </w:pPr>
      <w:r>
        <w:rPr>
          <w:lang w:eastAsia="zh-CN"/>
        </w:rPr>
        <w:lastRenderedPageBreak/>
        <w:t xml:space="preserve">         来源：36氪</w:t>
      </w:r>
    </w:p>
    <w:p w14:paraId="76509AE1" w14:textId="77777777" w:rsidR="007F1D95" w:rsidRDefault="00000000">
      <w:pPr>
        <w:spacing w:after="120"/>
        <w:rPr>
          <w:lang w:eastAsia="zh-CN"/>
        </w:rPr>
      </w:pPr>
      <w:r>
        <w:rPr>
          <w:lang w:eastAsia="zh-CN"/>
        </w:rPr>
        <w:t xml:space="preserve">         发布时间：2026-06-03 08:19:44</w:t>
      </w:r>
    </w:p>
    <w:p w14:paraId="0D52AB38" w14:textId="77777777" w:rsidR="007F1D95" w:rsidRDefault="00000000">
      <w:pPr>
        <w:spacing w:after="120"/>
        <w:jc w:val="both"/>
        <w:rPr>
          <w:lang w:eastAsia="zh-CN"/>
        </w:rPr>
      </w:pPr>
      <w:r>
        <w:rPr>
          <w:lang w:eastAsia="zh-CN"/>
        </w:rPr>
        <w:t xml:space="preserve">         内容摘要：6月1日，宇树科技科创板过会，拟募资42.02亿元，成为“人形机器人第一股”。这家“杭州六小龙”头部公司，从2016年王兴兴在50平米办公室起步，曾因机器人赛道不被看好而融资困难，最艰难时账面仅剩十几万元。2018年，杭州国资以2000万元信用担保资金雪中送炭，助其完成从研发到量产的关键跨越，产品价格仅为波士顿动力同类1/3，当年实现数百万元营收。此后，杭州资本旗下千亿母基金通过子基金参与宇树B2至C+轮共4轮融资，估值从37.85亿元升至127亿元，并吸引中国移动、腾讯、阿里等产业资本入局。IPO前，宇树2025年营收16.99亿元，扣非净利润5.91亿元，人形机器人出货量全球第一，四足机器人累计销量超3.3万台，毛利率60.13%，营收复合增长率超226%。杭州“耐心资本”还投资了云深处、强脑科技（已递交港股IPO）和深度求索，并打造5000亿“3+N”产业基金集群，存续期20年的“润苗基金”专注早期项目。2025年杭州引进43万35岁以下大学生，“十四五”期间累计超200万年轻人落户，已涌现48家独角兽、413家准独角兽企业，形成AI、机器人、脑机接口等完备产业链。</w:t>
      </w:r>
    </w:p>
    <w:p w14:paraId="377F320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://mp.weixin.qq.com/s/ZbYGEunZM8SiQLEen8uzvA</w:t>
      </w:r>
    </w:p>
    <w:p w14:paraId="25AEF03D" w14:textId="77777777" w:rsidR="007F1D95" w:rsidRDefault="00000000">
      <w:pPr>
        <w:spacing w:before="200" w:after="120"/>
        <w:jc w:val="center"/>
      </w:pPr>
      <w:r>
        <w:rPr>
          <w:b/>
          <w:sz w:val="18"/>
        </w:rPr>
        <w:t>——————————————————————————————</w:t>
      </w:r>
    </w:p>
    <w:p w14:paraId="434328C1" w14:textId="77777777" w:rsidR="007F1D95" w:rsidRDefault="00000000">
      <w:pPr>
        <w:spacing w:after="120"/>
        <w:rPr>
          <w:lang w:eastAsia="zh-CN"/>
        </w:rPr>
      </w:pPr>
      <w:r>
        <w:rPr>
          <w:b/>
          <w:sz w:val="24"/>
          <w:lang w:eastAsia="zh-CN"/>
        </w:rPr>
        <w:t>十五、【宗馥莉将文成娃哈哈公司更名并推出低价新品，加速“去娃哈哈化”】</w:t>
      </w:r>
    </w:p>
    <w:p w14:paraId="027F50BB" w14:textId="77777777" w:rsidR="007F1D95" w:rsidRDefault="00000000">
      <w:pPr>
        <w:spacing w:after="120"/>
        <w:rPr>
          <w:lang w:eastAsia="zh-CN"/>
        </w:rPr>
      </w:pPr>
      <w:r>
        <w:rPr>
          <w:lang w:eastAsia="zh-CN"/>
        </w:rPr>
        <w:t xml:space="preserve">         来源：观察者网</w:t>
      </w:r>
    </w:p>
    <w:p w14:paraId="6948B686" w14:textId="77777777" w:rsidR="007F1D95" w:rsidRDefault="00000000">
      <w:pPr>
        <w:spacing w:after="120"/>
        <w:rPr>
          <w:lang w:eastAsia="zh-CN"/>
        </w:rPr>
      </w:pPr>
      <w:r>
        <w:rPr>
          <w:lang w:eastAsia="zh-CN"/>
        </w:rPr>
        <w:t xml:space="preserve">         发布时间：2026-06-02 22:16:27</w:t>
      </w:r>
    </w:p>
    <w:p w14:paraId="258F3369" w14:textId="77777777" w:rsidR="007F1D95" w:rsidRDefault="00000000">
      <w:pPr>
        <w:spacing w:after="120"/>
        <w:jc w:val="both"/>
        <w:rPr>
          <w:lang w:eastAsia="zh-CN"/>
        </w:rPr>
      </w:pPr>
      <w:r>
        <w:rPr>
          <w:lang w:eastAsia="zh-CN"/>
        </w:rPr>
        <w:t xml:space="preserve">         内容摘要：2026年5月21日，宗馥莉旗下“文成娃哈哈宏振食品科技有限公司”更名为“文成宏泽食品科技有限公司”，抹去“娃哈哈”字样。该公司正是其KELLYONE品牌新品“果然啵啵”的受托生产方。新品以2.4元低价切入江浙沪即时零售渠道，包装标注“宏胜集团出品”，标志着宗馥莉持续推进的“去娃哈哈化”行动从品牌延伸至供应链。 KELLYONE创立于2016年，定位高端，曾推出一茶、生气啵啵等产品，并请王一博代言，但销量始终不佳，2025年几乎停摆。2025年9月，宗馥莉辞去娃哈哈集团董事长职务，重心转向宏胜集团。她曾推出新品牌“娃小宗”，要求经销商弃娃哈哈改卖该品牌，但因市场拒绝，仅41天便告失败。 如今，果然啵啵以低价策略重启，但挑战重重。宏胜内部人事震荡，总裁办主任、营销总监等核心岗位离职或免职；经销商因严苛考核和信任损耗，接货履约问题突出，</w:t>
      </w:r>
      <w:r>
        <w:rPr>
          <w:lang w:eastAsia="zh-CN"/>
        </w:rPr>
        <w:lastRenderedPageBreak/>
        <w:t>242家客户缓发订单，22家被关户。员工方面，改签宏胜合同后取消干股分红，收入腰斩，引发多起诉讼。此外，宗馥莉将娃哈哈资源转移至宏胜未付商标使用费，引发国资股东不满；家族内部，宗庆后胞弟宗泽后推出“娃小智”抢渠道。</w:t>
      </w:r>
    </w:p>
    <w:p w14:paraId="01B40FE0"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://mp.weixin.qq.com/s/Y6tb7uy63Z5FAptHuQ_OXQ</w:t>
      </w:r>
    </w:p>
    <w:p w14:paraId="73D1B7D9" w14:textId="77777777" w:rsidR="007F1D95" w:rsidRDefault="00000000">
      <w:pPr>
        <w:spacing w:before="200" w:after="120"/>
        <w:jc w:val="center"/>
      </w:pPr>
      <w:r>
        <w:rPr>
          <w:b/>
          <w:sz w:val="18"/>
        </w:rPr>
        <w:t>——————————————————————————————</w:t>
      </w:r>
    </w:p>
    <w:p w14:paraId="4F86F7DE" w14:textId="77777777" w:rsidR="007F1D95" w:rsidRDefault="00000000">
      <w:pPr>
        <w:spacing w:after="120"/>
        <w:rPr>
          <w:lang w:eastAsia="zh-CN"/>
        </w:rPr>
      </w:pPr>
      <w:r>
        <w:rPr>
          <w:b/>
          <w:sz w:val="24"/>
          <w:lang w:eastAsia="zh-CN"/>
        </w:rPr>
        <w:t>十六、【智谱与</w:t>
      </w:r>
      <w:proofErr w:type="spellStart"/>
      <w:r>
        <w:rPr>
          <w:b/>
          <w:sz w:val="24"/>
          <w:lang w:eastAsia="zh-CN"/>
        </w:rPr>
        <w:t>MiniMax</w:t>
      </w:r>
      <w:proofErr w:type="spellEnd"/>
      <w:r>
        <w:rPr>
          <w:b/>
          <w:sz w:val="24"/>
          <w:lang w:eastAsia="zh-CN"/>
        </w:rPr>
        <w:t>港股挂牌四个月后同步回A股，目标科创板】</w:t>
      </w:r>
    </w:p>
    <w:p w14:paraId="07DFEFF8" w14:textId="77777777" w:rsidR="007F1D95" w:rsidRDefault="00000000">
      <w:pPr>
        <w:spacing w:after="120"/>
        <w:rPr>
          <w:lang w:eastAsia="zh-CN"/>
        </w:rPr>
      </w:pPr>
      <w:r>
        <w:rPr>
          <w:lang w:eastAsia="zh-CN"/>
        </w:rPr>
        <w:t xml:space="preserve">         来源：36氪</w:t>
      </w:r>
    </w:p>
    <w:p w14:paraId="3505BB49" w14:textId="77777777" w:rsidR="007F1D95" w:rsidRDefault="00000000">
      <w:pPr>
        <w:spacing w:after="120"/>
        <w:rPr>
          <w:lang w:eastAsia="zh-CN"/>
        </w:rPr>
      </w:pPr>
      <w:r>
        <w:rPr>
          <w:lang w:eastAsia="zh-CN"/>
        </w:rPr>
        <w:t xml:space="preserve">         发布时间：2026-06-02 21:30:00</w:t>
      </w:r>
    </w:p>
    <w:p w14:paraId="37EEB038" w14:textId="77777777" w:rsidR="007F1D95" w:rsidRDefault="00000000">
      <w:pPr>
        <w:spacing w:after="120"/>
        <w:jc w:val="both"/>
        <w:rPr>
          <w:lang w:eastAsia="zh-CN"/>
        </w:rPr>
      </w:pPr>
      <w:r>
        <w:rPr>
          <w:lang w:eastAsia="zh-CN"/>
        </w:rPr>
        <w:t xml:space="preserve">         内容摘要：2026年5月29日，智谱盘中市值逼近8000亿港元，同日</w:t>
      </w:r>
      <w:proofErr w:type="spellStart"/>
      <w:r>
        <w:rPr>
          <w:lang w:eastAsia="zh-CN"/>
        </w:rPr>
        <w:t>MiniMax</w:t>
      </w:r>
      <w:proofErr w:type="spellEnd"/>
      <w:r>
        <w:rPr>
          <w:lang w:eastAsia="zh-CN"/>
        </w:rPr>
        <w:t>递交A股辅导备案。两家头部AI企业选择在港股挂牌四个月后同步回归A股，核心逻辑在于：港股提供了全球流动性溢价和真实估值坐标，而A股科创板则赋予国家战略资产定位、长期耐心资本及产业资源支持。智谱早在2025年4月便低调提交A股辅导备案，后于2026年2月撤回并重新备案，目标直指科创板；</w:t>
      </w:r>
      <w:proofErr w:type="spellStart"/>
      <w:r>
        <w:rPr>
          <w:lang w:eastAsia="zh-CN"/>
        </w:rPr>
        <w:t>MiniMax</w:t>
      </w:r>
      <w:proofErr w:type="spellEnd"/>
      <w:r>
        <w:rPr>
          <w:lang w:eastAsia="zh-CN"/>
        </w:rPr>
        <w:t>则签约中信证券为A股辅导机构。这一时间表背后，是2025年7月证监会对科创板第五套上市标准定向扩容的政策红利，以及港股恒生科技指数将两家公司纳入成分股带来的被动资金配置。智谱收入70%来自国内金融、政务等强监管行业的本地化部署，</w:t>
      </w:r>
      <w:proofErr w:type="spellStart"/>
      <w:r>
        <w:rPr>
          <w:lang w:eastAsia="zh-CN"/>
        </w:rPr>
        <w:t>MiniMax</w:t>
      </w:r>
      <w:proofErr w:type="spellEnd"/>
      <w:r>
        <w:rPr>
          <w:lang w:eastAsia="zh-CN"/>
        </w:rPr>
        <w:t>则70%收入来自海外C端产品，业务结构迥异却殊途同归。此举标志着中国AI企业从过去赴美上市的传统路径，转向“先港股拿全球估值，再A股拿国家位置”的新资本大陆桥。月之暗面、零一万物、百川智能等企业预计将依次跟进。恒生AH溢价指数回落至118.52，部分硬科技龙头出现AH价格倒挂，显示全球资本首次在港股为中国硬科技资产支付超额溢价，两个资本市场各司其职，共同支撑AI产业的资本接力。</w:t>
      </w:r>
    </w:p>
    <w:p w14:paraId="5AEB1FDF"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://mp.weixin.qq.com/s/qj1rxkaWEYZqk5cNj2YuRA</w:t>
      </w:r>
    </w:p>
    <w:p w14:paraId="09328B73" w14:textId="77777777" w:rsidR="007F1D95" w:rsidRDefault="00000000">
      <w:pPr>
        <w:spacing w:before="200" w:after="120"/>
        <w:jc w:val="center"/>
      </w:pPr>
      <w:r>
        <w:rPr>
          <w:b/>
          <w:sz w:val="18"/>
        </w:rPr>
        <w:t>——————————————————————————————</w:t>
      </w:r>
    </w:p>
    <w:p w14:paraId="731C81A8" w14:textId="77777777" w:rsidR="007F1D95" w:rsidRDefault="00000000">
      <w:pPr>
        <w:spacing w:after="120"/>
        <w:rPr>
          <w:lang w:eastAsia="zh-CN"/>
        </w:rPr>
      </w:pPr>
      <w:r>
        <w:rPr>
          <w:b/>
          <w:sz w:val="24"/>
          <w:lang w:eastAsia="zh-CN"/>
        </w:rPr>
        <w:t>十七、【亨通光电分拆海底光缆业务亨通华海赴科创板上市，崔根良父子将迎第四家A股公司】</w:t>
      </w:r>
    </w:p>
    <w:p w14:paraId="27A703CB" w14:textId="77777777" w:rsidR="007F1D95" w:rsidRDefault="00000000">
      <w:pPr>
        <w:spacing w:after="120"/>
        <w:rPr>
          <w:lang w:eastAsia="zh-CN"/>
        </w:rPr>
      </w:pPr>
      <w:r>
        <w:rPr>
          <w:lang w:eastAsia="zh-CN"/>
        </w:rPr>
        <w:t xml:space="preserve">         来源：贝壳财经</w:t>
      </w:r>
    </w:p>
    <w:p w14:paraId="4D493CAA" w14:textId="77777777" w:rsidR="007F1D95" w:rsidRDefault="00000000">
      <w:pPr>
        <w:spacing w:after="120"/>
        <w:rPr>
          <w:lang w:eastAsia="zh-CN"/>
        </w:rPr>
      </w:pPr>
      <w:r>
        <w:rPr>
          <w:lang w:eastAsia="zh-CN"/>
        </w:rPr>
        <w:t xml:space="preserve">         发布时间：2026-06-02 19:20:12</w:t>
      </w:r>
    </w:p>
    <w:p w14:paraId="0DA92F43" w14:textId="77777777" w:rsidR="007F1D95" w:rsidRDefault="00000000">
      <w:pPr>
        <w:spacing w:after="120"/>
        <w:jc w:val="both"/>
        <w:rPr>
          <w:lang w:eastAsia="zh-CN"/>
        </w:rPr>
      </w:pPr>
      <w:r>
        <w:rPr>
          <w:lang w:eastAsia="zh-CN"/>
        </w:rPr>
        <w:lastRenderedPageBreak/>
        <w:t xml:space="preserve">         内容摘要：亨通光电（600487.SH）5月29日公告，拟分拆子公司亨通华海至科创板上市。亨通华海由亨通系海底光缆业务整合而成，半年前估值83.96亿元，是全球少数具备跨洋洲际海底光缆系统建设能力的企业之一，位居全球海洋通信市场第一梯队，是唯一具备万公里级超长距海缆系统交付经验的中国企业。截至2025年末，其累计签约交付新建海缆项目超13万公里，覆盖78个国家和地区。 亨通光电2009年前后涉足海洋通信，2015年注册亨通华海前身，2019年以10.04亿元收购华为海洋51%股权，助力开拓国际市场。2023年启动分拆，2024年下半年剥离智慧城市业务，聚焦海洋通信与观测。2025年12月，亨通光电转让部分股权，评估价值83.96亿元。目前亨通光电持股64.26%，上市后仍为控股股东。分拆旨在使主营结构更清晰，并依托科创板独立融资。 亨通集团前身为1991年成立的七都通信电缆厂，创始人为1958年出生的苏商崔根良。其子崔巍1986年出生，2016年进入亨通系，2021年出任亨通光电董事长。崔氏父子通过亨通集团实际控制5家上市公司，包括3家A股、1家港股和1家印尼公司。</w:t>
      </w:r>
    </w:p>
    <w:p w14:paraId="2E86C73A"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://mp.weixin.qq.com/s/Eq18b4JFe3zC7hXlqvovgA</w:t>
      </w:r>
    </w:p>
    <w:p w14:paraId="0395C428" w14:textId="77777777" w:rsidR="007F1D95" w:rsidRDefault="00000000">
      <w:pPr>
        <w:spacing w:before="200" w:after="120"/>
        <w:jc w:val="center"/>
      </w:pPr>
      <w:r>
        <w:rPr>
          <w:b/>
          <w:sz w:val="18"/>
        </w:rPr>
        <w:t>——————————————————————————————</w:t>
      </w:r>
    </w:p>
    <w:p w14:paraId="2392DBF8" w14:textId="77777777" w:rsidR="007F1D95" w:rsidRDefault="00000000">
      <w:pPr>
        <w:spacing w:after="120"/>
        <w:rPr>
          <w:lang w:eastAsia="zh-CN"/>
        </w:rPr>
      </w:pPr>
      <w:r>
        <w:rPr>
          <w:b/>
          <w:sz w:val="24"/>
          <w:lang w:eastAsia="zh-CN"/>
        </w:rPr>
        <w:t>十八、【字节跳动投资60亿元建设北京爱瑞国际化医疗综合体，预计2029年投用】</w:t>
      </w:r>
    </w:p>
    <w:p w14:paraId="540D7DBA" w14:textId="77777777" w:rsidR="007F1D95" w:rsidRDefault="00000000">
      <w:pPr>
        <w:spacing w:after="120"/>
        <w:rPr>
          <w:lang w:eastAsia="zh-CN"/>
        </w:rPr>
      </w:pPr>
      <w:r>
        <w:rPr>
          <w:lang w:eastAsia="zh-CN"/>
        </w:rPr>
        <w:t xml:space="preserve">         来源：商业洞察</w:t>
      </w:r>
    </w:p>
    <w:p w14:paraId="249D3119" w14:textId="77777777" w:rsidR="007F1D95" w:rsidRDefault="00000000">
      <w:pPr>
        <w:spacing w:after="120"/>
        <w:rPr>
          <w:lang w:eastAsia="zh-CN"/>
        </w:rPr>
      </w:pPr>
      <w:r>
        <w:rPr>
          <w:lang w:eastAsia="zh-CN"/>
        </w:rPr>
        <w:t xml:space="preserve">         发布时间：2026-06-02 17:34:01</w:t>
      </w:r>
    </w:p>
    <w:p w14:paraId="3D714E78" w14:textId="77777777" w:rsidR="007F1D95" w:rsidRDefault="00000000">
      <w:pPr>
        <w:spacing w:after="120"/>
        <w:jc w:val="both"/>
        <w:rPr>
          <w:lang w:eastAsia="zh-CN"/>
        </w:rPr>
      </w:pPr>
      <w:r>
        <w:rPr>
          <w:lang w:eastAsia="zh-CN"/>
        </w:rPr>
        <w:t xml:space="preserve">         内容摘要：字节跳动旗下抖音集团全资子公司持股的北京爱瑞国际化医疗综合体一期工程规划方案已公示。该项目总投资约60亿元，占地11.37公顷，总建筑面积22.4万平方米，设置800张床位，预计2029年底投入使用。这标志着字节跳动从2020年收购百科名医网起，历时六年完成从线上医疗到线下医院的布局。 字节跳动的医疗布局始于2020年成立大健康业务“极光”，通过5亿元收购百科名医网建立医疗内容防线，同年推出“小荷健康”提供在线问诊等服务。2022年，以100亿元全资收购高端妇儿医院美中宜和，获得实体医疗运营资质。目前其医疗版图涵盖线上（小荷健康、抖音医疗内容）、线下（美中宜和、美中爱瑞肿瘤医院及新综合体）、医药电商（处方药销售、本地生活药店）及前沿科技（投资水木未来布局细胞与基因治疗），形成从流量医疗到实体医疗再到科技医疗的闭环。 北京爱瑞医院以“国际化、AI智慧驱动、创新转化”为核心。AI方面，以火山云为基座构建医疗垂类云平台，计划2029</w:t>
      </w:r>
      <w:r>
        <w:rPr>
          <w:lang w:eastAsia="zh-CN"/>
        </w:rPr>
        <w:lastRenderedPageBreak/>
        <w:t>年建成全球首所AI医院，与梅奥诊所的规划不谋而合。创新转化方面，聚焦细胞与基因治疗等前沿方向，打造精准医学创新高地。国际化方面，依托美中宜和经验引入全球资源。</w:t>
      </w:r>
    </w:p>
    <w:p w14:paraId="3EDC28E3"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://mp.weixin.qq.com/s/rzNC1bXst4Z1pjUod942Cg</w:t>
      </w:r>
    </w:p>
    <w:p w14:paraId="1F195765" w14:textId="77777777" w:rsidR="007F1D95" w:rsidRDefault="00000000">
      <w:pPr>
        <w:spacing w:before="200" w:after="120"/>
        <w:jc w:val="center"/>
      </w:pPr>
      <w:r>
        <w:rPr>
          <w:b/>
          <w:sz w:val="18"/>
        </w:rPr>
        <w:t>——————————————————————————————</w:t>
      </w:r>
    </w:p>
    <w:p w14:paraId="2A3A89BF" w14:textId="77777777" w:rsidR="007F1D95" w:rsidRDefault="00000000">
      <w:pPr>
        <w:spacing w:after="120"/>
        <w:rPr>
          <w:lang w:eastAsia="zh-CN"/>
        </w:rPr>
      </w:pPr>
      <w:r>
        <w:rPr>
          <w:b/>
          <w:sz w:val="24"/>
          <w:lang w:eastAsia="zh-CN"/>
        </w:rPr>
        <w:t>十九、【携程计划五年投入150亿元推广入境游，目标引入2亿人次】</w:t>
      </w:r>
    </w:p>
    <w:p w14:paraId="22C325E0" w14:textId="77777777" w:rsidR="007F1D95" w:rsidRDefault="00000000">
      <w:pPr>
        <w:spacing w:after="120"/>
        <w:rPr>
          <w:lang w:eastAsia="zh-CN"/>
        </w:rPr>
      </w:pPr>
      <w:r>
        <w:rPr>
          <w:lang w:eastAsia="zh-CN"/>
        </w:rPr>
        <w:t xml:space="preserve">         来源：财新</w:t>
      </w:r>
    </w:p>
    <w:p w14:paraId="3390D2C6" w14:textId="77777777" w:rsidR="007F1D95" w:rsidRDefault="00000000">
      <w:pPr>
        <w:spacing w:after="120"/>
        <w:rPr>
          <w:lang w:eastAsia="zh-CN"/>
        </w:rPr>
      </w:pPr>
      <w:r>
        <w:rPr>
          <w:lang w:eastAsia="zh-CN"/>
        </w:rPr>
        <w:t xml:space="preserve">         发布时间：2026-06-02 17:32:17</w:t>
      </w:r>
    </w:p>
    <w:p w14:paraId="55F2CBF2" w14:textId="77777777" w:rsidR="007F1D95" w:rsidRDefault="00000000">
      <w:pPr>
        <w:spacing w:after="120"/>
        <w:jc w:val="both"/>
        <w:rPr>
          <w:lang w:eastAsia="zh-CN"/>
        </w:rPr>
      </w:pPr>
      <w:r>
        <w:rPr>
          <w:lang w:eastAsia="zh-CN"/>
        </w:rPr>
        <w:t xml:space="preserve">         内容摘要：携程集团联合创始人、董事局主席梁建章6月1日在广西桂林举行的入境游前瞻讨论会上宣布，未来五年将在入境游品牌宣传上投入约150亿元，资金将用于品牌广告代言、KOL推广、线下营销活动等。梁建章重申携程五年目标为引入2亿入境游人次，并推动中国成为全球入境游第一目的地。此前一天，携程在桂林举办2026全球跨境旅游大会暨全球合作伙伴大会，邀请来自67个国家和地区的近2000位旅游产业链伙伴参加。活动中，携程向外国合作伙伴展示了灯谜、蹴鞠、赛龙舟等非遗游艺，以及壮锦、五彩绳、花灯等非遗手作，并安排了具身智能机器狗舞蹈表演和无人机表演，吸引众多外国合作者体验。目前中国入境游增速快于全球，但整体规模与旅游大国相比仍有差距。</w:t>
      </w:r>
    </w:p>
    <w:p w14:paraId="5E86F0D5"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GnHuUzkRcziAfzhGJnYQEg</w:t>
      </w:r>
      <w:proofErr w:type="spellEnd"/>
    </w:p>
    <w:p w14:paraId="79D2071F" w14:textId="77777777" w:rsidR="007F1D95" w:rsidRDefault="00000000">
      <w:pPr>
        <w:spacing w:before="200" w:after="120"/>
        <w:jc w:val="center"/>
      </w:pPr>
      <w:r>
        <w:rPr>
          <w:b/>
          <w:sz w:val="18"/>
        </w:rPr>
        <w:t>——————————————————————————————</w:t>
      </w:r>
    </w:p>
    <w:p w14:paraId="0968381C" w14:textId="77777777" w:rsidR="007F1D95" w:rsidRDefault="00000000">
      <w:pPr>
        <w:spacing w:after="120"/>
        <w:rPr>
          <w:lang w:eastAsia="zh-CN"/>
        </w:rPr>
      </w:pPr>
      <w:r>
        <w:rPr>
          <w:b/>
          <w:sz w:val="24"/>
          <w:lang w:eastAsia="zh-CN"/>
        </w:rPr>
        <w:t>二十、【阿里CTO吴泽明进入合伙人委员会，马云蔡崇信等五人组成最高决策机构】</w:t>
      </w:r>
    </w:p>
    <w:p w14:paraId="7E3D49C8" w14:textId="77777777" w:rsidR="007F1D95" w:rsidRDefault="00000000">
      <w:pPr>
        <w:spacing w:after="120"/>
        <w:rPr>
          <w:lang w:eastAsia="zh-CN"/>
        </w:rPr>
      </w:pPr>
      <w:r>
        <w:rPr>
          <w:lang w:eastAsia="zh-CN"/>
        </w:rPr>
        <w:t xml:space="preserve">         来源：财新</w:t>
      </w:r>
    </w:p>
    <w:p w14:paraId="10448607" w14:textId="77777777" w:rsidR="007F1D95" w:rsidRDefault="00000000">
      <w:pPr>
        <w:spacing w:after="120"/>
        <w:rPr>
          <w:lang w:eastAsia="zh-CN"/>
        </w:rPr>
      </w:pPr>
      <w:r>
        <w:rPr>
          <w:lang w:eastAsia="zh-CN"/>
        </w:rPr>
        <w:t xml:space="preserve">         发布时间：2026-06-02 17:32:17</w:t>
      </w:r>
    </w:p>
    <w:p w14:paraId="2FD68480" w14:textId="77777777" w:rsidR="007F1D95" w:rsidRDefault="00000000">
      <w:pPr>
        <w:spacing w:after="120"/>
        <w:jc w:val="both"/>
        <w:rPr>
          <w:lang w:eastAsia="zh-CN"/>
        </w:rPr>
      </w:pPr>
      <w:r>
        <w:rPr>
          <w:lang w:eastAsia="zh-CN"/>
        </w:rPr>
        <w:t xml:space="preserve">         内容摘要：阿里巴巴集团CTO吴泽明（花名“范禹”）进入公司最高决策机构——阿里合伙人委员会。调整后，该委员会成员包括马云、蔡崇信、吴泳铭、蒋凡及吴泽明共五人。同时，2023年进入合伙人委员会的邵晓锋因年满60周岁，退出合伙人委员会并不再担任合伙人，但将继续担任阿里巴巴集团秘书长和风险管理委员会主席。阿里合伙人制度由马云于2010年后设计推出，将核心高管和主要业务部门“一把手”纳入合伙人体系，其中马云和蔡</w:t>
      </w:r>
      <w:r>
        <w:rPr>
          <w:lang w:eastAsia="zh-CN"/>
        </w:rPr>
        <w:lastRenderedPageBreak/>
        <w:t>崇信为唯二的永久合伙人，不退休、不离任。合伙人委员会由马云与四五名合伙人组成，实际掌握董事会半数以上席位的投票权。</w:t>
      </w:r>
    </w:p>
    <w:p w14:paraId="53A5E0B1"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://mp.weixin.qq.com/s/hR4D7cBhMxTtnuy1V-jT0Q</w:t>
      </w:r>
    </w:p>
    <w:p w14:paraId="1DA9B700" w14:textId="77777777" w:rsidR="007F1D95" w:rsidRDefault="00000000">
      <w:pPr>
        <w:spacing w:before="200" w:after="120"/>
        <w:jc w:val="center"/>
      </w:pPr>
      <w:r>
        <w:rPr>
          <w:b/>
          <w:sz w:val="18"/>
        </w:rPr>
        <w:t>——————————————————————————————</w:t>
      </w:r>
    </w:p>
    <w:p w14:paraId="12DE4688" w14:textId="77777777" w:rsidR="007F1D95" w:rsidRDefault="00000000">
      <w:pPr>
        <w:spacing w:after="120"/>
        <w:rPr>
          <w:lang w:eastAsia="zh-CN"/>
        </w:rPr>
      </w:pPr>
      <w:r>
        <w:rPr>
          <w:b/>
          <w:sz w:val="24"/>
          <w:lang w:eastAsia="zh-CN"/>
        </w:rPr>
        <w:t>二十一、【天涯社区重启首日遇技术故障，1999元创世产品包引争议】</w:t>
      </w:r>
    </w:p>
    <w:p w14:paraId="7444867A" w14:textId="77777777" w:rsidR="007F1D95" w:rsidRDefault="00000000">
      <w:pPr>
        <w:spacing w:after="120"/>
        <w:rPr>
          <w:lang w:eastAsia="zh-CN"/>
        </w:rPr>
      </w:pPr>
      <w:r>
        <w:rPr>
          <w:lang w:eastAsia="zh-CN"/>
        </w:rPr>
        <w:t xml:space="preserve">         来源：36氪</w:t>
      </w:r>
    </w:p>
    <w:p w14:paraId="03E7E392" w14:textId="77777777" w:rsidR="007F1D95" w:rsidRDefault="00000000">
      <w:pPr>
        <w:spacing w:after="120"/>
        <w:rPr>
          <w:lang w:eastAsia="zh-CN"/>
        </w:rPr>
      </w:pPr>
      <w:r>
        <w:rPr>
          <w:lang w:eastAsia="zh-CN"/>
        </w:rPr>
        <w:t xml:space="preserve">         发布时间：2026-06-02 17:29:17</w:t>
      </w:r>
    </w:p>
    <w:p w14:paraId="72120511" w14:textId="77777777" w:rsidR="007F1D95" w:rsidRDefault="00000000">
      <w:pPr>
        <w:spacing w:after="120"/>
        <w:jc w:val="both"/>
        <w:rPr>
          <w:lang w:eastAsia="zh-CN"/>
        </w:rPr>
      </w:pPr>
      <w:r>
        <w:rPr>
          <w:lang w:eastAsia="zh-CN"/>
        </w:rPr>
        <w:t xml:space="preserve">         内容摘要：6月1日凌晨，沉寂三年的天涯社区启用新域名重启，引发热议。重启首日即出现用户无法登录、页面卡顿、密码遗忘等问题，仅开放部分精华帖静态浏览，互动功能待6月逐步恢复。此次重启由成都天涯客网络科技有限公司主导，定位为天涯社区重整的战略投资人。为填补资金缺口，推出限量9999份、单价1999元的“创世成员产品包”，含数字徽章、十年付费阅读权限及准股权投资机会，采用“消费+投资”模式。 天涯曾被誉为“中文网络第一社区”，巅峰注册用户超1.3亿，孕育了《明朝那些事儿》《鬼吹灯》等IP及芙蓉姐姐等草根创作者。但移动互联网时代，天涯未能及时转型，营收依赖广告，2013-2016年持续亏损，2019年从新三板摘牌，2023年因欠费停摆。此前两次重启均失败，2023年直播筹款仅完成目标5%。 当前天涯面临多重挑战：资产权属与运营权分离、用户习惯被短视频和AI重塑、商业模式待验证。官方计划以会员制电商和“神帖付费阅读”变现，但1999元定价引发争议。有观点认为，情怀只能打一次，若体验不佳，用户将失望离去。重启仅是第一步，后续重整与重构仍任重道远。</w:t>
      </w:r>
    </w:p>
    <w:p w14:paraId="385963BF"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://mp.weixin.qq.com/s/Jfno87JW_fT2fhZIhI3BAw</w:t>
      </w:r>
    </w:p>
    <w:p w14:paraId="585478EB" w14:textId="77777777" w:rsidR="007F1D95" w:rsidRDefault="00000000">
      <w:pPr>
        <w:spacing w:before="200" w:after="120"/>
        <w:jc w:val="center"/>
      </w:pPr>
      <w:r>
        <w:rPr>
          <w:b/>
          <w:sz w:val="18"/>
        </w:rPr>
        <w:t>——————————————————————————————</w:t>
      </w:r>
    </w:p>
    <w:p w14:paraId="3BAFA3BE" w14:textId="77777777" w:rsidR="007F1D95" w:rsidRDefault="00000000">
      <w:pPr>
        <w:spacing w:after="120"/>
        <w:rPr>
          <w:lang w:eastAsia="zh-CN"/>
        </w:rPr>
      </w:pPr>
      <w:r>
        <w:rPr>
          <w:b/>
          <w:sz w:val="24"/>
          <w:lang w:eastAsia="zh-CN"/>
        </w:rPr>
        <w:t>二十二、【茅台子公司回应“买1瓶飞天茅台需捆绑4瓶黔茅酒”系合作方擅自活动】</w:t>
      </w:r>
    </w:p>
    <w:p w14:paraId="5C2977BA" w14:textId="77777777" w:rsidR="007F1D95" w:rsidRDefault="00000000">
      <w:pPr>
        <w:spacing w:after="120"/>
        <w:rPr>
          <w:lang w:eastAsia="zh-CN"/>
        </w:rPr>
      </w:pPr>
      <w:r>
        <w:rPr>
          <w:lang w:eastAsia="zh-CN"/>
        </w:rPr>
        <w:t xml:space="preserve">         来源：消费日报官方平台</w:t>
      </w:r>
    </w:p>
    <w:p w14:paraId="3DE31441" w14:textId="77777777" w:rsidR="007F1D95" w:rsidRDefault="00000000">
      <w:pPr>
        <w:spacing w:after="120"/>
        <w:rPr>
          <w:lang w:eastAsia="zh-CN"/>
        </w:rPr>
      </w:pPr>
      <w:r>
        <w:rPr>
          <w:lang w:eastAsia="zh-CN"/>
        </w:rPr>
        <w:t xml:space="preserve">         发布时间：2026-06-02 16:44:57</w:t>
      </w:r>
    </w:p>
    <w:p w14:paraId="4B8CDADA" w14:textId="77777777" w:rsidR="007F1D95" w:rsidRDefault="00000000">
      <w:pPr>
        <w:spacing w:after="120"/>
        <w:jc w:val="both"/>
        <w:rPr>
          <w:lang w:eastAsia="zh-CN"/>
        </w:rPr>
      </w:pPr>
      <w:r>
        <w:rPr>
          <w:lang w:eastAsia="zh-CN"/>
        </w:rPr>
        <w:t xml:space="preserve">         内容摘要：近日，有报道称茅台集团2026年全国项目合作峰会上，参会者被要求“买1瓶飞天茅台，最低捆绑4瓶黔茅酒”。6月1日晚，茅台保健酒业公司发布声明称，这是黔</w:t>
      </w:r>
      <w:r>
        <w:rPr>
          <w:lang w:eastAsia="zh-CN"/>
        </w:rPr>
        <w:lastRenderedPageBreak/>
        <w:t>茅策划公司擅自开展的误导性招商、宣传活动，将依法追究其法律责任。 声明指出，2025年7月，茅台保健酒业下属子公司健康产业公司与黔茅策划公司合作，由健康产业销售公司与其签订经销合同，授权其经销黔茅系列酒类产品，合作期至2025年12月31日。2025年8月4日，健康产业销售公司授权黔茅策划公司负责黔茅系列产品经销商及营销管理，授权期至2026年7月28日。双方约定，黔茅策划公司须严格管控经销商，依法合规宣传，不得欺骗消费者或擅自以“茅台集团公司”名义进行招商、宣传。 茅台保健酒业称，媒体报道的“茅台合作峰会”是黔茅策划公司未经申请擅自开展的误导性活动，已违反约定。健康产业销售公司已暂停与其一切合作及经销授权，后续将追究其法律责任。公司表示将全面加强子公司及经销商合规营销管控。</w:t>
      </w:r>
    </w:p>
    <w:p w14:paraId="75B4C3D8"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://mp.weixin.qq.com/s/sm0Azh4DJZS-qFdoe3I6SQ</w:t>
      </w:r>
    </w:p>
    <w:p w14:paraId="32CA2FD4" w14:textId="77777777" w:rsidR="007F1D95" w:rsidRDefault="00000000">
      <w:pPr>
        <w:spacing w:before="200" w:after="120"/>
        <w:jc w:val="center"/>
      </w:pPr>
      <w:r>
        <w:rPr>
          <w:b/>
          <w:sz w:val="18"/>
        </w:rPr>
        <w:t>——————————————————————————————</w:t>
      </w:r>
    </w:p>
    <w:p w14:paraId="1199A352" w14:textId="77777777" w:rsidR="007F1D95" w:rsidRDefault="00000000">
      <w:pPr>
        <w:spacing w:after="120"/>
        <w:rPr>
          <w:lang w:eastAsia="zh-CN"/>
        </w:rPr>
      </w:pPr>
      <w:r>
        <w:rPr>
          <w:b/>
          <w:sz w:val="24"/>
          <w:lang w:eastAsia="zh-CN"/>
        </w:rPr>
        <w:t>二十三、【李宁击败耐克安踏，正式签约篮球巨星斯蒂芬·库里】</w:t>
      </w:r>
    </w:p>
    <w:p w14:paraId="4E1B4952" w14:textId="77777777" w:rsidR="007F1D95" w:rsidRDefault="00000000">
      <w:pPr>
        <w:spacing w:after="120"/>
        <w:rPr>
          <w:lang w:eastAsia="zh-CN"/>
        </w:rPr>
      </w:pPr>
      <w:r>
        <w:rPr>
          <w:lang w:eastAsia="zh-CN"/>
        </w:rPr>
        <w:t xml:space="preserve">         来源：财经天下WEEKLY</w:t>
      </w:r>
    </w:p>
    <w:p w14:paraId="07D8A20A" w14:textId="77777777" w:rsidR="007F1D95" w:rsidRDefault="00000000">
      <w:pPr>
        <w:spacing w:after="120"/>
        <w:rPr>
          <w:lang w:eastAsia="zh-CN"/>
        </w:rPr>
      </w:pPr>
      <w:r>
        <w:rPr>
          <w:lang w:eastAsia="zh-CN"/>
        </w:rPr>
        <w:t xml:space="preserve">         发布时间：2026-06-02 15:57:04</w:t>
      </w:r>
    </w:p>
    <w:p w14:paraId="1CCD058B" w14:textId="77777777" w:rsidR="007F1D95" w:rsidRDefault="00000000">
      <w:pPr>
        <w:spacing w:after="120"/>
        <w:jc w:val="both"/>
        <w:rPr>
          <w:lang w:eastAsia="zh-CN"/>
        </w:rPr>
      </w:pPr>
      <w:r>
        <w:rPr>
          <w:lang w:eastAsia="zh-CN"/>
        </w:rPr>
        <w:t xml:space="preserve">         内容摘要：6月2日，李宁在港股开盘前官宣，与美国篮球球星斯蒂芬·库里及其个人品牌Curry Brand达成基于长期品牌共建的战略合作。双方合作将覆盖篮球、高尔夫等多元运动场景。知情人士透露，为签下库里，李宁给予了对方很高的独立运营权，允许Curry Brand自主签约其他球员，并计划针对库里喜爱的高尔夫运动推出产品线。 2025年11月，库里结束与安德玛长达12年的合作，成为各家运动品牌争夺对象。早期他上脚测试了包括耐克、阿迪达斯、安踏、李宁等10多个品牌鞋款，后期锁定耐克、李宁、安踏三家。安踏曾派品牌CEO徐阳赴美谈判，给出克莱·汤普森终身合同等筹码；李宁则派出体育营销副总裁，以韦德之道成功案例和库里品牌独立运营权吸引对方。耐克虽合同不差，但球星主导权受限且内部资源分配复杂。 最终，李宁胜出。市场分析认为，库里签约将抬高李宁销售费用率，挤压短期利润，且投入产出比尚不明确；李宁能否复制韦德之道的成功、打开北美主流球鞋市场，仍充满未知。受消息影响，李宁港股当日高开超4%，随后跳水，午间收盘报18.75港元/股，跌幅0.79%。</w:t>
      </w:r>
    </w:p>
    <w:p w14:paraId="005A69E9"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RljHnLHkGrBzgPxIxvbcjw</w:t>
      </w:r>
      <w:proofErr w:type="spellEnd"/>
    </w:p>
    <w:p w14:paraId="279DBCE7" w14:textId="77777777" w:rsidR="007F1D95" w:rsidRDefault="00000000">
      <w:pPr>
        <w:spacing w:before="200" w:after="120"/>
        <w:jc w:val="center"/>
      </w:pPr>
      <w:r>
        <w:rPr>
          <w:b/>
          <w:sz w:val="18"/>
        </w:rPr>
        <w:t>——————————————————————————————</w:t>
      </w:r>
    </w:p>
    <w:p w14:paraId="6964B8AB" w14:textId="77777777" w:rsidR="007F1D95" w:rsidRDefault="00000000">
      <w:pPr>
        <w:spacing w:after="120"/>
        <w:rPr>
          <w:lang w:eastAsia="zh-CN"/>
        </w:rPr>
      </w:pPr>
      <w:r>
        <w:rPr>
          <w:b/>
          <w:sz w:val="24"/>
          <w:lang w:eastAsia="zh-CN"/>
        </w:rPr>
        <w:lastRenderedPageBreak/>
        <w:t>二十四、【网易云音乐月活用户被汽水音乐超越，跌出在线音乐行业前三】</w:t>
      </w:r>
    </w:p>
    <w:p w14:paraId="580D5CAC" w14:textId="77777777" w:rsidR="007F1D95" w:rsidRDefault="00000000">
      <w:pPr>
        <w:spacing w:after="120"/>
        <w:rPr>
          <w:lang w:eastAsia="zh-CN"/>
        </w:rPr>
      </w:pPr>
      <w:r>
        <w:rPr>
          <w:lang w:eastAsia="zh-CN"/>
        </w:rPr>
        <w:t xml:space="preserve">         来源：财经天下WEEKLY</w:t>
      </w:r>
    </w:p>
    <w:p w14:paraId="13A9298C" w14:textId="77777777" w:rsidR="007F1D95" w:rsidRDefault="00000000">
      <w:pPr>
        <w:spacing w:after="120"/>
        <w:rPr>
          <w:lang w:eastAsia="zh-CN"/>
        </w:rPr>
      </w:pPr>
      <w:r>
        <w:rPr>
          <w:lang w:eastAsia="zh-CN"/>
        </w:rPr>
        <w:t xml:space="preserve">         发布时间：2026-06-02 15:57:04</w:t>
      </w:r>
    </w:p>
    <w:p w14:paraId="5BABAB63" w14:textId="77777777" w:rsidR="007F1D95" w:rsidRDefault="00000000">
      <w:pPr>
        <w:spacing w:after="120"/>
        <w:jc w:val="both"/>
        <w:rPr>
          <w:lang w:eastAsia="zh-CN"/>
        </w:rPr>
      </w:pPr>
      <w:r>
        <w:rPr>
          <w:lang w:eastAsia="zh-CN"/>
        </w:rPr>
        <w:t xml:space="preserve">         内容摘要：在线音乐“版权大战”落幕，网易云音乐却跌出行业前三。2026年第一季度，其月活用户1.47亿，被字节跳动旗下汽水音乐（1.56亿，同比增78%）超越，落后于酷狗音乐和QQ音乐。网易云音乐净收入20亿元，仅为腾讯音乐的四分之一，股价年内跌超36%，市值约250亿港元。 用户“逃离”主因包括：版权缺失导致歌曲频繁下架（如周杰伦等主流歌手版权仍属腾讯音乐）；算法推荐强制干扰播放体验；未适配华为鸿蒙系统。网易云音乐转向扶持原创音乐人，截至2025年底已有超100万独立音乐人上传560万首曲目，并引进K-Pop等小众厂牌。但汽水音乐凭借抖音流量和AI音乐（如AI歌手“大头针”）同样深耕小众赛道，形成竞争。 网易云音乐2025年净利润28.6亿元（同比增68.2%），主要靠递延所得税抵免和降本，但总收入77.59亿元（同比降2.4%），社交娱乐收入下滑32%。公司基本放弃社交业务，回归在线音乐，但付费增长见顶。腾讯音乐收购喜马拉雅布局长音频，并承诺解除独家版权，但内容成本升至183.7亿元。 产业分析师指出，汽水音乐靠“免费”吸引用户，但缺乏顶流版权黏性。</w:t>
      </w:r>
    </w:p>
    <w:p w14:paraId="63DAD26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://mp.weixin.qq.com/s/M8gdyTWNTvW7DcGlghC0_w</w:t>
      </w:r>
    </w:p>
    <w:p w14:paraId="5CC6804C" w14:textId="77777777" w:rsidR="007F1D95" w:rsidRDefault="00000000">
      <w:pPr>
        <w:spacing w:before="200" w:after="120"/>
        <w:jc w:val="center"/>
      </w:pPr>
      <w:r>
        <w:rPr>
          <w:b/>
          <w:sz w:val="18"/>
        </w:rPr>
        <w:t>——————————————————————————————</w:t>
      </w:r>
    </w:p>
    <w:p w14:paraId="4634DD5E" w14:textId="77777777" w:rsidR="007F1D95" w:rsidRDefault="00000000">
      <w:pPr>
        <w:spacing w:after="120"/>
        <w:rPr>
          <w:lang w:eastAsia="zh-CN"/>
        </w:rPr>
      </w:pPr>
      <w:r>
        <w:rPr>
          <w:b/>
          <w:sz w:val="24"/>
          <w:lang w:eastAsia="zh-CN"/>
        </w:rPr>
        <w:t>二十五、【谷歌募资800亿美元投资AI基建，伯克希尔以折扣价入股100亿美元】</w:t>
      </w:r>
    </w:p>
    <w:p w14:paraId="751D3F5A" w14:textId="77777777" w:rsidR="007F1D95" w:rsidRDefault="00000000">
      <w:pPr>
        <w:spacing w:after="120"/>
        <w:rPr>
          <w:lang w:eastAsia="zh-CN"/>
        </w:rPr>
      </w:pPr>
      <w:r>
        <w:rPr>
          <w:lang w:eastAsia="zh-CN"/>
        </w:rPr>
        <w:t xml:space="preserve">         来源：华尔街见闻</w:t>
      </w:r>
    </w:p>
    <w:p w14:paraId="7E146896" w14:textId="77777777" w:rsidR="007F1D95" w:rsidRDefault="00000000">
      <w:pPr>
        <w:spacing w:after="120"/>
        <w:rPr>
          <w:lang w:eastAsia="zh-CN"/>
        </w:rPr>
      </w:pPr>
      <w:r>
        <w:rPr>
          <w:lang w:eastAsia="zh-CN"/>
        </w:rPr>
        <w:t xml:space="preserve">         发布时间：2026-06-02 12:47:01</w:t>
      </w:r>
    </w:p>
    <w:p w14:paraId="6FFD3D4C" w14:textId="77777777" w:rsidR="007F1D95" w:rsidRDefault="00000000">
      <w:pPr>
        <w:spacing w:after="120"/>
        <w:jc w:val="both"/>
        <w:rPr>
          <w:lang w:eastAsia="zh-CN"/>
        </w:rPr>
      </w:pPr>
      <w:r>
        <w:rPr>
          <w:lang w:eastAsia="zh-CN"/>
        </w:rPr>
        <w:t xml:space="preserve">         内容摘要：Alphabet宣布通过股权融资筹集最高800亿美元，用于AI基础设施投资。融资包括400亿美元ATM计划、300亿美元承销发行及向伯克希尔哈撒韦定向增发的100亿美元私募。伯克希尔以折扣价入股，其中50亿美元A类股享约6%折扣，50亿美元C类股定价348.20美元，折扣近8%。伯克希尔自2025年第三季度起持续建仓，完成后持仓升至约320亿美元，占其投资组合十分之一，Alphabet跻身伯克希尔五大持股。Alphabet称AI带来“扩张性时刻”，重申今年资本支出1900亿美元，预计2027年大幅增加，去年经营现金流1740亿美元。消息后谷歌盘后跌超2%至363美元。此次融资规模罕见，标志科技巨</w:t>
      </w:r>
      <w:r>
        <w:rPr>
          <w:lang w:eastAsia="zh-CN"/>
        </w:rPr>
        <w:lastRenderedPageBreak/>
        <w:t>头资本策略转折，AI投资需求已超常规融资渠道。摩根士丹利预计到2028年信贷市场将为数据中心提供1.5万亿美元融资。短期股份摊薄压力值得关注。伯克希尔投资被视为CEO Greg Abel上任后最重大押注之一，交易在24小时内敲定。</w:t>
      </w:r>
    </w:p>
    <w:p w14:paraId="612581B8"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://mp.weixin.qq.com/s/LZ4GgmyVIIM-8XIKF0gp3g</w:t>
      </w:r>
    </w:p>
    <w:p w14:paraId="76EE6C72" w14:textId="77777777" w:rsidR="007F1D95" w:rsidRDefault="00000000">
      <w:pPr>
        <w:spacing w:before="200" w:after="120"/>
        <w:jc w:val="center"/>
      </w:pPr>
      <w:r>
        <w:rPr>
          <w:b/>
          <w:sz w:val="18"/>
        </w:rPr>
        <w:t>——————————————————————————————</w:t>
      </w:r>
    </w:p>
    <w:p w14:paraId="33C3543D" w14:textId="77777777" w:rsidR="007F1D95" w:rsidRDefault="00000000">
      <w:pPr>
        <w:spacing w:after="120"/>
        <w:rPr>
          <w:lang w:eastAsia="zh-CN"/>
        </w:rPr>
      </w:pPr>
      <w:r>
        <w:rPr>
          <w:b/>
          <w:sz w:val="24"/>
          <w:lang w:eastAsia="zh-CN"/>
        </w:rPr>
        <w:t>二十六、【Anthropic秘密提交美国IPO申请，年化营收达450亿美元】</w:t>
      </w:r>
    </w:p>
    <w:p w14:paraId="6783878B" w14:textId="77777777" w:rsidR="007F1D95" w:rsidRDefault="00000000">
      <w:pPr>
        <w:spacing w:after="120"/>
        <w:rPr>
          <w:lang w:eastAsia="zh-CN"/>
        </w:rPr>
      </w:pPr>
      <w:r>
        <w:rPr>
          <w:lang w:eastAsia="zh-CN"/>
        </w:rPr>
        <w:t xml:space="preserve">         来源：华尔街见闻</w:t>
      </w:r>
    </w:p>
    <w:p w14:paraId="3BF3C21A" w14:textId="77777777" w:rsidR="007F1D95" w:rsidRDefault="00000000">
      <w:pPr>
        <w:spacing w:after="120"/>
        <w:rPr>
          <w:lang w:eastAsia="zh-CN"/>
        </w:rPr>
      </w:pPr>
      <w:r>
        <w:rPr>
          <w:lang w:eastAsia="zh-CN"/>
        </w:rPr>
        <w:t xml:space="preserve">         发布时间：2026-06-02 12:47:01</w:t>
      </w:r>
    </w:p>
    <w:p w14:paraId="116A3AC9" w14:textId="77777777" w:rsidR="007F1D95" w:rsidRDefault="00000000">
      <w:pPr>
        <w:spacing w:after="120"/>
        <w:jc w:val="both"/>
        <w:rPr>
          <w:lang w:eastAsia="zh-CN"/>
        </w:rPr>
      </w:pPr>
      <w:r>
        <w:rPr>
          <w:lang w:eastAsia="zh-CN"/>
        </w:rPr>
        <w:t xml:space="preserve">         内容摘要：Anthropic周一宣布已私密提交美国IPO申请，抢在竞争对手OpenAI之前进入上市流程。此举将AI竞争从模型、营收和估值推向公开市场定价。上市时间最早可能在今年秋季，但尚未披露发行规模和条款。 当前IPO窗口明显打开，全球IPO融资额达875亿美元，为2021年以来同期最高。但资金并非无限，SpaceX也在推进大型IPO，目标融资750亿美元。分析师指出，SpaceX会消耗大量资本，早上市者将占据优势。 先上市的好处包括先定价、先募资、先让员工和早期投资人获得流动性，但代价是公开财务、接受机构投资者拷问、暴露真实成本结构。有观点认为，Anthropic先递表获得叙事优势，而OpenAI则可免费观察机构投资者如何回应经审计的AI财务数据。 </w:t>
      </w:r>
      <w:r>
        <w:t>财务方面，Anthropic年化营收已接近450亿美元，高于OpenAI的约330亿美元。2025年底Anthropic年化营收仅90亿美元，不到OpenAI一半，但今年前五个月增长约5倍。</w:t>
      </w:r>
      <w:r>
        <w:rPr>
          <w:lang w:eastAsia="zh-CN"/>
        </w:rPr>
        <w:t>Anthropic估值达9650亿美元，超过OpenAI的8520亿美元。Anthropic预计第二季度实现约5.59亿美元运营利润，运营利润率约5%；</w:t>
      </w:r>
    </w:p>
    <w:p w14:paraId="335DF49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://mp.weixin.qq.com/s/q59MId2rxnQrjni1IBde4w</w:t>
      </w:r>
    </w:p>
    <w:p w14:paraId="367DB201" w14:textId="77777777" w:rsidR="007F1D95" w:rsidRDefault="00000000">
      <w:pPr>
        <w:spacing w:before="200" w:after="120"/>
        <w:jc w:val="center"/>
      </w:pPr>
      <w:r>
        <w:rPr>
          <w:b/>
          <w:sz w:val="18"/>
        </w:rPr>
        <w:t>——————————————————————————————</w:t>
      </w:r>
    </w:p>
    <w:p w14:paraId="0F22A616" w14:textId="77777777" w:rsidR="007F1D95" w:rsidRDefault="00000000">
      <w:pPr>
        <w:spacing w:after="120"/>
        <w:rPr>
          <w:lang w:eastAsia="zh-CN"/>
        </w:rPr>
      </w:pPr>
      <w:r>
        <w:rPr>
          <w:b/>
          <w:sz w:val="24"/>
          <w:lang w:eastAsia="zh-CN"/>
        </w:rPr>
        <w:t>二十七、【中国团队在墨西哥引入团播模式，通过美区拉丁裔用户月赚数千万美金】</w:t>
      </w:r>
    </w:p>
    <w:p w14:paraId="3F4A45AD" w14:textId="77777777" w:rsidR="007F1D95" w:rsidRDefault="00000000">
      <w:pPr>
        <w:spacing w:after="120"/>
        <w:rPr>
          <w:lang w:eastAsia="zh-CN"/>
        </w:rPr>
      </w:pPr>
      <w:r>
        <w:rPr>
          <w:lang w:eastAsia="zh-CN"/>
        </w:rPr>
        <w:t xml:space="preserve">         来源：霞光社</w:t>
      </w:r>
    </w:p>
    <w:p w14:paraId="1F5FD3B8" w14:textId="77777777" w:rsidR="007F1D95" w:rsidRDefault="00000000">
      <w:pPr>
        <w:spacing w:after="120"/>
        <w:rPr>
          <w:lang w:eastAsia="zh-CN"/>
        </w:rPr>
      </w:pPr>
      <w:r>
        <w:rPr>
          <w:lang w:eastAsia="zh-CN"/>
        </w:rPr>
        <w:t xml:space="preserve">         发布时间：2026-06-02 15:32:10</w:t>
      </w:r>
    </w:p>
    <w:p w14:paraId="3A49F377" w14:textId="77777777" w:rsidR="007F1D95" w:rsidRDefault="00000000">
      <w:pPr>
        <w:spacing w:after="120"/>
        <w:jc w:val="both"/>
        <w:rPr>
          <w:lang w:eastAsia="zh-CN"/>
        </w:rPr>
      </w:pPr>
      <w:r>
        <w:rPr>
          <w:lang w:eastAsia="zh-CN"/>
        </w:rPr>
        <w:t xml:space="preserve">         内容摘要：随着2026年《美墨加协定》审查临近，墨西哥作为“近岸外包”跳板的角色被重新审视。工业上，美墨一体化使80%以上出口流向美国；互联网流量生态中，墨西哥</w:t>
      </w:r>
      <w:r>
        <w:rPr>
          <w:lang w:eastAsia="zh-CN"/>
        </w:rPr>
        <w:lastRenderedPageBreak/>
        <w:t>的线上娱播生意也溢出至美国。美国有超6000万拉丁裔移民，月薪4000-5000美元，北美深夜生活无聊，他们渴望通过屏幕寻找情感连接。拉美年轻主播凭借才艺，承接了美区金主的多巴胺需求，形成隐形蓝海。 Fission Studio创始人郭和烨，12岁移民墨西哥，曾任职中兴、华为，2023年投身拉美娱播。他带领团队掌控当地三分之一娱播团。核心观点：墨西哥不是拉美孤岛，而是连接美洲的“北美国家”与“西语连接器”，成功打入墨西哥可辐射其他西语国家。娱播暴利源于“美国金主”的情绪美金，70%以上跨境高价值打赏来自美区拉丁裔。传统个播在拉美易跳槽，Fission Studio引入国内“团播”与“公会赛马”机制，招募专业舞者，提供稳定职业，用内容工厂降维打击本地生态。团队全员墨西哥人，专注极致本土化内容，避开供应链风险。同时，挖掘AI技术人才，切入“本土AI漫剧”赛道，由当地团队把控核心创意，全球协同制作，实现流量整合。</w:t>
      </w:r>
    </w:p>
    <w:p w14:paraId="420DE9D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://mp.weixin.qq.com/s/TZ4sJ6SZls_4j0t5i4Wd8A</w:t>
      </w:r>
    </w:p>
    <w:p w14:paraId="2AD1574B" w14:textId="77777777" w:rsidR="007F1D95" w:rsidRDefault="00000000">
      <w:pPr>
        <w:spacing w:before="300"/>
        <w:rPr>
          <w:lang w:eastAsia="zh-CN"/>
        </w:rPr>
      </w:pPr>
      <w:bookmarkStart w:id="8" w:name="cat_9"/>
      <w:r>
        <w:rPr>
          <w:b/>
          <w:color w:val="000000"/>
          <w:sz w:val="32"/>
          <w:lang w:eastAsia="zh-CN"/>
        </w:rPr>
        <w:br/>
        <w:t>【政策法规与监管】</w:t>
      </w:r>
      <w:bookmarkEnd w:id="8"/>
    </w:p>
    <w:p w14:paraId="3C0E9ED4" w14:textId="77777777" w:rsidR="007F1D95" w:rsidRDefault="00000000">
      <w:pPr>
        <w:spacing w:after="120"/>
        <w:rPr>
          <w:lang w:eastAsia="zh-CN"/>
        </w:rPr>
      </w:pPr>
      <w:r>
        <w:rPr>
          <w:b/>
          <w:sz w:val="24"/>
          <w:lang w:eastAsia="zh-CN"/>
        </w:rPr>
        <w:t>一、【山西沁源县委书记赵永进被查，关联“5·22”矿难调查】</w:t>
      </w:r>
    </w:p>
    <w:p w14:paraId="17F008E7" w14:textId="77777777" w:rsidR="007F1D95" w:rsidRDefault="00000000">
      <w:pPr>
        <w:spacing w:after="120"/>
        <w:rPr>
          <w:lang w:eastAsia="zh-CN"/>
        </w:rPr>
      </w:pPr>
      <w:r>
        <w:rPr>
          <w:lang w:eastAsia="zh-CN"/>
        </w:rPr>
        <w:t xml:space="preserve">         来源：澎湃新闻、观察者网、财新（多来源整合）</w:t>
      </w:r>
    </w:p>
    <w:p w14:paraId="6E92503F" w14:textId="77777777" w:rsidR="007F1D95" w:rsidRDefault="00000000">
      <w:pPr>
        <w:spacing w:after="120"/>
        <w:rPr>
          <w:lang w:eastAsia="zh-CN"/>
        </w:rPr>
      </w:pPr>
      <w:r>
        <w:rPr>
          <w:lang w:eastAsia="zh-CN"/>
        </w:rPr>
        <w:t xml:space="preserve">         发布时间：2026-06-02 21:53:59</w:t>
      </w:r>
    </w:p>
    <w:p w14:paraId="7E1D61EA" w14:textId="77777777" w:rsidR="007F1D95" w:rsidRDefault="00000000">
      <w:pPr>
        <w:spacing w:after="120"/>
        <w:jc w:val="both"/>
        <w:rPr>
          <w:lang w:eastAsia="zh-CN"/>
        </w:rPr>
      </w:pPr>
      <w:r>
        <w:rPr>
          <w:lang w:eastAsia="zh-CN"/>
        </w:rPr>
        <w:t xml:space="preserve">         内容摘要：2026年6月2日，山西省纪委监委通报，长治市沁源县委书记赵永进因涉嫌严重违纪违法，正接受省纪委监委纪律审查和监察调查。此前，5月22日19时29分许，沁源县山西通洲集团留神峪煤业有限公司井下发生特别重大瓦斯爆炸事故，造成82人死亡、2人失联、128人受伤。国务院于5月27日成立事故调查组，由应急管理部牵头，多部门参与调查。财新调查发现，该矿存在隐蔽“黑面”、矿工不佩戴定位卡下井等严重违规行为，实际下井人数247人，远超企业上报的124人，且井下图纸与真实巷道不符，阻碍救援。矿企长期超产，安全隐患突出，事故暴露出煤矿安全监管深层顽疾。此外，中央巡视工作领导小组办公室原主任黎晓宏也于近日因涉嫌严重违纪违法被查，但与沁源事件无关。</w:t>
      </w:r>
    </w:p>
    <w:p w14:paraId="484256E7" w14:textId="77777777" w:rsidR="007F1D95" w:rsidRDefault="00000000">
      <w:pPr>
        <w:spacing w:after="240"/>
        <w:rPr>
          <w:lang w:eastAsia="zh-CN"/>
        </w:rPr>
      </w:pPr>
      <w:r>
        <w:rPr>
          <w:b/>
          <w:lang w:eastAsia="zh-CN"/>
        </w:rPr>
        <w:t xml:space="preserve">         来源列表：</w:t>
      </w:r>
    </w:p>
    <w:p w14:paraId="340CB05D" w14:textId="77777777" w:rsidR="007F1D95" w:rsidRDefault="00000000">
      <w:pPr>
        <w:spacing w:after="40"/>
        <w:ind w:left="360"/>
        <w:rPr>
          <w:lang w:eastAsia="zh-CN"/>
        </w:rPr>
      </w:pPr>
      <w:r>
        <w:rPr>
          <w:lang w:eastAsia="zh-CN"/>
        </w:rPr>
        <w:t>• 《</w:t>
      </w:r>
      <w:r>
        <w:fldChar w:fldCharType="begin"/>
      </w:r>
      <w:r>
        <w:rPr>
          <w:lang w:eastAsia="zh-CN"/>
        </w:rPr>
        <w:instrText>HYPERLINK "https://mp.weixin.qq.com/s/17Sp3nbBkGr4uP6MJ--uzw" \h</w:instrText>
      </w:r>
      <w:r>
        <w:fldChar w:fldCharType="separate"/>
      </w:r>
      <w:r>
        <w:rPr>
          <w:color w:val="0000FF"/>
          <w:u w:val="single"/>
          <w:lang w:eastAsia="zh-CN"/>
        </w:rPr>
        <w:t>山西沁源县委书记赵永进被查</w:t>
      </w:r>
      <w:r>
        <w:fldChar w:fldCharType="end"/>
      </w:r>
      <w:r>
        <w:rPr>
          <w:lang w:eastAsia="zh-CN"/>
        </w:rPr>
        <w:t>》（观察者网）</w:t>
      </w:r>
    </w:p>
    <w:p w14:paraId="65D6AE75" w14:textId="77777777" w:rsidR="007F1D95" w:rsidRDefault="00000000">
      <w:pPr>
        <w:spacing w:after="40"/>
        <w:ind w:left="360"/>
        <w:rPr>
          <w:lang w:eastAsia="zh-CN"/>
        </w:rPr>
      </w:pPr>
      <w:r>
        <w:rPr>
          <w:lang w:eastAsia="zh-CN"/>
        </w:rPr>
        <w:lastRenderedPageBreak/>
        <w:t>• 《</w:t>
      </w:r>
      <w:r>
        <w:fldChar w:fldCharType="begin"/>
      </w:r>
      <w:r>
        <w:rPr>
          <w:lang w:eastAsia="zh-CN"/>
        </w:rPr>
        <w:instrText>HYPERLINK "https://mp.weixin.qq.com/s/KbzrNI9RZsoRKtN56VZIUQ" \h</w:instrText>
      </w:r>
      <w:r>
        <w:fldChar w:fldCharType="separate"/>
      </w:r>
      <w:r>
        <w:rPr>
          <w:color w:val="0000FF"/>
          <w:u w:val="single"/>
          <w:lang w:eastAsia="zh-CN"/>
        </w:rPr>
        <w:t>中央巡视工作领导小组办公室原主任黎晓宏被查</w:t>
      </w:r>
      <w:r>
        <w:fldChar w:fldCharType="end"/>
      </w:r>
      <w:r>
        <w:rPr>
          <w:lang w:eastAsia="zh-CN"/>
        </w:rPr>
        <w:t>》（观察者网）</w:t>
      </w:r>
    </w:p>
    <w:p w14:paraId="77EFB410" w14:textId="77777777" w:rsidR="007F1D95" w:rsidRDefault="00000000">
      <w:pPr>
        <w:spacing w:after="40"/>
        <w:ind w:left="360"/>
        <w:rPr>
          <w:lang w:eastAsia="zh-CN"/>
        </w:rPr>
      </w:pPr>
      <w:r>
        <w:rPr>
          <w:lang w:eastAsia="zh-CN"/>
        </w:rPr>
        <w:t>• 《</w:t>
      </w:r>
      <w:r>
        <w:fldChar w:fldCharType="begin"/>
      </w:r>
      <w:r>
        <w:rPr>
          <w:lang w:eastAsia="zh-CN"/>
        </w:rPr>
        <w:instrText>HYPERLINK "https://mp.weixin.qq.com/s/ATkzUZQYgDHkr1JsO268wg" \h</w:instrText>
      </w:r>
      <w:r>
        <w:fldChar w:fldCharType="separate"/>
      </w:r>
      <w:r>
        <w:rPr>
          <w:color w:val="0000FF"/>
          <w:u w:val="single"/>
          <w:lang w:eastAsia="zh-CN"/>
        </w:rPr>
        <w:t>再析“5·22”山西矿难背后利益链：黑面、黑工与黑钱</w:t>
      </w:r>
      <w:r>
        <w:fldChar w:fldCharType="end"/>
      </w:r>
      <w:r>
        <w:rPr>
          <w:lang w:eastAsia="zh-CN"/>
        </w:rPr>
        <w:t>》（财新）</w:t>
      </w:r>
    </w:p>
    <w:p w14:paraId="41DBC9CA" w14:textId="77777777" w:rsidR="007F1D95" w:rsidRDefault="00000000">
      <w:pPr>
        <w:spacing w:after="40"/>
        <w:ind w:left="360"/>
        <w:rPr>
          <w:lang w:eastAsia="zh-CN"/>
        </w:rPr>
      </w:pPr>
      <w:r>
        <w:rPr>
          <w:lang w:eastAsia="zh-CN"/>
        </w:rPr>
        <w:t>• 《</w:t>
      </w:r>
      <w:r>
        <w:fldChar w:fldCharType="begin"/>
      </w:r>
      <w:r>
        <w:rPr>
          <w:lang w:eastAsia="zh-CN"/>
        </w:rPr>
        <w:instrText>HYPERLINK "https://mp.weixin.qq.com/s/UhKLX7ZKmHHltfR1tuYQAw" \h</w:instrText>
      </w:r>
      <w:r>
        <w:fldChar w:fldCharType="separate"/>
      </w:r>
      <w:r>
        <w:rPr>
          <w:color w:val="0000FF"/>
          <w:u w:val="single"/>
          <w:lang w:eastAsia="zh-CN"/>
        </w:rPr>
        <w:t>山西沁源县委书记赵永进被查</w:t>
      </w:r>
      <w:r>
        <w:fldChar w:fldCharType="end"/>
      </w:r>
      <w:r>
        <w:rPr>
          <w:lang w:eastAsia="zh-CN"/>
        </w:rPr>
        <w:t>》（澎湃新闻）</w:t>
      </w:r>
    </w:p>
    <w:p w14:paraId="27D92D84" w14:textId="77777777" w:rsidR="007F1D95" w:rsidRDefault="00000000">
      <w:pPr>
        <w:spacing w:before="200" w:after="120"/>
        <w:jc w:val="center"/>
      </w:pPr>
      <w:r>
        <w:rPr>
          <w:b/>
          <w:sz w:val="18"/>
        </w:rPr>
        <w:t>——————————————————————————————</w:t>
      </w:r>
    </w:p>
    <w:p w14:paraId="51B3E057" w14:textId="77777777" w:rsidR="007F1D95" w:rsidRDefault="00000000">
      <w:pPr>
        <w:spacing w:after="120"/>
        <w:rPr>
          <w:lang w:eastAsia="zh-CN"/>
        </w:rPr>
      </w:pPr>
      <w:r>
        <w:rPr>
          <w:b/>
          <w:sz w:val="24"/>
          <w:lang w:eastAsia="zh-CN"/>
        </w:rPr>
        <w:t>二、【财政部下达999亿元育儿补贴，一孩至三孩每年可领3600元至3周岁】</w:t>
      </w:r>
    </w:p>
    <w:p w14:paraId="7CB25D11" w14:textId="77777777" w:rsidR="007F1D95" w:rsidRDefault="00000000">
      <w:pPr>
        <w:spacing w:after="120"/>
        <w:rPr>
          <w:lang w:eastAsia="zh-CN"/>
        </w:rPr>
      </w:pPr>
      <w:r>
        <w:rPr>
          <w:lang w:eastAsia="zh-CN"/>
        </w:rPr>
        <w:t xml:space="preserve">         来源：贝壳财经</w:t>
      </w:r>
    </w:p>
    <w:p w14:paraId="61A951DB" w14:textId="77777777" w:rsidR="007F1D95" w:rsidRDefault="00000000">
      <w:pPr>
        <w:spacing w:after="120"/>
        <w:rPr>
          <w:lang w:eastAsia="zh-CN"/>
        </w:rPr>
      </w:pPr>
      <w:r>
        <w:rPr>
          <w:lang w:eastAsia="zh-CN"/>
        </w:rPr>
        <w:t xml:space="preserve">         发布时间：2026-06-02 23:03:17</w:t>
      </w:r>
    </w:p>
    <w:p w14:paraId="37B621FD" w14:textId="77777777" w:rsidR="007F1D95" w:rsidRDefault="00000000">
      <w:pPr>
        <w:spacing w:after="120"/>
        <w:jc w:val="both"/>
        <w:rPr>
          <w:lang w:eastAsia="zh-CN"/>
        </w:rPr>
      </w:pPr>
      <w:r>
        <w:rPr>
          <w:lang w:eastAsia="zh-CN"/>
        </w:rPr>
        <w:t xml:space="preserve">         内容摘要：财政部近期下达2026年育儿补贴补助资金999亿元，同比增长10.6%，预计全年各级财政共安排约1100亿元。2025年起，一孩、二孩、三孩每年均可领取3600元补贴至3周岁。去年全国已发放约1000亿元，惠及超3000万名婴幼儿。补贴原则上每季度集中发放一次。 除育儿补贴外，多项生育支持政策同步推进：生育津贴直达个人范围扩展至全国，北京等地将于2026年落实；灵活就业人员、农民工等被纳入生育保险；产前检查保障提升，力争分娩个人“无自付”；全国1000多个县出台托育补贴，全日托均价下降29%。杭州、呼和浩特等城市还推出一次性生育补助，如呼和浩特对一孩、二孩、三孩分别发放1万、5万、10万元补贴。 专家指出，政策体现国家持续加码促生育导向，但提振生育意愿需更精细化配套。当前我国老龄化加深，2025年末60岁以上人口达3.23亿（占比23%），超过0-15岁人口（2.3亿，占比16.4%），出生人口仅792万。但15-64岁劳动年龄人口仍达9.68亿（占比68.9%），劳动力资源丰富。 专家建议：向二孩、三孩家庭倾斜补助，上调个税专项附加扣除；扩容普惠托育，增设嵌入式托位；</w:t>
      </w:r>
    </w:p>
    <w:p w14:paraId="6142C22C"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://mp.weixin.qq.com/s/jJ8WOAG0ddVXhmIQLGDspQ</w:t>
      </w:r>
    </w:p>
    <w:p w14:paraId="591FF4F7" w14:textId="77777777" w:rsidR="007F1D95" w:rsidRDefault="00000000">
      <w:pPr>
        <w:spacing w:before="200" w:after="120"/>
        <w:jc w:val="center"/>
      </w:pPr>
      <w:r>
        <w:rPr>
          <w:b/>
          <w:sz w:val="18"/>
        </w:rPr>
        <w:t>——————————————————————————————</w:t>
      </w:r>
    </w:p>
    <w:p w14:paraId="3A057F8C" w14:textId="77777777" w:rsidR="007F1D95" w:rsidRDefault="00000000">
      <w:pPr>
        <w:spacing w:after="120"/>
        <w:rPr>
          <w:lang w:eastAsia="zh-CN"/>
        </w:rPr>
      </w:pPr>
      <w:r>
        <w:rPr>
          <w:b/>
          <w:sz w:val="24"/>
          <w:lang w:eastAsia="zh-CN"/>
        </w:rPr>
        <w:t>三、【工信部2026年5月至12月开展“数字适老中国行”活动，推广适老化技术成果】</w:t>
      </w:r>
    </w:p>
    <w:p w14:paraId="7FFAF333" w14:textId="77777777" w:rsidR="007F1D95" w:rsidRDefault="00000000">
      <w:pPr>
        <w:spacing w:after="120"/>
        <w:rPr>
          <w:lang w:eastAsia="zh-CN"/>
        </w:rPr>
      </w:pPr>
      <w:r>
        <w:rPr>
          <w:lang w:eastAsia="zh-CN"/>
        </w:rPr>
        <w:t xml:space="preserve">         来源：财经杂志</w:t>
      </w:r>
    </w:p>
    <w:p w14:paraId="5950E775" w14:textId="77777777" w:rsidR="007F1D95" w:rsidRDefault="00000000">
      <w:pPr>
        <w:spacing w:after="120"/>
        <w:rPr>
          <w:lang w:eastAsia="zh-CN"/>
        </w:rPr>
      </w:pPr>
      <w:r>
        <w:rPr>
          <w:lang w:eastAsia="zh-CN"/>
        </w:rPr>
        <w:t xml:space="preserve">         发布时间：2026-06-02 18:34:00</w:t>
      </w:r>
    </w:p>
    <w:p w14:paraId="0FCC5DFB" w14:textId="77777777" w:rsidR="007F1D95" w:rsidRDefault="00000000">
      <w:pPr>
        <w:spacing w:after="120"/>
        <w:jc w:val="both"/>
        <w:rPr>
          <w:lang w:eastAsia="zh-CN"/>
        </w:rPr>
      </w:pPr>
      <w:r>
        <w:rPr>
          <w:lang w:eastAsia="zh-CN"/>
        </w:rPr>
        <w:t xml:space="preserve">         内容摘要：工业和信息化部办公厅发布通知，于2026年5月至12月组织开展“数字适老中国行”活动，主题为“数字适老 智享生活”。活动采用“1+3+N”模式，即打造一个</w:t>
      </w:r>
      <w:r>
        <w:rPr>
          <w:lang w:eastAsia="zh-CN"/>
        </w:rPr>
        <w:lastRenderedPageBreak/>
        <w:t>品牌形象，开展三个系列主题活动和多个区域特色专场，旨在推广数字技术适老化成果，满足老年人数字生活需求。 活动内容包括：一、集中宣贯，围绕法规政策与标准规范，统一品牌形象，动员社会力量参与，营造共建共享氛围。二、普惠推广，通过展成果树标杆、拓应用优服务、汇众力增福祉三项举措，推广适老典型案例，开展“银龄数字课堂”，优化营业厅和专线服务，鼓励电商平台设立适老专区，探索将适老产品纳入消费补贴。三、特色专场，鼓励地方开展以研促用、以标提质、以用聚能等活动，如举办技术交流和应用大赛，推动AI辅助、纯语音打车等创新服务标准化，展示前沿技术成果。 活动分准备（5月）、实施（6-11月）、总结（12月）三阶段。各单位需加强协同，创新形式，做好成效评估与监督管理，确保活动实效。</w:t>
      </w:r>
    </w:p>
    <w:p w14:paraId="2E3E1DEF"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://mp.weixin.qq.com/s/dAh4A7n_0Nn9hqg1iGiKYA</w:t>
      </w:r>
    </w:p>
    <w:p w14:paraId="200F12B2" w14:textId="77777777" w:rsidR="007F1D95" w:rsidRDefault="00000000">
      <w:pPr>
        <w:spacing w:before="200" w:after="120"/>
        <w:jc w:val="center"/>
      </w:pPr>
      <w:r>
        <w:rPr>
          <w:b/>
          <w:sz w:val="18"/>
        </w:rPr>
        <w:t>——————————————————————————————</w:t>
      </w:r>
    </w:p>
    <w:p w14:paraId="7D4D0B54" w14:textId="77777777" w:rsidR="007F1D95" w:rsidRDefault="00000000">
      <w:pPr>
        <w:spacing w:after="120"/>
        <w:rPr>
          <w:lang w:eastAsia="zh-CN"/>
        </w:rPr>
      </w:pPr>
      <w:r>
        <w:rPr>
          <w:b/>
          <w:sz w:val="24"/>
          <w:lang w:eastAsia="zh-CN"/>
        </w:rPr>
        <w:t>四、【2026中国工艺美术博览会将在福州举办，展区规模扩至1.4万平方米】</w:t>
      </w:r>
    </w:p>
    <w:p w14:paraId="0FB89F76" w14:textId="77777777" w:rsidR="007F1D95" w:rsidRDefault="00000000">
      <w:pPr>
        <w:spacing w:after="120"/>
        <w:rPr>
          <w:lang w:eastAsia="zh-CN"/>
        </w:rPr>
      </w:pPr>
      <w:r>
        <w:rPr>
          <w:lang w:eastAsia="zh-CN"/>
        </w:rPr>
        <w:t xml:space="preserve">         来源：消费日报官方平台</w:t>
      </w:r>
    </w:p>
    <w:p w14:paraId="38CA34C7" w14:textId="77777777" w:rsidR="007F1D95" w:rsidRDefault="00000000">
      <w:pPr>
        <w:spacing w:after="120"/>
        <w:rPr>
          <w:lang w:eastAsia="zh-CN"/>
        </w:rPr>
      </w:pPr>
      <w:r>
        <w:rPr>
          <w:lang w:eastAsia="zh-CN"/>
        </w:rPr>
        <w:t xml:space="preserve">         发布时间：2026-06-02 17:31:01</w:t>
      </w:r>
    </w:p>
    <w:p w14:paraId="40579800" w14:textId="77777777" w:rsidR="007F1D95" w:rsidRDefault="00000000">
      <w:pPr>
        <w:spacing w:after="120"/>
        <w:jc w:val="both"/>
        <w:rPr>
          <w:lang w:eastAsia="zh-CN"/>
        </w:rPr>
      </w:pPr>
      <w:r>
        <w:rPr>
          <w:lang w:eastAsia="zh-CN"/>
        </w:rPr>
        <w:t xml:space="preserve">         内容摘要：2024年10月，习近平总书记在福建考察时强调，要扭住新福建目标不放松，推动民营经济发展。福建省委书记周祖翼指出，民营经济是福建特色和活力所在，需深入贯彻讲话精神，创新发展“晋江经验”，实施新时代民营经济强省战略。工美产业作为福建民营经济重要板块，以“政策筑基、展会赋能、数智融合、集群发展”推动守正创新。 5月29日至6月1日，2026中国工艺美术博览会在福州举办，连续三年落地福建。展区规模从2024年近1万平方米扩至2026年1.4万平方米，成交额逐年攀升。福建省委书记周祖翼等领导亲临现场，为产业发展定向赋能。 政策方面，福建落实《2026年行动方案》，构建省市县三级联动机制，出台专项政策支持闽台工美融合及“中国白·德化瓷”等特色业态。全省工艺产业涵盖11大类、100多个品种，拥有61名国家级、826名省级工艺美术大师及百万从业人员，规模全国前列。区域集群优势显著，福州、泉州、莆田等地形成特色之都，德化白瓷、安溪藤铁等入选国家级产业集群。</w:t>
      </w:r>
    </w:p>
    <w:p w14:paraId="7B6F0C71"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://mp.weixin.qq.com/s/qIDYTzf-FJdVBLILPpl6vQ</w:t>
      </w:r>
    </w:p>
    <w:p w14:paraId="6E3D4016" w14:textId="77777777" w:rsidR="007F1D95" w:rsidRDefault="00000000">
      <w:pPr>
        <w:spacing w:before="200" w:after="120"/>
        <w:jc w:val="center"/>
      </w:pPr>
      <w:r>
        <w:rPr>
          <w:b/>
          <w:sz w:val="18"/>
        </w:rPr>
        <w:t>——————————————————————————————</w:t>
      </w:r>
    </w:p>
    <w:p w14:paraId="3ED0818E" w14:textId="77777777" w:rsidR="007F1D95" w:rsidRDefault="00000000">
      <w:pPr>
        <w:spacing w:after="120"/>
        <w:rPr>
          <w:lang w:eastAsia="zh-CN"/>
        </w:rPr>
      </w:pPr>
      <w:r>
        <w:rPr>
          <w:b/>
          <w:sz w:val="24"/>
          <w:lang w:eastAsia="zh-CN"/>
        </w:rPr>
        <w:t>五、【跨境炒股收紧后内地赴港投保暂未受限，入金环节或成未来障碍】</w:t>
      </w:r>
    </w:p>
    <w:p w14:paraId="6006FE46" w14:textId="77777777" w:rsidR="007F1D95" w:rsidRDefault="00000000">
      <w:pPr>
        <w:spacing w:after="120"/>
        <w:rPr>
          <w:lang w:eastAsia="zh-CN"/>
        </w:rPr>
      </w:pPr>
      <w:r>
        <w:rPr>
          <w:lang w:eastAsia="zh-CN"/>
        </w:rPr>
        <w:lastRenderedPageBreak/>
        <w:t xml:space="preserve">         来源：财新</w:t>
      </w:r>
    </w:p>
    <w:p w14:paraId="0755AD88" w14:textId="77777777" w:rsidR="007F1D95" w:rsidRDefault="00000000">
      <w:pPr>
        <w:spacing w:after="120"/>
        <w:rPr>
          <w:lang w:eastAsia="zh-CN"/>
        </w:rPr>
      </w:pPr>
      <w:r>
        <w:rPr>
          <w:lang w:eastAsia="zh-CN"/>
        </w:rPr>
        <w:t xml:space="preserve">         发布时间：2026-06-02 17:32:17</w:t>
      </w:r>
    </w:p>
    <w:p w14:paraId="7CEEF5AC" w14:textId="77777777" w:rsidR="007F1D95" w:rsidRDefault="00000000">
      <w:pPr>
        <w:spacing w:after="120"/>
        <w:jc w:val="both"/>
        <w:rPr>
          <w:lang w:eastAsia="zh-CN"/>
        </w:rPr>
      </w:pPr>
      <w:r>
        <w:rPr>
          <w:lang w:eastAsia="zh-CN"/>
        </w:rPr>
        <w:t xml:space="preserve">         内容摘要：2026年5月22日，中国证监会联合七部委出台《综合整治非法跨境证券期货基金经营活动实施方案》，香港证监会和香港金管局亦同步更新内地客户赴港开证券投资账户规则。财新近日向多家中资银行在港分行和本地银行了解，中国内地人士赴港投保暂不受影响。香港保险业监管局最新回复财新查询称，保监局和内地相关部委一直保持密切联系，就包括违规跨境销售在内的监管议题进行沟通。根据香港金管局发出的监管通函，在港注册的银行为内地客户开立新投资账户时，客户需作出书面声明，确认所有用于支持投资活动及相关结算的资金均为中国内地以外的合法来源。有中资银行在港分行暂时叫停对内地新用户开立投资账户。有市场人士担心，赴港投保未来或许卡在入金环节。</w:t>
      </w:r>
    </w:p>
    <w:p w14:paraId="7653BB52"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://mp.weixin.qq.com/s/Hsq7PRqc1c850RCTuJDLRA</w:t>
      </w:r>
    </w:p>
    <w:p w14:paraId="054631F4" w14:textId="77777777" w:rsidR="007F1D95" w:rsidRDefault="00000000">
      <w:pPr>
        <w:spacing w:before="200" w:after="120"/>
        <w:jc w:val="center"/>
      </w:pPr>
      <w:r>
        <w:rPr>
          <w:b/>
          <w:sz w:val="18"/>
        </w:rPr>
        <w:t>——————————————————————————————</w:t>
      </w:r>
    </w:p>
    <w:p w14:paraId="70F7062D" w14:textId="77777777" w:rsidR="007F1D95" w:rsidRDefault="00000000">
      <w:pPr>
        <w:spacing w:after="120"/>
        <w:rPr>
          <w:lang w:eastAsia="zh-CN"/>
        </w:rPr>
      </w:pPr>
      <w:r>
        <w:rPr>
          <w:b/>
          <w:sz w:val="24"/>
          <w:lang w:eastAsia="zh-CN"/>
        </w:rPr>
        <w:t>六、【动力电池退役量2030年将超100万吨，六部门联合新规强化全生命周期监管】</w:t>
      </w:r>
    </w:p>
    <w:p w14:paraId="4FB4D074" w14:textId="77777777" w:rsidR="007F1D95" w:rsidRDefault="00000000">
      <w:pPr>
        <w:spacing w:after="120"/>
        <w:rPr>
          <w:lang w:eastAsia="zh-CN"/>
        </w:rPr>
      </w:pPr>
      <w:r>
        <w:rPr>
          <w:lang w:eastAsia="zh-CN"/>
        </w:rPr>
        <w:t xml:space="preserve">         来源：财经杂志</w:t>
      </w:r>
    </w:p>
    <w:p w14:paraId="66ADBF64" w14:textId="77777777" w:rsidR="007F1D95" w:rsidRDefault="00000000">
      <w:pPr>
        <w:spacing w:after="120"/>
        <w:rPr>
          <w:lang w:eastAsia="zh-CN"/>
        </w:rPr>
      </w:pPr>
      <w:r>
        <w:rPr>
          <w:lang w:eastAsia="zh-CN"/>
        </w:rPr>
        <w:t xml:space="preserve">         发布时间：2026-06-02 14:54:00</w:t>
      </w:r>
    </w:p>
    <w:p w14:paraId="32944395" w14:textId="77777777" w:rsidR="007F1D95" w:rsidRDefault="00000000">
      <w:pPr>
        <w:spacing w:after="120"/>
        <w:jc w:val="both"/>
        <w:rPr>
          <w:lang w:eastAsia="zh-CN"/>
        </w:rPr>
      </w:pPr>
      <w:r>
        <w:rPr>
          <w:lang w:eastAsia="zh-CN"/>
        </w:rPr>
        <w:t xml:space="preserve">         内容摘要：2026年4月1日，工信部等六部门联合发布的《新能源汽车废旧动力电池回收和综合利用管理暂行办法》正式实施，这是首个具有强制执行力的部门规章，标志着动力电池回收监管从单点转向全生命周期管理。当前，中国新能源汽车动力电池已进入规模化退役阶段，2025年废旧电池综合利用量突破40万吨，同比增长约33%。据中汽数据预测，到2030年退役新能源汽车将超280万辆，电池退役量超100万吨。 由于回收环节供需不平衡、低端产能过剩，截至2024年行业名义产能利用率仅为34%。违规“小作坊”通过低廉的环保和安全成本，以高于行业标准价格收购电池、低于行业标准价格卖出黑粉，将风险转嫁给社会。新规推出多项实质监管措施：要求报废新能源汽车时必须“车电一体”同步报废，防止电池流入非正规渠道；建立全国溯源信息平台，为每块电池分配“数字身份证”追踪全生命周期信息；不再单列“梯次利用”概念，强调所有再利用产品须符合相应质量标准，并禁止将废旧电池用于电动自行车等领域。专家指出，溯源体系需与执法手段结合才能发挥作用，而违规小作坊正面临转型或出局的压力。</w:t>
      </w:r>
    </w:p>
    <w:p w14:paraId="7CF18650" w14:textId="77777777" w:rsidR="007F1D95"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://mp.weixin.qq.com/s/U9KMn8Qmhoc3979uDI-fjg</w:t>
      </w:r>
    </w:p>
    <w:p w14:paraId="58BAAD70" w14:textId="77777777" w:rsidR="007F1D95" w:rsidRDefault="00000000">
      <w:pPr>
        <w:spacing w:before="200" w:after="120"/>
        <w:jc w:val="center"/>
      </w:pPr>
      <w:r>
        <w:rPr>
          <w:b/>
          <w:sz w:val="18"/>
        </w:rPr>
        <w:t>——————————————————————————————</w:t>
      </w:r>
    </w:p>
    <w:p w14:paraId="0C9C7DA1" w14:textId="77777777" w:rsidR="007F1D95" w:rsidRDefault="00000000">
      <w:pPr>
        <w:spacing w:after="120"/>
        <w:rPr>
          <w:lang w:eastAsia="zh-CN"/>
        </w:rPr>
      </w:pPr>
      <w:r>
        <w:rPr>
          <w:b/>
          <w:sz w:val="24"/>
          <w:lang w:eastAsia="zh-CN"/>
        </w:rPr>
        <w:t>七、【北京消防1.6万名指战员进入防汛备战状态，执行24小时执勤制度】</w:t>
      </w:r>
    </w:p>
    <w:p w14:paraId="6A8C3817" w14:textId="77777777" w:rsidR="007F1D95" w:rsidRDefault="00000000">
      <w:pPr>
        <w:spacing w:after="120"/>
        <w:rPr>
          <w:lang w:eastAsia="zh-CN"/>
        </w:rPr>
      </w:pPr>
      <w:r>
        <w:rPr>
          <w:lang w:eastAsia="zh-CN"/>
        </w:rPr>
        <w:t xml:space="preserve">         来源：北京发布</w:t>
      </w:r>
    </w:p>
    <w:p w14:paraId="2050C9D0" w14:textId="77777777" w:rsidR="007F1D95" w:rsidRDefault="00000000">
      <w:pPr>
        <w:spacing w:after="120"/>
        <w:rPr>
          <w:lang w:eastAsia="zh-CN"/>
        </w:rPr>
      </w:pPr>
      <w:r>
        <w:rPr>
          <w:lang w:eastAsia="zh-CN"/>
        </w:rPr>
        <w:t xml:space="preserve">         发布时间：2026-06-02 21:52:00</w:t>
      </w:r>
    </w:p>
    <w:p w14:paraId="565AE2EA" w14:textId="77777777" w:rsidR="007F1D95" w:rsidRDefault="00000000">
      <w:pPr>
        <w:spacing w:after="120"/>
        <w:jc w:val="both"/>
        <w:rPr>
          <w:lang w:eastAsia="zh-CN"/>
        </w:rPr>
      </w:pPr>
      <w:r>
        <w:rPr>
          <w:lang w:eastAsia="zh-CN"/>
        </w:rPr>
        <w:t xml:space="preserve">         内容摘要：北京市消防救援局宣布，全市已进入汛期，各级消防部门严格执行24小时执勤战备制度，462个消防站、1.6万名消防指战员全面进入防汛备战状态。预案制定上，按城区防内涝、山区防山洪差异化布防，完善市级专项预案，针对“山、水、涝、人”核心风险，联合属地街乡镇调研踏勘，制定“一村一策、一点一策”处置方案。力量准备上，建强64支水域救援专业队、4支潜水队、18支舟艇驾驶队、18支绳索队，共1290人，专攻急流横渡、绳索转运等复杂任务。力量预置上，针对山洪险村、易积水点和轨道交通站点，梯次预备动态巡防车组470个，按预警等级调派。调度指挥上，严格落实全勤指挥部遂行指挥制度，启动召回机制，视情成立前后方指挥部。应急通信方面，利用卫星通信、自组网基站、北斗短报文等装备建立链路，依托超级基站、前突通信车和无人机打通节点，借助村级广播补充手段，并与公安警航联勤，开展通信力量投送和空中协同转运训练。实战保障上，聚焦“实兵、实装、实景、实练”，开展水面、岸际、绳索救援训练，进行大话务接处警、战勤保障等极限测试和专项演练，联动属地开展综合演练。</w:t>
      </w:r>
    </w:p>
    <w:p w14:paraId="77C0073E"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://mp.weixin.qq.com/s/wSFCyb3_7Q6YNQd7aE4kEQ</w:t>
      </w:r>
    </w:p>
    <w:p w14:paraId="1CE2C65E" w14:textId="77777777" w:rsidR="007F1D95" w:rsidRDefault="00000000">
      <w:pPr>
        <w:spacing w:before="200" w:after="120"/>
        <w:jc w:val="center"/>
      </w:pPr>
      <w:r>
        <w:rPr>
          <w:b/>
          <w:sz w:val="18"/>
        </w:rPr>
        <w:t>——————————————————————————————</w:t>
      </w:r>
    </w:p>
    <w:p w14:paraId="42E0CCC1" w14:textId="77777777" w:rsidR="007F1D95" w:rsidRDefault="00000000">
      <w:pPr>
        <w:spacing w:after="120"/>
        <w:rPr>
          <w:lang w:eastAsia="zh-CN"/>
        </w:rPr>
      </w:pPr>
      <w:r>
        <w:rPr>
          <w:b/>
          <w:sz w:val="24"/>
          <w:lang w:eastAsia="zh-CN"/>
        </w:rPr>
        <w:t>八、【北京备汛：800余处高风险点位加装防淹水挡板，80座水库降至汛限水位以下】</w:t>
      </w:r>
    </w:p>
    <w:p w14:paraId="451BE254" w14:textId="77777777" w:rsidR="007F1D95" w:rsidRDefault="00000000">
      <w:pPr>
        <w:spacing w:after="120"/>
        <w:rPr>
          <w:lang w:eastAsia="zh-CN"/>
        </w:rPr>
      </w:pPr>
      <w:r>
        <w:rPr>
          <w:lang w:eastAsia="zh-CN"/>
        </w:rPr>
        <w:t xml:space="preserve">         来源：北京发布</w:t>
      </w:r>
    </w:p>
    <w:p w14:paraId="59C67EAA" w14:textId="77777777" w:rsidR="007F1D95" w:rsidRDefault="00000000">
      <w:pPr>
        <w:spacing w:after="120"/>
        <w:rPr>
          <w:lang w:eastAsia="zh-CN"/>
        </w:rPr>
      </w:pPr>
      <w:r>
        <w:rPr>
          <w:lang w:eastAsia="zh-CN"/>
        </w:rPr>
        <w:t xml:space="preserve">         发布时间：2026-06-02 21:52:00</w:t>
      </w:r>
    </w:p>
    <w:p w14:paraId="2EF62AE8" w14:textId="77777777" w:rsidR="007F1D95" w:rsidRDefault="00000000">
      <w:pPr>
        <w:spacing w:after="120"/>
        <w:jc w:val="both"/>
        <w:rPr>
          <w:lang w:eastAsia="zh-CN"/>
        </w:rPr>
      </w:pPr>
      <w:r>
        <w:rPr>
          <w:lang w:eastAsia="zh-CN"/>
        </w:rPr>
        <w:t xml:space="preserve">         内容摘要：北京市水务局于6月1日进入防汛应战状态，全力完成备汛工作。系统提升山区防汛避险能力：补充建设440处雨水情监测设施，80座水库降至汛限水位以下，设立668处“25·7”洪痕标识，建成防洪避险一张图，实现“一村一图、一镇一图、一沟一图、一河一图、一库一图”上线运行，为基层提供靶向信息服务。稳步提升中心城区地下空间内涝防</w:t>
      </w:r>
      <w:r>
        <w:rPr>
          <w:lang w:eastAsia="zh-CN"/>
        </w:rPr>
        <w:lastRenderedPageBreak/>
        <w:t>治能力：对4000余处地下车库开展风险评估，指导800余处高风险点位加装防淹水挡板、增配排水泵；持续开展“清管”行动，累计排查雨水口86万处、管涵3.1万公里，清除淤积物7.3万立方米，并“一点一策”编制应急排水预案。提升“四预”能力：完成预报模型构建，优化洪水、山洪、积水内涝预警发布机制，开展“25·7”暴雨移植模拟演练，培训5000余人次，建立9类防御重点责任台账，发放山洪避险“明白卡”。强化物资队伍保障：新增虹吸式应急泄洪装备等物资，在77处堤防重点部位预置防洪块石，落实17支市级抢险队伍。据预测，今年海河流域降水偏多2成，北京总体偏多2至4成，怀柔、密云、房山等区域山洪风险较高。建议市民出行关注预警，遇河水突变、声响异常或动物异动时，向沟道两侧高地转移。</w:t>
      </w:r>
    </w:p>
    <w:p w14:paraId="34D8D661"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://mp.weixin.qq.com/s/iu7AsuEFeULXOT8vBRql6A</w:t>
      </w:r>
    </w:p>
    <w:p w14:paraId="7DA527BE" w14:textId="77777777" w:rsidR="007F1D95" w:rsidRDefault="00000000">
      <w:pPr>
        <w:spacing w:before="200" w:after="120"/>
        <w:jc w:val="center"/>
      </w:pPr>
      <w:r>
        <w:rPr>
          <w:b/>
          <w:sz w:val="18"/>
        </w:rPr>
        <w:t>——————————————————————————————</w:t>
      </w:r>
    </w:p>
    <w:p w14:paraId="43F2A26D" w14:textId="77777777" w:rsidR="007F1D95" w:rsidRDefault="00000000">
      <w:pPr>
        <w:spacing w:after="120"/>
        <w:rPr>
          <w:lang w:eastAsia="zh-CN"/>
        </w:rPr>
      </w:pPr>
      <w:r>
        <w:rPr>
          <w:b/>
          <w:sz w:val="24"/>
          <w:lang w:eastAsia="zh-CN"/>
        </w:rPr>
        <w:t>九、【北大法学博士袁古洁任香港中联办副主任，排名第二】</w:t>
      </w:r>
    </w:p>
    <w:p w14:paraId="4E4E19EC" w14:textId="77777777" w:rsidR="007F1D95" w:rsidRDefault="00000000">
      <w:pPr>
        <w:spacing w:after="120"/>
        <w:rPr>
          <w:lang w:eastAsia="zh-CN"/>
        </w:rPr>
      </w:pPr>
      <w:r>
        <w:rPr>
          <w:lang w:eastAsia="zh-CN"/>
        </w:rPr>
        <w:t xml:space="preserve">         来源：财新</w:t>
      </w:r>
    </w:p>
    <w:p w14:paraId="254542E9" w14:textId="77777777" w:rsidR="007F1D95" w:rsidRDefault="00000000">
      <w:pPr>
        <w:spacing w:after="120"/>
        <w:rPr>
          <w:lang w:eastAsia="zh-CN"/>
        </w:rPr>
      </w:pPr>
      <w:r>
        <w:rPr>
          <w:lang w:eastAsia="zh-CN"/>
        </w:rPr>
        <w:t xml:space="preserve">         发布时间：2026-06-02 11:30:03</w:t>
      </w:r>
    </w:p>
    <w:p w14:paraId="6D24A5C1" w14:textId="77777777" w:rsidR="007F1D95" w:rsidRDefault="00000000">
      <w:pPr>
        <w:spacing w:after="120"/>
        <w:jc w:val="both"/>
        <w:rPr>
          <w:lang w:eastAsia="zh-CN"/>
        </w:rPr>
      </w:pPr>
      <w:r>
        <w:rPr>
          <w:lang w:eastAsia="zh-CN"/>
        </w:rPr>
        <w:t xml:space="preserve">         内容摘要：6月1日，人社部发布国务院任免国家工作人员名单，广东省委常委、政法委书记袁古洁被任命为香港中联办副主任，在该办四名副主任中排名第二。同时，免去刘光源的香港中联办副主任职务，刘光源已年逾六旬，此前是香港中联办排名第一的副主任。袁古洁现年58岁（1968年5月出生），贵州遵义人，本硕博均就读法律专业，16岁考上中山大学法律系法学专业，20岁本科毕业后曾在一家公司担任法律顾问，1993年获得中山大学国际法专业法学硕士学位，此后曾做律师。她长期在广东工作，曾任华南师范大学法学院院长，38岁从政，此前担任广东省委常委、政法委书记，是二十届中央候补委员。此外，香港中联办官网显示，曾任香港中联办人事部副部长（正局长级）、社会工作部部长的刘松林，已出任香港中联办秘书长，其前任王松苗已转任经济日报社副社长。近期，包括袁古洁在内的三名北京大学法学博士集中履新。</w:t>
      </w:r>
    </w:p>
    <w:p w14:paraId="31F7D76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://mp.weixin.qq.com/s/37oj1OArHyj5xTeHlgqEjg</w:t>
      </w:r>
    </w:p>
    <w:p w14:paraId="0C0F2851" w14:textId="77777777" w:rsidR="007F1D95" w:rsidRDefault="00000000">
      <w:pPr>
        <w:spacing w:before="200" w:after="120"/>
        <w:jc w:val="center"/>
      </w:pPr>
      <w:r>
        <w:rPr>
          <w:b/>
          <w:sz w:val="18"/>
        </w:rPr>
        <w:t>——————————————————————————————</w:t>
      </w:r>
    </w:p>
    <w:p w14:paraId="3C8A711C" w14:textId="77777777" w:rsidR="007F1D95" w:rsidRDefault="00000000">
      <w:pPr>
        <w:spacing w:after="120"/>
        <w:rPr>
          <w:lang w:eastAsia="zh-CN"/>
        </w:rPr>
      </w:pPr>
      <w:r>
        <w:rPr>
          <w:b/>
          <w:sz w:val="24"/>
          <w:lang w:eastAsia="zh-CN"/>
        </w:rPr>
        <w:t>十、【内蒙古自治区政府原主席王莉霞因受贿数额特别巨大被提起公诉】</w:t>
      </w:r>
    </w:p>
    <w:p w14:paraId="2622162A" w14:textId="77777777" w:rsidR="007F1D95" w:rsidRDefault="00000000">
      <w:pPr>
        <w:spacing w:after="120"/>
        <w:rPr>
          <w:lang w:eastAsia="zh-CN"/>
        </w:rPr>
      </w:pPr>
      <w:r>
        <w:rPr>
          <w:lang w:eastAsia="zh-CN"/>
        </w:rPr>
        <w:t xml:space="preserve">         来源：观察者网</w:t>
      </w:r>
    </w:p>
    <w:p w14:paraId="04B91EAE" w14:textId="77777777" w:rsidR="007F1D95" w:rsidRDefault="00000000">
      <w:pPr>
        <w:spacing w:after="120"/>
        <w:rPr>
          <w:lang w:eastAsia="zh-CN"/>
        </w:rPr>
      </w:pPr>
      <w:r>
        <w:rPr>
          <w:lang w:eastAsia="zh-CN"/>
        </w:rPr>
        <w:lastRenderedPageBreak/>
        <w:t xml:space="preserve">         发布时间：2026-06-03 10:09:04</w:t>
      </w:r>
    </w:p>
    <w:p w14:paraId="4CDAAF62" w14:textId="77777777" w:rsidR="007F1D95" w:rsidRDefault="00000000">
      <w:pPr>
        <w:spacing w:after="120"/>
        <w:jc w:val="both"/>
        <w:rPr>
          <w:lang w:eastAsia="zh-CN"/>
        </w:rPr>
      </w:pPr>
      <w:r>
        <w:rPr>
          <w:lang w:eastAsia="zh-CN"/>
        </w:rPr>
        <w:t xml:space="preserve">         内容摘要：内蒙古自治区党委原副书记、自治区政府原主席王莉霞涉嫌受贿一案，由国家监察委员会调查终结并移送检察机关审查起诉。最高人民检察院依法以涉嫌受贿罪对王莉霞作出逮捕决定，指定黑龙江省大庆市人民检察院审查起诉。近日，大庆市人民检察院已向大庆市中级人民法院提起公诉。检察机关在审查起诉阶段依法告知了王莉霞享有的诉讼权利，讯问了被告人并听取了辩护人意见。起诉指控王莉霞利用担任陕西省铜川市委副书记、市长，陕西省政府党组成员、副省长，内蒙古自治区党委常委、统战部部长、呼和浩特市委书记，内蒙古自治区党委副书记、自治区政府主席等职务上的便利，以及职权或地位形成的便利条件，为他人谋取利益，非法收受他人财物，数额特别巨大，依法应当以受贿罪追究其刑事责任。</w:t>
      </w:r>
    </w:p>
    <w:p w14:paraId="7C8728F3"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://mp.weixin.qq.com/s/wF8QcNf7isyEGAlGlu81RA</w:t>
      </w:r>
    </w:p>
    <w:p w14:paraId="683AF720" w14:textId="77777777" w:rsidR="007F1D95" w:rsidRDefault="00000000">
      <w:pPr>
        <w:spacing w:before="200" w:after="120"/>
        <w:jc w:val="center"/>
      </w:pPr>
      <w:r>
        <w:rPr>
          <w:b/>
          <w:sz w:val="18"/>
        </w:rPr>
        <w:t>——————————————————————————————</w:t>
      </w:r>
    </w:p>
    <w:p w14:paraId="3927626A" w14:textId="77777777" w:rsidR="007F1D95" w:rsidRDefault="00000000">
      <w:pPr>
        <w:spacing w:after="120"/>
        <w:rPr>
          <w:lang w:eastAsia="zh-CN"/>
        </w:rPr>
      </w:pPr>
      <w:r>
        <w:rPr>
          <w:b/>
          <w:sz w:val="24"/>
          <w:lang w:eastAsia="zh-CN"/>
        </w:rPr>
        <w:t>十一、【中央巡视工作领导小组办公室原主任黎晓宏涉嫌严重违纪违法被查】</w:t>
      </w:r>
    </w:p>
    <w:p w14:paraId="36F7438A" w14:textId="77777777" w:rsidR="007F1D95" w:rsidRDefault="00000000">
      <w:pPr>
        <w:spacing w:after="120"/>
        <w:rPr>
          <w:lang w:eastAsia="zh-CN"/>
        </w:rPr>
      </w:pPr>
      <w:r>
        <w:rPr>
          <w:lang w:eastAsia="zh-CN"/>
        </w:rPr>
        <w:t xml:space="preserve">         来源：澎湃新闻</w:t>
      </w:r>
    </w:p>
    <w:p w14:paraId="46E6E677" w14:textId="77777777" w:rsidR="007F1D95" w:rsidRDefault="00000000">
      <w:pPr>
        <w:spacing w:after="120"/>
        <w:rPr>
          <w:lang w:eastAsia="zh-CN"/>
        </w:rPr>
      </w:pPr>
      <w:r>
        <w:rPr>
          <w:lang w:eastAsia="zh-CN"/>
        </w:rPr>
        <w:t xml:space="preserve">         发布时间：2026-06-02 18:04:44</w:t>
      </w:r>
    </w:p>
    <w:p w14:paraId="23243B33" w14:textId="77777777" w:rsidR="007F1D95" w:rsidRDefault="00000000">
      <w:pPr>
        <w:spacing w:after="120"/>
        <w:jc w:val="both"/>
        <w:rPr>
          <w:lang w:eastAsia="zh-CN"/>
        </w:rPr>
      </w:pPr>
      <w:r>
        <w:rPr>
          <w:lang w:eastAsia="zh-CN"/>
        </w:rPr>
        <w:t xml:space="preserve">         内容摘要：中央巡视工作领导小组办公室原主任黎晓宏因涉嫌严重违纪违法，目前正接受中央纪委国家监委纪律审查和监察调查。</w:t>
      </w:r>
    </w:p>
    <w:p w14:paraId="3FFFD072"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://mp.weixin.qq.com/s/QlLk3M5wPfyMJ5sJlpSI_g</w:t>
      </w:r>
    </w:p>
    <w:p w14:paraId="53EC72BD" w14:textId="77777777" w:rsidR="007F1D95" w:rsidRDefault="00000000">
      <w:pPr>
        <w:spacing w:before="200" w:after="120"/>
        <w:jc w:val="center"/>
      </w:pPr>
      <w:r>
        <w:rPr>
          <w:b/>
          <w:sz w:val="18"/>
        </w:rPr>
        <w:t>——————————————————————————————</w:t>
      </w:r>
    </w:p>
    <w:p w14:paraId="30FAA7E2" w14:textId="77777777" w:rsidR="007F1D95" w:rsidRDefault="00000000">
      <w:pPr>
        <w:spacing w:after="120"/>
        <w:rPr>
          <w:lang w:eastAsia="zh-CN"/>
        </w:rPr>
      </w:pPr>
      <w:r>
        <w:rPr>
          <w:b/>
          <w:sz w:val="24"/>
          <w:lang w:eastAsia="zh-CN"/>
        </w:rPr>
        <w:t>十二、【北大毕业、陕西历练32年，王琳任乌鲁木齐市委书记】</w:t>
      </w:r>
    </w:p>
    <w:p w14:paraId="1B07602C" w14:textId="77777777" w:rsidR="007F1D95" w:rsidRDefault="00000000">
      <w:pPr>
        <w:spacing w:after="120"/>
        <w:rPr>
          <w:lang w:eastAsia="zh-CN"/>
        </w:rPr>
      </w:pPr>
      <w:r>
        <w:rPr>
          <w:lang w:eastAsia="zh-CN"/>
        </w:rPr>
        <w:t xml:space="preserve">         来源：财新</w:t>
      </w:r>
    </w:p>
    <w:p w14:paraId="05012E03" w14:textId="77777777" w:rsidR="007F1D95" w:rsidRDefault="00000000">
      <w:pPr>
        <w:spacing w:after="120"/>
        <w:rPr>
          <w:lang w:eastAsia="zh-CN"/>
        </w:rPr>
      </w:pPr>
      <w:r>
        <w:rPr>
          <w:lang w:eastAsia="zh-CN"/>
        </w:rPr>
        <w:t xml:space="preserve">         发布时间：2026-06-02 17:32:17</w:t>
      </w:r>
    </w:p>
    <w:p w14:paraId="194EDB25" w14:textId="77777777" w:rsidR="007F1D95" w:rsidRDefault="00000000">
      <w:pPr>
        <w:spacing w:after="120"/>
        <w:jc w:val="both"/>
        <w:rPr>
          <w:lang w:eastAsia="zh-CN"/>
        </w:rPr>
      </w:pPr>
      <w:r>
        <w:rPr>
          <w:lang w:eastAsia="zh-CN"/>
        </w:rPr>
        <w:t xml:space="preserve">         内容摘要：空缺一个月后，乌鲁木齐市委书记一职由新疆党委常委、组织部长王琳接任。王琳现年56岁，山东潍坊临朐人，1992年毕业于北京大学城市与环境学系自然地理专业，本硕均毕业于北京大学。此后在陕西工作32年，先后任职于宝鸡、西安、渭南等地，2024年首次跨省份交流至新疆，此前担任新疆党委组织部长。前任乌鲁木齐市委书记张柱于2026年4月升任农业农村部部长。据天山网消息，6月1日，新疆自治区党委书记陈小江、自治区</w:t>
      </w:r>
      <w:r>
        <w:rPr>
          <w:lang w:eastAsia="zh-CN"/>
        </w:rPr>
        <w:lastRenderedPageBreak/>
        <w:t>主席艾尔肯·吐尼亚孜就推进“人工智能+”工作赴乌鲁木齐市和昌吉回族自治州调研座谈，王琳以新疆党委常委、乌鲁木齐市委书记身份首次公开亮相并作工作汇报。</w:t>
      </w:r>
    </w:p>
    <w:p w14:paraId="0139DACF"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://mp.weixin.qq.com/s/R9vblIMoZXpLKdyAaVC_Nw</w:t>
      </w:r>
    </w:p>
    <w:p w14:paraId="238BEBCD" w14:textId="77777777" w:rsidR="007F1D95" w:rsidRDefault="00000000">
      <w:pPr>
        <w:spacing w:before="300"/>
        <w:rPr>
          <w:lang w:eastAsia="zh-CN"/>
        </w:rPr>
      </w:pPr>
      <w:bookmarkStart w:id="9" w:name="cat_10"/>
      <w:r>
        <w:rPr>
          <w:b/>
          <w:color w:val="000000"/>
          <w:sz w:val="32"/>
          <w:lang w:eastAsia="zh-CN"/>
        </w:rPr>
        <w:br/>
        <w:t>【能源与资源】</w:t>
      </w:r>
      <w:bookmarkEnd w:id="9"/>
    </w:p>
    <w:p w14:paraId="49E1DE95" w14:textId="77777777" w:rsidR="007F1D95" w:rsidRDefault="00000000">
      <w:pPr>
        <w:spacing w:after="120"/>
        <w:rPr>
          <w:lang w:eastAsia="zh-CN"/>
        </w:rPr>
      </w:pPr>
      <w:r>
        <w:rPr>
          <w:b/>
          <w:sz w:val="24"/>
          <w:lang w:eastAsia="zh-CN"/>
        </w:rPr>
        <w:t>一、【中国稀土人才培养体系领先全球，西方难破垄断】</w:t>
      </w:r>
    </w:p>
    <w:p w14:paraId="7924C790" w14:textId="77777777" w:rsidR="007F1D95" w:rsidRDefault="00000000">
      <w:pPr>
        <w:spacing w:after="120"/>
        <w:rPr>
          <w:lang w:eastAsia="zh-CN"/>
        </w:rPr>
      </w:pPr>
      <w:r>
        <w:rPr>
          <w:lang w:eastAsia="zh-CN"/>
        </w:rPr>
        <w:t xml:space="preserve">         来源：观察者网</w:t>
      </w:r>
    </w:p>
    <w:p w14:paraId="1308E836" w14:textId="77777777" w:rsidR="007F1D95" w:rsidRDefault="00000000">
      <w:pPr>
        <w:spacing w:after="120"/>
        <w:rPr>
          <w:lang w:eastAsia="zh-CN"/>
        </w:rPr>
      </w:pPr>
      <w:r>
        <w:rPr>
          <w:lang w:eastAsia="zh-CN"/>
        </w:rPr>
        <w:t xml:space="preserve">         发布时间：2026-06-02 17:35:39</w:t>
      </w:r>
    </w:p>
    <w:p w14:paraId="57C10DB2" w14:textId="77777777" w:rsidR="007F1D95" w:rsidRDefault="00000000">
      <w:pPr>
        <w:spacing w:after="120"/>
        <w:jc w:val="both"/>
        <w:rPr>
          <w:lang w:eastAsia="zh-CN"/>
        </w:rPr>
      </w:pPr>
      <w:r>
        <w:rPr>
          <w:lang w:eastAsia="zh-CN"/>
        </w:rPr>
        <w:t xml:space="preserve">         内容摘要：路透社调查显示，中国在稀土人才管道建设上领先西方数十年，已建立由40多个专业稀土实验室组成的生态系统，至少11所大学和技术学院每年培养500多名稀土专业学生。内蒙古科技大学稀土工程专业学生需接受超100小时稀土化学和材料科学课程，并与企业合作完成实践。江西理工大学新设稀土专业招收70名学生，课程涵盖加工、冶金到磁体全供应链，并教授稀土地缘政治重要性及中国材料如何进入美国武器系统。英国杜伦大学专家称赞中国课程“高度专业化”，确保大量训练有素的年轻人有良好就业前景。葡萄牙物理学家指出，中国研究生研究领域更细化，有利于产业协同。相比之下，西方自20世纪90年代起“摧毁”了自身稀土加工业，美国院校2023年仅授予200多个采矿和冶金工程本科学位，且路透社未在中国以外找到提供稀土本科学位的学校。美国虽投入数十亿美元重建采矿专业知识，但矿业对年轻学生吸引力不足，被认为“又脏又过时”。加拿大稀土公司前CEO坦言，在中国雇佣的大学毕业生能立即上手，而在其他地方需培训至少三年。美国能源部表示正投资于工人和关键材料国内生产，但分析认为中国在稀土精炼领域的主导地位短期内难以撼动。</w:t>
      </w:r>
    </w:p>
    <w:p w14:paraId="24375AB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://mp.weixin.qq.com/s/ZSAn6wGZXkaDL4qYR96Tdw</w:t>
      </w:r>
    </w:p>
    <w:p w14:paraId="7A9F7A96" w14:textId="77777777" w:rsidR="007F1D95" w:rsidRDefault="00000000">
      <w:pPr>
        <w:spacing w:before="300"/>
        <w:rPr>
          <w:lang w:eastAsia="zh-CN"/>
        </w:rPr>
      </w:pPr>
      <w:bookmarkStart w:id="10" w:name="cat_11"/>
      <w:r>
        <w:rPr>
          <w:b/>
          <w:color w:val="000000"/>
          <w:sz w:val="32"/>
          <w:lang w:eastAsia="zh-CN"/>
        </w:rPr>
        <w:br/>
        <w:t>【社会热点与舆论动态】</w:t>
      </w:r>
      <w:bookmarkEnd w:id="10"/>
    </w:p>
    <w:p w14:paraId="532ECC78" w14:textId="77777777" w:rsidR="007F1D95" w:rsidRDefault="00000000">
      <w:pPr>
        <w:spacing w:after="120"/>
        <w:rPr>
          <w:lang w:eastAsia="zh-CN"/>
        </w:rPr>
      </w:pPr>
      <w:r>
        <w:rPr>
          <w:b/>
          <w:sz w:val="24"/>
          <w:lang w:eastAsia="zh-CN"/>
        </w:rPr>
        <w:lastRenderedPageBreak/>
        <w:t>一、【患癌网友曾留言盼康复后买机车，张雪邀其赴国外观赛并鼓励“抓紧办签证”】</w:t>
      </w:r>
    </w:p>
    <w:p w14:paraId="4566FAB9" w14:textId="77777777" w:rsidR="007F1D95" w:rsidRDefault="00000000">
      <w:pPr>
        <w:spacing w:after="120"/>
        <w:rPr>
          <w:lang w:eastAsia="zh-CN"/>
        </w:rPr>
      </w:pPr>
      <w:r>
        <w:rPr>
          <w:lang w:eastAsia="zh-CN"/>
        </w:rPr>
        <w:t xml:space="preserve">         来源：观察者网</w:t>
      </w:r>
    </w:p>
    <w:p w14:paraId="1AAD70F6" w14:textId="77777777" w:rsidR="007F1D95" w:rsidRDefault="00000000">
      <w:pPr>
        <w:spacing w:after="120"/>
        <w:rPr>
          <w:lang w:eastAsia="zh-CN"/>
        </w:rPr>
      </w:pPr>
      <w:r>
        <w:rPr>
          <w:lang w:eastAsia="zh-CN"/>
        </w:rPr>
        <w:t xml:space="preserve">         发布时间：2026-06-03 09:12:28</w:t>
      </w:r>
    </w:p>
    <w:p w14:paraId="0AD35A79" w14:textId="77777777" w:rsidR="007F1D95" w:rsidRDefault="00000000">
      <w:pPr>
        <w:spacing w:after="120"/>
        <w:jc w:val="both"/>
        <w:rPr>
          <w:lang w:eastAsia="zh-CN"/>
        </w:rPr>
      </w:pPr>
      <w:r>
        <w:rPr>
          <w:lang w:eastAsia="zh-CN"/>
        </w:rPr>
        <w:t xml:space="preserve">         内容摘要：一位31岁的潘姓网友曾在机车博主张雪的社交平台留言，表达抗癌成功后购买机车的愿望。张雪当时回复“加油，康复了给你半价”。该网友确诊肝癌中晚期，其父亲也身患癌症。6月2日晚，张雪发文表示，如果该网友情况允许，将带他和至亲观看下一站比赛，并解释称“因为这位车友时间可能不多了，现在马上办护照”。此前，张雪机车工作人员已于5月邀请该网友今年9月前往国外观看机车赛事。张雪在评论区鼓励他“男人不能说不行，抓紧办签证”。目前，该网友正在积极办理签证。</w:t>
      </w:r>
    </w:p>
    <w:p w14:paraId="694283E9" w14:textId="77777777" w:rsidR="007F1D95" w:rsidRDefault="00000000">
      <w:pPr>
        <w:spacing w:after="240"/>
        <w:rPr>
          <w:lang w:eastAsia="zh-CN"/>
        </w:rPr>
      </w:pPr>
      <w:r>
        <w:rPr>
          <w:lang w:eastAsia="zh-CN"/>
        </w:rPr>
        <w:t xml:space="preserve">         文章链接：</w:t>
      </w:r>
      <w:r>
        <w:rPr>
          <w:color w:val="0000FF"/>
          <w:lang w:eastAsia="zh-CN"/>
        </w:rPr>
        <w:t>https://mp.weixin.qq.com/s/xckxFqf5FXRZd0FaaYdYMQ</w:t>
      </w:r>
    </w:p>
    <w:p w14:paraId="37CB6513" w14:textId="77777777" w:rsidR="007F1D95" w:rsidRDefault="00000000">
      <w:pPr>
        <w:spacing w:before="200" w:after="120"/>
        <w:jc w:val="center"/>
      </w:pPr>
      <w:r>
        <w:rPr>
          <w:b/>
          <w:sz w:val="18"/>
        </w:rPr>
        <w:t>——————————————————————————————</w:t>
      </w:r>
    </w:p>
    <w:p w14:paraId="10F1652B" w14:textId="77777777" w:rsidR="007F1D95" w:rsidRDefault="00000000">
      <w:pPr>
        <w:spacing w:after="120"/>
        <w:rPr>
          <w:lang w:eastAsia="zh-CN"/>
        </w:rPr>
      </w:pPr>
      <w:r>
        <w:rPr>
          <w:b/>
          <w:sz w:val="24"/>
          <w:lang w:eastAsia="zh-CN"/>
        </w:rPr>
        <w:t>二、【辽宁农民杨洋模仿英伟达CEO黄仁勋走红，直播月入十万传言不实】</w:t>
      </w:r>
    </w:p>
    <w:p w14:paraId="17C2DF3E" w14:textId="77777777" w:rsidR="007F1D95" w:rsidRDefault="00000000">
      <w:pPr>
        <w:spacing w:after="120"/>
        <w:rPr>
          <w:lang w:eastAsia="zh-CN"/>
        </w:rPr>
      </w:pPr>
      <w:r>
        <w:rPr>
          <w:lang w:eastAsia="zh-CN"/>
        </w:rPr>
        <w:t xml:space="preserve">         来源：36氪</w:t>
      </w:r>
    </w:p>
    <w:p w14:paraId="29FAFEFA" w14:textId="77777777" w:rsidR="007F1D95" w:rsidRDefault="00000000">
      <w:pPr>
        <w:spacing w:after="120"/>
        <w:rPr>
          <w:lang w:eastAsia="zh-CN"/>
        </w:rPr>
      </w:pPr>
      <w:r>
        <w:rPr>
          <w:lang w:eastAsia="zh-CN"/>
        </w:rPr>
        <w:t xml:space="preserve">         发布时间：2026-06-03 08:19:44</w:t>
      </w:r>
    </w:p>
    <w:p w14:paraId="1D14922B" w14:textId="77777777" w:rsidR="007F1D95" w:rsidRDefault="00000000">
      <w:pPr>
        <w:spacing w:after="120"/>
        <w:jc w:val="both"/>
        <w:rPr>
          <w:lang w:eastAsia="zh-CN"/>
        </w:rPr>
      </w:pPr>
      <w:r>
        <w:rPr>
          <w:lang w:eastAsia="zh-CN"/>
        </w:rPr>
        <w:t xml:space="preserve">         内容摘要：1999年出生的辽宁丹东农民杨洋，因模仿英伟达CEO黄仁勋而走红网络。他花十元买眼镜、一百多元买皮衣，用面粉抹白发，在抖音以“黄银勋”账号发布模仿视频，十天涨粉上万，直播间峰值人数达一万九。杨洋此前在城里打工，五年前回乡种地，去年曾获当地直播大赛冠军。今年5月黄仁勋在北京喝豆汁、逛南锣鼓巷引发全网玩梗后，杨洋抓住机会开始模仿。然而，走红后他面临视频被投诉下架、有人冒充英伟达法务发私信警告等困扰，单场直播收入仅几百元，外界却传言他月入十万。杨洋表示“很害怕”，称模仿虽不合理但想抓住机会。文章还提及此前模仿马云走红的“小马云”范小勤被资本利用后送回农村、模仿鹿晗的“鹿哈”凌达乐因带货翻车面临赔偿、贵州山区出现科比模仿者等案例，指出模仿大佬变现存在法律风险和流量反噬风险。平台、蜜雪冰城、英伟达均从这场狂欢中获益，而杨洋本人则陷入“害怕但停不下来”的困境。</w:t>
      </w:r>
    </w:p>
    <w:p w14:paraId="39382AD4"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://mp.weixin.qq.com/s/LPDoQiw3WgMymjL0WbFjmA</w:t>
      </w:r>
    </w:p>
    <w:p w14:paraId="3ACFCB20" w14:textId="77777777" w:rsidR="007F1D95" w:rsidRDefault="00000000">
      <w:pPr>
        <w:spacing w:before="200" w:after="120"/>
        <w:jc w:val="center"/>
      </w:pPr>
      <w:r>
        <w:rPr>
          <w:b/>
          <w:sz w:val="18"/>
        </w:rPr>
        <w:t>——————————————————————————————</w:t>
      </w:r>
    </w:p>
    <w:p w14:paraId="50B068BC" w14:textId="77777777" w:rsidR="007F1D95" w:rsidRDefault="00000000">
      <w:pPr>
        <w:spacing w:after="120"/>
        <w:rPr>
          <w:lang w:eastAsia="zh-CN"/>
        </w:rPr>
      </w:pPr>
      <w:r>
        <w:rPr>
          <w:b/>
          <w:sz w:val="24"/>
          <w:lang w:eastAsia="zh-CN"/>
        </w:rPr>
        <w:lastRenderedPageBreak/>
        <w:t>三、【宝妈称“5岁儿子能来山姆”视频引争议，当事人含泪道歉称跟风玩梗】</w:t>
      </w:r>
    </w:p>
    <w:p w14:paraId="1AAED389" w14:textId="77777777" w:rsidR="007F1D95" w:rsidRDefault="00000000">
      <w:pPr>
        <w:spacing w:after="120"/>
        <w:rPr>
          <w:lang w:eastAsia="zh-CN"/>
        </w:rPr>
      </w:pPr>
      <w:r>
        <w:rPr>
          <w:lang w:eastAsia="zh-CN"/>
        </w:rPr>
        <w:t xml:space="preserve">         来源：观察者网</w:t>
      </w:r>
    </w:p>
    <w:p w14:paraId="3FF5DD13" w14:textId="77777777" w:rsidR="007F1D95" w:rsidRDefault="00000000">
      <w:pPr>
        <w:spacing w:after="120"/>
        <w:rPr>
          <w:lang w:eastAsia="zh-CN"/>
        </w:rPr>
      </w:pPr>
      <w:r>
        <w:rPr>
          <w:lang w:eastAsia="zh-CN"/>
        </w:rPr>
        <w:t xml:space="preserve">         发布时间：2026-06-02 22:16:27</w:t>
      </w:r>
    </w:p>
    <w:p w14:paraId="562F057B" w14:textId="77777777" w:rsidR="007F1D95" w:rsidRDefault="00000000">
      <w:pPr>
        <w:spacing w:after="120"/>
        <w:jc w:val="both"/>
        <w:rPr>
          <w:lang w:eastAsia="zh-CN"/>
        </w:rPr>
      </w:pPr>
      <w:r>
        <w:rPr>
          <w:lang w:eastAsia="zh-CN"/>
        </w:rPr>
        <w:t xml:space="preserve">         内容摘要：近日，一位宝妈因发布“我儿子5岁就能来山姆，我30多岁才有机会来山姆，这就是父母托举的意义”的视频引发争议。有网友质疑，山姆会员店年费仅260元，不应被拔高至“托举”的高度。当事人随后含泪致歉，称自己是全职宝妈，认知不足，只是跟风玩梗，已删除原视频。她同时控诉遭遇网暴，家庭住址和孩子就读学校遭泄露。6月2日，她再度出镜道歉，强调自己并没有崇洋媚外，已深刻吸取教训。</w:t>
      </w:r>
    </w:p>
    <w:p w14:paraId="64F228E2"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://mp.weixin.qq.com/s/nL3pzbUk_aWxksn32PQcyw</w:t>
      </w:r>
    </w:p>
    <w:p w14:paraId="391740D7" w14:textId="77777777" w:rsidR="007F1D95" w:rsidRDefault="00000000">
      <w:pPr>
        <w:spacing w:before="200" w:after="120"/>
        <w:jc w:val="center"/>
      </w:pPr>
      <w:r>
        <w:rPr>
          <w:b/>
          <w:sz w:val="18"/>
        </w:rPr>
        <w:t>——————————————————————————————</w:t>
      </w:r>
    </w:p>
    <w:p w14:paraId="4C1F50AC" w14:textId="77777777" w:rsidR="007F1D95" w:rsidRDefault="00000000">
      <w:pPr>
        <w:spacing w:after="120"/>
        <w:rPr>
          <w:lang w:eastAsia="zh-CN"/>
        </w:rPr>
      </w:pPr>
      <w:r>
        <w:rPr>
          <w:b/>
          <w:sz w:val="24"/>
          <w:lang w:eastAsia="zh-CN"/>
        </w:rPr>
        <w:t>四、【广西18岁女子李某绮失联5天后遗体在龙江河水域被发现】</w:t>
      </w:r>
    </w:p>
    <w:p w14:paraId="6866A4C8" w14:textId="77777777" w:rsidR="007F1D95" w:rsidRDefault="00000000">
      <w:pPr>
        <w:spacing w:after="120"/>
        <w:rPr>
          <w:lang w:eastAsia="zh-CN"/>
        </w:rPr>
      </w:pPr>
      <w:r>
        <w:rPr>
          <w:lang w:eastAsia="zh-CN"/>
        </w:rPr>
        <w:t xml:space="preserve">         来源：澎湃新闻</w:t>
      </w:r>
    </w:p>
    <w:p w14:paraId="44CC85BE" w14:textId="77777777" w:rsidR="007F1D95" w:rsidRDefault="00000000">
      <w:pPr>
        <w:spacing w:after="120"/>
        <w:rPr>
          <w:lang w:eastAsia="zh-CN"/>
        </w:rPr>
      </w:pPr>
      <w:r>
        <w:rPr>
          <w:lang w:eastAsia="zh-CN"/>
        </w:rPr>
        <w:t xml:space="preserve">         发布时间：2026-06-02 21:37:04</w:t>
      </w:r>
    </w:p>
    <w:p w14:paraId="753391E0" w14:textId="77777777" w:rsidR="007F1D95" w:rsidRDefault="00000000">
      <w:pPr>
        <w:spacing w:after="120"/>
        <w:jc w:val="both"/>
        <w:rPr>
          <w:lang w:eastAsia="zh-CN"/>
        </w:rPr>
      </w:pPr>
      <w:r>
        <w:rPr>
          <w:lang w:eastAsia="zh-CN"/>
        </w:rPr>
        <w:t xml:space="preserve">         内容摘要：广西河池市公安局宜州分局6月2日发布警情通报称，5月28日20时39分，警方接到群众报警，称其妹妹李某绮（女，18岁，非在校生）自5月27日晚离家后失联。接警后，公安机关迅速组织警力联合应急管理等部门全力开展搜寻工作。6月1日16时30分许，搜寻人员在宜州区洛西镇龙江河水域发现一具女性尸体。经公安机关检验及家属辨认，确认死者系失联者李某绮。目前，善后处置及调查工作正在进行中。</w:t>
      </w:r>
    </w:p>
    <w:p w14:paraId="567045FF" w14:textId="77777777" w:rsidR="007F1D95" w:rsidRDefault="00000000">
      <w:pPr>
        <w:spacing w:after="240"/>
        <w:rPr>
          <w:lang w:eastAsia="zh-CN"/>
        </w:rPr>
      </w:pPr>
      <w:r>
        <w:rPr>
          <w:lang w:eastAsia="zh-CN"/>
        </w:rPr>
        <w:t xml:space="preserve">         文章链接：</w:t>
      </w:r>
      <w:r>
        <w:rPr>
          <w:color w:val="0000FF"/>
          <w:lang w:eastAsia="zh-CN"/>
        </w:rPr>
        <w:t>https://mp.weixin.qq.com/s/t_b6LIADj6syx7wu7Hmj-g</w:t>
      </w:r>
    </w:p>
    <w:p w14:paraId="2C3A18A3" w14:textId="77777777" w:rsidR="007F1D95" w:rsidRDefault="00000000">
      <w:pPr>
        <w:spacing w:before="200" w:after="120"/>
        <w:jc w:val="center"/>
      </w:pPr>
      <w:r>
        <w:rPr>
          <w:b/>
          <w:sz w:val="18"/>
        </w:rPr>
        <w:t>——————————————————————————————</w:t>
      </w:r>
    </w:p>
    <w:p w14:paraId="4BCFE641" w14:textId="77777777" w:rsidR="007F1D95" w:rsidRDefault="00000000">
      <w:pPr>
        <w:spacing w:after="120"/>
        <w:rPr>
          <w:lang w:eastAsia="zh-CN"/>
        </w:rPr>
      </w:pPr>
      <w:r>
        <w:rPr>
          <w:b/>
          <w:sz w:val="24"/>
          <w:lang w:eastAsia="zh-CN"/>
        </w:rPr>
        <w:t>五、【女子乘哈啰顺风车遭司机猥亵，司机被行拘5日平台永久封号】</w:t>
      </w:r>
    </w:p>
    <w:p w14:paraId="01C11892" w14:textId="77777777" w:rsidR="007F1D95" w:rsidRDefault="00000000">
      <w:pPr>
        <w:spacing w:after="120"/>
        <w:rPr>
          <w:lang w:eastAsia="zh-CN"/>
        </w:rPr>
      </w:pPr>
      <w:r>
        <w:rPr>
          <w:lang w:eastAsia="zh-CN"/>
        </w:rPr>
        <w:t xml:space="preserve">         来源：澎湃新闻</w:t>
      </w:r>
    </w:p>
    <w:p w14:paraId="67D83B0E" w14:textId="77777777" w:rsidR="007F1D95" w:rsidRDefault="00000000">
      <w:pPr>
        <w:spacing w:after="120"/>
        <w:rPr>
          <w:lang w:eastAsia="zh-CN"/>
        </w:rPr>
      </w:pPr>
      <w:r>
        <w:rPr>
          <w:lang w:eastAsia="zh-CN"/>
        </w:rPr>
        <w:t xml:space="preserve">         发布时间：2026-06-02 19:42:48</w:t>
      </w:r>
    </w:p>
    <w:p w14:paraId="6D5E73C2" w14:textId="77777777" w:rsidR="007F1D95" w:rsidRDefault="00000000">
      <w:pPr>
        <w:spacing w:after="120"/>
        <w:jc w:val="both"/>
        <w:rPr>
          <w:lang w:eastAsia="zh-CN"/>
        </w:rPr>
      </w:pPr>
      <w:r>
        <w:rPr>
          <w:lang w:eastAsia="zh-CN"/>
        </w:rPr>
        <w:t xml:space="preserve">         内容摘要：潘女士通过哈啰顺风车APP拼车从湖南长沙前往岳阳平江县，途中遭司机李某某多次触摸手臂、大腿猥亵。5月2日18时左右，潘女士上车后，司机以接另一名乘客为由让她从后排换至副驾驶位。司机先后拉货、接客，并在充电站询问潘女士感情状况，被其明</w:t>
      </w:r>
      <w:r>
        <w:rPr>
          <w:lang w:eastAsia="zh-CN"/>
        </w:rPr>
        <w:lastRenderedPageBreak/>
        <w:t>确拒绝。21时20分左右，后排母子乘客下车后，司机两次触摸潘女士大腿，潘女士大声呵斥；司机还以“借打火机”为由触摸其手臂。因担心安全，潘女士在未到达目的地时下车并报警。 平江县公安局三阳派出所于5月10日行政立案，6月1日作出行政处罚决定书，认定李某某以手摸潘女士左手臂、左大腿的方式进行猥亵，对其处以行政拘留5日。目前李某某已在拘留所，是否提起行政复议尚不清楚。哈啰顺风车方面表示，5月11日已冻结李某某接单资质并永久封号，在警方调查期间提供了车内录音和订单数据。平台称该单为拼车服务，司机接3单共4名乘客符合规定，对潘女士反映的“货物”问题还需核实。平台具备行前身份核验、人脸识别、背景审查及行程中轨迹监控、一键报警、录音等安全措施。潘女士表示将与平台商讨赔偿事宜，哈啰顺风车称正就补偿事宜与乘客沟通。</w:t>
      </w:r>
    </w:p>
    <w:p w14:paraId="5B8BCAFE"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://mp.weixin.qq.com/s/fUawy_Cqe_1KAo1IrjVZdg</w:t>
      </w:r>
    </w:p>
    <w:p w14:paraId="1CF7534F" w14:textId="77777777" w:rsidR="007F1D95" w:rsidRDefault="00000000">
      <w:pPr>
        <w:spacing w:before="200" w:after="120"/>
        <w:jc w:val="center"/>
      </w:pPr>
      <w:r>
        <w:rPr>
          <w:b/>
          <w:sz w:val="18"/>
        </w:rPr>
        <w:t>——————————————————————————————</w:t>
      </w:r>
    </w:p>
    <w:p w14:paraId="5743B9CA" w14:textId="77777777" w:rsidR="007F1D95" w:rsidRDefault="00000000">
      <w:pPr>
        <w:spacing w:after="120"/>
        <w:rPr>
          <w:lang w:eastAsia="zh-CN"/>
        </w:rPr>
      </w:pPr>
      <w:r>
        <w:rPr>
          <w:b/>
          <w:sz w:val="24"/>
          <w:lang w:eastAsia="zh-CN"/>
        </w:rPr>
        <w:t>六、【长安启源回应“10·2”追尾致3死事故：涉事车辆未搭载激光雷达，IACC系统不适用恶劣天气】</w:t>
      </w:r>
    </w:p>
    <w:p w14:paraId="5C3B6E25" w14:textId="77777777" w:rsidR="007F1D95" w:rsidRDefault="00000000">
      <w:pPr>
        <w:spacing w:after="120"/>
        <w:rPr>
          <w:lang w:eastAsia="zh-CN"/>
        </w:rPr>
      </w:pPr>
      <w:r>
        <w:rPr>
          <w:lang w:eastAsia="zh-CN"/>
        </w:rPr>
        <w:t xml:space="preserve">         来源：澎湃新闻</w:t>
      </w:r>
    </w:p>
    <w:p w14:paraId="6EFD73A1" w14:textId="77777777" w:rsidR="007F1D95" w:rsidRDefault="00000000">
      <w:pPr>
        <w:spacing w:after="120"/>
        <w:rPr>
          <w:lang w:eastAsia="zh-CN"/>
        </w:rPr>
      </w:pPr>
      <w:r>
        <w:rPr>
          <w:lang w:eastAsia="zh-CN"/>
        </w:rPr>
        <w:t xml:space="preserve">         发布时间：2026-06-02 19:42:48</w:t>
      </w:r>
    </w:p>
    <w:p w14:paraId="0C49E0CD" w14:textId="77777777" w:rsidR="007F1D95" w:rsidRDefault="00000000">
      <w:pPr>
        <w:spacing w:after="120"/>
        <w:jc w:val="both"/>
        <w:rPr>
          <w:lang w:eastAsia="zh-CN"/>
        </w:rPr>
      </w:pPr>
      <w:r>
        <w:rPr>
          <w:lang w:eastAsia="zh-CN"/>
        </w:rPr>
        <w:t xml:space="preserve">         内容摘要：长安启源官方6月1日回应济广高速“10·2”追尾事故。涉事车辆为2024款长安启源A07，搭载上一代IACC（集成式自适应巡航）系统，未配备激光雷达。官方提示，IACC适用于高速公路或良好路况，在雨、雾、沙尘、光照不足等恶劣天气下，系统可能无法有效探测前方障碍物。 事故调查报告显示，2025年10月2日凌晨4时许，在济广高速赣州瑞金段，一辆小型轿车追尾因故障停于行车道内的重型半挂车，致3人死亡。事发前，轿车驾驶员张某于3时59分34秒主动激活智能驾驶辅助模式，并双手脱离方向盘。4时许，车辆撞上故障货车。 事故原因：货车驾驶员谭某兵驾驶机件不符标准的车辆，故障后未按规定设置警告标志并报警；轿车驾驶员张某夜间使用智能驾驶辅助系统，未能及时发现路况并采取避让措施。张某负直接责任，因死亡免予处罚；谭某兵被采取刑事强制措施。 此外，纭毅纭庆（扬州）运输有限公司使用存在安全隐患车辆、非法运输、安全培训不到位，建议行政处罚。厦门顺源泰商贸有限公司非法改装货车并出租，建议处罚。3名公职人员被建议追责。</w:t>
      </w:r>
    </w:p>
    <w:p w14:paraId="0941CEF3" w14:textId="77777777" w:rsidR="007F1D95" w:rsidRDefault="00000000">
      <w:pPr>
        <w:spacing w:after="240"/>
        <w:rPr>
          <w:lang w:eastAsia="zh-CN"/>
        </w:rPr>
      </w:pPr>
      <w:r>
        <w:rPr>
          <w:lang w:eastAsia="zh-CN"/>
        </w:rPr>
        <w:t xml:space="preserve">         文章链接：</w:t>
      </w:r>
      <w:r>
        <w:rPr>
          <w:color w:val="0000FF"/>
          <w:lang w:eastAsia="zh-CN"/>
        </w:rPr>
        <w:t>https://mp.weixin.qq.com/s/E-QIlHMGVIudfqtWKSY4sA</w:t>
      </w:r>
    </w:p>
    <w:p w14:paraId="3CACF5C7" w14:textId="77777777" w:rsidR="007F1D95" w:rsidRDefault="00000000">
      <w:pPr>
        <w:spacing w:before="200" w:after="120"/>
        <w:jc w:val="center"/>
      </w:pPr>
      <w:r>
        <w:rPr>
          <w:b/>
          <w:sz w:val="18"/>
        </w:rPr>
        <w:t>——————————————————————————————</w:t>
      </w:r>
    </w:p>
    <w:p w14:paraId="525DA14B" w14:textId="77777777" w:rsidR="007F1D95" w:rsidRDefault="00000000">
      <w:pPr>
        <w:spacing w:after="120"/>
        <w:rPr>
          <w:lang w:eastAsia="zh-CN"/>
        </w:rPr>
      </w:pPr>
      <w:r>
        <w:rPr>
          <w:b/>
          <w:sz w:val="24"/>
          <w:lang w:eastAsia="zh-CN"/>
        </w:rPr>
        <w:lastRenderedPageBreak/>
        <w:t>七、【情侣入住杭州酒店发现花洒疑有排泄物，酒店否认并称无法确认来源】</w:t>
      </w:r>
    </w:p>
    <w:p w14:paraId="6D019774" w14:textId="77777777" w:rsidR="007F1D95" w:rsidRDefault="00000000">
      <w:pPr>
        <w:spacing w:after="120"/>
        <w:rPr>
          <w:lang w:eastAsia="zh-CN"/>
        </w:rPr>
      </w:pPr>
      <w:r>
        <w:rPr>
          <w:lang w:eastAsia="zh-CN"/>
        </w:rPr>
        <w:t xml:space="preserve">         来源：观察者网</w:t>
      </w:r>
    </w:p>
    <w:p w14:paraId="711C3BD7" w14:textId="77777777" w:rsidR="007F1D95" w:rsidRDefault="00000000">
      <w:pPr>
        <w:spacing w:after="120"/>
        <w:rPr>
          <w:lang w:eastAsia="zh-CN"/>
        </w:rPr>
      </w:pPr>
      <w:r>
        <w:rPr>
          <w:lang w:eastAsia="zh-CN"/>
        </w:rPr>
        <w:t xml:space="preserve">         发布时间：2026-06-02 17:35:39</w:t>
      </w:r>
    </w:p>
    <w:p w14:paraId="6330AD4D" w14:textId="77777777" w:rsidR="007F1D95" w:rsidRDefault="00000000">
      <w:pPr>
        <w:spacing w:after="120"/>
        <w:jc w:val="both"/>
        <w:rPr>
          <w:lang w:eastAsia="zh-CN"/>
        </w:rPr>
      </w:pPr>
      <w:r>
        <w:rPr>
          <w:lang w:eastAsia="zh-CN"/>
        </w:rPr>
        <w:t xml:space="preserve">         内容摘要：5月29日，徐先生与女友在杭州观看演唱会期间，入住时光漫居酒店，房费196元。入住后女友洗澡时发现淋浴喷头上有黄色物体，两人判断为排泄物。徐先生用纸巾擦拭后认为脏物类似粪便，女友称喷头反挂，使用后感到恶心。徐先生叫来酒店工作人员及保洁，保洁人员否认喷头有排泄物，称喷头用于冲地、冲马桶，并质疑徐先生二人。徐先生报警，警方到场调解。徐先生要求酒店承担附近酒店一晚房费及女友后续检查费用，酒店提出赔偿500元，双方未达成一致。 6月2日，徐先生向媒体表示，社区调解人员曾提出2000元赔偿方案，他接受一定精神损失赔偿，但希望酒店承担检查费、交通费和误工费。涉事酒店店长回应称，无法确认脏物来源，酒店营业六七年从未出现类似情况，涉事保洁人员有四五年工作经验，清洁较仔细，房间打扫有监控记录，每间清洁至少20分钟。店长称500元补偿方案未被接受，徐先生要求赔偿3000元，平台曾提议1000元，酒店均未同意。店长表示会向上反馈徐先生诉求。徐先生已向属地市场监管部门投诉。目前，派出所、社区及属地市场监管部门已介入调解处理。</w:t>
      </w:r>
    </w:p>
    <w:p w14:paraId="5D754919"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://mp.weixin.qq.com/s/diszSwrg96QjIMpUkkXesw</w:t>
      </w:r>
    </w:p>
    <w:p w14:paraId="77823406" w14:textId="77777777" w:rsidR="007F1D95" w:rsidRDefault="00000000">
      <w:pPr>
        <w:spacing w:before="200" w:after="120"/>
        <w:jc w:val="center"/>
      </w:pPr>
      <w:r>
        <w:rPr>
          <w:b/>
          <w:sz w:val="18"/>
        </w:rPr>
        <w:t>——————————————————————————————</w:t>
      </w:r>
    </w:p>
    <w:p w14:paraId="5912B241" w14:textId="77777777" w:rsidR="007F1D95" w:rsidRDefault="00000000">
      <w:pPr>
        <w:spacing w:after="120"/>
        <w:rPr>
          <w:lang w:eastAsia="zh-CN"/>
        </w:rPr>
      </w:pPr>
      <w:r>
        <w:rPr>
          <w:b/>
          <w:sz w:val="24"/>
          <w:lang w:eastAsia="zh-CN"/>
        </w:rPr>
        <w:t>八、【少林寺原方丈释永信一审获刑24年，涉职务侵占等四罪涉案金额超3亿元】</w:t>
      </w:r>
    </w:p>
    <w:p w14:paraId="3D4D4CFE" w14:textId="77777777" w:rsidR="007F1D95" w:rsidRDefault="00000000">
      <w:pPr>
        <w:spacing w:after="120"/>
        <w:rPr>
          <w:lang w:eastAsia="zh-CN"/>
        </w:rPr>
      </w:pPr>
      <w:r>
        <w:rPr>
          <w:lang w:eastAsia="zh-CN"/>
        </w:rPr>
        <w:t xml:space="preserve">         来源：财新</w:t>
      </w:r>
    </w:p>
    <w:p w14:paraId="598F7CE5" w14:textId="77777777" w:rsidR="007F1D95" w:rsidRDefault="00000000">
      <w:pPr>
        <w:spacing w:after="120"/>
        <w:rPr>
          <w:lang w:eastAsia="zh-CN"/>
        </w:rPr>
      </w:pPr>
      <w:r>
        <w:rPr>
          <w:lang w:eastAsia="zh-CN"/>
        </w:rPr>
        <w:t xml:space="preserve">         发布时间：2026-06-02 17:32:17</w:t>
      </w:r>
    </w:p>
    <w:p w14:paraId="70B7481D" w14:textId="77777777" w:rsidR="007F1D95" w:rsidRDefault="00000000">
      <w:pPr>
        <w:spacing w:after="120"/>
        <w:jc w:val="both"/>
        <w:rPr>
          <w:lang w:eastAsia="zh-CN"/>
        </w:rPr>
      </w:pPr>
      <w:r>
        <w:rPr>
          <w:lang w:eastAsia="zh-CN"/>
        </w:rPr>
        <w:t xml:space="preserve">         内容摘要：2026年5月29日，河南省新乡市中级人民法院一审公开宣判刘应成（原法名释永信）犯职务侵占罪、挪用资金罪、非国家工作人员受贿罪、行贿罪，数罪并罚获有期徒刑24年，并处罚金人民币350万元。据新华社消息，新乡中院经审理查明：刘应成利用担任少林寺住持、少林慈善福利基金会会长等职务便利，2003年至2025年单独或伙同他人非法侵占单位财物1.31亿余元；2012年至2022年挪用单位资金1.51亿余元归个人使用；2006年7月以来为他人在承建少林寺工程项目及相关经营活动中提供帮助，非法收受财物共计1163万余元；1995年至2022年为谋取不正当利益，给予国家工作人员财物567万余元。刘应成认罪悔罪，当庭表示服判不上诉。释永信俗名刘应成，1965年生于安徽颍上，1981</w:t>
      </w:r>
      <w:r>
        <w:rPr>
          <w:lang w:eastAsia="zh-CN"/>
        </w:rPr>
        <w:lastRenderedPageBreak/>
        <w:t>年在少林寺出家，1999年升座方丈。在其治下，少林寺声望获得很大发展，他依托少林寺品牌组建了覆盖武术表演、餐饮、地产、文创等领域的庞大商业帝国，并与地方政府登封因资产管理权、门票分成等摩擦不断。其身后留下深陷漩涡的少林寺和面临重新洗盘的百亿商业帝国。</w:t>
      </w:r>
    </w:p>
    <w:p w14:paraId="42566218"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://mp.weixin.qq.com/s/LSo7vCu3JS2t_-qfpRAxWA</w:t>
      </w:r>
    </w:p>
    <w:p w14:paraId="06FDF93B" w14:textId="77777777" w:rsidR="007F1D95" w:rsidRDefault="00000000">
      <w:pPr>
        <w:spacing w:before="200" w:after="120"/>
        <w:jc w:val="center"/>
      </w:pPr>
      <w:r>
        <w:rPr>
          <w:b/>
          <w:sz w:val="18"/>
        </w:rPr>
        <w:t>——————————————————————————————</w:t>
      </w:r>
    </w:p>
    <w:p w14:paraId="584EFCFC" w14:textId="77777777" w:rsidR="007F1D95" w:rsidRDefault="00000000">
      <w:pPr>
        <w:spacing w:after="120"/>
        <w:rPr>
          <w:lang w:eastAsia="zh-CN"/>
        </w:rPr>
      </w:pPr>
      <w:r>
        <w:rPr>
          <w:b/>
          <w:sz w:val="24"/>
          <w:lang w:eastAsia="zh-CN"/>
        </w:rPr>
        <w:t>九、【公安部交通管理局批评综艺节目《这就是我的西游2》使用PS安全带】</w:t>
      </w:r>
    </w:p>
    <w:p w14:paraId="694C445C" w14:textId="77777777" w:rsidR="007F1D95" w:rsidRDefault="00000000">
      <w:pPr>
        <w:spacing w:after="120"/>
        <w:rPr>
          <w:lang w:eastAsia="zh-CN"/>
        </w:rPr>
      </w:pPr>
      <w:r>
        <w:rPr>
          <w:lang w:eastAsia="zh-CN"/>
        </w:rPr>
        <w:t xml:space="preserve">         来源：澎湃新闻</w:t>
      </w:r>
    </w:p>
    <w:p w14:paraId="2DE75E15" w14:textId="77777777" w:rsidR="007F1D95" w:rsidRDefault="00000000">
      <w:pPr>
        <w:spacing w:after="120"/>
        <w:rPr>
          <w:lang w:eastAsia="zh-CN"/>
        </w:rPr>
      </w:pPr>
      <w:r>
        <w:rPr>
          <w:lang w:eastAsia="zh-CN"/>
        </w:rPr>
        <w:t xml:space="preserve">         发布时间：2026-06-02 17:06:12</w:t>
      </w:r>
    </w:p>
    <w:p w14:paraId="20110B3F" w14:textId="77777777" w:rsidR="007F1D95" w:rsidRDefault="00000000">
      <w:pPr>
        <w:spacing w:after="120"/>
        <w:jc w:val="both"/>
        <w:rPr>
          <w:lang w:eastAsia="zh-CN"/>
        </w:rPr>
      </w:pPr>
      <w:r>
        <w:rPr>
          <w:lang w:eastAsia="zh-CN"/>
        </w:rPr>
        <w:t xml:space="preserve">         内容摘要：公安部交通管理局近日就综艺节目《这就是我的西游2》中出现的“PS安全带”事件连续发文提醒。节目中，有网友发现嘉宾使用的安全带疑似为后期P图添加，视频显示后期添加的安全带颜色浅淡、弧度僵硬，与椅背真实卡扣衔接处边缘模糊，被网友调侃为“PS安全带”。公安部交通管理局发文指出，安全不是做样子给别人看，安全更容不得自欺欺人，对粉丝、受众而言，明星、综艺节目的示范作用不可小觑，更应在涉及公共利益、公共安全的问题上以身作则。随后，公安部交通管理局再次发文强调，戏可以重拍，人生没有第二次，上车系好安全带，才是真正的“一条过”。</w:t>
      </w:r>
    </w:p>
    <w:p w14:paraId="48E92B88"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DLHDwvcePqcgcKucXzpOiA</w:t>
      </w:r>
      <w:proofErr w:type="spellEnd"/>
    </w:p>
    <w:p w14:paraId="3437CA5D" w14:textId="77777777" w:rsidR="007F1D95" w:rsidRDefault="00000000">
      <w:pPr>
        <w:spacing w:before="200" w:after="120"/>
        <w:jc w:val="center"/>
      </w:pPr>
      <w:r>
        <w:rPr>
          <w:b/>
          <w:sz w:val="18"/>
        </w:rPr>
        <w:t>——————————————————————————————</w:t>
      </w:r>
    </w:p>
    <w:p w14:paraId="5B5B0FF9" w14:textId="77777777" w:rsidR="007F1D95" w:rsidRDefault="00000000">
      <w:pPr>
        <w:spacing w:after="120"/>
        <w:rPr>
          <w:lang w:eastAsia="zh-CN"/>
        </w:rPr>
      </w:pPr>
      <w:r>
        <w:rPr>
          <w:b/>
          <w:sz w:val="24"/>
          <w:lang w:eastAsia="zh-CN"/>
        </w:rPr>
        <w:t>十、【瑞幸咖啡HELLO KITTY联名周边将品牌名错印为HEELO，客服称可凭凭证更换或退款】</w:t>
      </w:r>
    </w:p>
    <w:p w14:paraId="4F80BA84" w14:textId="77777777" w:rsidR="007F1D95" w:rsidRDefault="00000000">
      <w:pPr>
        <w:spacing w:after="120"/>
        <w:rPr>
          <w:lang w:eastAsia="zh-CN"/>
        </w:rPr>
      </w:pPr>
      <w:r>
        <w:rPr>
          <w:lang w:eastAsia="zh-CN"/>
        </w:rPr>
        <w:t xml:space="preserve">         来源：消费日报官方平台</w:t>
      </w:r>
    </w:p>
    <w:p w14:paraId="18804BD9" w14:textId="77777777" w:rsidR="007F1D95" w:rsidRDefault="00000000">
      <w:pPr>
        <w:spacing w:after="120"/>
      </w:pPr>
      <w:r>
        <w:rPr>
          <w:lang w:eastAsia="zh-CN"/>
        </w:rPr>
        <w:t xml:space="preserve">         </w:t>
      </w:r>
      <w:r>
        <w:t>发布时间：2026-06-02 16:44:57</w:t>
      </w:r>
    </w:p>
    <w:p w14:paraId="0CEA7AE8" w14:textId="77777777" w:rsidR="007F1D95" w:rsidRDefault="00000000">
      <w:pPr>
        <w:spacing w:after="120"/>
        <w:jc w:val="both"/>
        <w:rPr>
          <w:lang w:eastAsia="zh-CN"/>
        </w:rPr>
      </w:pPr>
      <w:r>
        <w:t xml:space="preserve">         内容摘要：近日，瑞幸咖啡在六一儿童节联名活动中，部分毛绒挂件周边将“HELLO KITTY”错印为“HEELO KITTY”（“L”误印</w:t>
      </w:r>
      <w:proofErr w:type="spellStart"/>
      <w:r>
        <w:t>成“E</w:t>
      </w:r>
      <w:proofErr w:type="spellEnd"/>
      <w:r>
        <w:t>”）。</w:t>
      </w:r>
      <w:r>
        <w:rPr>
          <w:lang w:eastAsia="zh-CN"/>
        </w:rPr>
        <w:t>问题主要出现在毛绒挂件上，辽宁、河北、黑龙江、湖北、江苏等多地消费者反映拿到错版，而广东、北京、天津等地有正确版本。6月2日，媒体以消费者身份致电客服，客服表示需提供下单凭证核实处理，无凭证则无法处理。记者查询到，购买59.9元指定双杯套餐可获该挂件，目前仍在销售。客服后续回应称，已接到通知，消费者可提供手机号联系门店更换，门店无货可申请整单退款。但北京西城一门</w:t>
      </w:r>
      <w:r>
        <w:rPr>
          <w:lang w:eastAsia="zh-CN"/>
        </w:rPr>
        <w:lastRenderedPageBreak/>
        <w:t>店表示需打官方客服退款，门店无权限且挂件已售罄。这并非瑞幸首次出错：今年2月线条小狗联名杯套将“假”字部首错印，客服曾将“易烊千玺”写成“易烊干玺”；此前海绵宝宝、黑神话悟空联名也出现缺货、货不对板等问题。网友调侃品牌在基础校对环节失误，疑似“反向营销”。</w:t>
      </w:r>
    </w:p>
    <w:p w14:paraId="1A79DD2B"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://mp.weixin.qq.com/s/03768YM5uW6DlHkEJh5Wcg</w:t>
      </w:r>
    </w:p>
    <w:p w14:paraId="502667A7" w14:textId="77777777" w:rsidR="007F1D95" w:rsidRDefault="00000000">
      <w:pPr>
        <w:spacing w:before="200" w:after="120"/>
        <w:jc w:val="center"/>
      </w:pPr>
      <w:r>
        <w:rPr>
          <w:b/>
          <w:sz w:val="18"/>
        </w:rPr>
        <w:t>——————————————————————————————</w:t>
      </w:r>
    </w:p>
    <w:p w14:paraId="6C6351E0" w14:textId="77777777" w:rsidR="007F1D95" w:rsidRDefault="00000000">
      <w:pPr>
        <w:spacing w:after="120"/>
        <w:rPr>
          <w:lang w:eastAsia="zh-CN"/>
        </w:rPr>
      </w:pPr>
      <w:r>
        <w:rPr>
          <w:b/>
          <w:sz w:val="24"/>
          <w:lang w:eastAsia="zh-CN"/>
        </w:rPr>
        <w:t>十一、【2026年6月6日星期六引发网友热议，被称为“六六大顺”日】</w:t>
      </w:r>
    </w:p>
    <w:p w14:paraId="3948E0E8" w14:textId="77777777" w:rsidR="007F1D95" w:rsidRDefault="00000000">
      <w:pPr>
        <w:spacing w:after="120"/>
        <w:rPr>
          <w:lang w:eastAsia="zh-CN"/>
        </w:rPr>
      </w:pPr>
      <w:r>
        <w:rPr>
          <w:lang w:eastAsia="zh-CN"/>
        </w:rPr>
        <w:t xml:space="preserve">         来源：北京发布</w:t>
      </w:r>
    </w:p>
    <w:p w14:paraId="3BE8F8BA" w14:textId="77777777" w:rsidR="007F1D95" w:rsidRDefault="00000000">
      <w:pPr>
        <w:spacing w:after="120"/>
        <w:rPr>
          <w:lang w:eastAsia="zh-CN"/>
        </w:rPr>
      </w:pPr>
      <w:r>
        <w:rPr>
          <w:lang w:eastAsia="zh-CN"/>
        </w:rPr>
        <w:t xml:space="preserve">         发布时间：2026-06-02 15:30:00</w:t>
      </w:r>
    </w:p>
    <w:p w14:paraId="739AC63E" w14:textId="77777777" w:rsidR="007F1D95" w:rsidRDefault="00000000">
      <w:pPr>
        <w:spacing w:after="120"/>
        <w:jc w:val="both"/>
        <w:rPr>
          <w:lang w:eastAsia="zh-CN"/>
        </w:rPr>
      </w:pPr>
      <w:r>
        <w:rPr>
          <w:lang w:eastAsia="zh-CN"/>
        </w:rPr>
        <w:t xml:space="preserve">         内容摘要：近日，不少网友在社交平台发帖称“突然发现周六好6啊”，因为2026年6月6日恰逢星期六，被网友视为“六六大顺”的吉祥日子。为迎接这一特别时刻，网友们纷纷分享计划：有人打算发朋友圈纪念，有人计划在早上6点6分准时打卡，还有人准备在这天领证、搬家开启新生活。当天过生日的网友希望今年顺顺利利，而恰逢周六不用上班也让许多人感慨“这日子简直太完美”。此外，6月6日正值高考前夕，许多人在评论区为高考生送上祝福，祝愿旗开得胜、金榜题名。更有网友调侃“2066年6月6日更6”。 与此同时，北京文旅界在6月迎来一场盛大的好运接龙。6月1日至7日，2026世界旅游城市联合会北京香山旅游峰会、2026世界市长对话·北京、北京入境旅游发展大会、北京国际文旅消费博览会四大盛会在京集中举办，探讨数智科技与文旅产业深度融合等命题，展现“未来文旅”的雏形。活动期间，世界旅游城市联合会“会员之家”在北京揭牌，300余海外旅行商齐聚北京，推动新体验带动新消费。文章最后祝愿每个人的生活“六六大顺”，并寄语城市未来如盛夏般热烈、明亮、生生不息。</w:t>
      </w:r>
    </w:p>
    <w:p w14:paraId="13B42E17"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://mp.weixin.qq.com/s/mjXAhL9K-cC2h6I2IgvKlw</w:t>
      </w:r>
    </w:p>
    <w:p w14:paraId="0258DBAF" w14:textId="77777777" w:rsidR="007F1D95" w:rsidRDefault="00000000">
      <w:pPr>
        <w:spacing w:before="200" w:after="120"/>
        <w:jc w:val="center"/>
      </w:pPr>
      <w:r>
        <w:rPr>
          <w:b/>
          <w:sz w:val="18"/>
        </w:rPr>
        <w:t>——————————————————————————————</w:t>
      </w:r>
    </w:p>
    <w:p w14:paraId="25F08C50" w14:textId="77777777" w:rsidR="007F1D95" w:rsidRDefault="00000000">
      <w:pPr>
        <w:spacing w:after="120"/>
        <w:rPr>
          <w:lang w:eastAsia="zh-CN"/>
        </w:rPr>
      </w:pPr>
      <w:r>
        <w:rPr>
          <w:b/>
          <w:sz w:val="24"/>
          <w:lang w:eastAsia="zh-CN"/>
        </w:rPr>
        <w:t>十二、【家长质疑三甲医院医生未查体直接开X光检查致过度诊疗】</w:t>
      </w:r>
    </w:p>
    <w:p w14:paraId="18439456" w14:textId="77777777" w:rsidR="007F1D95" w:rsidRDefault="00000000">
      <w:pPr>
        <w:spacing w:after="120"/>
        <w:rPr>
          <w:lang w:eastAsia="zh-CN"/>
        </w:rPr>
      </w:pPr>
      <w:r>
        <w:rPr>
          <w:lang w:eastAsia="zh-CN"/>
        </w:rPr>
        <w:t xml:space="preserve">         来源：杏林苑社群</w:t>
      </w:r>
    </w:p>
    <w:p w14:paraId="739E655B" w14:textId="77777777" w:rsidR="007F1D95" w:rsidRDefault="00000000">
      <w:pPr>
        <w:spacing w:after="120"/>
        <w:rPr>
          <w:lang w:eastAsia="zh-CN"/>
        </w:rPr>
      </w:pPr>
      <w:r>
        <w:rPr>
          <w:lang w:eastAsia="zh-CN"/>
        </w:rPr>
        <w:t xml:space="preserve">         发布时间：2026-06-02 14:50:53</w:t>
      </w:r>
    </w:p>
    <w:p w14:paraId="1EA34427" w14:textId="77777777" w:rsidR="007F1D95" w:rsidRDefault="00000000">
      <w:pPr>
        <w:spacing w:after="120"/>
        <w:jc w:val="both"/>
        <w:rPr>
          <w:lang w:eastAsia="zh-CN"/>
        </w:rPr>
      </w:pPr>
      <w:r>
        <w:rPr>
          <w:lang w:eastAsia="zh-CN"/>
        </w:rPr>
        <w:lastRenderedPageBreak/>
        <w:t xml:space="preserve">         内容摘要：家长带孩子就医，孩子撞到胳膊，外观无异常、活动不受限，仅偶有疼痛。三甲医院医生未查体、未详询伤情，直接开X光检查，结果显示软组织损伤。医生又建议做CT，称X光不够清晰。家长质疑过度诊疗：X光已明确软组织伤，CT增加辐射、费用和排队时间，且孩子对辐射更敏感，临床应遵循从简检查原则。 医生角度：三甲医院门诊压力大，接诊节奏快，细致问诊影响效率；轻微磕碰本可在社区处理，但患者集中到大医院。临床判断难百分百准确，肉眼和手诊可能漏诊隐蔽骨裂，影像检查可降低漏诊风险，并留记录规避纠纷。X光可看清大部分骨折，骨裂需CT，软组织伤则需MRI，CT作用有限。 客观看，此事无绝对对错。家长盼检查有理有据，医生在高强度高风险环境下选择稳妥方式。判断检查必要性需依据实际病情，诊疗应兼顾规范与患者感受。医患双方多换位思考，可减少分歧。</w:t>
      </w:r>
    </w:p>
    <w:p w14:paraId="787A5BD0" w14:textId="77777777" w:rsidR="007F1D95" w:rsidRDefault="00000000">
      <w:pPr>
        <w:spacing w:after="240"/>
        <w:rPr>
          <w:lang w:eastAsia="zh-CN"/>
        </w:rPr>
      </w:pPr>
      <w:r>
        <w:rPr>
          <w:lang w:eastAsia="zh-CN"/>
        </w:rPr>
        <w:t xml:space="preserve">         文章链接：</w:t>
      </w:r>
      <w:r>
        <w:rPr>
          <w:color w:val="0000FF"/>
          <w:lang w:eastAsia="zh-CN"/>
        </w:rPr>
        <w:t>https://mp.weixin.qq.com/s/EVRcYMFlI3Rki3PdZ-2MIg</w:t>
      </w:r>
    </w:p>
    <w:p w14:paraId="09213DFE" w14:textId="77777777" w:rsidR="007F1D95" w:rsidRDefault="00000000">
      <w:pPr>
        <w:spacing w:before="200" w:after="120"/>
        <w:jc w:val="center"/>
      </w:pPr>
      <w:r>
        <w:rPr>
          <w:b/>
          <w:sz w:val="18"/>
        </w:rPr>
        <w:t>——————————————————————————————</w:t>
      </w:r>
    </w:p>
    <w:p w14:paraId="5B53DD50" w14:textId="77777777" w:rsidR="007F1D95" w:rsidRDefault="00000000">
      <w:pPr>
        <w:spacing w:after="120"/>
        <w:rPr>
          <w:lang w:eastAsia="zh-CN"/>
        </w:rPr>
      </w:pPr>
      <w:r>
        <w:rPr>
          <w:b/>
          <w:sz w:val="24"/>
          <w:lang w:eastAsia="zh-CN"/>
        </w:rPr>
        <w:t>十三、【韩国歌手“鸟叔”PSY因涉嫌违规代领精神药物被移送检方调查】</w:t>
      </w:r>
    </w:p>
    <w:p w14:paraId="3B5E2E10" w14:textId="77777777" w:rsidR="007F1D95" w:rsidRDefault="00000000">
      <w:pPr>
        <w:spacing w:after="120"/>
        <w:rPr>
          <w:lang w:eastAsia="zh-CN"/>
        </w:rPr>
      </w:pPr>
      <w:r>
        <w:rPr>
          <w:lang w:eastAsia="zh-CN"/>
        </w:rPr>
        <w:t xml:space="preserve">         来源：澎湃新闻</w:t>
      </w:r>
    </w:p>
    <w:p w14:paraId="2719FA26" w14:textId="77777777" w:rsidR="007F1D95" w:rsidRDefault="00000000">
      <w:pPr>
        <w:spacing w:after="120"/>
        <w:rPr>
          <w:lang w:eastAsia="zh-CN"/>
        </w:rPr>
      </w:pPr>
      <w:r>
        <w:rPr>
          <w:lang w:eastAsia="zh-CN"/>
        </w:rPr>
        <w:t xml:space="preserve">         发布时间：2026-06-02 14:01:54</w:t>
      </w:r>
    </w:p>
    <w:p w14:paraId="2A9E5195" w14:textId="77777777" w:rsidR="007F1D95" w:rsidRDefault="00000000">
      <w:pPr>
        <w:spacing w:after="120"/>
        <w:jc w:val="both"/>
        <w:rPr>
          <w:lang w:eastAsia="zh-CN"/>
        </w:rPr>
      </w:pPr>
      <w:r>
        <w:rPr>
          <w:lang w:eastAsia="zh-CN"/>
        </w:rPr>
        <w:t xml:space="preserve">         内容摘要：韩国歌手PSY（本名朴载相，又称“鸟叔”）因涉嫌违规接收精神类处方药物并让他人代领，被移送至检察机关。首尔西部地方检察厅近日从警方接手相关案件，正在对PSY及其经纪人、首尔一家大学医院教授及员工在内的6人展开调查，未予拘留。 据韩媒报道，从2022年到去年7月，PSY持续从首尔一家医院接收精神类处方药物，但没有经过面对面会诊，且委托其经纪人代为取药。报道中提到，PSY开具的药物Xanax（阿普唑仑）和</w:t>
      </w:r>
      <w:proofErr w:type="spellStart"/>
      <w:r>
        <w:rPr>
          <w:lang w:eastAsia="zh-CN"/>
        </w:rPr>
        <w:t>Stilnox</w:t>
      </w:r>
      <w:proofErr w:type="spellEnd"/>
      <w:r>
        <w:rPr>
          <w:lang w:eastAsia="zh-CN"/>
        </w:rPr>
        <w:t>（思诺思）是用于治疗睡眠障碍和抑郁症的精神药物，依赖性和成瘾性较大。原则上，只有亲自诊疗过患者的医生才能开具该处方，且该类药物须由患者本人接收，除非特殊情况，禁止代为领取。违反规定者可判处最高一年监禁或最高1000万韩元罚款。 此前，在警方调查阶段，PSY所属公司曾表示，通过第三方代领处方药是明显的错误和疏忽，对此深表歉意。但他们同时强调，是“代领”而非“代开”。PSY被诊断患有慢性睡眠障碍，一直在医护人员指导下按处方剂量服用安眠药物，不存在代开处方，只是在取药环节中曾出现第三方代领的情况。6月2日，PSY所属公司再向媒体表示，警方调查已经结束，今后也将积极配合检方调查。</w:t>
      </w:r>
    </w:p>
    <w:p w14:paraId="16AC8970"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://mp.weixin.qq.com/s/4HZw0-SQJG1OT5Dz3r3OMA</w:t>
      </w:r>
    </w:p>
    <w:p w14:paraId="74214C06" w14:textId="77777777" w:rsidR="007F1D95" w:rsidRDefault="00000000">
      <w:pPr>
        <w:spacing w:before="200" w:after="120"/>
        <w:jc w:val="center"/>
      </w:pPr>
      <w:r>
        <w:rPr>
          <w:b/>
          <w:sz w:val="18"/>
        </w:rPr>
        <w:t>——————————————————————————————</w:t>
      </w:r>
    </w:p>
    <w:p w14:paraId="3C6E872E" w14:textId="77777777" w:rsidR="007F1D95" w:rsidRDefault="00000000">
      <w:pPr>
        <w:spacing w:after="120"/>
        <w:rPr>
          <w:lang w:eastAsia="zh-CN"/>
        </w:rPr>
      </w:pPr>
      <w:r>
        <w:rPr>
          <w:b/>
          <w:sz w:val="24"/>
          <w:lang w:eastAsia="zh-CN"/>
        </w:rPr>
        <w:lastRenderedPageBreak/>
        <w:t>十四、【湖南女村支书救灾时因戴金耳环遭网暴，公安机关依法处罚造谣者】</w:t>
      </w:r>
    </w:p>
    <w:p w14:paraId="7744B312" w14:textId="77777777" w:rsidR="007F1D95" w:rsidRDefault="00000000">
      <w:pPr>
        <w:spacing w:after="120"/>
        <w:rPr>
          <w:lang w:eastAsia="zh-CN"/>
        </w:rPr>
      </w:pPr>
      <w:r>
        <w:rPr>
          <w:lang w:eastAsia="zh-CN"/>
        </w:rPr>
        <w:t xml:space="preserve">         来源：澎湃新闻</w:t>
      </w:r>
    </w:p>
    <w:p w14:paraId="21969EB2" w14:textId="77777777" w:rsidR="007F1D95" w:rsidRDefault="00000000">
      <w:pPr>
        <w:spacing w:after="120"/>
        <w:rPr>
          <w:lang w:eastAsia="zh-CN"/>
        </w:rPr>
      </w:pPr>
      <w:r>
        <w:rPr>
          <w:lang w:eastAsia="zh-CN"/>
        </w:rPr>
        <w:t xml:space="preserve">         发布时间：2026-06-02 13:09:35</w:t>
      </w:r>
    </w:p>
    <w:p w14:paraId="2A52CE62" w14:textId="77777777" w:rsidR="007F1D95" w:rsidRDefault="00000000">
      <w:pPr>
        <w:spacing w:after="120"/>
        <w:jc w:val="both"/>
        <w:rPr>
          <w:lang w:eastAsia="zh-CN"/>
        </w:rPr>
      </w:pPr>
      <w:r>
        <w:rPr>
          <w:lang w:eastAsia="zh-CN"/>
        </w:rPr>
        <w:t xml:space="preserve">         内容摘要：6月2日，公安部网安局通报了“向金元遭网暴”事件。湖南石门县壶瓶山镇龙池河村女村支书向金元在连续强降雨期间奋战救灾一线，因接受采访时佩戴一对金色耳环，遭到个别网友冷嘲热讽和恶意揣测。公安网安部门迅速行动，依法查处网暴行为15起，对秦某某、未某某等人依法行政处罚。事后证明，向金元所佩戴的耳环并非纯金，价值不到100元。文章指出，即便耳环为纯金，也属于基层干部正常消费水平，无需“自证清白”，更未触及党纪国法红线。对一名连续作战、一脸疲惫的基层女干部聚焦于首饰，是舆论被网暴逻辑绑架的危险信号。辟谣应揭穿谣言而非让一线工作者自证清白，澄清应讲清事实而非对阴谋论妥协。公安机关依法惩戒造谣滋事者，划清了网络言论的法律红线，表明对造谣者不妥协、不姑息的态度。文章批评当前部分网络言论背离理性讨论和监督初衷，演变为阴谋论和对实干者的恶毒攻击，严重败坏舆论风气。对一线农村女干部仅凭一件寻常首饰就肆意贴上贪腐标签、无端攻击，已逾越正常批评边界，应受法律严肃惩戒。文章强调，法律应为一线工作者提供保障，不让实干者流汗再流泪，不让奉献者被流言裹挟，让他们干事有锐气、奋斗有心气、面对谣言有底气。</w:t>
      </w:r>
    </w:p>
    <w:p w14:paraId="45C4568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://mp.weixin.qq.com/s/igwSZ6Wmuhfy0qNhYZEzoA</w:t>
      </w:r>
    </w:p>
    <w:p w14:paraId="1838331D" w14:textId="77777777" w:rsidR="007F1D95" w:rsidRDefault="00000000">
      <w:pPr>
        <w:spacing w:before="200" w:after="120"/>
        <w:jc w:val="center"/>
      </w:pPr>
      <w:r>
        <w:rPr>
          <w:b/>
          <w:sz w:val="18"/>
        </w:rPr>
        <w:t>——————————————————————————————</w:t>
      </w:r>
    </w:p>
    <w:p w14:paraId="3F0DB09C" w14:textId="77777777" w:rsidR="007F1D95" w:rsidRDefault="00000000">
      <w:pPr>
        <w:spacing w:after="120"/>
        <w:rPr>
          <w:lang w:eastAsia="zh-CN"/>
        </w:rPr>
      </w:pPr>
      <w:r>
        <w:rPr>
          <w:b/>
          <w:sz w:val="24"/>
          <w:lang w:eastAsia="zh-CN"/>
        </w:rPr>
        <w:t>十五、【郑州地铁8号线出口15亩耕地改种小麦，通车1年半用地审批仍未完成】</w:t>
      </w:r>
    </w:p>
    <w:p w14:paraId="0B3D18AE" w14:textId="77777777" w:rsidR="007F1D95" w:rsidRDefault="00000000">
      <w:pPr>
        <w:spacing w:after="120"/>
        <w:rPr>
          <w:lang w:eastAsia="zh-CN"/>
        </w:rPr>
      </w:pPr>
      <w:r>
        <w:rPr>
          <w:lang w:eastAsia="zh-CN"/>
        </w:rPr>
        <w:t xml:space="preserve">         来源：澎湃新闻</w:t>
      </w:r>
    </w:p>
    <w:p w14:paraId="41E8940B" w14:textId="77777777" w:rsidR="007F1D95" w:rsidRDefault="00000000">
      <w:pPr>
        <w:spacing w:after="120"/>
        <w:rPr>
          <w:lang w:eastAsia="zh-CN"/>
        </w:rPr>
      </w:pPr>
      <w:r>
        <w:rPr>
          <w:lang w:eastAsia="zh-CN"/>
        </w:rPr>
        <w:t xml:space="preserve">         发布时间：2026-06-02 12:35:21</w:t>
      </w:r>
    </w:p>
    <w:p w14:paraId="128432C1" w14:textId="77777777" w:rsidR="007F1D95" w:rsidRDefault="00000000">
      <w:pPr>
        <w:spacing w:after="120"/>
        <w:jc w:val="both"/>
        <w:rPr>
          <w:lang w:eastAsia="zh-CN"/>
        </w:rPr>
      </w:pPr>
      <w:r>
        <w:rPr>
          <w:lang w:eastAsia="zh-CN"/>
        </w:rPr>
        <w:t xml:space="preserve">         内容摘要：近日，河南郑州地铁8号线省社科院站出口外“绿化带上种麦子”引发热议。目前小麦已收割，郑东新区相关部门回应称，该地块共15.2亩，为一般耕地，土地性质变更手续尚未完成。地铁站2019年获批建设，2024年12月投用，已运营1年半，但周边配套用地审批未同步。 该地块位于地铁站四个出入口外，原种草坪绿植，去年秋冬季改种小麦，今年5月收割，总产约7500斤，亩产约500斤，下一茬计划种芝麻。郑州市自然资源和规划局郑东新区分局解释，该地一直为耕地，远期规划为公园绿地，但现仍为一般耕地。用地报批由项目主体负责，报批时长约3至5个月，目前正询问地铁集团或绿化部门报批情况。 郑</w:t>
      </w:r>
      <w:r>
        <w:rPr>
          <w:lang w:eastAsia="zh-CN"/>
        </w:rPr>
        <w:lastRenderedPageBreak/>
        <w:t>州交通发展投资集团称，该区域属郑东新区园林水务局管辖的公共绿地，地铁建设时作为临时用地，2024年11月已移交。但园林水务局称交还时间在2025年上半年，移交后即种耕地。园林水务局负责组卷报批，但无法解释为何通车1年半仍未完成审批，仅称流程可能较慢。 权威业内人士指出，问题核心在地铁站点规划选址和用地审批，而非绿化带能否种麦子。当地可能只考虑地铁建设，未统筹站点周边配套用地。</w:t>
      </w:r>
    </w:p>
    <w:p w14:paraId="749BD7E6" w14:textId="77777777" w:rsidR="007F1D95" w:rsidRDefault="00000000">
      <w:pPr>
        <w:spacing w:after="240"/>
      </w:pPr>
      <w:r>
        <w:rPr>
          <w:lang w:eastAsia="zh-CN"/>
        </w:rPr>
        <w:t xml:space="preserve">         </w:t>
      </w:r>
      <w:proofErr w:type="spellStart"/>
      <w:r>
        <w:t>文章链接：</w:t>
      </w:r>
      <w:r>
        <w:rPr>
          <w:color w:val="0000FF"/>
        </w:rPr>
        <w:t>https</w:t>
      </w:r>
      <w:proofErr w:type="spellEnd"/>
      <w:r>
        <w:rPr>
          <w:color w:val="0000FF"/>
        </w:rPr>
        <w:t>://mp.weixin.qq.com/s/6-_Wh3caXgqsINnJTN0Azw</w:t>
      </w:r>
    </w:p>
    <w:p w14:paraId="19B67ED4" w14:textId="77777777" w:rsidR="007F1D95" w:rsidRDefault="00000000">
      <w:pPr>
        <w:spacing w:before="200" w:after="120"/>
        <w:jc w:val="center"/>
      </w:pPr>
      <w:r>
        <w:rPr>
          <w:b/>
          <w:sz w:val="18"/>
        </w:rPr>
        <w:t>——————————————————————————————</w:t>
      </w:r>
    </w:p>
    <w:p w14:paraId="092C50A1" w14:textId="77777777" w:rsidR="007F1D95" w:rsidRDefault="00000000">
      <w:pPr>
        <w:spacing w:after="120"/>
        <w:rPr>
          <w:lang w:eastAsia="zh-CN"/>
        </w:rPr>
      </w:pPr>
      <w:r>
        <w:rPr>
          <w:b/>
          <w:sz w:val="24"/>
          <w:lang w:eastAsia="zh-CN"/>
        </w:rPr>
        <w:t>十六、【运城市委宣传部常务副部长贾玉明拟任高职高专院校正职】</w:t>
      </w:r>
    </w:p>
    <w:p w14:paraId="041DDA27" w14:textId="77777777" w:rsidR="007F1D95" w:rsidRDefault="00000000">
      <w:pPr>
        <w:spacing w:after="120"/>
        <w:rPr>
          <w:lang w:eastAsia="zh-CN"/>
        </w:rPr>
      </w:pPr>
      <w:r>
        <w:rPr>
          <w:lang w:eastAsia="zh-CN"/>
        </w:rPr>
        <w:t xml:space="preserve">         来源：麦可思研究</w:t>
      </w:r>
    </w:p>
    <w:p w14:paraId="0846BD59" w14:textId="77777777" w:rsidR="007F1D95" w:rsidRDefault="00000000">
      <w:pPr>
        <w:spacing w:after="120"/>
        <w:rPr>
          <w:lang w:eastAsia="zh-CN"/>
        </w:rPr>
      </w:pPr>
      <w:r>
        <w:rPr>
          <w:lang w:eastAsia="zh-CN"/>
        </w:rPr>
        <w:t xml:space="preserve">         发布时间：2026-06-02 14:02:06</w:t>
      </w:r>
    </w:p>
    <w:p w14:paraId="1CDAB522" w14:textId="77777777" w:rsidR="007F1D95" w:rsidRDefault="00000000">
      <w:pPr>
        <w:spacing w:after="120"/>
        <w:jc w:val="both"/>
        <w:rPr>
          <w:lang w:eastAsia="zh-CN"/>
        </w:rPr>
      </w:pPr>
      <w:r>
        <w:rPr>
          <w:lang w:eastAsia="zh-CN"/>
        </w:rPr>
        <w:t xml:space="preserve">         内容摘要：5月31日，中共山西省委组织部发布拟任职干部公示，现任运城市委宣传部主持日常工作的副部长、一级调研员贾玉明，拟任高职高专院校正职。贾玉明，男，汉族，1973年11月生，大学学历，中共党员。该公示信息来源于山西组工网。</w:t>
      </w:r>
    </w:p>
    <w:p w14:paraId="0D639CDE" w14:textId="77777777" w:rsidR="007F1D95" w:rsidRDefault="00000000">
      <w:pPr>
        <w:spacing w:after="240"/>
        <w:rPr>
          <w:lang w:eastAsia="zh-CN"/>
        </w:rPr>
      </w:pPr>
      <w:r>
        <w:rPr>
          <w:lang w:eastAsia="zh-CN"/>
        </w:rPr>
        <w:t xml:space="preserve">         文章链接：</w:t>
      </w:r>
      <w:r>
        <w:rPr>
          <w:color w:val="0000FF"/>
          <w:lang w:eastAsia="zh-CN"/>
        </w:rPr>
        <w:t>https://mp.weixin.qq.com/s/mwBphvl58XrSY87nlRT21Q</w:t>
      </w:r>
    </w:p>
    <w:sectPr w:rsidR="007F1D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40591709">
    <w:abstractNumId w:val="8"/>
  </w:num>
  <w:num w:numId="2" w16cid:durableId="1821725139">
    <w:abstractNumId w:val="6"/>
  </w:num>
  <w:num w:numId="3" w16cid:durableId="1743211317">
    <w:abstractNumId w:val="5"/>
  </w:num>
  <w:num w:numId="4" w16cid:durableId="1662004377">
    <w:abstractNumId w:val="4"/>
  </w:num>
  <w:num w:numId="5" w16cid:durableId="2109424288">
    <w:abstractNumId w:val="7"/>
  </w:num>
  <w:num w:numId="6" w16cid:durableId="1324090832">
    <w:abstractNumId w:val="3"/>
  </w:num>
  <w:num w:numId="7" w16cid:durableId="728847656">
    <w:abstractNumId w:val="2"/>
  </w:num>
  <w:num w:numId="8" w16cid:durableId="1458645467">
    <w:abstractNumId w:val="1"/>
  </w:num>
  <w:num w:numId="9" w16cid:durableId="812332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9B4"/>
    <w:rsid w:val="0029639D"/>
    <w:rsid w:val="002E55A5"/>
    <w:rsid w:val="00326F90"/>
    <w:rsid w:val="004561D1"/>
    <w:rsid w:val="0077613D"/>
    <w:rsid w:val="007F1D95"/>
    <w:rsid w:val="009712B6"/>
    <w:rsid w:val="00AA1D8D"/>
    <w:rsid w:val="00B47730"/>
    <w:rsid w:val="00C43D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79CBF"/>
  <w14:defaultImageDpi w14:val="300"/>
  <w15:docId w15:val="{1B17F8E5-A91C-9C4D-9492-7613FFDE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89</Pages>
  <Words>14021</Words>
  <Characters>79920</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6</cp:revision>
  <dcterms:created xsi:type="dcterms:W3CDTF">2013-12-23T23:15:00Z</dcterms:created>
  <dcterms:modified xsi:type="dcterms:W3CDTF">2026-06-03T04:31:00Z</dcterms:modified>
  <cp:category/>
</cp:coreProperties>
</file>