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- 2026年06月23日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核心议题：①新能源车免征养路费致公路养护资金缺口扩大，油电同权改革势在必行；②6家国际大行集体看空黄金，国内多家银行上调保证金比例；③梅西连进两球登顶世界杯历史射手榜，阿根廷提前出线；④山西运城13岁女孩遭强奸案警方启动复核程序。</w:t>
      </w:r>
    </w:p>
    <w:p>
      <w:pPr>
        <w:spacing w:after="300"/>
        <w:jc w:val="center"/>
      </w:pPr>
      <w:r>
        <w:rPr>
          <w:rFonts w:ascii="微软雅黑" w:hAnsi="微软雅黑" w:eastAsia="微软雅黑"/>
          <w:color w:val="808080"/>
          <w:sz w:val="18"/>
        </w:rPr>
        <w:t>═══════════════════════════════════════════════════════════════════════</w:t>
      </w:r>
    </w:p>
    <w:p>
      <w:pPr>
        <w:pStyle w:val="Heading1"/>
        <w:jc w:val="center"/>
      </w:pPr>
      <w:r>
        <w:rPr>
          <w:rFonts w:ascii="微软雅黑" w:hAnsi="微软雅黑" w:eastAsia="微软雅黑"/>
          <w:b/>
          <w:sz w:val="32"/>
        </w:rPr>
        <w:t>目  录</w:t>
      </w:r>
    </w:p>
    <w:p>
      <w:pPr>
        <w:spacing w:after="160"/>
      </w:pPr>
      <w:hyperlink w:anchor="cat_1">
        <w:r>
          <w:rPr>
            <w:rFonts w:ascii="微软雅黑" w:eastAsia="微软雅黑"/>
            <w:sz w:val="24"/>
            <w:color w:val="0066CC"/>
            <w:u w:val="single"/>
          </w:rPr>
          <w:t>一、国际局势与地缘政治</w:t>
        </w:r>
      </w:hyperlink>
    </w:p>
    <w:p>
      <w:pPr>
        <w:spacing w:after="160"/>
      </w:pPr>
      <w:hyperlink w:anchor="cat_2">
        <w:r>
          <w:rPr>
            <w:rFonts w:ascii="微软雅黑" w:eastAsia="微软雅黑"/>
            <w:sz w:val="24"/>
            <w:color w:val="0066CC"/>
            <w:u w:val="single"/>
          </w:rPr>
          <w:t>二、宏观经济与金融</w:t>
        </w:r>
      </w:hyperlink>
    </w:p>
    <w:p>
      <w:pPr>
        <w:spacing w:after="160"/>
      </w:pPr>
      <w:hyperlink w:anchor="cat_3">
        <w:r>
          <w:rPr>
            <w:rFonts w:ascii="微软雅黑" w:eastAsia="微软雅黑"/>
            <w:sz w:val="24"/>
            <w:color w:val="0066CC"/>
            <w:u w:val="single"/>
          </w:rPr>
          <w:t>三、文体娱乐内容</w:t>
        </w:r>
      </w:hyperlink>
    </w:p>
    <w:p>
      <w:pPr>
        <w:spacing w:after="160"/>
      </w:pPr>
      <w:hyperlink w:anchor="cat_4">
        <w:r>
          <w:rPr>
            <w:rFonts w:ascii="微软雅黑" w:eastAsia="微软雅黑"/>
            <w:sz w:val="24"/>
            <w:color w:val="0066CC"/>
            <w:u w:val="single"/>
          </w:rPr>
          <w:t>四、科技产业动态与创新</w:t>
        </w:r>
      </w:hyperlink>
    </w:p>
    <w:p>
      <w:pPr>
        <w:spacing w:after="160"/>
      </w:pPr>
      <w:hyperlink w:anchor="cat_5">
        <w:r>
          <w:rPr>
            <w:rFonts w:ascii="微软雅黑" w:eastAsia="微软雅黑"/>
            <w:sz w:val="24"/>
            <w:color w:val="0066CC"/>
            <w:u w:val="single"/>
          </w:rPr>
          <w:t>五、医疗健康与生命科学</w:t>
        </w:r>
      </w:hyperlink>
    </w:p>
    <w:p>
      <w:pPr>
        <w:spacing w:after="160"/>
      </w:pPr>
      <w:hyperlink w:anchor="cat_6">
        <w:r>
          <w:rPr>
            <w:rFonts w:ascii="微软雅黑" w:eastAsia="微软雅黑"/>
            <w:sz w:val="24"/>
            <w:color w:val="0066CC"/>
            <w:u w:val="single"/>
          </w:rPr>
          <w:t>六、教育发展与人才培养</w:t>
        </w:r>
      </w:hyperlink>
    </w:p>
    <w:p>
      <w:pPr>
        <w:spacing w:after="160"/>
      </w:pPr>
      <w:hyperlink w:anchor="cat_7">
        <w:r>
          <w:rPr>
            <w:rFonts w:ascii="微软雅黑" w:eastAsia="微软雅黑"/>
            <w:sz w:val="24"/>
            <w:color w:val="0066CC"/>
            <w:u w:val="single"/>
          </w:rPr>
          <w:t>七、社会民生与消费</w:t>
        </w:r>
      </w:hyperlink>
    </w:p>
    <w:p>
      <w:pPr>
        <w:spacing w:after="160"/>
      </w:pPr>
      <w:hyperlink w:anchor="cat_8">
        <w:r>
          <w:rPr>
            <w:rFonts w:ascii="微软雅黑" w:eastAsia="微软雅黑"/>
            <w:sz w:val="24"/>
            <w:color w:val="0066CC"/>
            <w:u w:val="single"/>
          </w:rPr>
          <w:t>八、企业与商业</w:t>
        </w:r>
      </w:hyperlink>
    </w:p>
    <w:p>
      <w:pPr>
        <w:spacing w:after="160"/>
      </w:pPr>
      <w:hyperlink w:anchor="cat_9">
        <w:r>
          <w:rPr>
            <w:rFonts w:ascii="微软雅黑" w:eastAsia="微软雅黑"/>
            <w:sz w:val="24"/>
            <w:color w:val="0066CC"/>
            <w:u w:val="single"/>
          </w:rPr>
          <w:t>九、政策法规与监管</w:t>
        </w:r>
      </w:hyperlink>
    </w:p>
    <w:p>
      <w:pPr>
        <w:spacing w:after="160"/>
      </w:pPr>
      <w:hyperlink w:anchor="cat_11">
        <w:r>
          <w:rPr>
            <w:rFonts w:ascii="微软雅黑" w:eastAsia="微软雅黑"/>
            <w:sz w:val="24"/>
            <w:color w:val="0066CC"/>
            <w:u w:val="single"/>
          </w:rPr>
          <w:t>十、社会热点与舆论动态</w:t>
        </w:r>
      </w:hyperlink>
    </w:p>
    <w:p>
      <w:pPr>
        <w:spacing w:after="400"/>
        <w:jc w:val="center"/>
      </w:pPr>
      <w:r>
        <w:rPr>
          <w:rFonts w:ascii="微软雅黑" w:hAnsi="微软雅黑" w:eastAsia="微软雅黑"/>
          <w:color w:val="808080"/>
          <w:sz w:val="18"/>
        </w:rPr>
        <w:t>═══════════════════════════════════════════════════════════════════════</w:t>
      </w:r>
    </w:p>
    <w:p>
      <w:r>
        <w:br w:type="page"/>
      </w:r>
    </w:p>
    <w:p>
      <w:pPr>
        <w:spacing w:before="300" w:after="200"/>
      </w:pPr>
      <w:bookmarkStart w:id="0" w:name="cat_1"/>
      <w:r>
        <w:rPr>
          <w:rFonts w:ascii="微软雅黑" w:hAnsi="微软雅黑" w:eastAsia="微软雅黑"/>
          <w:b/>
          <w:color w:val="000000"/>
          <w:sz w:val="32"/>
        </w:rPr>
        <w:br/>
        <w:t>【国际局势与地缘政治】</w:t>
      </w:r>
      <w:bookmarkEnd w:id="0"/>
    </w:p>
    <w:p>
      <w:pPr>
        <w:spacing w:after="120"/>
      </w:pPr>
      <w:r>
        <w:rPr>
          <w:rFonts w:ascii="微软雅黑" w:hAnsi="微软雅黑" w:eastAsia="微软雅黑"/>
          <w:b/>
          <w:sz w:val="24"/>
        </w:rPr>
        <w:t>一、【外交部回应日方逮捕涉电诈集团男子：希望加大执法合作】</w:t>
      </w:r>
    </w:p>
    <w:p>
      <w:pPr>
        <w:spacing w:after="120"/>
      </w:pPr>
      <w:r>
        <w:rPr>
          <w:rFonts w:ascii="微软雅黑" w:hAnsi="微软雅黑" w:eastAsia="微软雅黑"/>
          <w:sz w:val="21"/>
        </w:rPr>
        <w:t xml:space="preserve">         来源：澎湃新闻、观察者网（多来源整合）</w:t>
      </w:r>
    </w:p>
    <w:p>
      <w:pPr>
        <w:spacing w:after="120"/>
      </w:pPr>
      <w:r>
        <w:rPr>
          <w:rFonts w:ascii="微软雅黑" w:hAnsi="微软雅黑" w:eastAsia="微软雅黑"/>
          <w:sz w:val="21"/>
        </w:rPr>
        <w:t xml:space="preserve">         发布时间：2026-06-22 15:45:21</w:t>
      </w:r>
    </w:p>
    <w:p>
      <w:pPr>
        <w:spacing w:after="120"/>
        <w:jc w:val="both"/>
      </w:pPr>
      <w:r>
        <w:rPr>
          <w:rFonts w:ascii="微软雅黑" w:hAnsi="微软雅黑" w:eastAsia="微软雅黑"/>
          <w:sz w:val="21"/>
        </w:rPr>
        <w:t xml:space="preserve">         内容摘要：6月22日，外交部发言人郭嘉昆主持例行记者会。路透社记者提问，日本媒体报道东京警方当日逮捕一名叫“胡石”（音）的男子，其涉嫌与太子集团存在关联，该集团被指控运营多处电信诈骗园区。记者询问中方是否收到逮捕行动通报，以及是否推进涉案人员遣返工作。郭嘉昆回应称，具体问题建议向中方主管部门询问。他强调，打击网赌、电诈犯罪是国际社会的共同责任，希望周边国家与中方一道加大执法合作力度，维护人民生命财产安全和地区国家交往合作秩序。</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9">
        <w:r>
          <w:rPr>
            <w:rFonts w:ascii="微软雅黑" w:eastAsia="微软雅黑"/>
            <w:sz w:val="21"/>
            <w:color w:val="0000FF"/>
            <w:u w:val="single"/>
          </w:rPr>
          <w:t xml:space="preserve">男子“胡石”（音）在日本被捕，涉嫌与太子集团存在关联，外交部回应</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0">
        <w:r>
          <w:rPr>
            <w:rFonts w:ascii="微软雅黑" w:eastAsia="微软雅黑"/>
            <w:sz w:val="21"/>
            <w:color w:val="0000FF"/>
            <w:u w:val="single"/>
          </w:rPr>
          <w:t xml:space="preserve">日方逮捕一与电诈集团有关男子，中方回应</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二、【伊朗与美国达成14条伊斯兰堡谅解备忘录，美方承诺提供3000亿美元重建计划】</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发布时间：2026-06-22 22:50:54</w:t>
      </w:r>
    </w:p>
    <w:p>
      <w:pPr>
        <w:spacing w:after="120"/>
        <w:jc w:val="both"/>
      </w:pPr>
      <w:r>
        <w:rPr>
          <w:rFonts w:ascii="微软雅黑" w:hAnsi="微软雅黑" w:eastAsia="微软雅黑"/>
          <w:sz w:val="21"/>
        </w:rPr>
        <w:t xml:space="preserve">         内容摘要：伊朗与美国在巴基斯坦斡旋下达成14条“伊斯兰堡谅解备忘录”，规定美国及其盟友向伊朗提供至少3000亿美元重建计划，相当于《辛丑条约》赔款额8.8倍。伊朗最高领袖穆杰塔巴·哈梅内伊虽原则上持不同意见，但基于伊朗总统佩泽希齐扬的承诺予以许可。备忘录要求包括黎巴嫩在内的所有战线立即永久停战，以色列为破坏谈判空袭贝鲁特，伊朗革命卫队随即准备导弹报复。美国总统特朗普在最后时刻妥协，宣布解除对伊朗海上封锁，以色列的破坏计划破产。伊朗外交部发言人巴加埃透露，后续在瑞士比尔根山的谈判中，因特朗普再次发表威胁言论，伊朗代表团直接离场。伊朗外长阿拉格齐表示，在巴基斯坦和卡塔尔斡旋下，结束黎巴嫩战争已取得进展。文章认为，这一结果证明世界表相已被倒置，美国作为全球第一强国的面目是虚假的，伊朗掌握了真正的真相。</w:t>
      </w:r>
    </w:p>
    <w:p>
      <w:pPr>
        <w:spacing w:after="240"/>
      </w:pPr>
      <w:r>
        <w:rPr>
          <w:rFonts w:ascii="微软雅黑" w:hAnsi="微软雅黑" w:eastAsia="微软雅黑"/>
          <w:sz w:val="21"/>
        </w:rPr>
        <w:t xml:space="preserve">         文章链接：</w:t>
      </w:r>
      <w:r>
        <w:rPr>
          <w:color w:val="0000FF"/>
        </w:rPr>
        <w:t>https://mp.weixin.qq.com/s/hJAenq-4HcvlPFxUnujulg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三、【AI算力需求激增考验局部电网，专家建议“以电定算”优先布局】</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发布时间：2026-06-22 17:59:11</w:t>
      </w:r>
    </w:p>
    <w:p>
      <w:pPr>
        <w:spacing w:after="120"/>
        <w:jc w:val="both"/>
      </w:pPr>
      <w:r>
        <w:rPr>
          <w:rFonts w:ascii="微软雅黑" w:hAnsi="微软雅黑" w:eastAsia="微软雅黑"/>
          <w:sz w:val="21"/>
        </w:rPr>
        <w:t xml:space="preserve">         内容摘要：AI算力增长的核心约束并非总电量，而是局部电网的实时平衡。大唐发电因AI概念股炒作，股价一个月涨超130%，但公司澄清新能源发电收入仅占9.23%。AI模型从聊天机器人向智能体演进，算力电力需求激增，但真正稀缺的是特定地点、时刻的稳定供电。国网专家指出，电量是时段用量，电力是瞬时负荷，电网需毫秒级平衡。中国日均Token调用量超140万亿，算力用电预计2030年达5000亿千瓦时。全国不缺电，但局部压力大：大同算力用电占全网26.2%，张家口数据中心用电占比从6.8%升至30%。算力中心与新能源叠加可能引发连锁脱网，且建设速度错位（智算中心8个月投运，变电站需3-5年）。解决方案是“以电定算”：数据中心优先布局在风光富余、电价低、电网承载力强的地区，通过绿电直供、储能、虚拟电厂和跨区域任务迁移实现协同。上海测试中，AI推理任务3分钟从临港转移至福建，负荷下降80%。但算力迁移受时延、GPU效率、数据安全等限制。算电协同需平衡安全、绿色与经济性，能源优势转化为算力优势成关键。 美伊签署结束107天冲突的谅解备忘录，分两阶段：先停火、开放霍尔木兹海峡、解冻资产和重建；</w:t>
      </w:r>
    </w:p>
    <w:p>
      <w:pPr>
        <w:spacing w:after="240"/>
      </w:pPr>
      <w:r>
        <w:rPr>
          <w:rFonts w:ascii="微软雅黑" w:hAnsi="微软雅黑" w:eastAsia="微软雅黑"/>
          <w:sz w:val="21"/>
        </w:rPr>
        <w:t xml:space="preserve">         文章链接：</w:t>
      </w:r>
      <w:r>
        <w:rPr>
          <w:color w:val="0000FF"/>
        </w:rPr>
        <w:t>https://mp.weixin.qq.com/s/jsObq33l8iNThLhtgksiOg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四、【美伊冲突四个月未改变中东格局，特朗普炮轰纽约时报称战争削弱美国威慑力】</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发布时间：2026-06-22 17:57:21</w:t>
      </w:r>
    </w:p>
    <w:p>
      <w:pPr>
        <w:spacing w:after="120"/>
        <w:jc w:val="both"/>
      </w:pPr>
      <w:r>
        <w:rPr>
          <w:rFonts w:ascii="微软雅黑" w:hAnsi="微软雅黑" w:eastAsia="微软雅黑"/>
          <w:sz w:val="21"/>
        </w:rPr>
        <w:t xml:space="preserve">         内容摘要：《纽约时报》报道称，美伊近四个月战争及后续备忘录未改变中东格局，反而削弱美国威慑力。特朗普在“真相社交”上炮轰该报“腐败、要倒闭”，并列举战争成果：伊朗军队、海军、空军、导弹及生产线几乎全毁，领导层更迭，经济崩溃，霍尔木兹海峡畅通，美国股市就业创新高。 报道引述分析人士称，战争与备忘录均未根除伊朗核心威胁：核计划受创但未摧毁，弹道导弹未受约束，代理人武装仍活跃。协议核心成果——霍尔木兹海峡重开——也因伊朗威胁再度封锁而岌岌可危。麻省理工教授指出，备忘录诞生只因美国无力收场，而非军事优势。伊朗则通过展现反击能力收获胜利，并计划设立海峡通行费机制。 备忘录核心内容：伊朗放弃敌视美国及盟友原则，换取解除制裁、3000亿美元重建基金及解冻资产。但专家质疑，中东战争只会催生更多极端主义，安全环境恶化。美国副总统万斯称协议保留制衡筹码，但分析师认为美国耗尽武力威慑，伊朗袭击美军基地进一步削弱其威慑力。以色列被边缘化，协议无视其诉求，限制其在黎巴嫩行动，被视为灾难。黎巴嫩真主党因连年战乱疏远支持者，伊朗正恢复其作战能力。海湾国家被迫卷入冲突，重新审视对美安全依赖，转而寻求与伊朗利益绑定。</w:t>
      </w:r>
    </w:p>
    <w:p>
      <w:pPr>
        <w:spacing w:after="240"/>
      </w:pPr>
      <w:r>
        <w:rPr>
          <w:rFonts w:ascii="微软雅黑" w:hAnsi="微软雅黑" w:eastAsia="微软雅黑"/>
          <w:sz w:val="21"/>
        </w:rPr>
        <w:t xml:space="preserve">         文章链接：</w:t>
      </w:r>
      <w:r>
        <w:rPr>
          <w:color w:val="0000FF"/>
        </w:rPr>
        <w:t>https://mp.weixin.qq.com/s/LjRirQxtzUkwSHk6N3It9A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五、【辽宁舰编队完成远海实战化训练返港，日方舰机多次近距离挑衅被专业处置】</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发布时间：2026-06-22 17:57:21</w:t>
      </w:r>
    </w:p>
    <w:p>
      <w:pPr>
        <w:spacing w:after="120"/>
        <w:jc w:val="both"/>
      </w:pPr>
      <w:r>
        <w:rPr>
          <w:rFonts w:ascii="微软雅黑" w:hAnsi="微软雅黑" w:eastAsia="微软雅黑"/>
          <w:sz w:val="21"/>
        </w:rPr>
        <w:t xml:space="preserve">         内容摘要：海军辽宁舰编队于6月22日圆满完成远海实战化训练，安全返回青岛母港。此次训练历时40余天，编队赴南海、西太平洋等海空域，深入开展实战运用验证，有效提升了航母编队履行使命任务的能力。训练期间，日方舰艇、飞机多次近距离跟踪监视、滋扰挑衅，辽宁舰编队全程保持高度戒备状态，连续组织舰载机战斗起飞，灵活变换战斗队形，专业稳妥处置应对日方危险行径。 编队出航以来，坚持走一路、研一路、练一路，连续转战多个训练海空域，严密构建预警探测体系，精心筹划组织岸海联合体系对抗、舰载机战术飞行、编队搜救等多项科目训练，通过练指挥、研战法、摸底数、强能力，不断打磨提升编队实战化训练水平。训练中，编队立足远海实战要求，设实情、进实景、练实案，筹划组织制空防空、对海打击、支援掩护、远海综合救援、实际使用武器等演练，跨昼夜开展多批次舰机攻防对抗，持续深化主战模块专攻精练，有效检验了航母编队远海体系作战运用。 在西太平洋某海域，辽宁舰编队还与两栖攻击舰编队开展联合演练，双方精心筹划组织体系融合训练，充分锤炼了航母编队联动两栖攻击舰编队远海实战行动效能。</w:t>
      </w:r>
    </w:p>
    <w:p>
      <w:pPr>
        <w:spacing w:after="240"/>
      </w:pPr>
      <w:r>
        <w:rPr>
          <w:rFonts w:ascii="微软雅黑" w:hAnsi="微软雅黑" w:eastAsia="微软雅黑"/>
          <w:sz w:val="21"/>
        </w:rPr>
        <w:t xml:space="preserve">         文章链接：</w:t>
      </w:r>
      <w:r>
        <w:rPr>
          <w:color w:val="0000FF"/>
        </w:rPr>
        <w:t>https://mp.weixin.qq.com/s/4ZoHmpi9fPUuXegLsABu6Q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六、【极右翼候选人德拉埃斯普列亚以微弱优势领跑哥伦比亚大选，主张铁腕治暴和削减公共开支】</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发布时间：2026-06-23 09:28:14</w:t>
      </w:r>
    </w:p>
    <w:p>
      <w:pPr>
        <w:spacing w:after="120"/>
        <w:jc w:val="both"/>
      </w:pPr>
      <w:r>
        <w:rPr>
          <w:rFonts w:ascii="微软雅黑" w:hAnsi="微软雅黑" w:eastAsia="微软雅黑"/>
          <w:sz w:val="21"/>
        </w:rPr>
        <w:t xml:space="preserve">         内容摘要：哥伦比亚总统选举第二轮投票初步计票结果显示，极右翼独立候选人阿韦拉多·德拉埃斯普列亚以49.66%的得票率领先左翼候选人伊万·塞佩达的48.70%，两者差距约25万张选票。现任总统佩特罗表示选举存在不规范行为，将服从司法裁决，最终结果需待正式审查计票。德拉埃斯普列亚从未担任公职，以商人身份著称，主张终结佩特罗的“全面和平”安全政策，以铁腕手段打击犯罪，包括在丛林中建造十座“超大型监狱”，并承诺削减40%政府支出、关闭9个国家部委、解雇70万名公务员。他通过社交媒体与选民直接接触，风格高调，拥有服装品牌和豪华车队，曾代理与委内瑞拉前总统马杜罗关系密切的商人案件。其竞选搭档为前财政部长雷斯特雷波，以安抚投资者。此次选举投票率达64%，创历史新高，但社会两极分化严重，暴力问题令人担忧。美国白宫强力干涉选举，特朗普公开支持德拉埃斯普列亚，国务卿鲁比奥已表示祝贺，此举遭美国民主党批评为“公然干涉”。哥伦比亚国会力量分散，德拉埃斯普列亚仅获少数议员支持，需在右翼与中间派间斡旋。新任总统将于8月7日就职，任期至2030年。此次大选结果强化了拉美地区整体右转趋势。</w:t>
      </w:r>
    </w:p>
    <w:p>
      <w:pPr>
        <w:spacing w:after="240"/>
      </w:pPr>
      <w:r>
        <w:rPr>
          <w:rFonts w:ascii="微软雅黑" w:hAnsi="微软雅黑" w:eastAsia="微软雅黑"/>
          <w:sz w:val="21"/>
        </w:rPr>
        <w:t xml:space="preserve">         文章链接：</w:t>
      </w:r>
      <w:r>
        <w:rPr>
          <w:color w:val="0000FF"/>
        </w:rPr>
        <w:t>https://mp.weixin.qq.com/s/x2b7KS3QaExGpHNtZF5H5w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七、【日媒称中国拟恢复赴日团体游，国内旅行社否认收到官方通知】</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发布时间：2026-06-22 22:07:25</w:t>
      </w:r>
    </w:p>
    <w:p>
      <w:pPr>
        <w:spacing w:after="120"/>
        <w:jc w:val="both"/>
      </w:pPr>
      <w:r>
        <w:rPr>
          <w:rFonts w:ascii="微软雅黑" w:hAnsi="微软雅黑" w:eastAsia="微软雅黑"/>
          <w:sz w:val="21"/>
        </w:rPr>
        <w:t xml:space="preserve">         内容摘要：日本共同社等媒体援引不具名消息称，中国国有旅行社中旅旅行拟于7月中旬恢复赴日团体游，线路涵盖东京、京都、大阪等地，最快8月1日出发。但观察者网6月22日查询中旅旅行官网，未发现相关产品。共同社称中国监管部门对赴日团队游态度转为“由企业自行研判”，被解读为政策松动。然而，观察者网从主管部门获悉，未收到任何权威信息或官方信号。国内大型旅行社负责人表示，未从官方渠道获知“默许恢复”消息，并指出中日关系未见回暖前，单方面松绑不现实。 辽宁大学学者陈洋分析，日媒引用模糊消息源，可能是日方借媒试探中方反应，折射出日本旅游业因中国游客减少的焦虑。自日本首相高市早苗2025年11月涉台错误言论后，中国赴日游客持续下滑。日本国家旅游局数据显示，5月中国大陆游客31.3万人，同比减少60.4%，连续六个月下滑。航班管家数据表明，5月中国赴日航班恢复率仅49.3%，远低于赴韩的104.7%。 日本旅游零售业面临“寒冬”。尽管日本政府试图开拓东南亚、印度等市场，但东南亚游客人均消费仅为中国游客的四分之一，印度游客则因文化差异引发本地不满。</w:t>
      </w:r>
    </w:p>
    <w:p>
      <w:pPr>
        <w:spacing w:after="240"/>
      </w:pPr>
      <w:r>
        <w:rPr>
          <w:rFonts w:ascii="微软雅黑" w:hAnsi="微软雅黑" w:eastAsia="微软雅黑"/>
          <w:sz w:val="21"/>
        </w:rPr>
        <w:t xml:space="preserve">         文章链接：</w:t>
      </w:r>
      <w:r>
        <w:rPr>
          <w:color w:val="0000FF"/>
        </w:rPr>
        <w:t>https://mp.weixin.qq.com/s/uRJLTUR0qSYKfgLBLCmmGw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八、【菲防长特奥多罗污蔑中国南海科考为军事活动，称将采购美日导弹系统】</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发布时间：2026-06-22 22:07:25</w:t>
      </w:r>
    </w:p>
    <w:p>
      <w:pPr>
        <w:spacing w:after="120"/>
        <w:jc w:val="both"/>
      </w:pPr>
      <w:r>
        <w:rPr>
          <w:rFonts w:ascii="微软雅黑" w:hAnsi="微软雅黑" w:eastAsia="微软雅黑"/>
          <w:sz w:val="21"/>
        </w:rPr>
        <w:t xml:space="preserve">         内容摘要：不知悔改！被中方制裁的菲防长又污蔑中国南海科考为“军事活动” 中国对黄岩岛拥有无可争辩的主权。已受中方制裁的菲律宾国防部长特奥多罗仍不知悔改，近期接受英媒采访时污蔑中国在黄岩岛的科考活动，炒作“军事活动加剧”，并重提非法的“南海仲裁案”。他声称“必须做最坏的打算”。 中方强调，南海仲裁案非法无效，中国在黄岩岛的一切活动是主权权利。特奥多罗对制裁不以为意，声称不会阻碍建立对华威慑力。他透露，菲律宾正寻求从美国采购“战斧”巡航导弹和“堤丰”中程导弹系统，并与日本商讨购入退役护卫舰及地对舰导弹。菲日已签署互惠准入协定，允许军队互访训练，特奥多罗称这为轮换驻军铺路。菲律宾还计划引进印度“布拉莫斯”导弹增程版，并整合AI系统以提升探测中国活动的能力。 特奥多罗否认美菲讨论台海冲突，但称会演练影响菲律宾的全球突发事态。他渲染欧洲不会从亚洲撤军，因“印太地区”对欧洲供应链至关重要。此前，他在香格里拉对话会上污蔑中国是“南海行为准则最大障碍”。中方于6月11日宣布对特奥多罗及其家属实施入境和交易制裁。军事专家指出，制裁旨在警告菲方政客停止挑衅，并让相关利益网络重新评估对华挑衅的成本。</w:t>
      </w:r>
    </w:p>
    <w:p>
      <w:pPr>
        <w:spacing w:after="240"/>
      </w:pPr>
      <w:r>
        <w:rPr>
          <w:rFonts w:ascii="微软雅黑" w:hAnsi="微软雅黑" w:eastAsia="微软雅黑"/>
          <w:sz w:val="21"/>
        </w:rPr>
        <w:t xml:space="preserve">         文章链接：</w:t>
      </w:r>
      <w:r>
        <w:rPr>
          <w:color w:val="0000FF"/>
        </w:rPr>
        <w:t>https://mp.weixin.qq.com/s/QrKavy-s-Q-PmvbddY6ovg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九、【欧洲公用事业公司高管称无法摆脱中国逆变器，欧盟禁令面临执行困境】</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发布时间：2026-06-22 22:07:25</w:t>
      </w:r>
    </w:p>
    <w:p>
      <w:pPr>
        <w:spacing w:after="120"/>
        <w:jc w:val="both"/>
      </w:pPr>
      <w:r>
        <w:rPr>
          <w:rFonts w:ascii="微软雅黑" w:hAnsi="微软雅黑" w:eastAsia="微软雅黑"/>
          <w:sz w:val="21"/>
        </w:rPr>
        <w:t xml:space="preserve">         内容摘要：中国可再生能源巨头远景科技集团计划在欧洲进一步推进本土化，目标实现欧洲供应链超半数来自当地采购。远景储能首席技术官乌丁表示，公司正致力于融入欧洲体系，与欧洲合作生产并服务欧洲。此举正值欧洲推进绿色转型、再工业化和供应链安全之际，欧方对中国进口产品炒作所谓“担忧”，典型例子是逆变器——光伏发电系统的关键设备。布鲁塞尔近期决定禁止在所有欧盟资助的可再生能源项目中使用中国逆变器，理由是“网络安全”和“供应依赖风险”。尽管欧盟委员会声称有充足非中国供应商，但欧盟内部公用事业公司已感压力。一家欧洲大型公用事业公司高管无奈表示：“现在我们离不开中国的逆变器……多元化是必须的，但完全不买中国产品非常复杂。”乌丁表示，禁令尚未影响远景业务，但为时过早。远景正与欧洲政策制定者合作，适应政策同时支持欧洲净零目标。远景与雷诺在法国北部建厂，投资13亿欧元，产能支持年产20万辆电动汽车。乌丁相信布鲁塞尔能平衡政策目标，避免削弱净零目标或经济增长。远景业务覆盖电池、风力涡轮机、逆变器等全产业链，并配备人工智能层。</w:t>
      </w:r>
    </w:p>
    <w:p>
      <w:pPr>
        <w:spacing w:after="240"/>
      </w:pPr>
      <w:r>
        <w:rPr>
          <w:rFonts w:ascii="微软雅黑" w:hAnsi="微软雅黑" w:eastAsia="微软雅黑"/>
          <w:sz w:val="21"/>
        </w:rPr>
        <w:t xml:space="preserve">         文章链接：</w:t>
      </w:r>
      <w:r>
        <w:rPr>
          <w:color w:val="0000FF"/>
        </w:rPr>
        <w:t>https://mp.weixin.qq.com/s/Cce79ZFLYzotk6zEYvw1XQ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十、【英国10年内第7位首相斯塔默辞职，工党地方选举惨败丢失近1500席】</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发布时间：2026-06-22 19:55:30</w:t>
      </w:r>
    </w:p>
    <w:p>
      <w:pPr>
        <w:spacing w:after="120"/>
        <w:jc w:val="both"/>
      </w:pPr>
      <w:r>
        <w:rPr>
          <w:rFonts w:ascii="微软雅黑" w:hAnsi="微软雅黑" w:eastAsia="微软雅黑"/>
          <w:sz w:val="21"/>
        </w:rPr>
        <w:t xml:space="preserve">         内容摘要：当地时间2026年6月22日，英国首相基尔·斯塔默宣布辞职，执政不足两年。他将继续担任看守首相直至继任者选出。斯塔默辞职主因是工党在5月地方选举中惨败，丢失近1500个席位，党内超90名议员公开要求其下台。大曼彻斯特市长安迪·伯纳姆通过补选赢得下院议员席位后，被视为工党党魁有力竞争者，预计9月上任。 斯塔默辞职标志着英国10年内更换7位首相，为近两个世纪最频繁时期，反映民众对政府未能改善公共服务、解决非法移民等问题的愤怒。这10年被称为“失去的10年”，始于2016年“脱欧”公投。萨塞克斯大学政治学教授韦伯指出，2008年金融危机是开端，“脱欧”恶化经济前景，但任何政府都难以解决根本问题，伯纳姆政策与斯塔默差异不大。 工党议员认为问题在于斯塔默个人不受欢迎，而非工党本身。伯纳姆以55%对35%优势击败改革党，被视为能应对极右翼威胁的候选人。然而，BBC分析指出，更换党魁未必解决根本问题，若伯纳姆陷入困境，可能面临同样命运。 新党魁选举需候选人获20%下议院工党议员支持（81人），伯纳姆已获超201人支持。其他潜在竞争者包括前卫生大臣斯特里廷和前副首相雷纳。</w:t>
      </w:r>
    </w:p>
    <w:p>
      <w:pPr>
        <w:spacing w:after="240"/>
      </w:pPr>
      <w:r>
        <w:rPr>
          <w:rFonts w:ascii="微软雅黑" w:hAnsi="微软雅黑" w:eastAsia="微软雅黑"/>
          <w:sz w:val="21"/>
        </w:rPr>
        <w:t xml:space="preserve">         文章链接：</w:t>
      </w:r>
      <w:r>
        <w:rPr>
          <w:color w:val="0000FF"/>
        </w:rPr>
        <w:t>https://mp.weixin.qq.com/s/A9D1yy5afqPJuQIGToLxhw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十一、【中方启动东海环境调查，反制日菲非法海域划界谈判】</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发布时间：2026-06-22 18:00:00</w:t>
      </w:r>
    </w:p>
    <w:p>
      <w:pPr>
        <w:spacing w:after="120"/>
        <w:jc w:val="both"/>
      </w:pPr>
      <w:r>
        <w:rPr>
          <w:rFonts w:ascii="微软雅黑" w:hAnsi="微软雅黑" w:eastAsia="微软雅黑"/>
          <w:sz w:val="21"/>
        </w:rPr>
        <w:t xml:space="preserve">         内容摘要：日菲“海域划界谈判”启动三周后，中方于6月18日启动台岛东部海域环境调查，以“向阳红22”船执行多学科同步任务，采集海水、化学、水文及生物数据，为生态系统评估奠基。该船6月10日出港，航经宫古岛、兰屿、与那国岛海域，18日晚位于花莲东方41海里后北上。此举标志着中方从外交抗议到海警执法、海底扫测、科考调查的“海面—海底—海水”立体管辖体系迅速成型。 事件起因于日本首相高市早苗与菲律宾总统马科斯在东京宣布启动“划界谈判”，涉及数十万平方公里中国专属经济区与大陆架。中方反应迅速：5月29日外交部定性“完全非法无效”；6月1日海警岱山舰前出台东执法；6月6日至10日交通运输部实施海上专项执法与扫测，累计巡航1030海里、扫测1025海里；随后“向阳红”开启环境调查，进一步宣示主权。 日菲“划界”注定失败。国际法上，《联合国海洋法公约》第74、83条要求划界须公平且不损害第三方权利；《维也纳条约法公约》第34条禁止为第三国设定义务。台岛以东200海里内专属经济区与大陆架属中国，冲绳海槽为东海大陆架天然终止线。</w:t>
      </w:r>
    </w:p>
    <w:p>
      <w:pPr>
        <w:spacing w:after="240"/>
      </w:pPr>
      <w:r>
        <w:rPr>
          <w:rFonts w:ascii="微软雅黑" w:hAnsi="微软雅黑" w:eastAsia="微软雅黑"/>
          <w:sz w:val="21"/>
        </w:rPr>
        <w:t xml:space="preserve">         文章链接：</w:t>
      </w:r>
      <w:r>
        <w:rPr>
          <w:color w:val="0000FF"/>
        </w:rPr>
        <w:t>https://mp.weixin.qq.com/s/Z7sXnRMMW1oR1sSZfYNymA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十二、【梅洛尼硬刚特朗普：欧洲盟友积怨爆发】</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发布时间：2026-06-22 18:00:00</w:t>
      </w:r>
    </w:p>
    <w:p>
      <w:pPr>
        <w:spacing w:after="120"/>
        <w:jc w:val="both"/>
      </w:pPr>
      <w:r>
        <w:rPr>
          <w:rFonts w:ascii="微软雅黑" w:hAnsi="微软雅黑" w:eastAsia="微软雅黑"/>
          <w:sz w:val="21"/>
        </w:rPr>
        <w:t xml:space="preserve">         内容摘要：G7峰会上，特朗普与梅洛尼曾私聊并称气氛融洽。但48小时后，特朗普在采访中称梅洛尼“乞求合影”，自己“可怜她”才同意。梅洛尼立即回击，称其言论“完全捏造”，并指责特朗普对西方敌人更宽容，强调“意大利从未乞求过任何人”。意大利政坛集体声援，国防部长、副国务秘书等官员批评特朗普破坏美欧关系，外长塔亚尼取消访美行程。特朗普随后再次攻击梅洛尼，指责其在伊朗问题上“拒绝美国”，并拒绝提供军事后勤支持。梅洛尼反击称“无端攻击毫无意义”，建议特朗普“关注自己的支持率”，精准打击其民调痛点。 美意裂痕早在3月埋下：美军未通报即请求使用意大利机场，遭意方以“不符合双边协议与宪法”拒绝；5月意大利正式拒绝参与霍尔木兹海峡军事行动。特朗普抱怨的“停机坪与跑道”即指此事。更深层影响是，原定由美意签署的“硅和平倡议”协议因塔亚尼取消访美而悬疑。 梅洛尼爆发后，欧洲多国表态支持。比利时国防大臣呼吁白宫停止侮辱性言论，西班牙首相桑切斯公开声援。美媒分析，特朗普的羞辱策略反而促使欧洲领导人反击，因为迎合特朗普在欧洲不受欢迎。梅洛尼曾是特朗普在欧洲最亲密的盟友，但为2027年大选需展示“主权总理”形象。</w:t>
      </w:r>
    </w:p>
    <w:p>
      <w:pPr>
        <w:spacing w:after="240"/>
      </w:pPr>
      <w:r>
        <w:rPr>
          <w:rFonts w:ascii="微软雅黑" w:hAnsi="微软雅黑" w:eastAsia="微软雅黑"/>
          <w:sz w:val="21"/>
        </w:rPr>
        <w:t xml:space="preserve">         文章链接：</w:t>
      </w:r>
      <w:r>
        <w:rPr>
          <w:color w:val="0000FF"/>
        </w:rPr>
        <w:t>https://mp.weixin.qq.com/s/NE9jpI0ej2h5R4Ypt9tmLg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十三、【美伊谈判首日伊朗拒绝握手合影，美方让步石油制裁豁免与资金解冻】</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发布时间：2026-06-22 18:00:00</w:t>
      </w:r>
    </w:p>
    <w:p>
      <w:pPr>
        <w:spacing w:after="120"/>
        <w:jc w:val="both"/>
      </w:pPr>
      <w:r>
        <w:rPr>
          <w:rFonts w:ascii="微软雅黑" w:hAnsi="微软雅黑" w:eastAsia="微软雅黑"/>
          <w:sz w:val="21"/>
        </w:rPr>
        <w:t xml:space="preserve">         内容摘要：当地时间6月21日，美伊谈判在瑞士比尔根山度假村举行。伊朗外长阿拉格齐在合影环节刻意不与美方握手，仅与巴基斯坦总理夏巴兹拥抱后离场，伊朗议长卡利巴夫明确表示“不与美方合影、不参与握手”。美方未抗议，万斯独自面对媒体阐述“美国愿与伊朗从根本上改变双边关系”。 伊朗的强硬姿态换得美方两大让步：一是石油制裁豁免草案最终定稿，涵盖原油、石化产品及配套银行、保险、运输服务，美国“极限施压”石油封锁链被拆解；二是伊朗存于卡塔尔的60亿美元石油收入将通过人道主义通道分批释放，用于食品和药品采购，这只是约240亿至1000亿美元被冻结资产的开端。美方曾试图将国际原子能机构参与绑入谈判，被伊朗回绝。 美方让步背后有三重压力：其一，伊朗“封锁霍尔木兹海峡”威胁推高全球能源价格，美国2026年通胀重回4%以上，冲击特朗普中期选举；其二，美以联合打击伊朗近四个月未果，反陷入与黎巴嫩真主党的消耗战，共和党内部批评白宫“投降”；其三，巴基斯坦和卡塔尔作为斡旋方持续施压，伊朗随时可“掀桌”。 首日会谈仅触及黎巴嫩停火即陷入拉锯，核计划议题被伊朗列为“美方先履约”的后置事项。</w:t>
      </w:r>
    </w:p>
    <w:p>
      <w:pPr>
        <w:spacing w:after="240"/>
      </w:pPr>
      <w:r>
        <w:rPr>
          <w:rFonts w:ascii="微软雅黑" w:hAnsi="微软雅黑" w:eastAsia="微软雅黑"/>
          <w:sz w:val="21"/>
        </w:rPr>
        <w:t xml:space="preserve">         文章链接：</w:t>
      </w:r>
      <w:r>
        <w:rPr>
          <w:color w:val="0000FF"/>
        </w:rPr>
        <w:t>https://mp.weixin.qq.com/s/7McR6UVJQHVAkTG0wwgQxw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十四、【中国商务部将10家美国企业列入出口管制名单，涉及国防军工、航天、稀土等领域】</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发布时间：2026-06-22 17:59:11</w:t>
      </w:r>
    </w:p>
    <w:p>
      <w:pPr>
        <w:spacing w:after="120"/>
        <w:jc w:val="both"/>
      </w:pPr>
      <w:r>
        <w:rPr>
          <w:rFonts w:ascii="微软雅黑" w:hAnsi="微软雅黑" w:eastAsia="微软雅黑"/>
          <w:sz w:val="21"/>
        </w:rPr>
        <w:t xml:space="preserve">         内容摘要：中国商务部于6月22日发布公告，宣布将10家美国企业纳入出口管制管控名单，此举是针对美国政府增列所谓“中国军事企业清单”做法的回应。根据《出口管制法》和《两用物项出口管制条例》等法律法规，中国出口经营者禁止向这10家实体出口两用物项，并禁止任何国家和地区的组织或个人将原产于中国的两用物项转移或提供给上述实体。正在进行的相关出口活动应立即停止，特殊情况下确需出口的，需向商务部提出申请。该公告即日起实施。 被纳入名单的企业包括五家美国国防军工企业：艾维奥克斯公司（Aveox, Inc.）、红猫控股公司（Red Cat Holdings, Inc.）、蒂尔无人机公司（Teal Drones, Inc.）、美国IMSAR公司（IMSAR, LLC）和奥什科什防务公司（Oshkosh Defense, LLC）。这些企业涉及国防军工、航天、稀土、无人机等领域。此举旨在维护国家安全和利益，履行防扩散等国际义务。</w:t>
      </w:r>
    </w:p>
    <w:p>
      <w:pPr>
        <w:spacing w:after="240"/>
      </w:pPr>
      <w:r>
        <w:rPr>
          <w:rFonts w:ascii="微软雅黑" w:hAnsi="微软雅黑" w:eastAsia="微软雅黑"/>
          <w:sz w:val="21"/>
        </w:rPr>
        <w:t xml:space="preserve">         文章链接：</w:t>
      </w:r>
      <w:r>
        <w:rPr>
          <w:color w:val="0000FF"/>
        </w:rPr>
        <w:t>https://mp.weixin.qq.com/s/W-LqEnI2BfJSyp9ZjR4VHw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十五、【中方支持巴卡斡旋美伊谈判，希望双方保持势头取得积极进展】</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发布时间：2026-06-22 15:39:46</w:t>
      </w:r>
    </w:p>
    <w:p>
      <w:pPr>
        <w:spacing w:after="120"/>
        <w:jc w:val="both"/>
      </w:pPr>
      <w:r>
        <w:rPr>
          <w:rFonts w:ascii="微软雅黑" w:hAnsi="微软雅黑" w:eastAsia="微软雅黑"/>
          <w:sz w:val="21"/>
        </w:rPr>
        <w:t xml:space="preserve">         内容摘要：6月22日，外交部发言人郭嘉昆主持例行记者会。法新社记者提问，在巴基斯坦、卡塔尔的斡旋下，美国和伊朗代表团21日在瑞士比尔根山进行谈判，双方同意重开霍尔木兹海峡。郭嘉昆表示，中方支持巴基斯坦、卡塔尔等方所做斡旋努力，希望伊朗、美国双方保持谈判势头，继续相向而行，争取谈判取得积极进展。</w:t>
      </w:r>
    </w:p>
    <w:p>
      <w:pPr>
        <w:spacing w:after="240"/>
      </w:pPr>
      <w:r>
        <w:rPr>
          <w:rFonts w:ascii="微软雅黑" w:hAnsi="微软雅黑" w:eastAsia="微软雅黑"/>
          <w:sz w:val="21"/>
        </w:rPr>
        <w:t xml:space="preserve">         文章链接：</w:t>
      </w:r>
      <w:r>
        <w:rPr>
          <w:color w:val="0000FF"/>
        </w:rPr>
        <w:t>https://mp.weixin.qq.com/s/UprfHrRxvFAIVQRxNYYvxQ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十六、【中方回应是否重开设立陶宛使馆，称立方须纠正错误为关系正常化创造条件】</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发布时间：2026-06-22 15:39:46</w:t>
      </w:r>
    </w:p>
    <w:p>
      <w:pPr>
        <w:spacing w:after="120"/>
        <w:jc w:val="both"/>
      </w:pPr>
      <w:r>
        <w:rPr>
          <w:rFonts w:ascii="微软雅黑" w:hAnsi="微软雅黑" w:eastAsia="微软雅黑"/>
          <w:sz w:val="21"/>
        </w:rPr>
        <w:t xml:space="preserve">         内容摘要：6月22日，外交部发言人郭嘉昆主持例行记者会。路透社记者提问，能否证实立陶宛同意重开临时代办，以及中方是否会重开在立陶宛的使馆，以恢复双边关系。郭嘉昆表示，关于中立关系，中方已多次表明立场。当前中立关系的困难和症结在于立方违反一个中国原则，背弃了立方在两国建交公报中的政治承诺。中方同立方沟通的大门始终敞开，希望立方尽早采取行动，果断纠正错误，回到恪守一个中国原则的正确轨道上来，为中立关系正常化创造条件。</w:t>
      </w:r>
    </w:p>
    <w:p>
      <w:pPr>
        <w:spacing w:after="240"/>
      </w:pPr>
      <w:r>
        <w:rPr>
          <w:rFonts w:ascii="微软雅黑" w:hAnsi="微软雅黑" w:eastAsia="微软雅黑"/>
          <w:sz w:val="21"/>
        </w:rPr>
        <w:t xml:space="preserve">         文章链接：</w:t>
      </w:r>
      <w:r>
        <w:rPr>
          <w:color w:val="0000FF"/>
        </w:rPr>
        <w:t>https://mp.weixin.qq.com/s/LGkbMG06LWGNf4WUYvBqvw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十七、【伊朗队因美伊冲突遭签证壁垒与通勤压迫，主教练称“最受压迫的球队”】</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发布时间：2026-06-22 15:05:40</w:t>
      </w:r>
    </w:p>
    <w:p>
      <w:pPr>
        <w:spacing w:after="120"/>
        <w:jc w:val="both"/>
      </w:pPr>
      <w:r>
        <w:rPr>
          <w:rFonts w:ascii="微软雅黑" w:hAnsi="微软雅黑" w:eastAsia="微软雅黑"/>
          <w:sz w:val="21"/>
        </w:rPr>
        <w:t xml:space="preserve">         内容摘要：2026年美加墨世界杯期间，伊朗队因美伊处于交战状态，遭遇美国系统性施压。球队被迫将基地设在墨西哥蒂华纳，比赛全在美国进行，每日跨境往返通勤单程长达5小时，且仅限比赛日入境并须当晚离境，严重干扰球员恢复和战术磨合。代表团70人中，截至首战前夕仍有15名核心成员（包括足协主席迈赫迪·塔杰等）未获美方签证，球员仅持单次短期赛事签证，赛后立即失效。主教练加莱诺埃在赛后发布会上抨击美方“不断制造障碍”，称球队是“这届世界杯上最受压迫的球队，没有之一”。迫于舆论压力，美方“世界杯事务负责人”安德鲁·朱利安尼表示将在第三场比赛前放宽旅行限制，允许球队提前前往西雅图备战。赛场上，伊朗队展现顽强韧性：首战对阵新西兰在两度落后下以2:2战平，次战对阵比利时依靠门将贝兰万德高接低挡以0:0逼平“欧洲红魔”。G组出线形势不明朗，末轮伊朗队将在西雅图迎战埃及队。看台上，大洛杉矶地区逾12万名伊朗裔侨民用围巾与国旗表达支持。队长塔雷米表示，全队虽未体验到和平与欢乐的氛围，但会为散落在世界各地的同胞带回慰藉。</w:t>
      </w:r>
    </w:p>
    <w:p>
      <w:pPr>
        <w:spacing w:after="240"/>
      </w:pPr>
      <w:r>
        <w:rPr>
          <w:rFonts w:ascii="微软雅黑" w:hAnsi="微软雅黑" w:eastAsia="微软雅黑"/>
          <w:sz w:val="21"/>
        </w:rPr>
        <w:t xml:space="preserve">         文章链接：</w:t>
      </w:r>
      <w:r>
        <w:rPr>
          <w:color w:val="0000FF"/>
        </w:rPr>
        <w:t>https://mp.weixin.qq.com/s/V6dqmHJB-q7_tFSInnKY4Q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十八、【英首相斯塔默或于周一公布离任时间表，为伯纳姆接任铺路】</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发布时间：2026-06-22 12:39:35</w:t>
      </w:r>
    </w:p>
    <w:p>
      <w:pPr>
        <w:spacing w:after="120"/>
        <w:jc w:val="both"/>
      </w:pPr>
      <w:r>
        <w:rPr>
          <w:rFonts w:ascii="微软雅黑" w:hAnsi="微软雅黑" w:eastAsia="微软雅黑"/>
          <w:sz w:val="21"/>
        </w:rPr>
        <w:t xml:space="preserve">         内容摘要：英国首相斯塔默可能于周一公布离任时间表，推动权力有序移交给竞争对手、大曼彻斯特市长伯纳姆，为英国10年来第七位首相铺路。斯塔默两年前以压倒性优势赢得大选，承诺结束政治混乱，但近期面临持续数月的压力，上周五急剧加剧：伯纳姆在议会选举中击败改革党候选人，重返威斯敏斯特。这场胜利让工党议员看到希望，认为伯纳姆能扭转工党支持率下滑和斯塔默个人支持率跌至历史低点的颓势。 然而，领导层更迭存在风险。伯纳姆尚未明确阐述外交、经济和国防政策立场，且可能面临债券市场投资者和愤怒选民的掣肘。花旗银行指出，伯纳姆若当选将继承岌岌可危的财政状况，政策工具有限。斯塔默上周五表示将参加任何正式党魁竞选，其团队认为2024年大选胜利赋予他执政至2029年的授权，但商业和贸易大臣凯尔周日称首相正在反思政治挑战。 若斯塔默周一宣布离任时间表，他将成为又一位提前下台的英国领导人。伯纳姆若接任，将是英国自10年前公投脱欧以来的第七位首相，凸显政府维持选民支持的困难。政治咨询团体Eurasia建议，最佳方案是斯塔默宣布9月辞职，以便参加7月的英欧关系重启峰会，同时给伯纳姆准备时间。</w:t>
      </w:r>
    </w:p>
    <w:p>
      <w:pPr>
        <w:spacing w:after="240"/>
      </w:pPr>
      <w:r>
        <w:rPr>
          <w:rFonts w:ascii="微软雅黑" w:hAnsi="微软雅黑" w:eastAsia="微软雅黑"/>
          <w:sz w:val="21"/>
        </w:rPr>
        <w:t xml:space="preserve">         文章链接：</w:t>
      </w:r>
      <w:r>
        <w:rPr>
          <w:color w:val="0000FF"/>
        </w:rPr>
        <w:t>https://mp.weixin.qq.com/s/fbGLZW-ABPKCXtPYxV4C0w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十九、【美伊协议谈判陷入悖论，制裁解除或使伊朗革命卫队成最大受益者】</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发布时间：2026-06-22 12:39:35</w:t>
      </w:r>
    </w:p>
    <w:p>
      <w:pPr>
        <w:spacing w:after="120"/>
        <w:jc w:val="both"/>
      </w:pPr>
      <w:r>
        <w:rPr>
          <w:rFonts w:ascii="微软雅黑" w:hAnsi="微软雅黑" w:eastAsia="微软雅黑"/>
          <w:sz w:val="21"/>
        </w:rPr>
        <w:t xml:space="preserve">         内容摘要：美伊协议谈判中，一个讽刺悖论浮现：用以诱使伊朗遵守协议的“甜头”，可能壮大被美国视为恐怖组织的伊朗伊斯兰革命卫队。多年来，革命卫队在制裁阴影下建立横跨石油、建筑、航运、电信和港口的庞大商业帝国。四位伊朗高级消息人士透露，革命卫队拥有得天独厚的优势，能从放宽制裁、恢复石油出口和外来投资中分得最大蛋糕。其主导地位也可能成为协议障碍：革命卫队深植于伊朗商业版图，其“恐怖组织”定性将使解除制裁复杂化。一位消息人士称革命卫队是“真正赢家”，因主导规避制裁行动，在制裁解除后最可能获益。临时协议将允许受制裁石油销售豁免，更全面协议可能解除所有制裁，使伊朗获得3000亿美元重建基金。第二位消息人士指出，革命卫队不公布财务数据，但任何经济振兴都将扩大其数十亿美元贸易网络、石油、航运和建筑生意。其下属工程部门“哈塔姆·安比亚”监管数百家关联公司，业务涵盖基础设施、能源、电信、汽车制造、旅游和物流。白宫未回应置评请求。</w:t>
      </w:r>
    </w:p>
    <w:p>
      <w:pPr>
        <w:spacing w:after="240"/>
      </w:pPr>
      <w:r>
        <w:rPr>
          <w:rFonts w:ascii="微软雅黑" w:hAnsi="微软雅黑" w:eastAsia="微软雅黑"/>
          <w:sz w:val="21"/>
        </w:rPr>
        <w:t xml:space="preserve">         文章链接：</w:t>
      </w:r>
      <w:r>
        <w:rPr>
          <w:color w:val="0000FF"/>
        </w:rPr>
        <w:t>https://mp.weixin.qq.com/s/dRH_jQ87rlUuevxisvqIcA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二十、【美伊首轮谈判结束，双方同意60天内达成最终协议】</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发布时间：2026-06-22 12:39:35</w:t>
      </w:r>
    </w:p>
    <w:p>
      <w:pPr>
        <w:spacing w:after="120"/>
        <w:jc w:val="both"/>
      </w:pPr>
      <w:r>
        <w:rPr>
          <w:rFonts w:ascii="微软雅黑" w:hAnsi="微软雅黑" w:eastAsia="微软雅黑"/>
          <w:sz w:val="21"/>
        </w:rPr>
        <w:t xml:space="preserve">         内容摘要：美伊首轮会谈在瑞士结束，由卡塔尔和巴基斯坦调解。双方同意在60天内达成最终协议的路线图，本周剩余时间将继续技术性谈判。声明称，各方就结束黎巴嫩冲突的机制达成一致，并建立沟通渠道保障霍尔木兹海峡商船安全通行。 会谈开局紧张：伊朗宣布再次封锁霍尔木兹海峡，特朗普威胁恢复打击。特朗普警告伊朗若封锁海峡将“失去国家”，并称同意上周签署的谅解备忘录，以避免油价高企引发全球经济萧条。油价已暴跌至2月28日冲突爆发以来低位，联合声明后布伦特原油跌至每桶79.44美元。 伊朗外长阿拉格齐称，伊朗争取到石油和石化出口豁免、部分冻结资产解冻，并将启动重建计划。伊朗半官方通讯社称，特朗普威胁公开后，伊朗代表团拒绝返回谈判会场，但双方仍通过调解人交换信息。伊朗表示，要启动核问题谈判，必须先落实谅解备忘录其他条款。美国外交官否认伊朗离场，称双方讨论了海峡、黎巴嫩、核问题及备忘录实施细节。 万斯淡化黎巴嫩冲突影响，称在结束敌对行动方面取得进展。特朗普威胁伊朗若不约束真主党，将恢复强力打击。万斯则称特朗普要求“翻开新一页”。美国外交官称讨论内容包括澄清伊朗关于海峡的表态，并建立冲突化解机制。</w:t>
      </w:r>
    </w:p>
    <w:p>
      <w:pPr>
        <w:spacing w:after="240"/>
      </w:pPr>
      <w:r>
        <w:rPr>
          <w:rFonts w:ascii="微软雅黑" w:hAnsi="微软雅黑" w:eastAsia="微软雅黑"/>
          <w:sz w:val="21"/>
        </w:rPr>
        <w:t xml:space="preserve">         文章链接：</w:t>
      </w:r>
      <w:r>
        <w:rPr>
          <w:color w:val="0000FF"/>
        </w:rPr>
        <w:t>https://mp.weixin.qq.com/s/O8RWbCxlS0tFgKdUbHXTHg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二十一、【安迪·伯纳姆赢得补选重返议会，或挑战英国首相斯塔默】</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发布时间：2026-06-22 11:52:42</w:t>
      </w:r>
    </w:p>
    <w:p>
      <w:pPr>
        <w:spacing w:after="120"/>
        <w:jc w:val="both"/>
      </w:pPr>
      <w:r>
        <w:rPr>
          <w:rFonts w:ascii="微软雅黑" w:hAnsi="微软雅黑" w:eastAsia="微软雅黑"/>
          <w:sz w:val="21"/>
        </w:rPr>
        <w:t xml:space="preserve">         内容摘要：6月19日，英国大曼彻斯特市长安迪·伯纳姆以压倒性优势赢得梅克菲尔德选区补选，如预期重返英国议会。伯纳姆在补选中获得24927张选票，得票率约55%，其获得的票数高于其他所有13名候选人所获票数的总和。这场补选被认为可能是英国近代以来政治影响最为深远的地区补选，由于伯纳姆重新赢得英国议会议员身份，预期他将可能很快对目前的工党领袖、英国首相基尔·斯塔默发起党内挑战。这一结果不仅确保了他将赢得议员身份，也指向伯纳姆将在潜在的党内竞争以及未来的英国大选中占据有利地位。针对外界关于党内领导权挑战的猜测，斯塔默表示，目前不存在党内领导权挑战，如果出现挑战，他将参选。</w:t>
      </w:r>
    </w:p>
    <w:p>
      <w:pPr>
        <w:spacing w:after="240"/>
      </w:pPr>
      <w:r>
        <w:rPr>
          <w:rFonts w:ascii="微软雅黑" w:hAnsi="微软雅黑" w:eastAsia="微软雅黑"/>
          <w:sz w:val="21"/>
        </w:rPr>
        <w:t xml:space="preserve">         文章链接：</w:t>
      </w:r>
      <w:r>
        <w:rPr>
          <w:color w:val="0000FF"/>
        </w:rPr>
        <w:t>https://mp.weixin.qq.com/s/uEV4LMtC7Jyg8sBOHEgOxA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二十二、【伊朗短暂放行4艘中国货轮和2艘希腊货轮通过霍尔木兹海峡】</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发布时间：2026-06-22 11:52:42</w:t>
      </w:r>
    </w:p>
    <w:p>
      <w:pPr>
        <w:spacing w:after="120"/>
        <w:jc w:val="both"/>
      </w:pPr>
      <w:r>
        <w:rPr>
          <w:rFonts w:ascii="微软雅黑" w:hAnsi="微软雅黑" w:eastAsia="微软雅黑"/>
          <w:sz w:val="21"/>
        </w:rPr>
        <w:t xml:space="preserve">         内容摘要：当地时间6月21日晚间，伊朗在宣布霍尔木兹海峡仍处于关闭状态后，短暂放行了4艘中国船东货轮和2艘希腊船东货轮。被放行的中国货轮包括交通运输部上海打捞局所属的4500吨大型抢险打捞起重船“创力”轮、重大件运输船“金旭翔88”轮、3万吨级杂货船“麒麟座”号和2万吨级杂货船“赭山”号，这些船在通过海峡时均标明身份为“CHINA OWNER&amp;CREW”。此前，在6月18日和20日的窗口期，中远海运集团滞留在波斯湾的最后4艘油轮也成功驶出霍尔木兹海峡回国，分别是11万吨级油轮“桐林湾”和“楠林湾”号、7.5万吨级油轮“海豚座”号、4.5万吨级油轮“业池”号。经过4个多月的外交努力，战前被困在波斯湾内的十多艘中远海运集团的油轮已全部驶出海峡脱困。消息人士称，伊朗放行中国货轮或是其谈判策略的一部分。</w:t>
      </w:r>
    </w:p>
    <w:p>
      <w:pPr>
        <w:spacing w:after="240"/>
      </w:pPr>
      <w:r>
        <w:rPr>
          <w:rFonts w:ascii="微软雅黑" w:hAnsi="微软雅黑" w:eastAsia="微软雅黑"/>
          <w:sz w:val="21"/>
        </w:rPr>
        <w:t xml:space="preserve">         文章链接：</w:t>
      </w:r>
      <w:r>
        <w:rPr>
          <w:color w:val="0000FF"/>
        </w:rPr>
        <w:t>https://mp.weixin.qq.com/s/tnNJczt1qRT3Xv2knd3cdA</w:t>
      </w:r>
    </w:p>
    <w:p>
      <w:pPr>
        <w:spacing w:before="300" w:after="200"/>
      </w:pPr>
      <w:bookmarkStart w:id="1" w:name="cat_2"/>
      <w:r>
        <w:rPr>
          <w:rFonts w:ascii="微软雅黑" w:hAnsi="微软雅黑" w:eastAsia="微软雅黑"/>
          <w:b/>
          <w:color w:val="000000"/>
          <w:sz w:val="32"/>
        </w:rPr>
        <w:br/>
        <w:t>【宏观经济与金融】</w:t>
      </w:r>
      <w:bookmarkEnd w:id="1"/>
    </w:p>
    <w:p>
      <w:pPr>
        <w:spacing w:after="120"/>
      </w:pPr>
      <w:r>
        <w:rPr>
          <w:rFonts w:ascii="微软雅黑" w:hAnsi="微软雅黑" w:eastAsia="微软雅黑"/>
          <w:b/>
          <w:sz w:val="24"/>
        </w:rPr>
        <w:t>一、【六家银行落地离岸人民币试点，首日交易72.38亿元】</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发布时间：2026-06-22 22:07:00</w:t>
      </w:r>
    </w:p>
    <w:p>
      <w:pPr>
        <w:spacing w:after="120"/>
        <w:jc w:val="both"/>
      </w:pPr>
      <w:r>
        <w:rPr>
          <w:rFonts w:ascii="微软雅黑" w:hAnsi="微软雅黑" w:eastAsia="微软雅黑"/>
          <w:sz w:val="21"/>
        </w:rPr>
        <w:t xml:space="preserve">         内容摘要：6月17日，央行授权工商银行、农业银行、中国银行、建设银行、交通银行、中信银行六家银行总行，依托中国外汇交易中心在上海自贸区开展离岸人民币外汇交易试点。截至当日下午7时，六家银行达成125笔交易，合计72.38亿元人民币。6月22日，工行、中行、交行和中信银行落地多笔离岸人民币外汇期权、货币掉期等衍生品交易，期限从1周到1年，交易对手覆盖多家境外金融机构。 此次试点打通了在岸与离岸人民币市场长期分割状态，促进互联互通，有利于收敛两地汇率价差，推动汇率定价更贴合真实供需。中金公司指出，过去离岸市场以香港为核心，上海主要承担在岸功能；试点意味着部分离岸交易和风险管理功能有望在上海集聚，是建设离岸金融中心的重要制度安排。国家金融与发展实验室副主任曾刚表示，中资银行总行此前无法直接参与离岸外汇交易，试点系统性提升了其做市报价、跨市场套利和境外客户服务能力。 截至6月18日，外汇中心离岸人民币外汇交易平台参与机构达59家，包括6家境内试点银行、33家自贸区金融机构和20家境外金融机构，日内交易规模431.64亿元人民币。</w:t>
      </w:r>
    </w:p>
    <w:p>
      <w:pPr>
        <w:spacing w:after="240"/>
      </w:pPr>
      <w:r>
        <w:rPr>
          <w:rFonts w:ascii="微软雅黑" w:hAnsi="微软雅黑" w:eastAsia="微软雅黑"/>
          <w:sz w:val="21"/>
        </w:rPr>
        <w:t xml:space="preserve">         文章链接：</w:t>
      </w:r>
      <w:r>
        <w:rPr>
          <w:color w:val="0000FF"/>
        </w:rPr>
        <w:t>https://mp.weixin.qq.com/s/uxtOl9rnxjeFQArD8EkZQg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二、【中国经济面临供强需弱等三重结构错配，短期政策托底与长期改革成破局关键】</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发布时间：2026-06-22 20:45:00</w:t>
      </w:r>
    </w:p>
    <w:p>
      <w:pPr>
        <w:spacing w:after="120"/>
        <w:jc w:val="both"/>
      </w:pPr>
      <w:r>
        <w:rPr>
          <w:rFonts w:ascii="微软雅黑" w:hAnsi="微软雅黑" w:eastAsia="微软雅黑"/>
          <w:sz w:val="21"/>
        </w:rPr>
        <w:t xml:space="preserve">         内容摘要：2026年中，中国经济呈现周期筑底与动能转换特征。一季度GDP增速5.0%锁定底线，但“韧性显现，分化加剧”凸显结构张力：新动能加速，同时“供强需弱、外强内弱、新强旧弱”并存。工业端亮点突出，前四月规上工业增加值增5.6%，装备制造业增8.7%，高技术制造业增12.6%；前五月进出口总值增15.3%，出口增11.8%，5月单月出口增速达19.4%，机电产品占出口半壁江山。 然而，结构错配表现为“三重门”：一是供强于需，4月社零增速从一季度2.4%骤降至0.2%，居民因收入预期偏弱而预防性储蓄；二是外强于内，出口结构升级但未有效传导至消费与就业，劳动密集型行业“内卷”加剧；三是新强于旧，新兴产业势头猛，但房地产等传统动能磨底，转型阵痛明显。价格信号复杂：PPI受输入性通胀影响升至3.9%，但CPI低位徘徊，全年中枢预计仅0.8%，核心消费回暖乏力。 破解之道在于“短期政策托底、长期改革破局”。</w:t>
      </w:r>
    </w:p>
    <w:p>
      <w:pPr>
        <w:spacing w:after="240"/>
      </w:pPr>
      <w:r>
        <w:rPr>
          <w:rFonts w:ascii="微软雅黑" w:hAnsi="微软雅黑" w:eastAsia="微软雅黑"/>
          <w:sz w:val="21"/>
        </w:rPr>
        <w:t xml:space="preserve">         文章链接：</w:t>
      </w:r>
      <w:r>
        <w:rPr>
          <w:color w:val="0000FF"/>
        </w:rPr>
        <w:t>https://mp.weixin.qq.com/s/TwsfRRHsjsa9gMMaHHiEHQ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三、【佛得角首次晋级世界杯并逼平西班牙乌拉圭，经济从最不发达国家跃升至中高收入国家】</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发布时间：2026-06-22 19:21:00</w:t>
      </w:r>
    </w:p>
    <w:p>
      <w:pPr>
        <w:spacing w:after="120"/>
        <w:jc w:val="both"/>
      </w:pPr>
      <w:r>
        <w:rPr>
          <w:rFonts w:ascii="微软雅黑" w:hAnsi="微软雅黑" w:eastAsia="微软雅黑"/>
          <w:sz w:val="21"/>
        </w:rPr>
        <w:t xml:space="preserve">         内容摘要：2026年美加墨世界杯中，佛得角首次晋级决赛圈，小组赛0比0逼平西班牙，2比2战平乌拉圭，震撼足坛。佛得角位于非洲西岸大西洋，由10个主岛组成，面积4033平方公里，资源匮乏，粮食不能自给，工业基础薄弱。20世纪90年代改革经济体制，重点发展旅游业。2007年加入世贸组织，2008年脱离最不发达国家进入中低收入行列，2025年跃升为中高收入国家。据中国领事网数据，2025年GDP达29.2亿美元，增长率5.2%，2021-2025年平均增长率8%，人均GDP约5670美元，在非洲排名前十，堪称经济奇迹。经济结构中，服务业占GDP的72%，工业23.1%，农业仅4.9%，约50%劳动人口从事服务业。旅游业是增长和就业主要来源，占GDP的46.2%，凭借热带海岛风光和温暖气候吸引欧洲游客。但经济脆弱性明显，2020年游客量下降76.3%时，GDP增速跌至-20.8%，近年已恢复。佛得角在世界杯上的表现，正如其经济发展轨迹：体量大小，并非限制国家走多远的关键因素。</w:t>
      </w:r>
    </w:p>
    <w:p>
      <w:pPr>
        <w:spacing w:after="240"/>
      </w:pPr>
      <w:r>
        <w:rPr>
          <w:rFonts w:ascii="微软雅黑" w:hAnsi="微软雅黑" w:eastAsia="微软雅黑"/>
          <w:sz w:val="21"/>
        </w:rPr>
        <w:t xml:space="preserve">         文章链接：</w:t>
      </w:r>
      <w:r>
        <w:rPr>
          <w:color w:val="0000FF"/>
        </w:rPr>
        <w:t>https://mp.weixin.qq.com/s/cNx4E-ry0o1H6PWnvTyQvw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四、【4-5月居民存款减少2.05万亿，资金主要流向理财保险等避险资产】</w:t>
      </w:r>
    </w:p>
    <w:p>
      <w:pPr>
        <w:spacing w:after="120"/>
      </w:pPr>
      <w:r>
        <w:rPr>
          <w:rFonts w:ascii="微软雅黑" w:hAnsi="微软雅黑" w:eastAsia="微软雅黑"/>
          <w:sz w:val="21"/>
        </w:rPr>
        <w:t xml:space="preserve">         来源：张湧说财经</w:t>
      </w:r>
    </w:p>
    <w:p>
      <w:pPr>
        <w:spacing w:after="120"/>
      </w:pPr>
      <w:r>
        <w:rPr>
          <w:rFonts w:ascii="微软雅黑" w:hAnsi="微软雅黑" w:eastAsia="微软雅黑"/>
          <w:sz w:val="21"/>
        </w:rPr>
        <w:t xml:space="preserve">         发布时间：2026-06-22 16:48:48</w:t>
      </w:r>
    </w:p>
    <w:p>
      <w:pPr>
        <w:spacing w:after="120"/>
        <w:jc w:val="both"/>
      </w:pPr>
      <w:r>
        <w:rPr>
          <w:rFonts w:ascii="微软雅黑" w:hAnsi="微软雅黑" w:eastAsia="微软雅黑"/>
          <w:sz w:val="21"/>
        </w:rPr>
        <w:t xml:space="preserve">         内容摘要：央行数据显示，2026年4-5月全国住户存款减少2.05万亿，上一次类似情况发生在2015年5月，随后6月出现股灾。当时存款因股市赚钱效应而流入股市，但本轮情况不同。 中金测算，2026年居民定期存款到期约75万亿元，为历史最大规模。这些存款原有利率约3%，现降至1%左右，储户心理落差大，寻求更高收益。目前一年期存款利率为0.95%，低于4月CPI涨幅1.2%，实际利率为负。4-5月居民存款减少约2万亿，非银金融机构存款增加3.6万亿，看似资金流入股市，但国盛证券测算显示，一季度理财同比增2.5万亿，保险增1.9万亿，货币基金增1.7万亿，债券基金增0.7万亿，股票基金仅增0.4万亿。资金主要流向保险、货币基金、债券基金等避险资产，未大面积流入股市。 当前股市狂热是结构性的，远未达全民狂欢阶段，与2015年不同：2015年牛市抽走存款，本轮因存款利率低，居民被动转向稳健资产。股市上涨带动的存款搬家通常伴随高杠杆，但本轮融资余额仅占流通市值2.3%，远低于2015年的4%，市场整体泡沫不大。 存款另一去向是还房贷。按3%存量房贷和1%存款利率，还贷相当于节省2%利息。</w:t>
      </w:r>
    </w:p>
    <w:p>
      <w:pPr>
        <w:spacing w:after="240"/>
      </w:pPr>
      <w:r>
        <w:rPr>
          <w:rFonts w:ascii="微软雅黑" w:hAnsi="微软雅黑" w:eastAsia="微软雅黑"/>
          <w:sz w:val="21"/>
        </w:rPr>
        <w:t xml:space="preserve">         文章链接：</w:t>
      </w:r>
      <w:r>
        <w:rPr>
          <w:color w:val="0000FF"/>
        </w:rPr>
        <w:t>https://mp.weixin.qq.com/s/NTvIopvH_g2LzzFiU_Gu6Q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五、【LPR连续13个月未变，下半年房贷利率有望下调10-20个基点】</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发布时间：2026-06-22 12:09:29</w:t>
      </w:r>
    </w:p>
    <w:p>
      <w:pPr>
        <w:spacing w:after="120"/>
        <w:jc w:val="both"/>
      </w:pPr>
      <w:r>
        <w:rPr>
          <w:rFonts w:ascii="微软雅黑" w:hAnsi="微软雅黑" w:eastAsia="微软雅黑"/>
          <w:sz w:val="21"/>
        </w:rPr>
        <w:t xml:space="preserve">         内容摘要：LPR连续13个月“按兵不动”，下半年房贷有望下降吗？ 6月22日，新一期LPR出炉，1年期和5年期以上品种分别报3.0%和3.5%，均与上月持平，已连续13个月未变。LPR直接影响银行贷款定价，包括个人房贷利率。业内人士认为，这符合市场预期，因7天期逆回购利率自2025年5月下调后未变，锁定LPR报价空间。东方金诚分析师王青指出，当前报价行缺乏下调动力，净息差创新低（一季度末1.40%）是主因。招联首席经济学家董希淼补充，一季度GDP增速达5.0%，社会融资成本已处历史低位（新发企业贷款加权平均利率3.1%），降低LPR紧迫性不强。外部因素方面，美联储维持利率、中美利差倒挂、中东局势推升油价（5月PPI同比涨3.9%），以及欧洲央行加息、日本央行加息，全球货币紧缩外溢效应制约降息空间。 展望下半年，王青认为，出口增速下行、国内消费投资需提振，稳增长政策有望加码，预计降息10-20个基点，带动LPR下调，尤其可能单独引导5年期以上LPR大幅下行，以降低居民房贷利率、激发购房需求。</w:t>
      </w:r>
    </w:p>
    <w:p>
      <w:pPr>
        <w:spacing w:after="240"/>
      </w:pPr>
      <w:r>
        <w:rPr>
          <w:rFonts w:ascii="微软雅黑" w:hAnsi="微软雅黑" w:eastAsia="微软雅黑"/>
          <w:sz w:val="21"/>
        </w:rPr>
        <w:t xml:space="preserve">         文章链接：</w:t>
      </w:r>
      <w:r>
        <w:rPr>
          <w:color w:val="0000FF"/>
        </w:rPr>
        <w:t>https://mp.weixin.qq.com/s/P_NJXAya70uYjyAwufKiEA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六、【国家发改委下达第三批625亿元以旧换新资金，两年累计安排4500亿元超长期特别国债】</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发布时间：2026-06-22 16:26:05</w:t>
      </w:r>
    </w:p>
    <w:p>
      <w:pPr>
        <w:spacing w:after="120"/>
        <w:jc w:val="both"/>
      </w:pPr>
      <w:r>
        <w:rPr>
          <w:rFonts w:ascii="微软雅黑" w:hAnsi="微软雅黑" w:eastAsia="微软雅黑"/>
          <w:sz w:val="21"/>
        </w:rPr>
        <w:t xml:space="preserve">         内容摘要：6月18日，国家发改委宣布6月底前下达今年全部2000亿元设备更新项目清单和第三批625亿元消费品以旧换新资金。2024-2025年，“国补”政策有效激发消费活力：两年累计向地方安排4500亿元超长期特别国债，带动相关商品销售额超3.9万亿元，惠及4.8亿人次。今年1-5月，前两批1250亿元资金已带动销售额超8200亿元，惠及超1.1亿人次。 政策实现全方位升级：补贴范围扩展至智能穿戴、适老化家居；汽车、家电采用比例化阶梯补贴，向一级能效、新能源倾斜；实施资金预拨和线上快速申领，简化流程。专家指出，新能源汽车、智能家电渗透率持续走高，产业绿色化、智能化升级加快。 然而，1-5月社会消费品零售数据显示结构性分化：快消品增速高于耐消品，汽车、家电等“国补”品类同比负增长。专家分析，耐消品存在“跨期消费”效应，补贴退出后需消化期。服务消费潜力较大，具有即时性强、可持续复购等特点，但全面纳入“国补”存在落地约束，因服务消费缺乏统一量化标准。建议选取养老康养、汽车后市场维保等领域小范围试点，循序渐进探索适配模式。</w:t>
      </w:r>
    </w:p>
    <w:p>
      <w:pPr>
        <w:spacing w:after="240"/>
      </w:pPr>
      <w:r>
        <w:rPr>
          <w:rFonts w:ascii="微软雅黑" w:hAnsi="微软雅黑" w:eastAsia="微软雅黑"/>
          <w:sz w:val="21"/>
        </w:rPr>
        <w:t xml:space="preserve">         文章链接：</w:t>
      </w:r>
      <w:r>
        <w:rPr>
          <w:color w:val="0000FF"/>
        </w:rPr>
        <w:t>https://mp.weixin.qq.com/s/QYHqbbMJr-rf-TCpjmCWVg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七、【端午假期预计全社会跨区域人员流动总量超6.5亿人次，公路出行占主流】</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发布时间：2026-06-22 11:43:05</w:t>
      </w:r>
    </w:p>
    <w:p>
      <w:pPr>
        <w:spacing w:after="120"/>
        <w:jc w:val="both"/>
      </w:pPr>
      <w:r>
        <w:rPr>
          <w:rFonts w:ascii="微软雅黑" w:hAnsi="微软雅黑" w:eastAsia="微软雅黑"/>
          <w:sz w:val="21"/>
        </w:rPr>
        <w:t xml:space="preserve">         内容摘要：交通运输部发布消息，2023年端午假期（6月19日至21日），预计全社会跨区域人员流动总量达65278万人次，日均21759.3万人次，与去年同期持平。其中，公路出行仍占绝对主流，假期公路人员流动总量为59489万人次，日均19830万人次。公路出行中，营业性客运量达11288万人次，日均3763万人次，同比增长2.2%；高速公路及普通国省道非营业性小客车人员出行量为48201万人次，日均16067万人次。铁路方面，端午假期客运总量为4945.1万人次，日均1648.4万人次，同比增长2.97%。民航客运总量为567.6万人次，日均189.2万人次，同比增长0.6%。水路客运总量为276.3万人次，日均92.1万人次，同比增长1.16%。总体来看，端午假期人员流动以公路自驾和铁路为主，各交通方式客运量均呈现小幅增长态势。</w:t>
      </w:r>
    </w:p>
    <w:p>
      <w:pPr>
        <w:spacing w:after="240"/>
      </w:pPr>
      <w:r>
        <w:rPr>
          <w:rFonts w:ascii="微软雅黑" w:hAnsi="微软雅黑" w:eastAsia="微软雅黑"/>
          <w:sz w:val="21"/>
        </w:rPr>
        <w:t xml:space="preserve">         文章链接：</w:t>
      </w:r>
      <w:r>
        <w:rPr>
          <w:color w:val="0000FF"/>
        </w:rPr>
        <w:t>https://mp.weixin.qq.com/s/ThA8Bs5ZMM27856UxWBwkw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八、【四家A股公司退市整理期结束，即将被上交所摘牌】</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发布时间：2026-06-23 09:49:16</w:t>
      </w:r>
    </w:p>
    <w:p>
      <w:pPr>
        <w:spacing w:after="120"/>
        <w:jc w:val="both"/>
      </w:pPr>
      <w:r>
        <w:rPr>
          <w:rFonts w:ascii="微软雅黑" w:hAnsi="微软雅黑" w:eastAsia="微软雅黑"/>
          <w:sz w:val="21"/>
        </w:rPr>
        <w:t xml:space="preserve">         内容摘要：6月22日晚，退市国化、退市岩石、退市熊猫、退市华嵘四家A股公司相继发布公告，披露其退市整理期已于6月22日结束，上海证券交易所将分别于6月29日或6月26日对上述公司股票予以摘牌。此前，这四家公司于5月22日收到上交所的股票终止上市决定。 具体来看，退市国化因2025年年报显示净利润为负且营业收入低于3亿元，内部控制被出具否定意见的审计报告，触及终止上市条件。6月22日其股价报收1.71元/股，总市值7.5亿元。退市岩石同样因2025年净利润为负且营收低于3亿元，财务报告被出具保留意见、内部控制被出具否定意见的审计报告而退市，当日股价0.74元/股，总市值2.5亿元。退市熊猫因2025年财务报告被出具无法表示意见、内部控制被出具否定意见的审计报告而退市，当日股价0.43元/股，总市值0.7亿元。退市华嵘因2025年净利润为负且营收低于3亿元，触及终止上市条件，当日股价0.24元/股，总市值0.5亿元。</w:t>
      </w:r>
    </w:p>
    <w:p>
      <w:pPr>
        <w:spacing w:after="240"/>
      </w:pPr>
      <w:r>
        <w:rPr>
          <w:rFonts w:ascii="微软雅黑" w:hAnsi="微软雅黑" w:eastAsia="微软雅黑"/>
          <w:sz w:val="21"/>
        </w:rPr>
        <w:t xml:space="preserve">         文章链接：</w:t>
      </w:r>
      <w:r>
        <w:rPr>
          <w:color w:val="0000FF"/>
        </w:rPr>
        <w:t>https://mp.weixin.qq.com/s/kODUUD1HP9hFqxLnFZMMIA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九、【A股分化加剧：1653只个股创近一年新低，AI科技赛道128只个股创新高】</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发布时间：2026-06-23 09:49:16</w:t>
      </w:r>
    </w:p>
    <w:p>
      <w:pPr>
        <w:spacing w:after="120"/>
        <w:jc w:val="both"/>
      </w:pPr>
      <w:r>
        <w:rPr>
          <w:rFonts w:ascii="微软雅黑" w:hAnsi="微软雅黑" w:eastAsia="微软雅黑"/>
          <w:sz w:val="21"/>
        </w:rPr>
        <w:t xml:space="preserve">         内容摘要：A股结构性分化极致：128只个股创历史新高，集中在AI科技赛道（电子、通信、计算机），如兆易创新、中际旭创等；1653只个股创近一年新低，集中于传统行业（生物医药、机械设备、基础化工、汽车、食品饮料等）。商贸零售、农林牧渔、美容护理等行业指数年内跌幅超22%。五粮液、中国中免、爱美客等白马股跌幅显著，中国中免较高点回撤86.2%，金龙鱼累计跌近84%。 部分传统赛道反弹：小金属（锆、钨）因AI算力需求及稀土出口管控，价格飙升，高纯氧化锆涨超50%，海外价差达57倍；锡价受益于半导体复苏。锂电板块因油气价格高位、补贴政策、储能爆发及出口关税取消，景气度上行，排产攀升。券商板块因低估值（PB中位数不足1.2倍）及政策利好反弹。 核心逻辑：资金向景气度确定性高的赛道集中，AI科技、小金属、锂电等板块上涨依赖业绩增长；建材、消费、农业等景气度不明板块虽估值低位，仍遭资金冷落。</w:t>
      </w:r>
    </w:p>
    <w:p>
      <w:pPr>
        <w:spacing w:after="240"/>
      </w:pPr>
      <w:r>
        <w:rPr>
          <w:rFonts w:ascii="微软雅黑" w:hAnsi="微软雅黑" w:eastAsia="微软雅黑"/>
          <w:sz w:val="21"/>
        </w:rPr>
        <w:t xml:space="preserve">         文章链接：</w:t>
      </w:r>
      <w:r>
        <w:rPr>
          <w:color w:val="0000FF"/>
        </w:rPr>
        <w:t>https://mp.weixin.qq.com/s/niMYT3PdXmXpQI3Te6CrBg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十、【易方达蓝筹增聘基金经理满月后调仓，新买入广深铁路，近一月净值下跌5.72%】</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发布时间：2026-06-22 22:59:09</w:t>
      </w:r>
    </w:p>
    <w:p>
      <w:pPr>
        <w:spacing w:after="120"/>
        <w:jc w:val="both"/>
      </w:pPr>
      <w:r>
        <w:rPr>
          <w:rFonts w:ascii="微软雅黑" w:hAnsi="微软雅黑" w:eastAsia="微软雅黑"/>
          <w:sz w:val="21"/>
        </w:rPr>
        <w:t xml:space="preserve">         内容摘要：易方达蓝筹精选增聘基金经理满月后，持仓出现调整，新买入广深铁路并成为其第五大股东。该股曾是增聘基金经理杨思亮此前的重仓股。近一月来，基金回报为-5.72%，净值从1.62降至1.53。调仓幅度有限，广深铁路持仓市值约1.54亿元，远低于十大重仓股10亿元以上的规模。 此次增聘何一铖、杨思亮与张坤共同管理，市场解读为风格互补。张坤深耕消费与互联网，何一铖擅长TMT与科技成长，杨思亮专注消费与价值。三人能力圈有交集，如杨思亮曾重仓贵州茅台、腾讯等。何一铖接手易方达新常态后大幅调仓至AI板块，一季度重仓光通信、PCB等。杨思亮强调“长期”与“价值”，但也承认AI时代价值创造面临挑战。 增聘共管模式日趋普遍，源于监管推动“平台式、多策略”投研体系。但投资者常将其视为基金经理离职前奏。今年以来，万家基金叶勇、兴证全球任相栋、广发傅友兴等明星基金经理相继离职。易方达蓝筹的调仓是风格试水还是离职缓冲，仍有待观察。</w:t>
      </w:r>
    </w:p>
    <w:p>
      <w:pPr>
        <w:spacing w:after="240"/>
      </w:pPr>
      <w:r>
        <w:rPr>
          <w:rFonts w:ascii="微软雅黑" w:hAnsi="微软雅黑" w:eastAsia="微软雅黑"/>
          <w:sz w:val="21"/>
        </w:rPr>
        <w:t xml:space="preserve">         文章链接：</w:t>
      </w:r>
      <w:r>
        <w:rPr>
          <w:color w:val="0000FF"/>
        </w:rPr>
        <w:t>https://mp.weixin.qq.com/s/rcJm-wvy7LeZrvo1V0WUeg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十一、【智谱股价5日翻倍市值破万亿，清华持股浮盈300亿港元】</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发布时间：2026-06-22 22:34:28</w:t>
      </w:r>
    </w:p>
    <w:p>
      <w:pPr>
        <w:spacing w:after="120"/>
        <w:jc w:val="both"/>
      </w:pPr>
      <w:r>
        <w:rPr>
          <w:rFonts w:ascii="微软雅黑" w:hAnsi="微软雅黑" w:eastAsia="微软雅黑"/>
          <w:sz w:val="21"/>
        </w:rPr>
        <w:t xml:space="preserve">         内容摘要：6月22日，智谱股价一度暴涨超40%，市值突破1.3万亿港元，收盘仍站稳万亿港元，成为恒生科技指数中仅次于腾讯、阿里的第三大市值公司。股价在5个交易日内翻倍，主要催化剂是6月13日发布的大模型GLM-5.2，其编程能力进入全球第一梯队，在Code Arena盲测中仅次于Claude Fable 5，且恰逢后者全球暂停访问，为智谱提供了展示窗口。 智谱流通股本仅1735万股（占总股本3.89%），流动性稀缺，少量买盘即可推高股价。但月成交额从3-5月的300-400亿港元升至6月超600亿港元，年内累计超2000亿港元，表明上涨并非单纯由解禁前拉升驱动，而是流通盘稀缺与市场看好共同作用。7月8日将有2568万股限售股解禁，但主要股东为国资背景（JSC）、清华大学教育基金会（JinYi Capital）及产业资本，预计不会集中抛售；真正压力点在2027年1月原始股东1.7亿股解禁。</w:t>
      </w:r>
    </w:p>
    <w:p>
      <w:pPr>
        <w:spacing w:after="240"/>
      </w:pPr>
      <w:r>
        <w:rPr>
          <w:rFonts w:ascii="微软雅黑" w:hAnsi="微软雅黑" w:eastAsia="微软雅黑"/>
          <w:sz w:val="21"/>
        </w:rPr>
        <w:t xml:space="preserve">         文章链接：</w:t>
      </w:r>
      <w:r>
        <w:rPr>
          <w:color w:val="0000FF"/>
        </w:rPr>
        <w:t>https://mp.weixin.qq.com/s/_pY3eDWUO8jGuacyQOsooQ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十二、【A股券商板块单日涨7.52%，机构称非银金融估值修复但AI主线未变】</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发布时间：2026-06-22 22:07:00</w:t>
      </w:r>
    </w:p>
    <w:p>
      <w:pPr>
        <w:spacing w:after="120"/>
        <w:jc w:val="both"/>
      </w:pPr>
      <w:r>
        <w:rPr>
          <w:rFonts w:ascii="微软雅黑" w:hAnsi="微软雅黑" w:eastAsia="微软雅黑"/>
          <w:sz w:val="21"/>
        </w:rPr>
        <w:t xml:space="preserve">         内容摘要：6月22日，A股强势上涨，上证指数涨1.78%至4163.10点，深证成指涨2.13%，创业板指涨2.52%创新高，科创50涨1.96%，两市成交3.74万亿元。非银金融领涨，券商指数单日涨7.52%，但年初至今仍跌6.77%。券商板块大涨由政策红利、基本面改善、估值低位三重逻辑共振驱动：陆家嘴论坛释放资本市场改革等政策利好，拓宽券商业务增量；居民储蓄向权益市场迁移，跨境业务拓展，科创板企业上市带来跟投收益；券商板块PB仅1.25倍，处于历史低位。保险板块同步涨5.80%。外部看，美伊达成初步协议缓解中东冲突，国内货币政策宽松及稳增长政策落地，改善市场预期。 市场是否风格切换？机构认为，本轮券商上涨不代表AI主线终结，AI技术革命的长期成长逻辑未变。行情本质是极致抱团后的资金均衡再分配，市场不再单一追逐AI，主线内部缩圈，低估值金融、制造、周期板块迎来估值修复。创新药、高端装备制造等细分领域基本面扎实，低估值高分红标的价值已兑现。非银金融与房地产成交额占比及收盘价处于历史低位，机械设备、有色金属具备修复逻辑。风格切换类似2021年初成长短期切价值，AI产业驱动的成长占优大周期未变。</w:t>
      </w:r>
    </w:p>
    <w:p>
      <w:pPr>
        <w:spacing w:after="240"/>
      </w:pPr>
      <w:r>
        <w:rPr>
          <w:rFonts w:ascii="微软雅黑" w:hAnsi="微软雅黑" w:eastAsia="微软雅黑"/>
          <w:sz w:val="21"/>
        </w:rPr>
        <w:t xml:space="preserve">         文章链接：</w:t>
      </w:r>
      <w:r>
        <w:rPr>
          <w:color w:val="0000FF"/>
        </w:rPr>
        <w:t>https://mp.weixin.qq.com/s/g-me9aIPcv1rFKLRnm9k4Q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十三、【券商板块涨7.52%引领A股反弹，陆家嘴论坛政策信号推动大金融与科技股走强】</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发布时间：2026-06-22 20:57:47</w:t>
      </w:r>
    </w:p>
    <w:p>
      <w:pPr>
        <w:spacing w:after="120"/>
        <w:jc w:val="both"/>
      </w:pPr>
      <w:r>
        <w:rPr>
          <w:rFonts w:ascii="微软雅黑" w:hAnsi="微软雅黑" w:eastAsia="微软雅黑"/>
          <w:sz w:val="21"/>
        </w:rPr>
        <w:t xml:space="preserve">         内容摘要：端午节后首个交易日，A股市场现戏剧性行情：科创50指数深V反转，券商股集体暴涨。沪深两市成交额达3.74万亿元，历史第二高。上证指数涨1.78%，深成指涨2.13%，创业板指涨2.52%，近3000只个股上涨，155只涨停。 科技股方面，科创50指数早盘高开超2.5%后急跌超1.5%，最终收涨1.96%。凯赛生物、源杰科技涨超11%，中科飞测、华润微等涨超5%。大金融板块爆发，券商涨7.52%，保险涨5.84%，同花顺、东方财富涨超14%，新华保险、中信建投等涨停。 券商大涨受陆家嘴论坛政策信号驱动：证监会提出丰富投资产品、引导养老金及保险资金加大股权投资、支持并购重组、深化“两创板”改革等。中信建投策略分析师夏凡捷认为，政策红利有望推动双创板块继续强势，美联储加息预期未阻全球科技股上行。多家券商分析称，论坛举措利好非银金融，科创板IPO券商强制跟投使买券商约等于买打折版科技。 关于风格切换，瑞银证券孟磊指出，大科技板块成交额及市值占比快速上行，但公募基金超配比例（9.9%）低于历史峰值（14.1%），且科技成长风格跑赢尚不足两年，风格切换通常需三年。</w:t>
      </w:r>
    </w:p>
    <w:p>
      <w:pPr>
        <w:spacing w:after="240"/>
      </w:pPr>
      <w:r>
        <w:rPr>
          <w:rFonts w:ascii="微软雅黑" w:hAnsi="微软雅黑" w:eastAsia="微软雅黑"/>
          <w:sz w:val="21"/>
        </w:rPr>
        <w:t xml:space="preserve">         文章链接：</w:t>
      </w:r>
      <w:r>
        <w:rPr>
          <w:color w:val="0000FF"/>
        </w:rPr>
        <w:t>https://mp.weixin.qq.com/s/lE9f7iYwjNwA_T_dRI0lQA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十四、【算力金属价格飙升，锡钽铟等概念股集体涨停】</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发布时间：2026-06-22 19:21:00</w:t>
      </w:r>
    </w:p>
    <w:p>
      <w:pPr>
        <w:spacing w:after="120"/>
        <w:jc w:val="both"/>
      </w:pPr>
      <w:r>
        <w:rPr>
          <w:rFonts w:ascii="微软雅黑" w:hAnsi="微软雅黑" w:eastAsia="微软雅黑"/>
          <w:sz w:val="21"/>
        </w:rPr>
        <w:t xml:space="preserve">         内容摘要：周一算力金属概念爆发，中钨高新、金钼股份、厦门钨业、东方钽业、锡业股份、云南锗业等多股涨停。2026年以来，多种算力金属因供给收紧和需求爆发共振，价格飙升：锡价从去年11月30万元/吨涨至约40万元/吨，钽锭价格较去年年末涨幅达158%，铟价年初至6月中旬涨约60%。 钽是AI算力和航空航天关键原材料，全球约70%用于钽电容、高温合金和半导体溅射靶材。锡需求激增，AI服务器单机耗锡是传统服务器的4倍以上，先进封装和光模块焊点均增加用锡。铟用于光模块激光器，安泰科预测2026年和2027年全球精铟消费量将达2510吨和2813吨，同比增长8.38%和12.07%，AI高速光模块推动磷化铟衬底需求指数增长。 其他金属在算力产业链中也有应用：铜用于算力线缆、液冷散热和PCB基材；铝用于液冷散热和氮化镓散热衬底；锗是光纤预制棒掺杂剂和光通信红外光学元件原料；镓是氮化镓核心原料；钨用于PCB钻针和电子特气六氟化钨原料；钼用于GPU高纯钼靶和先进封装基材。 机构认为，本轮涨价有实体需求支撑，AI硬件建设形成真实消耗，全球云厂商持续加码资本开支。</w:t>
      </w:r>
    </w:p>
    <w:p>
      <w:pPr>
        <w:spacing w:after="240"/>
      </w:pPr>
      <w:r>
        <w:rPr>
          <w:rFonts w:ascii="微软雅黑" w:hAnsi="微软雅黑" w:eastAsia="微软雅黑"/>
          <w:sz w:val="21"/>
        </w:rPr>
        <w:t xml:space="preserve">         文章链接：</w:t>
      </w:r>
      <w:r>
        <w:rPr>
          <w:color w:val="0000FF"/>
        </w:rPr>
        <w:t>https://mp.weixin.qq.com/s/ky89LSKaZfLCZ568p-u5Sg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十五、【A股非银金融板块爆发，科技成长与消费板块分化加剧】</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发布时间：2026-06-22 19:21:00</w:t>
      </w:r>
    </w:p>
    <w:p>
      <w:pPr>
        <w:spacing w:after="120"/>
        <w:jc w:val="both"/>
      </w:pPr>
      <w:r>
        <w:rPr>
          <w:rFonts w:ascii="微软雅黑" w:hAnsi="微软雅黑" w:eastAsia="微软雅黑"/>
          <w:sz w:val="21"/>
        </w:rPr>
        <w:t xml:space="preserve">         内容摘要：A股周一强势，创业板指连续创历史新高，两市成交额达37372亿元，逼近历史高点。保险、券商股集体爆发，保险指数大涨7.18%，创单日最大涨幅；新华保险涨停，中国人寿涨超8%，中信建投等多只券商股涨停。非银金融的爆发引发市场对风格轮动的关注。 当前市场分化极致：电子、通信、计算机三大行业成交额占A股比达42.84%，已连续26个交易日超40%。科创50成交额占比一度创7%历史新高，杠杆资金占比突破13%。中证人工智能指数创历史新高，而中证消费指数跌回“924行情”前。 关于“买老登（传统行业）还是小登（科技成长）”的讨论激烈。东方财富陈果团队主张重估以金融地产消费为代表的“碳基龙头”，理由包括：中国经济指标改善、中美AI模式差异、政策支持内需、碳基经济有发展空间、相关板块估值低位。国泰海通消费团队也认为科技股对消费的冲击或近尾声，消费板块估值具备安全边际。 另一部分人看好AI主导。创业板指突破4300点，科创50指数盘中深V后创历史新高。中信建投认为创业板指仍有估值优势，科创50短期受海外映射和业绩预期支撑。海通国际指出投资者全面看好AI，短期聚焦“涨价”环节，中长期关注应用。</w:t>
      </w:r>
    </w:p>
    <w:p>
      <w:pPr>
        <w:spacing w:after="240"/>
      </w:pPr>
      <w:r>
        <w:rPr>
          <w:rFonts w:ascii="微软雅黑" w:hAnsi="微软雅黑" w:eastAsia="微软雅黑"/>
          <w:sz w:val="21"/>
        </w:rPr>
        <w:t xml:space="preserve">         文章链接：</w:t>
      </w:r>
      <w:r>
        <w:rPr>
          <w:color w:val="0000FF"/>
        </w:rPr>
        <w:t>https://mp.weixin.qq.com/s/YsierNrNETGYa2ImwYUnXg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十六、【韩国拟对三星和SK海力士杠杆ETF采取单独措施，监管机构后悔批准上市】</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发布时间：2026-06-22 18:05:34</w:t>
      </w:r>
    </w:p>
    <w:p>
      <w:pPr>
        <w:spacing w:after="120"/>
        <w:jc w:val="both"/>
      </w:pPr>
      <w:r>
        <w:rPr>
          <w:rFonts w:ascii="微软雅黑" w:hAnsi="微软雅黑" w:eastAsia="微软雅黑"/>
          <w:sz w:val="21"/>
        </w:rPr>
        <w:t xml:space="preserve">         内容摘要：韩国金融监督院（FSS）院长Lee Chan-jin周一表示，监管机构正与金融服务委员会及韩国交易所合作，评估强化交易模式监控等稳定举措，以限制追踪三星电子和SK海力士的杠杆ETF剧烈波动造成的损失蔓延。这些16只杠杆ETF于5月底上市时资产约30亿美元，截至周一已增至约14万亿韩元（约91亿美元），其中92%由散户持有。Lee Chan-jin警告，大多数投资者为中产和工薪阶层，市场波动可能对家庭财务造成重大冲击，并坦言后悔未叫停这些产品上市，称其“不过是为券商利润服务”。 杠杆ETF通过衍生品放大收益和亏损风险，被定性为高风险产品。监管层担忧，一旦市场急剧回调，散户高度集中持仓将加剧波动，并向家庭资产负债表传导。FSS还就未来资产管理公司涉及SpaceX IPO股份分配失败展开检查。 相关ETF规模在不足一个月内翻逾两倍，源于三星和SK海力士作为AI高带宽存储芯片主要供应商，股价因AI热潮攀升，吸引散户放大收益。然而，芯片繁荣也加剧通胀：韩国央行警告，芯片巨头丰厚奖金可能通过薪资竞争扩散压力，叠加能源价格冲击，5月CPI同比上涨3.1%，创两年多最快增速。</w:t>
      </w:r>
    </w:p>
    <w:p>
      <w:pPr>
        <w:spacing w:after="240"/>
      </w:pPr>
      <w:r>
        <w:rPr>
          <w:rFonts w:ascii="微软雅黑" w:hAnsi="微软雅黑" w:eastAsia="微软雅黑"/>
          <w:sz w:val="21"/>
        </w:rPr>
        <w:t xml:space="preserve">         文章链接：</w:t>
      </w:r>
      <w:r>
        <w:rPr>
          <w:color w:val="0000FF"/>
        </w:rPr>
        <w:t>https://mp.weixin.qq.com/s/sHMphmQ08vhRWpRubusFGA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十七、【高盛等6家国际大行下调金价预期，国内多家银行上调黄金保证金比例】</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发布时间：2026-06-23 09:49:16</w:t>
      </w:r>
    </w:p>
    <w:p>
      <w:pPr>
        <w:spacing w:after="120"/>
        <w:jc w:val="both"/>
      </w:pPr>
      <w:r>
        <w:rPr>
          <w:rFonts w:ascii="微软雅黑" w:hAnsi="微软雅黑" w:eastAsia="微软雅黑"/>
          <w:sz w:val="21"/>
        </w:rPr>
        <w:t xml:space="preserve">         内容摘要：高盛将2026年底黄金目标价下调至4900美元/盎司，降幅500美元，成为第六家看空黄金的国际大行。此前，德国商业银行、花旗、摩根大通、摩根士丹利和澳新银行已下调展望，其中花旗一个月内两次下调。高盛认为美联储年内降息无望，下次降息推迟至2027年，削弱黄金ETF资金流入；新任美联储主席沃什释放鹰派信号，削弱黄金避险属性。高盛警告若美联储加息，年底金价或跌至4400美元。目前国际金价已跌至4200美元下方，而1月底曾突破5500美元。高盛仍中长期看好黄金，因全球央行购金需求支撑。德国商业银行将2026年末金价预测下调至4800美元，花旗将三个月目标价下调至4000美元，摩根大通将2026年均价预测下调至5243美元，摩根士丹利将2026年下半年目标价下调至5200美元，澳新银行将年底目标价下调至5600美元。国内多家银行上调保证金比例：广发银行将黄金延期合约保证金从100%调至140%，华夏银行从35%调至120%，农业银行从100%调至120%。此前建设银行、工商银行已上调至120%。银行称贵金属市场波动加剧，风险上升。中国银行3个月内两次提示风险，建议理性投资。</w:t>
      </w:r>
    </w:p>
    <w:p>
      <w:pPr>
        <w:spacing w:after="240"/>
      </w:pPr>
      <w:r>
        <w:rPr>
          <w:rFonts w:ascii="微软雅黑" w:hAnsi="微软雅黑" w:eastAsia="微软雅黑"/>
          <w:sz w:val="21"/>
        </w:rPr>
        <w:t xml:space="preserve">         文章链接：</w:t>
      </w:r>
      <w:r>
        <w:rPr>
          <w:color w:val="0000FF"/>
        </w:rPr>
        <w:t>https://mp.weixin.qq.com/s/-zvWm2EUZgwM6FvGevPIqg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十八、【前美联储主席艾伦·格林斯潘因帕金森并发症去世，享年100岁】</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发布时间：2026-06-22 19:18:39</w:t>
      </w:r>
    </w:p>
    <w:p>
      <w:pPr>
        <w:spacing w:after="120"/>
        <w:jc w:val="both"/>
      </w:pPr>
      <w:r>
        <w:rPr>
          <w:rFonts w:ascii="微软雅黑" w:hAnsi="微软雅黑" w:eastAsia="微软雅黑"/>
          <w:sz w:val="21"/>
        </w:rPr>
        <w:t xml:space="preserve">         内容摘要：前美联储主席艾伦·格林斯潘于6月22日在家中因帕金森病并发症去世，享年100岁。其妻、NBC新闻记者安德烈娅·米切尔在声明中证实了这一消息。格林斯潘曾长期担任美联储主席，其货币政策对美国经济产生深远影响。</w:t>
      </w:r>
    </w:p>
    <w:p>
      <w:pPr>
        <w:spacing w:after="240"/>
      </w:pPr>
      <w:r>
        <w:rPr>
          <w:rFonts w:ascii="微软雅黑" w:hAnsi="微软雅黑" w:eastAsia="微软雅黑"/>
          <w:sz w:val="21"/>
        </w:rPr>
        <w:t xml:space="preserve">         文章链接：</w:t>
      </w:r>
      <w:r>
        <w:rPr>
          <w:color w:val="0000FF"/>
        </w:rPr>
        <w:t>https://mp.weixin.qq.com/s/JD4tx9jLxw_s-9gOEVzfnA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十九、【东亚半导体股市年内涨幅超美股，策略师仍看好韩股估值与AI增长空间】</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发布时间：2026-06-22 11:50:39</w:t>
      </w:r>
    </w:p>
    <w:p>
      <w:pPr>
        <w:spacing w:after="120"/>
        <w:jc w:val="both"/>
      </w:pPr>
      <w:r>
        <w:rPr>
          <w:rFonts w:ascii="微软雅黑" w:hAnsi="微软雅黑" w:eastAsia="微软雅黑"/>
          <w:sz w:val="21"/>
        </w:rPr>
        <w:t xml:space="preserve">         内容摘要：韩国、中国台湾与日本股市今年以来大幅上涨，亚洲股市整体跑赢美股。策略师和基金经理认为，尽管涨幅显著，但这些市场仍有上行空间，原因包括估值相对便宜、AI热潮持续推动增长，以及国防和工业化支出增加。MSCI亚太（除日本）指数年内涨25%，标普亚太50指数涨50%，均超过标普500的19%涨幅。AI是主要动力，三星电子、SK海力士、台积电等半导体巨头需求旺盛，中国台湾约85%股票与AI相关。此外，全球军费上升和工业化趋势利好韩国造船、工业类企业，日本企业也受益于制造业回流和供应商多元化。 策略师对韩股更为看好。高盛将韩国KOSPI目标定在12000点，较当前有32%上涨空间，预计2026年企业盈利暴涨277%，远超年初预期。存储芯片需求增长快于供给，推动价格和盈利能力提升，且这些公司正摆脱“强周期”标签，成为AI寡头格局的一部分。韩国股市远期市盈率仅8倍，较历史高点低20%，超60%股票低于账面价值，公司治理改革可能成为催化剂。台股方面，目标点位51000点，仍有近10%上行空间，市盈率22倍但PEG仅0.7，估值性价比高。但台股动量指标和持仓水平较高，地缘政治风险需警惕。</w:t>
      </w:r>
    </w:p>
    <w:p>
      <w:pPr>
        <w:spacing w:after="240"/>
      </w:pPr>
      <w:r>
        <w:rPr>
          <w:rFonts w:ascii="微软雅黑" w:hAnsi="微软雅黑" w:eastAsia="微软雅黑"/>
          <w:sz w:val="21"/>
        </w:rPr>
        <w:t xml:space="preserve">         文章链接：</w:t>
      </w:r>
      <w:r>
        <w:rPr>
          <w:color w:val="0000FF"/>
        </w:rPr>
        <w:t>https://mp.weixin.qq.com/s/KR_II3OJFJz2jGX1pJdYtw</w:t>
      </w:r>
    </w:p>
    <w:p>
      <w:pPr>
        <w:spacing w:before="300" w:after="200"/>
      </w:pPr>
      <w:bookmarkStart w:id="2" w:name="cat_3"/>
      <w:r>
        <w:rPr>
          <w:rFonts w:ascii="微软雅黑" w:hAnsi="微软雅黑" w:eastAsia="微软雅黑"/>
          <w:b/>
          <w:color w:val="000000"/>
          <w:sz w:val="32"/>
        </w:rPr>
        <w:br/>
        <w:t>【文体娱乐内容】</w:t>
      </w:r>
      <w:bookmarkEnd w:id="2"/>
    </w:p>
    <w:p>
      <w:pPr>
        <w:spacing w:after="120"/>
      </w:pPr>
      <w:r>
        <w:rPr>
          <w:rFonts w:ascii="微软雅黑" w:hAnsi="微软雅黑" w:eastAsia="微软雅黑"/>
          <w:b/>
          <w:sz w:val="24"/>
        </w:rPr>
        <w:t>一、【美加墨世界杯小组赛：法国阿根廷双双提前出线，梅西18球登顶历史射手榜】</w:t>
      </w:r>
    </w:p>
    <w:p>
      <w:pPr>
        <w:spacing w:after="120"/>
      </w:pPr>
      <w:r>
        <w:rPr>
          <w:rFonts w:ascii="微软雅黑" w:hAnsi="微软雅黑" w:eastAsia="微软雅黑"/>
          <w:sz w:val="21"/>
        </w:rPr>
        <w:t xml:space="preserve">         来源：澎湃新闻、观察者网（多来源整合）</w:t>
      </w:r>
    </w:p>
    <w:p>
      <w:pPr>
        <w:spacing w:after="120"/>
      </w:pPr>
      <w:r>
        <w:rPr>
          <w:rFonts w:ascii="微软雅黑" w:hAnsi="微软雅黑" w:eastAsia="微软雅黑"/>
          <w:sz w:val="21"/>
        </w:rPr>
        <w:t xml:space="preserve">         发布时间：2026-06-23 09:05:59</w:t>
      </w:r>
    </w:p>
    <w:p>
      <w:pPr>
        <w:spacing w:after="120"/>
        <w:jc w:val="both"/>
      </w:pPr>
      <w:r>
        <w:rPr>
          <w:rFonts w:ascii="微软雅黑" w:hAnsi="微软雅黑" w:eastAsia="微软雅黑"/>
          <w:sz w:val="21"/>
        </w:rPr>
        <w:t xml:space="preserve">         内容摘要：北京时间6月23日，美加墨世界杯小组赛第二轮战罢，法国队与阿根廷队均取得两连胜，提前一轮出线。法国队在I组因雷暴延迟约两小时后，以3比0击败伊拉克，姆巴佩迎来国家队百场里程碑并连场梅开二度，分别在第14分钟远射破门和第54分钟接登贝莱断球助攻轻松得分，以16球与克洛泽并列历史射手榜第二，第66分钟登贝莱低射锁定胜局，法国末轮将对阵挪威。阿根廷队在J组以2比0战胜奥地利，梅西上下半场各入一球，第38分钟接梅迪纳横传推射破门，以17球超越克洛泽独享历史射手榜榜首，伤停补时阶段连续两次射门将个人总进球数提升至18球，同时创下连续6场世界杯进球、28次出场历史最多、21次队长出场纪录、直接参与26球历史最多、18场胜场数超越克洛泽等多项纪录，阿根廷末轮将对阵约旦。此外，德国队中卫施洛特贝克因脚踝韧带伤告别本届世界杯，阿尔及利亚主帅力挺门将卢卡·齐达内继续首发，突尼斯两家俱乐部要求足协高层辞职。</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1">
        <w:r>
          <w:rPr>
            <w:rFonts w:ascii="微软雅黑" w:eastAsia="微软雅黑"/>
            <w:sz w:val="21"/>
            <w:color w:val="0000FF"/>
            <w:u w:val="single"/>
          </w:rPr>
          <w:t xml:space="preserve">首场因雷暴延迟的比赛：伊拉克门将失误，姆巴佩梅开二度，法国队提前出线</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2">
        <w:r>
          <w:rPr>
            <w:rFonts w:ascii="微软雅黑" w:eastAsia="微软雅黑"/>
            <w:sz w:val="21"/>
            <w:color w:val="0000FF"/>
            <w:u w:val="single"/>
          </w:rPr>
          <w:t xml:space="preserve">梅西连进两球登顶世界杯历史射手榜，阿根廷提前出线</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3">
        <w:r>
          <w:rPr>
            <w:rFonts w:ascii="微软雅黑" w:eastAsia="微软雅黑"/>
            <w:sz w:val="21"/>
            <w:color w:val="0000FF"/>
            <w:u w:val="single"/>
          </w:rPr>
          <w:t xml:space="preserve">太梦幻，太完美，太传奇，太梅西了</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二、【文淇回应喊话制片人找戏约，称青年演员需思考“为什么用你”】</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发布时间：2026-06-22 17:57:21</w:t>
      </w:r>
    </w:p>
    <w:p>
      <w:pPr>
        <w:spacing w:after="120"/>
        <w:jc w:val="both"/>
      </w:pPr>
      <w:r>
        <w:rPr>
          <w:rFonts w:ascii="微软雅黑" w:hAnsi="微软雅黑" w:eastAsia="微软雅黑"/>
          <w:sz w:val="21"/>
        </w:rPr>
        <w:t xml:space="preserve">         内容摘要：2024年6月，中国台湾演员文淇公开向制片人喊话“多看看我”，两年后她回应称喊话有效，接到了新戏约。近期，她担任上海国际电影节金爵奖亚洲新人单元评委，并携新作《燃烧吧！爸爸》入围主竞赛单元。同场刘昊然、董子健等青年演员也纷纷喊话“找工作”，活动被戏称为“大型求职现场”，折射出影视行业“寒冬”：90%投资减少，大批演员接戏困难，头部演员也面临档期空窗，行业从“剧本追人”变为“人追好剧本”。 文淇认为，资金少、机会少是青年从业者挑战，但年轻人需向内求。她强调，导演或编剧要坚定说服投资者“为什么拍”，演员则需思考“为什么是你演这个角色”。她从业十余年，坦言好剧本稀缺，无法花几年等待，只能适应现有项目，挖掘可能性。作为创作者，她指出青年最大困难是缺钱，还需克服质疑，说服投资者。她认为机遇因人而异，挑战在于如何发掘普世情感并跨越文化差异。 文淇以双重身份参与电影节：既是入围演员，又是评委。她表示，评审中能共情年轻创作者的瑕疵与热情，看到具有冲击力和独特气质的影片。她认为，讲好故事并非最重要，关键在于展现思考，情感是共通的。她感叹创作者正与时俱进，讨论社会话题。</w:t>
      </w:r>
    </w:p>
    <w:p>
      <w:pPr>
        <w:spacing w:after="240"/>
      </w:pPr>
      <w:r>
        <w:rPr>
          <w:rFonts w:ascii="微软雅黑" w:hAnsi="微软雅黑" w:eastAsia="微软雅黑"/>
          <w:sz w:val="21"/>
        </w:rPr>
        <w:t xml:space="preserve">         文章链接：</w:t>
      </w:r>
      <w:r>
        <w:rPr>
          <w:color w:val="0000FF"/>
        </w:rPr>
        <w:t>https://mp.weixin.qq.com/s/9SwxsK_8XBAwgKZYdJQYIA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三、【湖南张家界业余足球队与广东U16梯队冲突，致多名球员受伤，引发对足球赛场暴力反思】</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发布时间：2026-06-23 09:44:16</w:t>
      </w:r>
    </w:p>
    <w:p>
      <w:pPr>
        <w:spacing w:after="120"/>
        <w:jc w:val="both"/>
      </w:pPr>
      <w:r>
        <w:rPr>
          <w:rFonts w:ascii="微软雅黑" w:hAnsi="微软雅黑" w:eastAsia="微软雅黑"/>
          <w:sz w:val="21"/>
        </w:rPr>
        <w:t xml:space="preserve">         内容摘要：6月21日，湖南张家界足球队（业余成人队）与广东铭途足球U16梯队（职业未成年队）在广州进行交流赛时，双方发生言语争执并升级为肢体冲突，导致多名球员受伤，其中一名国字号青少年球员手指骨折。事发时，成人队领先，双方替补席人员起争执并动手，场上未成年球员跑过来拉架也被殴打。事后，成人队被指“连夜跑路”，但媒体强调其仍在广州配合调查。 文章指出，这一事件在中国足球环境中具有社会代表性，暴露出多个问题：场上球员装逼成风、场下观众煽风点火、足球比赛成为暴力宣泄的替代场所。作者认为，许多足球老炮儿将竞技对抗等同于肆意施暴，这种思想源于“弱小就要挨打”的历史叙事，但竞技体育的对抗本意是避免死伤，而足球场常被用作暴力平替，且法律难以有效惩戒。广州队声明“竞技对抗绝非肆意施暴，足球赛场更绝非法外之地”精准戳中痛点。文章进一步批评，球场暴力常涉及“科层制”思维：成人以大欺小，源于年龄与阅历的等级观念；中年球员习惯职场指挥，在球场上也试图吆五喝六，导致冲突。作者呼吁禁止35岁以上中老年参与竞技体育，将舞台留给年轻人，并强调足球赛场不应成为法外之地。</w:t>
      </w:r>
    </w:p>
    <w:p>
      <w:pPr>
        <w:spacing w:after="240"/>
      </w:pPr>
      <w:r>
        <w:rPr>
          <w:rFonts w:ascii="微软雅黑" w:hAnsi="微软雅黑" w:eastAsia="微软雅黑"/>
          <w:sz w:val="21"/>
        </w:rPr>
        <w:t xml:space="preserve">         文章链接：</w:t>
      </w:r>
      <w:r>
        <w:rPr>
          <w:color w:val="0000FF"/>
        </w:rPr>
        <w:t>https://mp.weixin.qq.com/s/Vz0tR9EdCca5pQeZoNNnEg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四、【世界杯扩军至48队，刚果（金）等四支“无名之辈”首次或时隔数十年晋级】</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发布时间：2026-06-23 08:01:04</w:t>
      </w:r>
    </w:p>
    <w:p>
      <w:pPr>
        <w:spacing w:after="120"/>
        <w:jc w:val="both"/>
      </w:pPr>
      <w:r>
        <w:rPr>
          <w:rFonts w:ascii="微软雅黑" w:hAnsi="微软雅黑" w:eastAsia="微软雅黑"/>
          <w:sz w:val="21"/>
        </w:rPr>
        <w:t xml:space="preserve">         内容摘要：2026年美加墨世界杯扩军至48队，让刚果（金）、伊拉克、佛得角、库拉索等“无名之辈”首次或时隔数十年重返赛场。刚果（金）等了52年，首战逼平葡萄牙；伊拉克时隔40年，由艾曼·侯赛因头球破门；40岁佛得角门将沃齐尼亚7次扑救逼平西班牙；仅16万人口的库拉索面对德国也进一球。这些国家多深陷动荡：刚果（金）面临埃博拉疫情，伊拉克自2003年战乱不断，海地因内乱主场移至中立地。足球成为抚平伤痛的力量，伊拉克主帅称“国家急需胜利”。扩军得益于国际足联“向世界开放”理念，但黑马球队多依赖海外侨民资源：佛得角25人名单中14人成长于海外，海地26名球员全效力海外联赛，库拉索球员均为荷兰国民。然而，世界杯商业化加剧了观赛门槛：美国对39国实施入境限制，门票价格飙升，海地队对苏格兰队单张门票高达2100美元，停车费另需150美元。足球作家威尔逊指出，世界杯始终反映政治与文化变迁。球队入场了，但球迷被签证、票价和现实生活阻挡。被世界杯照亮的，不应只是首次晋级的国家，也应包括球场之外的人。</w:t>
      </w:r>
    </w:p>
    <w:p>
      <w:pPr>
        <w:spacing w:after="240"/>
      </w:pPr>
      <w:r>
        <w:rPr>
          <w:rFonts w:ascii="微软雅黑" w:hAnsi="微软雅黑" w:eastAsia="微软雅黑"/>
          <w:sz w:val="21"/>
        </w:rPr>
        <w:t xml:space="preserve">         文章链接：</w:t>
      </w:r>
      <w:r>
        <w:rPr>
          <w:color w:val="0000FF"/>
        </w:rPr>
        <w:t>https://mp.weixin.qq.com/s/NRAafsbPfVdZdNmdp1zEXA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五、【顶级教练高压决策流程分三阶段，可适用于商业领袖决策】</w:t>
      </w:r>
    </w:p>
    <w:p>
      <w:pPr>
        <w:spacing w:after="120"/>
      </w:pPr>
      <w:r>
        <w:rPr>
          <w:rFonts w:ascii="微软雅黑" w:hAnsi="微软雅黑" w:eastAsia="微软雅黑"/>
          <w:sz w:val="21"/>
        </w:rPr>
        <w:t xml:space="preserve">         来源：哈佛商业评论</w:t>
      </w:r>
    </w:p>
    <w:p>
      <w:pPr>
        <w:spacing w:after="120"/>
      </w:pPr>
      <w:r>
        <w:rPr>
          <w:rFonts w:ascii="微软雅黑" w:hAnsi="微软雅黑" w:eastAsia="微软雅黑"/>
          <w:sz w:val="21"/>
        </w:rPr>
        <w:t xml:space="preserve">         发布时间：2026-06-23 08:00:00</w:t>
      </w:r>
    </w:p>
    <w:p>
      <w:pPr>
        <w:spacing w:after="120"/>
        <w:jc w:val="both"/>
      </w:pPr>
      <w:r>
        <w:rPr>
          <w:rFonts w:ascii="微软雅黑" w:hAnsi="微软雅黑" w:eastAsia="微软雅黑"/>
          <w:sz w:val="21"/>
        </w:rPr>
        <w:t xml:space="preserve">         内容摘要：顶级教练在高压下做出决策并非依赖直觉，而是一套可复用的流程，分为决策前、中、后三个阶段，同样适用于商业领袖。 决策前：预判、控信息、识人 教练提前预演关键情景，消除角色和决策权的模糊性。例如，MLB教练在赛前决定换人策略，即使球员表现优异也不偏离计划。他们严格控制信息量，要求数据“有重点且不超过三条”，并让助理教练筛选关键数据，而非直接依赖分析师。此外，教练在日常中观察团队成员的行为模式，以便在高压下准确判断谁可信任。 决策中：管理情绪、察言观色、调用直觉 教练不压抑情绪，而是淡化它，聚焦“当下最重要的事”。他们实时解读球员的身体语言和能量变化，并与他人核实印象。看似直觉的决策实为快速模式识别，源于反复练习和经验积累。例如，科技公司CEO在危机中保持冷静，通过观察同事反应和内心审视，做出理性选择。 决策后：认错、修复信任、升级系统 教练坦然承认错误，如NFL教练公开表示“我可能搞砸了，但能从中学习”。他们主动修复因决策受损的关系，确保信任不被削弱。最后，他们追问决策为何发生，并调整系统以避免重复错误。</w:t>
      </w:r>
    </w:p>
    <w:p>
      <w:pPr>
        <w:spacing w:after="240"/>
      </w:pPr>
      <w:r>
        <w:rPr>
          <w:rFonts w:ascii="微软雅黑" w:hAnsi="微软雅黑" w:eastAsia="微软雅黑"/>
          <w:sz w:val="21"/>
        </w:rPr>
        <w:t xml:space="preserve">         文章链接：</w:t>
      </w:r>
      <w:r>
        <w:rPr>
          <w:color w:val="0000FF"/>
        </w:rPr>
        <w:t>https://mp.weixin.qq.com/s/Vcmnh54cJ91tv_RbnmvguA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六、【佛得角门将沃齐尼亚世界杯表现引关注，若出线或将对阵阿根廷队】</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发布时间：2026-06-22 23:42:43</w:t>
      </w:r>
    </w:p>
    <w:p>
      <w:pPr>
        <w:spacing w:after="120"/>
        <w:jc w:val="both"/>
      </w:pPr>
      <w:r>
        <w:rPr>
          <w:rFonts w:ascii="微软雅黑" w:hAnsi="微软雅黑" w:eastAsia="微软雅黑"/>
          <w:sz w:val="21"/>
        </w:rPr>
        <w:t xml:space="preserve">         内容摘要：佛得角门将沃齐尼亚在世界杯赛事中凭借出色发挥，吸引了全球球迷的关注。若佛得角队成功小组出线，其淘汰赛对手可能为梅西领衔的阿根廷队，这将实现沃齐尼亚与梅西同场竞技的愿望。文章还探讨了世界杯后沃齐尼亚若事业不顺的可能出路，但未提供具体细节。</w:t>
      </w:r>
    </w:p>
    <w:p>
      <w:pPr>
        <w:spacing w:after="240"/>
      </w:pPr>
      <w:r>
        <w:rPr>
          <w:rFonts w:ascii="微软雅黑" w:hAnsi="微软雅黑" w:eastAsia="微软雅黑"/>
          <w:sz w:val="21"/>
        </w:rPr>
        <w:t xml:space="preserve">         文章链接：</w:t>
      </w:r>
      <w:r>
        <w:rPr>
          <w:color w:val="0000FF"/>
        </w:rPr>
        <w:t>https://mp.weixin.qq.com/s/5v0Pdz8MSulPsHs7T_u6hA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七、【阿根廷迎战奥地利，梅西距世界杯射手王仅差一球】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发布时间：2026-06-22 23:11:18</w:t>
      </w:r>
    </w:p>
    <w:p>
      <w:pPr>
        <w:spacing w:after="120"/>
        <w:jc w:val="both"/>
      </w:pPr>
      <w:r>
        <w:rPr>
          <w:rFonts w:ascii="微软雅黑" w:hAnsi="微软雅黑" w:eastAsia="微软雅黑"/>
          <w:sz w:val="21"/>
        </w:rPr>
        <w:t xml:space="preserve">         内容摘要：北京时间6月23日凌晨1点，2026世界杯J组第二轮，卫冕冠军阿根廷将迎战本组实力最强的奥地利。阿根廷全队希望用一场胜利为24日迎来39岁生日的梅西献上礼物。梅西只要在本届世界杯再进一球，就将超越克洛泽，成为世界杯历史射手榜第一名。 阿根廷主帅斯卡洛尼在赛前新闻发布会上谈及梅西生日时表示，希望他幸福快乐，并强调团队陪伴能帮助梅西渡过难关。梅西首战对阵阿尔及利亚上演帽子戏法，但赛后因家庭私事落泪，斯卡洛尼对此送上安慰，称团队的支持是面对困难的关键。斯卡洛尼评价奥地利为“很难对付的对手”，压迫能力强，踢法直接且纵向推进速度快，预选赛表现出色，双方首战均获胜，比赛将更加精彩。 奥地利主帅朗尼克在赛前发布会上也重点谈及梅西，称他可能是历史上最伟大的球员，并指出梅西虽跑动减少，但更危险，可能出现在无人盯防区域。朗尼克强调阿根廷整体实力强大，必须作为整体防守。他还幽默表示，如果押注奥地利赢球会有丰厚回报，因为算法认为他们很可能不会赢，但面对卫冕冠军一切皆有可能。</w:t>
      </w:r>
    </w:p>
    <w:p>
      <w:pPr>
        <w:spacing w:after="240"/>
      </w:pPr>
      <w:r>
        <w:rPr>
          <w:rFonts w:ascii="微软雅黑" w:hAnsi="微软雅黑" w:eastAsia="微软雅黑"/>
          <w:sz w:val="21"/>
        </w:rPr>
        <w:t xml:space="preserve">         文章链接：</w:t>
      </w:r>
      <w:r>
        <w:rPr>
          <w:color w:val="0000FF"/>
        </w:rPr>
        <w:t>https://mp.weixin.qq.com/s/07S50gd-B9eBy2BUgL3Y0Q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八、【2026世界杯强制补水新规引争议，足坛批评打断节奏，医学专家称3分钟不足】</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发布时间：2026-06-22 20:20:00</w:t>
      </w:r>
    </w:p>
    <w:p>
      <w:pPr>
        <w:spacing w:after="120"/>
        <w:jc w:val="both"/>
      </w:pPr>
      <w:r>
        <w:rPr>
          <w:rFonts w:ascii="微软雅黑" w:hAnsi="微软雅黑" w:eastAsia="微软雅黑"/>
          <w:sz w:val="21"/>
        </w:rPr>
        <w:t xml:space="preserve">         内容摘要：2026年美加墨世界杯首次实施强制补水新规：上下半场各设3分钟暂停，以应对极端高温风险。但该规则引发两极争议——足坛人士批评打断比赛节奏，运动医学专家则认为3分钟不足。 气象数据显示，本届世界杯或为史上最热。国际足联规定无论气温或球场空调情况，每半场固定补水3分钟，旨在统一标准、保障公平，参考了去年美国世俱杯经验（多地气温超35°C）。 赛场层面，教练和球员认为暂停割裂攻防节奏，凉爽天气下多此一举。强队可利用3分钟调整战术，拉大与弱队差距，变相破坏公平。 医学层面，高温高湿环境下高强度运动易引发运动性热病，轻则抽筋乏力，重则核心体温超40.5°C导致热射病，可致猝死。球员每小时汗液流失1-2升，体重流失2%时体能和专注力即下降。湿球黑球温度超35°C时人体散热系统失效。 科研专家集体呼吁延长休息时间。康涅狄格大学专家指出，冷敷每分钟仅降核心体温0.12°C，3分钟无法有效降温，球员也难以补充足量水分。加州大学洛杉矶分校专家认为统一标准过于生硬，个体差异大。 行业共识：气候变暖下体育规则适配成必然。争议本质是观赏性、公平性与健康安全的矛盾，国际足联需优化时长与标准，寻求平衡。</w:t>
      </w:r>
    </w:p>
    <w:p>
      <w:pPr>
        <w:spacing w:after="240"/>
      </w:pPr>
      <w:r>
        <w:rPr>
          <w:rFonts w:ascii="微软雅黑" w:hAnsi="微软雅黑" w:eastAsia="微软雅黑"/>
          <w:sz w:val="21"/>
        </w:rPr>
        <w:t xml:space="preserve">         文章链接：</w:t>
      </w:r>
      <w:r>
        <w:rPr>
          <w:color w:val="0000FF"/>
        </w:rPr>
        <w:t>https://mp.weixin.qq.com/s/nTmxjQZeaBKdTTAWrplU_A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九、【佛得角2:2逼平乌拉圭，世界杯新军展现进攻实力】</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发布时间：2026-06-22 15:05:40</w:t>
      </w:r>
    </w:p>
    <w:p>
      <w:pPr>
        <w:spacing w:after="120"/>
        <w:jc w:val="both"/>
      </w:pPr>
      <w:r>
        <w:rPr>
          <w:rFonts w:ascii="微软雅黑" w:hAnsi="微软雅黑" w:eastAsia="微软雅黑"/>
          <w:sz w:val="21"/>
        </w:rPr>
        <w:t xml:space="preserve">         内容摘要：佛得角队在世界杯小组赛第二轮中以2:2逼平南美劲旅乌拉圭，继首轮0:0战平西班牙后再次逼平世界杯冠军球队。第21分钟，凯文·皮纳打入佛得角队史世界杯首球，宣告这支人口仅52万的非洲岛国不再满足于防守，而是有能力主动创造奇迹。全场比赛佛得角12脚射门4次射正，仅5次犯规，战术纪律严谨。目前佛得角只需小组赛末轮战胜沙特即可锁定出线，战平也有99%概率晋级。 佛得角足球的崛起得益于侨胞战略和青训投入。世界杯26人大名单中14人出生于海外，球员来自16个不同国家的俱乐部，仅1人在佛得角效力。后卫罗伯托·洛佩斯透露，他是通过招聘软件领英被时任主教练阿瓜斯招募的。国际足联前进项目中，超过247万美元（占比42%）用于佛得角青训和人工草皮等基础设施投入，帮助当地孩子全年训练。 佛得角1975年脱离葡萄牙殖民统治独立，资源匮乏导致大量人口移民海外，移民美国的佛得角人数量已与全国人口相当。足球成为海外侨胞的乡愁载体。除足球外，佛得角还在男篮世界杯、手球世界杯和巴黎奥运会拳击项目中取得成绩，通过体育让世界认识这个岛国的历史与文化。</w:t>
      </w:r>
    </w:p>
    <w:p>
      <w:pPr>
        <w:spacing w:after="240"/>
      </w:pPr>
      <w:r>
        <w:rPr>
          <w:rFonts w:ascii="微软雅黑" w:hAnsi="微软雅黑" w:eastAsia="微软雅黑"/>
          <w:sz w:val="21"/>
        </w:rPr>
        <w:t xml:space="preserve">         文章链接：</w:t>
      </w:r>
      <w:r>
        <w:rPr>
          <w:color w:val="0000FF"/>
        </w:rPr>
        <w:t>https://mp.weixin.qq.com/s/LlTLeHAcN3TsBAYKA3sHLg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十、【四川资阳端午系列活动吸引53.5万人次，带动消费6100万元】</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发布时间：2026-06-23 09:46:53</w:t>
      </w:r>
    </w:p>
    <w:p>
      <w:pPr>
        <w:spacing w:after="120"/>
        <w:jc w:val="both"/>
      </w:pPr>
      <w:r>
        <w:rPr>
          <w:rFonts w:ascii="微软雅黑" w:hAnsi="微软雅黑" w:eastAsia="微软雅黑"/>
          <w:sz w:val="21"/>
        </w:rPr>
        <w:t xml:space="preserve">         内容摘要：四川资阳2026年端午系列活动于6月18日至28日举行，依托沱江“一江两岸”生态与蜀人原乡文脉，构建“娱、食、游、购”四位一体文旅体系。核心活动日（6月19日）吸引53.5万人次参与，轨道交通资阳线客运量7.25万人次（创历史第二峰值，同比增61%），带动中心城区消费增收6100万元。 活动亮点：时隔35年回归的沱江龙舟赛，18支川渝队伍竞渡500米直道和1200米追逐赛，并举行“请龙头、净龙身、点龙睛”古韵祈福。民俗集市提供编五彩绳、雄黄点额、射五毒等互动体验；端午诗乐会融合诗词、古风舞蹈与古筝；曲艺名家巡演呈现清音、金钱板等巴蜀非遗。美食周集结雁江小龙虾及安岳、乐至特色美食，夜市火爆。夜间上演非遗打铁花、水上火壶、跨江烟花瀑布及无人机光影秀，动态展示城市地标与祝福语；“苌弘化碧”亮屏融合本土人文与现代科技；10支特色方阵巡游串联三贤文化、石窟文化等。特色展销集市售卖咸鸭蛋、粽子、文创及农特产品，并设广元旺苍帮扶摊位助力乡村振兴。活动以传统佳节为载体，活化文脉、激活消费、凝聚民心，擦亮城市文旅名片。</w:t>
      </w:r>
    </w:p>
    <w:p>
      <w:pPr>
        <w:spacing w:after="240"/>
      </w:pPr>
      <w:r>
        <w:rPr>
          <w:rFonts w:ascii="微软雅黑" w:hAnsi="微软雅黑" w:eastAsia="微软雅黑"/>
          <w:sz w:val="21"/>
        </w:rPr>
        <w:t xml:space="preserve">         文章链接：</w:t>
      </w:r>
      <w:r>
        <w:rPr>
          <w:color w:val="0000FF"/>
        </w:rPr>
        <w:t>https://mp.weixin.qq.com/s/9ExyaKv1wuhCIM5bQpeKTQ</w:t>
      </w:r>
    </w:p>
    <w:p>
      <w:pPr>
        <w:spacing w:before="300" w:after="200"/>
      </w:pPr>
      <w:bookmarkStart w:id="3" w:name="cat_4"/>
      <w:r>
        <w:rPr>
          <w:rFonts w:ascii="微软雅黑" w:hAnsi="微软雅黑" w:eastAsia="微软雅黑"/>
          <w:b/>
          <w:color w:val="000000"/>
          <w:sz w:val="32"/>
        </w:rPr>
        <w:br/>
        <w:t>【科技产业动态与创新】</w:t>
      </w:r>
      <w:bookmarkEnd w:id="3"/>
    </w:p>
    <w:p>
      <w:pPr>
        <w:spacing w:after="120"/>
      </w:pPr>
      <w:r>
        <w:rPr>
          <w:rFonts w:ascii="微软雅黑" w:hAnsi="微软雅黑" w:eastAsia="微软雅黑"/>
          <w:b/>
          <w:sz w:val="24"/>
        </w:rPr>
        <w:t>一、【智谱市值突破万亿港元：半年涨20倍成中国首家万亿独立大模型企业】</w:t>
      </w:r>
    </w:p>
    <w:p>
      <w:pPr>
        <w:spacing w:after="120"/>
      </w:pPr>
      <w:r>
        <w:rPr>
          <w:rFonts w:ascii="微软雅黑" w:hAnsi="微软雅黑" w:eastAsia="微软雅黑"/>
          <w:sz w:val="21"/>
        </w:rPr>
        <w:t xml:space="preserve">         来源：财经杂志、华尔街见闻、东方财富网、财经天下WEEKLY（多来源整合）</w:t>
      </w:r>
    </w:p>
    <w:p>
      <w:pPr>
        <w:spacing w:after="120"/>
      </w:pPr>
      <w:r>
        <w:rPr>
          <w:rFonts w:ascii="微软雅黑" w:hAnsi="微软雅黑" w:eastAsia="微软雅黑"/>
          <w:sz w:val="21"/>
        </w:rPr>
        <w:t xml:space="preserve">         发布时间：2026-06-22 21:46:00</w:t>
      </w:r>
    </w:p>
    <w:p>
      <w:pPr>
        <w:spacing w:after="120"/>
        <w:jc w:val="both"/>
      </w:pPr>
      <w:r>
        <w:rPr>
          <w:rFonts w:ascii="微软雅黑" w:hAnsi="微软雅黑" w:eastAsia="微软雅黑"/>
          <w:sz w:val="21"/>
        </w:rPr>
        <w:t xml:space="preserve">         内容摘要：6月22日，港股“全球大模型第一股”智谱盘中涨超42%，股价触及2980港元，总市值突破1万亿港元，超越中国海洋石油和中国平安，接近美团和小米市值之和，成为国内首家市值破万亿的独立通用大模型企业。自1月8日上市以来，股价从116.2港元暴涨近20倍，市值从500余亿港元飙升至1.07万亿港元。股价飙升源于GLM-5.2模型实力，该模型在Artificial Analysis全球排行榜综合评分51分，与Claude Opus 4.8并列，全球开源模型排名第一；美国AI公司Anthropic受限带来的地缘政治窗口；回A股上市预期；以及南向资金和海外资金流入。2025年智谱收入约7.2亿元，亏损47.18亿元，同比扩大59.5%，市销率高达1320倍。商业模式以MaaS本地化部署为主（占2025年收入73.7%），C端收入可忽略。2026年Coding Agent需求爆发，一季度ARR达17亿元。瑞银分析显示，中国模型API均价不到美国同类20%，训练成本低于10%，但毛利率持平。智谱拥有定价权：2025年API价格涨83%、编程套餐涨30%，调用量反增400%。摩根大通给予“增持”评级，2027年57倍市销率，目标价1400港元。但分析师指出，智谱市值明显高估，P/ARR高达94倍，远超Anthropic的18倍，7月股票解禁可能带来股价冲击。</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4">
        <w:r>
          <w:rPr>
            <w:rFonts w:ascii="微软雅黑" w:eastAsia="微软雅黑"/>
            <w:sz w:val="21"/>
            <w:color w:val="0000FF"/>
            <w:u w:val="single"/>
          </w:rPr>
          <w:t xml:space="preserve">智谱市值超1万亿港元，接近小米美团市值之和</w:t>
        </w:r>
      </w:hyperlink>
      <w:r>
        <w:rPr>
          <w:rFonts w:ascii="微软雅黑" w:hAnsi="微软雅黑" w:eastAsia="微软雅黑"/>
          <w:sz w:val="21"/>
        </w:rPr>
        <w:t>》（财经杂志）</w:t>
      </w:r>
    </w:p>
    <w:p>
      <w:pPr>
        <w:spacing w:after="40"/>
        <w:ind w:left="360"/>
      </w:pPr>
      <w:r>
        <w:rPr>
          <w:rFonts w:ascii="微软雅黑" w:hAnsi="微软雅黑" w:eastAsia="微软雅黑"/>
          <w:sz w:val="21"/>
        </w:rPr>
        <w:t>• 《</w:t>
      </w:r>
      <w:hyperlink w:anchor="" r:id="rId15">
        <w:r>
          <w:rPr>
            <w:rFonts w:ascii="微软雅黑" w:eastAsia="微软雅黑"/>
            <w:sz w:val="21"/>
            <w:color w:val="0000FF"/>
            <w:u w:val="single"/>
          </w:rPr>
          <w:t xml:space="preserve">半年20倍！万亿市值巨头悄然诞生</w:t>
        </w:r>
      </w:hyperlink>
      <w:r>
        <w:rPr>
          <w:rFonts w:ascii="微软雅黑" w:hAnsi="微软雅黑" w:eastAsia="微软雅黑"/>
          <w:sz w:val="21"/>
        </w:rPr>
        <w:t>》（东方财富网）</w:t>
      </w:r>
    </w:p>
    <w:p>
      <w:pPr>
        <w:spacing w:after="40"/>
        <w:ind w:left="360"/>
      </w:pPr>
      <w:r>
        <w:rPr>
          <w:rFonts w:ascii="微软雅黑" w:hAnsi="微软雅黑" w:eastAsia="微软雅黑"/>
          <w:sz w:val="21"/>
        </w:rPr>
        <w:t>• 《</w:t>
      </w:r>
      <w:hyperlink w:anchor="" r:id="rId16">
        <w:r>
          <w:rPr>
            <w:rFonts w:ascii="微软雅黑" w:eastAsia="微软雅黑"/>
            <w:sz w:val="21"/>
            <w:color w:val="0000FF"/>
            <w:u w:val="single"/>
          </w:rPr>
          <w:t xml:space="preserve">半年涨20倍，智谱惊呆了投资人</w:t>
        </w:r>
      </w:hyperlink>
      <w:r>
        <w:rPr>
          <w:rFonts w:ascii="微软雅黑" w:hAnsi="微软雅黑" w:eastAsia="微软雅黑"/>
          <w:sz w:val="21"/>
        </w:rPr>
        <w:t>》（财经天下WEEKLY）</w:t>
      </w:r>
    </w:p>
    <w:p>
      <w:pPr>
        <w:spacing w:after="40"/>
        <w:ind w:left="360"/>
      </w:pPr>
      <w:r>
        <w:rPr>
          <w:rFonts w:ascii="微软雅黑" w:hAnsi="微软雅黑" w:eastAsia="微软雅黑"/>
          <w:sz w:val="21"/>
        </w:rPr>
        <w:t>• 《</w:t>
      </w:r>
      <w:hyperlink w:anchor="" r:id="rId17">
        <w:r>
          <w:rPr>
            <w:rFonts w:ascii="微软雅黑" w:eastAsia="微软雅黑"/>
            <w:sz w:val="21"/>
            <w:color w:val="0000FF"/>
            <w:u w:val="single"/>
          </w:rPr>
          <w:t xml:space="preserve">智谱冲上万亿，市场在为什么买单？</w:t>
        </w:r>
      </w:hyperlink>
      <w:r>
        <w:rPr>
          <w:rFonts w:ascii="微软雅黑" w:hAnsi="微软雅黑" w:eastAsia="微软雅黑"/>
          <w:sz w:val="21"/>
        </w:rPr>
        <w:t>》（华尔街见闻）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二、【微软向中国销售GPT模型，同时向海外销售DeepSeek模型】</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发布时间：2026-06-23 08:28:00</w:t>
      </w:r>
    </w:p>
    <w:p>
      <w:pPr>
        <w:spacing w:after="120"/>
        <w:jc w:val="both"/>
      </w:pPr>
      <w:r>
        <w:rPr>
          <w:rFonts w:ascii="微软雅黑" w:hAnsi="微软雅黑" w:eastAsia="微软雅黑"/>
          <w:sz w:val="21"/>
        </w:rPr>
        <w:t xml:space="preserve">         内容摘要：微软正扮演大模型“中间商”角色：向中国客户倒卖GPT模型，同时将DeepSeek卖给海外用户。据彭博社报道，字节跳动是最大客户，每年在微软AI和云服务上的支出接近10亿美元；腾讯、美团、蚂蚁集团也是主要买家，覆盖中国互联网半壁江山。微软通过新加坡中转站运作“进口”生意，将OpenAI模型合规销售给中国成熟企业。同时，微软自2025年初在Azure上架DeepSeek模型，甚至考虑将其用于自家Copilot产品，以降低推理成本。微软前首席商务官Judson Althoff透露，截至2025年6月的财年，Azure在中国AI营收翻了三倍，上一财年增长400%，增速全球最快。他形容微软连接了美国西海岸和中国东海岸的顶级AI。尽管OpenAI私下多次表达不满，认为微软管控不严，但双方合作协议允许微软自行决定在华销售GPT模型，且合同仍有效。微软回应称已部署防滥用系统，交易完全合规。</w:t>
      </w:r>
    </w:p>
    <w:p>
      <w:pPr>
        <w:spacing w:after="240"/>
      </w:pPr>
      <w:r>
        <w:rPr>
          <w:rFonts w:ascii="微软雅黑" w:hAnsi="微软雅黑" w:eastAsia="微软雅黑"/>
          <w:sz w:val="21"/>
        </w:rPr>
        <w:t xml:space="preserve">         文章链接：</w:t>
      </w:r>
      <w:r>
        <w:rPr>
          <w:color w:val="0000FF"/>
        </w:rPr>
        <w:t>https://mp.weixin.qq.com/s/lxeGsmOAObfgdeNnQvBdhQ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三、【Meta因AI训练数据泄露叫停员工监控项目，4.5万份私聊记录全员可见】</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发布时间：2026-06-23 08:28:00</w:t>
      </w:r>
    </w:p>
    <w:p>
      <w:pPr>
        <w:spacing w:after="120"/>
        <w:jc w:val="both"/>
      </w:pPr>
      <w:r>
        <w:rPr>
          <w:rFonts w:ascii="微软雅黑" w:hAnsi="微软雅黑" w:eastAsia="微软雅黑"/>
          <w:sz w:val="21"/>
        </w:rPr>
        <w:t xml:space="preserve">         内容摘要：Meta因AI训练数据泄露紧急叫停员工监控项目。该项目原计划记录员工鼠标移动、点击、键盘输入等操作数据，以训练AI理解人类使用电脑的方式，但执行中发生2级事故（0级最严重），导致45000份员工数据表全员可见，包含私聊记录、绩效数据等敏感信息。Meta发言人证实此事，称设计时已考虑隐私保护，目前无证据表明数据被不当访问，但已暂停项目调查。CTO Andrew Bosworth承认执行未达隐私标准，需彻查ACL配置错误并追踪访问记录。有员工透露数十人已主动访问数据。 此前，Bosworth刚在内部承认公司因AI重组导致“内部士气跌至历史谷底”，员工不再相信专长被看见、能在Meta成长或工作有影响力。尽管他采取精简架构、恢复福利等措施，但此次数据泄露事件进一步加剧内部动荡。Meta发言人表示数据未被不当访问，但事件已引发员工强烈不满。</w:t>
      </w:r>
    </w:p>
    <w:p>
      <w:pPr>
        <w:spacing w:after="240"/>
      </w:pPr>
      <w:r>
        <w:rPr>
          <w:rFonts w:ascii="微软雅黑" w:hAnsi="微软雅黑" w:eastAsia="微软雅黑"/>
          <w:sz w:val="21"/>
        </w:rPr>
        <w:t xml:space="preserve">         文章链接：</w:t>
      </w:r>
      <w:r>
        <w:rPr>
          <w:color w:val="0000FF"/>
        </w:rPr>
        <w:t>https://mp.weixin.qq.com/s/OMB33cJXn2ox-fwjYUd_Mg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四、【Sand.ai获超亿美元融资，创始人曹越三次押注视频生成模型非共识路线】</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发布时间：2026-06-23 08:01:04</w:t>
      </w:r>
    </w:p>
    <w:p>
      <w:pPr>
        <w:spacing w:after="120"/>
        <w:jc w:val="both"/>
      </w:pPr>
      <w:r>
        <w:rPr>
          <w:rFonts w:ascii="微软雅黑" w:hAnsi="微软雅黑" w:eastAsia="微软雅黑"/>
          <w:sz w:val="21"/>
        </w:rPr>
        <w:t xml:space="preserve">         内容摘要：Sand.ai创始人曹越在视频生成模型领域三次押注非共识路线：自回归架构、音画同出、MoE架构。公司成立于2024年1月，2025年初发布自回归模型Magi-1，在Google DeepMind物理真实性榜单长期第一。随后探索音画同出，成为除Google VEO 3外最早实现该能力的团队。2025年11月转向MoE架构，以解决Dense模型成本飙升问题，突破视频模型“成本、速度、效果”不可能三角。2026年Q3将发布新一代MoE模型，目标各维度SOTA并开源。 公司完成两轮超亿美元融资，投资方包括Look Capital、王慧文家办、经纬创投等一线机构。曹越认为，视频是通往世界模型最重要的路径，但世界模型仍处“前GPT时代”，数据不足、定义不清、技术路线未收敛。他主张直接预测原始观测而非人为定义状态，强调“苦涩的教训”。Sand.ai在应用侧已推出音乐Agent产品VidMuse，三个月达千万美元ARR。曹越坚持模型与产品双轮驱动，认为创业公司需训练SOTA模型以避免被整合。</w:t>
      </w:r>
    </w:p>
    <w:p>
      <w:pPr>
        <w:spacing w:after="240"/>
      </w:pPr>
      <w:r>
        <w:rPr>
          <w:rFonts w:ascii="微软雅黑" w:hAnsi="微软雅黑" w:eastAsia="微软雅黑"/>
          <w:sz w:val="21"/>
        </w:rPr>
        <w:t xml:space="preserve">         文章链接：</w:t>
      </w:r>
      <w:r>
        <w:rPr>
          <w:color w:val="0000FF"/>
        </w:rPr>
        <w:t>https://mp.weixin.qq.com/s/RRLi-lK9LDPLSdkLCsFeVw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五、【清华提出UniCM模型，将ENSO预测提前期延长至19个月】</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发布时间：2026-06-23 00:00:00</w:t>
      </w:r>
    </w:p>
    <w:p>
      <w:pPr>
        <w:spacing w:after="120"/>
        <w:jc w:val="both"/>
      </w:pPr>
      <w:r>
        <w:rPr>
          <w:rFonts w:ascii="微软雅黑" w:hAnsi="微软雅黑" w:eastAsia="微软雅黑"/>
          <w:sz w:val="21"/>
        </w:rPr>
        <w:t xml:space="preserve">         内容摘要：清华提出统一气候模态预测模型UniCM，让AI读懂全球气候系统 清华团队在《Nature Machine Intelligence》发表研究，提出UniCM模型，首次从全球耦合系统视角统一学习多个气候模态的相互作用，突破传统“单一模态、分别预测”思路，提升气候预测准确性与时效，并让AI成为探索气候机制的工具。 全球气候由ENSO、IOD、TNA、NPMM等多个模态共同决定，并通过跨洋盆遥相关和海气相互作用形成动态耦合系统。传统方法难以刻画复杂非线性交互。UniCM将全球海洋-大气系统视为整体，通过双分支架构建模：Globalformer学习局地物理场（如海表温度、风应力）的时空演化；Modeformer学习七类气候模态的非线性交互。双向耦合机制实现从局部到整体、再反馈局部的闭环建模。 研究显示，UniCM在1980-2023年数据检验中，将ENSO有效预测提前期延长至19个月（此前先进模型约15-16个月），并显著克服“春季可预报性障碍”，有效预测能力达14个月。模型成功再现1997-1998年超级厄尔尼诺和2020-2023年“三重拉尼娜”事件。</w:t>
      </w:r>
    </w:p>
    <w:p>
      <w:pPr>
        <w:spacing w:after="240"/>
      </w:pPr>
      <w:r>
        <w:rPr>
          <w:rFonts w:ascii="微软雅黑" w:hAnsi="微软雅黑" w:eastAsia="微软雅黑"/>
          <w:sz w:val="21"/>
        </w:rPr>
        <w:t xml:space="preserve">         文章链接：</w:t>
      </w:r>
      <w:r>
        <w:rPr>
          <w:color w:val="0000FF"/>
        </w:rPr>
        <w:t>https://mp.weixin.qq.com/s/tIMlSgi7rUBoZ10P9L7W9Q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六、【AI红队演练被误传为攻破NSA系统，经济学人记者承认表述不严谨】</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发布时间：2026-06-23 00:00:00</w:t>
      </w:r>
    </w:p>
    <w:p>
      <w:pPr>
        <w:spacing w:after="120"/>
        <w:jc w:val="both"/>
      </w:pPr>
      <w:r>
        <w:rPr>
          <w:rFonts w:ascii="微软雅黑" w:hAnsi="微软雅黑" w:eastAsia="微软雅黑"/>
          <w:sz w:val="21"/>
        </w:rPr>
        <w:t xml:space="preserve">         内容摘要：近日，“Mythos几小时攻破NSA机密系统”在英文社交媒体疯传。这句话源自《经济学人》报道，作者Shashank Joshi援引参议员Mark Warner转述NSA局长Joshua Rudd的话。6月21日，Joshi亲自澄清：Mythos是在特定条件下配合其他工具完成，并非字面意义的真实入侵，未加限定是他的疏忽。Warner原意是呼吁对前沿模型强制测试，而非声讨Anthropic。 真相是：这是一次授权红队演练。NSA将Mythos放入机密环境副本，让它找漏洞、串攻击路径，以远超人类团队的速度完成。红队演练与真入侵是两回事，但模型几小时串出几乎所有漏洞的速度，仍是重要安全预警。 Mythos因进攻性网络能力太危险，不公开发售，仅限过审防御方使用。首批约50家机构已用它揪出1万多个高危漏洞。美国政府态度矛盾：今年2月五角大楼切断与Anthropic合作，但NSA仍在使用Mythos Preview。6月12日，特朗普政府以“越狱”风险为由对Mythos 5下达出口管制令，Anthropic被迫全球下架。公司否认指控，称漏洞已知且非独有能力。</w:t>
      </w:r>
    </w:p>
    <w:p>
      <w:pPr>
        <w:spacing w:after="240"/>
      </w:pPr>
      <w:r>
        <w:rPr>
          <w:rFonts w:ascii="微软雅黑" w:hAnsi="微软雅黑" w:eastAsia="微软雅黑"/>
          <w:sz w:val="21"/>
        </w:rPr>
        <w:t xml:space="preserve">         文章链接：</w:t>
      </w:r>
      <w:r>
        <w:rPr>
          <w:color w:val="0000FF"/>
        </w:rPr>
        <w:t>https://mp.weixin.qq.com/s/W28DykYZFmAuJA3UaK9bAw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七、【硅谷Tokenmaxxing热潮三个月内终结，亚马逊微软等企业因成本过高调整策略】</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发布时间：2026-06-22 22:34:28</w:t>
      </w:r>
    </w:p>
    <w:p>
      <w:pPr>
        <w:spacing w:after="120"/>
        <w:jc w:val="both"/>
      </w:pPr>
      <w:r>
        <w:rPr>
          <w:rFonts w:ascii="微软雅黑" w:hAnsi="微软雅黑" w:eastAsia="微软雅黑"/>
          <w:sz w:val="21"/>
        </w:rPr>
        <w:t xml:space="preserve">         内容摘要：Tokenmaxxing现象始于硅谷开发者，旨在最大化AI token使用量以证明效率，后演变为“AI超级个体”的标识。OpenAI工程师一周消耗2100亿token，Claude Code工程师月耗15万美元。黄仁勋、Garry Tan等领袖背书后，tokenmaxxing蔓延至迪士尼、Visa及国内大厂。然而，仅两个月后，Amazon关闭内部AI使用排行榜，因员工为刷量执行无价值任务；Uber质疑token与有用功能的直接关联，95%工程师月均API费500-2000美元，2026年4月即烧光全年预算；微软计划取消大部分Claude Code授权，转向自家工具。行业开始探索新指标，如百度提出“日活智能体数”，Devin用“节省人类工时”，Uber挂钩“有用功能交付量”，Amazon聚焦“客户问题解决数”。微软CEO纳德拉提出“Token资本”概念，强调沉淀工作流、组织记忆等AI资产，但被指为工程自动化的重新命名。截至六月，所有无上限投入的公司已调整方案，首场应用层AI Hype在3个月内终结。 失败主因有三：一是成本过高。</w:t>
      </w:r>
    </w:p>
    <w:p>
      <w:pPr>
        <w:spacing w:after="240"/>
      </w:pPr>
      <w:r>
        <w:rPr>
          <w:rFonts w:ascii="微软雅黑" w:hAnsi="微软雅黑" w:eastAsia="微软雅黑"/>
          <w:sz w:val="21"/>
        </w:rPr>
        <w:t xml:space="preserve">         文章链接：</w:t>
      </w:r>
      <w:r>
        <w:rPr>
          <w:color w:val="0000FF"/>
        </w:rPr>
        <w:t>https://mp.weixin.qq.com/s/tiUmSmLuKE90EQuCzgPA4g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八、【曹操出行发布RoboX战略，计划2030年投放10万台Robotaxi和Robovan】</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发布时间：2026-06-22 22:34:28</w:t>
      </w:r>
    </w:p>
    <w:p>
      <w:pPr>
        <w:spacing w:after="120"/>
        <w:jc w:val="both"/>
      </w:pPr>
      <w:r>
        <w:rPr>
          <w:rFonts w:ascii="微软雅黑" w:hAnsi="微软雅黑" w:eastAsia="微软雅黑"/>
          <w:sz w:val="21"/>
        </w:rPr>
        <w:t xml:space="preserve">         内容摘要：曹操出行发布RoboX战略，覆盖产品、技术、运营全维度升级：智能定制车从Robotaxi拓展至Robovan、Robobus、Robotruck；智驾技术向L4级迭代；运营体系引入AI大脑，实现需求理解、供需匹配到服务履约闭环。这标志着AI从数字世界走向物理世界的规模化商业应用。 CEO龚昕指出，L4级自动驾驶的关键在于解决长尾场景，无人出行需远程安全员介入。曹操出行依托吉利控股，同时具备技术、产品、运营三大核心能力。其优势包括：全国性网约车运营数据（月活4130万，年服务超19亿次）辅助算法迭代；行业独有的原生开发Robotaxi车型，支持换电；11年运营经验及百万级订单调度能力。 RoboX战略下，曹操出行将构建“载人+载物”全场景无人运力体系，并计划到2030年实现Robotaxi和Robovan各投放10万台。公司已推进战略聚焦，收缩非核心业务，加大AI及自动驾驶投入，向AI原生公司转型。龚昕强调，AI不应活在demo里，而要解决真实世界的运力缺口。</w:t>
      </w:r>
    </w:p>
    <w:p>
      <w:pPr>
        <w:spacing w:after="240"/>
      </w:pPr>
      <w:r>
        <w:rPr>
          <w:rFonts w:ascii="微软雅黑" w:hAnsi="微软雅黑" w:eastAsia="微软雅黑"/>
          <w:sz w:val="21"/>
        </w:rPr>
        <w:t xml:space="preserve">         文章链接：</w:t>
      </w:r>
      <w:r>
        <w:rPr>
          <w:color w:val="0000FF"/>
        </w:rPr>
        <w:t>https://mp.weixin.qq.com/s/iYJ45f0GwJ8pMuocZ8Dpbg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九、【微软评估Xbox业务重组，速卖通澳洲上线本地卖家模式，曹操出行入局Robovan】</w:t>
      </w:r>
    </w:p>
    <w:p>
      <w:pPr>
        <w:spacing w:after="120"/>
      </w:pPr>
      <w:r>
        <w:rPr>
          <w:rFonts w:ascii="微软雅黑" w:hAnsi="微软雅黑" w:eastAsia="微软雅黑"/>
          <w:sz w:val="21"/>
        </w:rPr>
        <w:t xml:space="preserve">         来源：霞光社</w:t>
      </w:r>
    </w:p>
    <w:p>
      <w:pPr>
        <w:spacing w:after="120"/>
      </w:pPr>
      <w:r>
        <w:rPr>
          <w:rFonts w:ascii="微软雅黑" w:hAnsi="微软雅黑" w:eastAsia="微软雅黑"/>
          <w:sz w:val="21"/>
        </w:rPr>
        <w:t xml:space="preserve">         发布时间：2026-06-22 19:40:15</w:t>
      </w:r>
    </w:p>
    <w:p>
      <w:pPr>
        <w:spacing w:after="120"/>
        <w:jc w:val="both"/>
      </w:pPr>
      <w:r>
        <w:rPr>
          <w:rFonts w:ascii="微软雅黑" w:hAnsi="微软雅黑" w:eastAsia="微软雅黑"/>
          <w:sz w:val="21"/>
        </w:rPr>
        <w:t xml:space="preserve">         内容摘要：微软正评估Xbox业务未来走向，可能分拆或重组为全资子公司，方案仍在内部讨论。快手旗下可灵AI寻求超20亿美元Pre-IPO融资，投后估值约180亿美元，General Atlantic有意领投；可灵一季度营收超6.5亿元，同比增长300%，计划2027年赴港IPO。亚马逊斥资数十亿美元在密苏里州建数据中心园区，预计创造逾400个全职岗位。支付宝推出AI版“阿宝”，成为全球首个全端AI化超级应用。微信支付发布AI专属卡，支持AI Agent独立消费闭环。小红书已聘请高盛和中金为香港IPO服务，最快下半年上市，去年底估值达500亿美元。阿里发布千问具身智能大模型Qwen-Robot系列，涵盖操作、移动和世界模型。智谱推出旗舰模型GLM-5.2，支持1M长上下文并开源。扣子3.0上线专业自媒体Skill，覆盖内容创作全流程。MiniMax发布AI创作平台Hub，整合视频、图片、配音等能力。谷歌发布首款AI智能音箱Google Home Speaker，售价99.99美元，以Gemini为核心。Meta测试AI搜索功能，有望每年带来约百亿美元收入。</w:t>
      </w:r>
    </w:p>
    <w:p>
      <w:pPr>
        <w:spacing w:after="240"/>
      </w:pPr>
      <w:r>
        <w:rPr>
          <w:rFonts w:ascii="微软雅黑" w:hAnsi="微软雅黑" w:eastAsia="微软雅黑"/>
          <w:sz w:val="21"/>
        </w:rPr>
        <w:t xml:space="preserve">         文章链接：</w:t>
      </w:r>
      <w:r>
        <w:rPr>
          <w:color w:val="0000FF"/>
        </w:rPr>
        <w:t>https://mp.weixin.qq.com/s/5fBnF1TEeJFm3cjm9FxUMQ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十、【业余语言学家借助Claude Code破译线形文字A，产出408个词条词典】</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发布时间：2026-06-22 19:35:05</w:t>
      </w:r>
    </w:p>
    <w:p>
      <w:pPr>
        <w:spacing w:after="120"/>
        <w:jc w:val="both"/>
      </w:pPr>
      <w:r>
        <w:rPr>
          <w:rFonts w:ascii="微软雅黑" w:hAnsi="微软雅黑" w:eastAsia="微软雅黑"/>
          <w:sz w:val="21"/>
        </w:rPr>
        <w:t xml:space="preserve">         内容摘要：业余语言学家Tom Di Mino借助Claude Code编写的Python脚本，声称破译了困扰学界70年的米诺斯文明线形文字A（Linear A），产出408个词条词典、40个音值和9页语法手稿，正等待剑桥和罗格斯大学专家审核。 线形文字A出现于公元前1800年，比1952年破译的线形文字B早约350年。后者记录希腊语，有已知语言对照；而线形文字A背后的语言未知，70年来无人突破。Di Mino自学成才，精通8种语言，研究线形文字A达7年，两次赴克里特岛考察。2026年1月，他用Claude Code构建脚本，系统查询和交叉引用数字化语料库（GORILA和SigLA数据库），将数周工作压缩至实时迭代。 核心突破在于分析山顶圣所祈祷铭文。Di Mino发现其结构与闪族语系祈祷传统高度相似。2026年5月22日，他锁定符号*301，通过穷举交叉比对确认其音值为“na”，进而解锁动词词根nawaya（意为“居住、栖息”），与希伯来语和阿卡德语同源词根吻合，为1957年Cyrus Gordon提出的闪族语假说提供了实质证据。</w:t>
      </w:r>
    </w:p>
    <w:p>
      <w:pPr>
        <w:spacing w:after="240"/>
      </w:pPr>
      <w:r>
        <w:rPr>
          <w:rFonts w:ascii="微软雅黑" w:hAnsi="微软雅黑" w:eastAsia="微软雅黑"/>
          <w:sz w:val="21"/>
        </w:rPr>
        <w:t xml:space="preserve">         文章链接：</w:t>
      </w:r>
      <w:r>
        <w:rPr>
          <w:color w:val="0000FF"/>
        </w:rPr>
        <w:t>https://mp.weixin.qq.com/s/wVMTPg74Q7EXLfs9xyTzpQ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十一、【百度开源Unlimited OCR全球第一，作者疑为DeepSeek出走大神】</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发布时间：2026-06-22 19:35:05</w:t>
      </w:r>
    </w:p>
    <w:p>
      <w:pPr>
        <w:spacing w:after="120"/>
        <w:jc w:val="both"/>
      </w:pPr>
      <w:r>
        <w:rPr>
          <w:rFonts w:ascii="微软雅黑" w:hAnsi="微软雅黑" w:eastAsia="微软雅黑"/>
          <w:sz w:val="21"/>
        </w:rPr>
        <w:t xml:space="preserve">         内容摘要：百度开源Unlimited OCR模型，总参数3B，实际激活仅500M，在OmniDocBench v1.5上以93.23%综合分刷新端到端SOTA，v1.6达93.92%，超越235B的Qwen3-VL（89.15）和72B的Qwen2.5-VL（87.02）。该模型能一次性解析40多页文档，无记忆衰减和速度下降。 传统OCR因KV缓存随输出增长而膨胀，被迫逐页处理导致“失忆”。百度提出参考滑动窗口注意力（R-SWA），模拟人类抄书时的“软遗忘”：生成token时始终参考全部视觉token和提示词，但输出侧仅回看前128个token，使KV缓存固定，内存占用不随输出长度增加。配合DeepEncoder（将1024×1024页面压缩至256视觉token，压缩率16倍），Unlimited OCR在32K上下文中一次前向推理可转录数十页。20页文档编辑距离仅0.057，40页以上仍低于0.11，Distinct-35达97%。 效率上，输出6144 token时，Unlimited OCR的TPS为7847，比DeepSeek OCR（5822）高35%。</w:t>
      </w:r>
    </w:p>
    <w:p>
      <w:pPr>
        <w:spacing w:after="240"/>
      </w:pPr>
      <w:r>
        <w:rPr>
          <w:rFonts w:ascii="微软雅黑" w:hAnsi="微软雅黑" w:eastAsia="微软雅黑"/>
          <w:sz w:val="21"/>
        </w:rPr>
        <w:t xml:space="preserve">         文章链接：</w:t>
      </w:r>
      <w:r>
        <w:rPr>
          <w:color w:val="0000FF"/>
        </w:rPr>
        <w:t>https://mp.weixin.qq.com/s/E2FXmFbPrnasrSoM-oirjw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十二、【伯恩斯坦分析师称半导体行业进入超级周期，AI推理需求成增长关键】</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发布时间：2026-06-22 18:05:34</w:t>
      </w:r>
    </w:p>
    <w:p>
      <w:pPr>
        <w:spacing w:after="120"/>
        <w:jc w:val="both"/>
      </w:pPr>
      <w:r>
        <w:rPr>
          <w:rFonts w:ascii="微软雅黑" w:hAnsi="微软雅黑" w:eastAsia="微软雅黑"/>
          <w:sz w:val="21"/>
        </w:rPr>
        <w:t xml:space="preserve">         内容摘要：Bernstein分析师Stacy Rasgon指出，半导体行业正经历史无前例的“超级周期”，AI基础设施投资逼近美国GDP的4.4%。去年行业营收突破8000亿美元，今年正冲向1.3万亿美元。Rasgon强调，这是其职业生涯首次见证的真正需求大爆发，算力供不应求。 市场焦点正从“模型训练”转向“AI推理”，后者是实现商业化变现的核心。产能瓶颈从GPU蔓延至HBM存储、半导体设备、网络器件乃至电力。HBM制造中，85%以上硅片面积为存储芯片，且1GB HBM需4倍标准DRAM的硅片面积，导致产能受限。需求强劲到英特尔甚至卖掉了仓库中注销的库存。 Rasgon认为，推理需求爆发是增长关键。他援引数据称，Anthropic年化收入从去年12月的90亿美元升至今年4月的300亿美元。定制芯片（ASIC）与GPU并非零和游戏，博通预计明年AI收入达1000亿美元。ASIC在稳定工作负载下成本更低，而GPU在模型变化时更具可编程性。两者将随市场扩大而共同发展。 未来最大风险是电力瓶颈。</w:t>
      </w:r>
    </w:p>
    <w:p>
      <w:pPr>
        <w:spacing w:after="240"/>
      </w:pPr>
      <w:r>
        <w:rPr>
          <w:rFonts w:ascii="微软雅黑" w:hAnsi="微软雅黑" w:eastAsia="微软雅黑"/>
          <w:sz w:val="21"/>
        </w:rPr>
        <w:t xml:space="preserve">         文章链接：</w:t>
      </w:r>
      <w:r>
        <w:rPr>
          <w:color w:val="0000FF"/>
        </w:rPr>
        <w:t>https://mp.weixin.qq.com/s/PgDBrq0ploSERqQb5exr2g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十三、【清华团队提出TrustedARI，解决AI中转站数据裸奔与模型替换风险】</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发布时间：2026-06-22 18:00:25</w:t>
      </w:r>
    </w:p>
    <w:p>
      <w:pPr>
        <w:spacing w:after="120"/>
        <w:jc w:val="both"/>
      </w:pPr>
      <w:r>
        <w:rPr>
          <w:rFonts w:ascii="微软雅黑" w:hAnsi="微软雅黑" w:eastAsia="微软雅黑"/>
          <w:sz w:val="21"/>
        </w:rPr>
        <w:t xml:space="preserve">         内容摘要：AI中转站正在「裸奔」：清华团队提出首个可信原生中转基础设施TrustedARI AI智能体频繁调用外部模型、工具和服务时，需经过AI中转站（Agentic Routing Infrastructure, ARI）。央视和国家安全部已指出其安全风险：运营主体不明、数据裸奔、模型缩水、恶意植入等。本质是“明文代理”，中转站能看见、决定、改写请求和响应，导致隐私泄露、服务替换、结果篡改和计费不透明。 清华InspiringGroup团队提出TrustedARI，将信任从“靠人品”转为“靠数学”，通过协议层解耦中转站的数据和控制权限。核心机制为三把“信任锁”： 1. 身份锁：通过三方TLS握手，智能体可独立验证会话绑定到预期服务方，防止模型或工具被静默替换。 2. 数据锁：基于安全多方计算，智能体与ARI共同构造TLS加密请求，ARI看不到提示词、业务数据等明文，响应仅智能体能解密，篡改即被检测。 3. 账单锁：智能体用零知识证明上报计费字段，ARI无需查看响应即可验证账单真实性，确保按量结算透明。</w:t>
      </w:r>
    </w:p>
    <w:p>
      <w:pPr>
        <w:spacing w:after="240"/>
      </w:pPr>
      <w:r>
        <w:rPr>
          <w:rFonts w:ascii="微软雅黑" w:hAnsi="微软雅黑" w:eastAsia="微软雅黑"/>
          <w:sz w:val="21"/>
        </w:rPr>
        <w:t xml:space="preserve">         文章链接：</w:t>
      </w:r>
      <w:r>
        <w:rPr>
          <w:color w:val="0000FF"/>
        </w:rPr>
        <w:t>https://mp.weixin.qq.com/s/WuP19LYwwDZYSA71X_ri2Q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十四、【华盛顿大学博士生57场面试获OpenAI offer，求职复盘博客浏览量破百万】</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发布时间：2026-06-22 18:00:25</w:t>
      </w:r>
    </w:p>
    <w:p>
      <w:pPr>
        <w:spacing w:after="120"/>
        <w:jc w:val="both"/>
      </w:pPr>
      <w:r>
        <w:rPr>
          <w:rFonts w:ascii="微软雅黑" w:hAnsi="微软雅黑" w:eastAsia="微软雅黑"/>
          <w:sz w:val="21"/>
        </w:rPr>
        <w:t xml:space="preserve">         内容摘要：华盛顿大学博士生Alisa Liu即将加入OpenAI，其求职复盘博客浏览量破百万。她研究语言模型算法，求职期间参与11家公司流程，完成57场正式面试、46个招募电话及16次深度沟通，最终获得多家顶尖AI公司的Research Scientist/MTS offer。 关于面试顺序，她指出“练手”策略需谨慎：精力有限，过早消耗可能影响关键面试；时间节点受外部因素（如招聘名额）影响；offer截止日期通常有弹性，但需警惕“爆炸式offer”。 她将面试归纳为七种类型：ML代码题（如实现Transformer）、通用算法题（LeetCode风格）、技术讨论（设计实验或快速问答）、研究经历讨论（需从更高视角审视研究）、行为面试（需提前整理故事）、数学面试（复习概率、线代、微积分）和Job Talk（聚焦一篇一作论文）。技术能力考察重于研究经历。 备考无捷径：她系统学习斯坦福课程，制作LLM和数学笔记，强调Transformer实现需练成肌肉记忆，练习时禁用AI工具。充足睡眠比临时复习更重要。大量备考显著提升自信心。 拿到offer后，谈薪是关键环节。</w:t>
      </w:r>
    </w:p>
    <w:p>
      <w:pPr>
        <w:spacing w:after="240"/>
      </w:pPr>
      <w:r>
        <w:rPr>
          <w:rFonts w:ascii="微软雅黑" w:hAnsi="微软雅黑" w:eastAsia="微软雅黑"/>
          <w:sz w:val="21"/>
        </w:rPr>
        <w:t xml:space="preserve">         文章链接：</w:t>
      </w:r>
      <w:r>
        <w:rPr>
          <w:color w:val="0000FF"/>
        </w:rPr>
        <w:t>https://mp.weixin.qq.com/s/_j_xsMfiFoX8ZPot4cgs8Q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十五、【贝佐斯第三次创业执掌AI公司Prometheus，估值410亿美元】</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发布时间：2026-06-22 17:59:59</w:t>
      </w:r>
    </w:p>
    <w:p>
      <w:pPr>
        <w:spacing w:after="120"/>
        <w:jc w:val="both"/>
      </w:pPr>
      <w:r>
        <w:rPr>
          <w:rFonts w:ascii="微软雅黑" w:hAnsi="微软雅黑" w:eastAsia="微软雅黑"/>
          <w:sz w:val="21"/>
        </w:rPr>
        <w:t xml:space="preserve">         内容摘要：杰夫·贝佐斯在卸任亚马逊CEO后，为AI初创公司Prometheus重返一线，担任联席CEO。该公司成立不到一年，员工约150人，估值已达410亿美元，累计融资超180亿美元，投资方包括摩根大通、贝莱德、高盛等。 Prometheus的目标是开发“通用工程师AI”，加速现实世界复杂产品的设计、仿真、测试和制造流程，涵盖喷气发动机、航天器、芯片、汽车等领域。它试图压缩整条“发明循环”，而非单点任务。工业AI目前仍是蓝海，尚未出现标杆产品，Prometheus的高估值押注于这一尚未验证但潜力巨大的可能性。 这是贝佐斯第三次亲自下场创业。第一次是亚马逊，构建了电商和云计算基础设施；第二次是Blue Origin，专注商业航天，积累了物理世界工程经验。Prometheus融合了这两条经验：既有平台野心，也有工程难度。联席CEO维克·巴贾吉曾参与Google生命科学业务，带来硬科技研发经验。 贝佐斯坦言，最初只是创始投资人，后因项目进展而亲自出任CEO。目前Prometheus占据他最多时间，其次才是Blue Origin和亚马逊的AI相关工作。</w:t>
      </w:r>
    </w:p>
    <w:p>
      <w:pPr>
        <w:spacing w:after="240"/>
      </w:pPr>
      <w:r>
        <w:rPr>
          <w:rFonts w:ascii="微软雅黑" w:hAnsi="微软雅黑" w:eastAsia="微软雅黑"/>
          <w:sz w:val="21"/>
        </w:rPr>
        <w:t xml:space="preserve">         文章链接：</w:t>
      </w:r>
      <w:r>
        <w:rPr>
          <w:color w:val="0000FF"/>
        </w:rPr>
        <w:t>https://mp.weixin.qq.com/s/RMBGRwR_Lis2Hd8_znBA6w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十六、【X-Era Lab自研物理AGI模型，用500万次真实交互数据实现商业闭环】</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发布时间：2026-06-22 17:59:59</w:t>
      </w:r>
    </w:p>
    <w:p>
      <w:pPr>
        <w:spacing w:after="120"/>
        <w:jc w:val="both"/>
      </w:pPr>
      <w:r>
        <w:rPr>
          <w:rFonts w:ascii="微软雅黑" w:hAnsi="微软雅黑" w:eastAsia="微软雅黑"/>
          <w:sz w:val="21"/>
        </w:rPr>
        <w:t xml:space="preserve">         内容摘要：X-Era Lab首席科学家王可泽指出，解决底层硬核问题的时代已到来。团队自2022年起，专注打造物理AGI的世界动作模型，该模型能从真实世界数据中预测物理过程与动作反馈。与主流VLA路线不同，X-Era Lab坚持用真实场景的“4D+X”数据训练，而非仿真数据，已积累数百万小时真实交互数据。模型在零售、工业等场景落地，实现迁移与泛化，成为少数跑通模型、数据、商业三个闭环的公司：世界模型算法收入最高，4D真实数据采集量最丰富。 王可泽认为，VLA并非物理AGI终局，预训练与控制目标需在架构层面对齐。团队设计原生世界动作模型，从4D轨迹和物理后果学习，而非事后贴动作头。近期成果获2026 CVPR奖项，验证了思路可行性。面对大厂竞争，X-Era Lab优势在于持续架构创新和真实业务数据飞轮：每天数万小时真实数据回流，形成数据-模型-业务正反馈闭环。王可泽强调，具身智能需自有底座模型才能迎来GPT时刻，而真实场景的“混乱”数据才是模型进化的关键。</w:t>
      </w:r>
    </w:p>
    <w:p>
      <w:pPr>
        <w:spacing w:after="240"/>
      </w:pPr>
      <w:r>
        <w:rPr>
          <w:rFonts w:ascii="微软雅黑" w:hAnsi="微软雅黑" w:eastAsia="微软雅黑"/>
          <w:sz w:val="21"/>
        </w:rPr>
        <w:t xml:space="preserve">         文章链接：</w:t>
      </w:r>
      <w:r>
        <w:rPr>
          <w:color w:val="0000FF"/>
        </w:rPr>
        <w:t>https://mp.weixin.qq.com/s/xayFXs938ta8-0QfKhZoQQ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十七、【中科院推出PerfEvolve框架，教AI自动调优数据库参数，性能最高提升58.9%】</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发布时间：2026-06-22 16:27:54</w:t>
      </w:r>
    </w:p>
    <w:p>
      <w:pPr>
        <w:spacing w:after="120"/>
        <w:jc w:val="both"/>
      </w:pPr>
      <w:r>
        <w:rPr>
          <w:rFonts w:ascii="微软雅黑" w:hAnsi="微软雅黑" w:eastAsia="微软雅黑"/>
          <w:sz w:val="21"/>
        </w:rPr>
        <w:t xml:space="preserve">         内容摘要：中国科学院软件研究所团队推出PerfEvolve框架，解决大模型Agent数据库自动调参的三大痛点：静态文档过时（如PostgreSQL参数仍基于机械硬盘时代）、参数场景依赖（如shared_buffers=25% RAM在不同负载下可致5%-16%性能损失）、参数间互搏（单独调优后组合可能崩溃）。传统方案只给“标准答案”，无法适应硬件、负载和版本变化。 PerfEvolve将静态文档转化为过程化调参技能，核心是“授之以渔”：不告诉Agent参数值，而是教其如何判断。它构建23项可执行技能和160份参数剖面，覆盖单参数调优、参数组联合优化和全流程编排。通过两招压缩搜索空间：先对116个参数进行敏感度扫描，发现仅15个核心参数影响性能；再用ANOVA分析参数交互强度，构建拓扑图将全局搜索拆解为局部优化。 实测中，PerfEvolve在TPC-C和TPC-H负载下最高提升58.9%性能。接入GPTuner后，参数空间从57个压缩至15个，异常配置概率从19%-32%降至0%。跨硬件迁移时，从8GB虚拟机到192核服务器，原方案性能退化，PerfEvolve挽回58.9%损失。</w:t>
      </w:r>
    </w:p>
    <w:p>
      <w:pPr>
        <w:spacing w:after="240"/>
      </w:pPr>
      <w:r>
        <w:rPr>
          <w:rFonts w:ascii="微软雅黑" w:hAnsi="微软雅黑" w:eastAsia="微软雅黑"/>
          <w:sz w:val="21"/>
        </w:rPr>
        <w:t xml:space="preserve">         文章链接：</w:t>
      </w:r>
      <w:r>
        <w:rPr>
          <w:color w:val="0000FF"/>
        </w:rPr>
        <w:t>https://mp.weixin.qq.com/s/e0IufepaMKp5aAvXowJD2w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十八、【陶哲轩称AI将数学证明速度从数周缩短至数小时，但生成内容臃肿且缺乏全局重构能力】</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发布时间：2026-06-22 16:27:54</w:t>
      </w:r>
    </w:p>
    <w:p>
      <w:pPr>
        <w:spacing w:after="120"/>
        <w:jc w:val="both"/>
      </w:pPr>
      <w:r>
        <w:rPr>
          <w:rFonts w:ascii="微软雅黑" w:hAnsi="微软雅黑" w:eastAsia="微软雅黑"/>
          <w:sz w:val="21"/>
        </w:rPr>
        <w:t xml:space="preserve">         内容摘要：菲尔兹奖得主陶哲轩在IEANTN项目中体验了AI对数学形式化的颠覆性影响。AI生成正确证明的速度从人类数周缩短至数小时，导致项目待认领任务队列基本清空。然而，AI生成的证明臃肿冗长，比人类版本多出数百行，累积增加项目构建时间，形成“阻抗失配”：生成端被AI加速，但验证和消化端仍依赖人类认知带宽。 陶哲轩指出，AI擅长局部优化（如代码精简），但无法自发进行全局重构，例如抽象重复论证为独立引理。当前AI工具缺乏对项目全局结构的理解，只能执行人类提出的重构方案。这迫使数学家角色转变：从亲自执行证明，转为提前规划任务范围、设计易审查且兼容全局结构的任务，成为证明工程的架构师。瓶颈从“等人做证明”转向“设计任务以有效整合AI产出”。AI能快速生产拼图块，但拼图形状是否匹配整体蓝图，仍仅由人类判断。</w:t>
      </w:r>
    </w:p>
    <w:p>
      <w:pPr>
        <w:spacing w:after="240"/>
      </w:pPr>
      <w:r>
        <w:rPr>
          <w:rFonts w:ascii="微软雅黑" w:hAnsi="微软雅黑" w:eastAsia="微软雅黑"/>
          <w:sz w:val="21"/>
        </w:rPr>
        <w:t xml:space="preserve">         文章链接：</w:t>
      </w:r>
      <w:r>
        <w:rPr>
          <w:color w:val="0000FF"/>
        </w:rPr>
        <w:t>https://mp.weixin.qq.com/s/2gVbw3OlrvFwI2ZdZEDgaA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十九、【特斯拉申请“Megapod”商标，计划销售模块化AI数据中心硬件】</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发布时间：2026-06-22 14:24:15</w:t>
      </w:r>
    </w:p>
    <w:p>
      <w:pPr>
        <w:spacing w:after="120"/>
        <w:jc w:val="both"/>
      </w:pPr>
      <w:r>
        <w:rPr>
          <w:rFonts w:ascii="微软雅黑" w:hAnsi="微软雅黑" w:eastAsia="微软雅黑"/>
          <w:sz w:val="21"/>
        </w:rPr>
        <w:t xml:space="preserve">         内容摘要：特斯拉近日向美国专利商标局提交“Megapod”商标申请，计划销售模块化AI数据中心硬件，包括计算机服务器、AI数据处理硬件、网络设备、配电单元和冷却系统，类似即插即用的AI数据中心模块。此举距离特斯拉解散自研AI训练超算Dojo团队不到一年，显示其换姿势继续布局算力。 Megapod与特斯拉现有Megapack（大型储能电池）、Megablock（模块化储能系统）一脉相承，将“模块化”思路从电力系统延伸至AI算力。目前仅为商标申请，无样机或交付时间表，但表明特斯拉正将AI基础设施视为可销售硬件品类。 短期看，Megapod未必直接挑战英伟达的GPU整柜生意，因特斯拉自身也是英伟达客户，且自研AI芯片历史坎坷（Dojo团队已解散）。其更可能瞄准AI数据中心痛点：电力、储能、冷却和模块化部署。大模型训练疯狂耗电，许多项目卡在供电和散热环节，而这些问题接近特斯拉能源业务能力边界。 特斯拉与AI数据中心最直接的连接实为Megapack。xAI从2024年至2026年4月累计采购约10亿美元特斯拉Megapack，显示电力系统正成为AI竞赛的一部分。</w:t>
      </w:r>
    </w:p>
    <w:p>
      <w:pPr>
        <w:spacing w:after="240"/>
      </w:pPr>
      <w:r>
        <w:rPr>
          <w:rFonts w:ascii="微软雅黑" w:hAnsi="微软雅黑" w:eastAsia="微软雅黑"/>
          <w:sz w:val="21"/>
        </w:rPr>
        <w:t xml:space="preserve">         文章链接：</w:t>
      </w:r>
      <w:r>
        <w:rPr>
          <w:color w:val="0000FF"/>
        </w:rPr>
        <w:t>https://mp.weixin.qq.com/s/vPnL9ypoL7EU0v_q0XJqTg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二十、【智谱上市后股价累计上涨1948%，GLM-5.2模型发布推动涨势】</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发布时间：2026-06-22 13:46:55</w:t>
      </w:r>
    </w:p>
    <w:p>
      <w:pPr>
        <w:spacing w:after="120"/>
        <w:jc w:val="both"/>
      </w:pPr>
      <w:r>
        <w:rPr>
          <w:rFonts w:ascii="微软雅黑" w:hAnsi="微软雅黑" w:eastAsia="微软雅黑"/>
          <w:sz w:val="21"/>
        </w:rPr>
        <w:t xml:space="preserve">         内容摘要：6月22日，大模型企业智谱股价盘中一度涨超40%，午间收盘涨17.38%，报2458港元/股，市值1.1万亿港元。自1月8日上市以来，股价累计上涨1948.33%。智谱于6月15日推出最新模型GLM-5.2，引发全球关注。6月18日，特斯拉CEO马斯克与智谱首席科学家唐杰在社交平台对话。马斯克认为中国AI模型或于2025年第一季度追上美国最强模型（如Claude Fable5），唐杰回应“用不了这么久”。马斯克补充称，基准测试可能如此，但实际落地价值仍需时间，唐杰则强调“专注智能本质”。 智谱于今年1月8日在港交所上市，发行价116.2港元/股，成为全球首家以AGI基座模型为核心业务的上市公司。上市后股价经历三段爆发：2月首波涨至725港元/股，5月第二波达1618港元/股，6月11日起第三波连续7天上涨，其中6月18日单日涨26.14%。股价上涨伴随模型升级：2月初发布GLM-5旗舰模型，近期GLM-5.2发布推动涨势。 此外，国际最强编程模型Claude Fable5于6月13日对全球客户禁用，而智谱作为其国内“平替”全面开放。</w:t>
      </w:r>
    </w:p>
    <w:p>
      <w:pPr>
        <w:spacing w:after="240"/>
      </w:pPr>
      <w:r>
        <w:rPr>
          <w:rFonts w:ascii="微软雅黑" w:hAnsi="微软雅黑" w:eastAsia="微软雅黑"/>
          <w:sz w:val="21"/>
        </w:rPr>
        <w:t xml:space="preserve">         文章链接：</w:t>
      </w:r>
      <w:r>
        <w:rPr>
          <w:color w:val="0000FF"/>
        </w:rPr>
        <w:t>https://mp.weixin.qq.com/s/xLYdHKJ9kOlpYjT_Z42A4g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二十一、【清华发布Physical AGI系统“一念UnisonMind”，实现多机器人自主协同与实时决策】</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发布时间：2026-06-22 13:03:09</w:t>
      </w:r>
    </w:p>
    <w:p>
      <w:pPr>
        <w:spacing w:after="120"/>
        <w:jc w:val="both"/>
      </w:pPr>
      <w:r>
        <w:rPr>
          <w:rFonts w:ascii="微软雅黑" w:hAnsi="微软雅黑" w:eastAsia="微软雅黑"/>
          <w:sz w:val="21"/>
        </w:rPr>
        <w:t xml:space="preserve">         内容摘要：在清华发布会现场，两条机器狗、一个人形机器人、一台电动轮椅共享同一实时多模态大脑“一念UnisonMind”，无遥控、无遥操，完全自主响应，上演了七段“现挂”场景：机器狗自主去咖啡店买美式，处理“热的还是冰的”追问；它嫌弃颠球次数少，主动寻找高手互动；按指令找穿白衬衫的人时，发现另一人外套内露白衬衫，当场指出主持人“不严谨”；机器人导览时“抱怨”背上显卡沉，仍持续讲解；轮椅遇障后不宣告失败，反而与人抬杠“地球也能转，但它不能走”；轮椅找冰淇淋时与机器狗玩耍，主动参与社交。 这些行为背后，是具身智能行业的关键突破：过去AI是“被调用的模型”，而一念UnisonMind是持续在场、端侧运行的实时世界引擎，与世界共享时间轴，边看边听边更新判断。团队提出Physical AGI的“3+1个必要条件”：统一多模态大脑、任意模态理解与生成、流式持续运行、完整端侧部署，并宣称已同时实现。该大脑被部署在四种不同身体上，证明了其通用性。 CEO耿威表示，愿景是助力3000类具身本体智能化。这不是一次演示，而是一个新物种醒来的第一个清晨。</w:t>
      </w:r>
    </w:p>
    <w:p>
      <w:pPr>
        <w:spacing w:after="240"/>
      </w:pPr>
      <w:r>
        <w:rPr>
          <w:rFonts w:ascii="微软雅黑" w:hAnsi="微软雅黑" w:eastAsia="微软雅黑"/>
          <w:sz w:val="21"/>
        </w:rPr>
        <w:t xml:space="preserve">         文章链接：</w:t>
      </w:r>
      <w:r>
        <w:rPr>
          <w:color w:val="0000FF"/>
        </w:rPr>
        <w:t>https://mp.weixin.qq.com/s/xdmfQ_JrJgJjzIiE-MNISg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二十二、【UCL等团队发布真实终端工作流基准TerminalWorld，最强AI通过率仅62.5%】</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发布时间：2026-06-22 12:30:43</w:t>
      </w:r>
    </w:p>
    <w:p>
      <w:pPr>
        <w:spacing w:after="120"/>
        <w:jc w:val="both"/>
      </w:pPr>
      <w:r>
        <w:rPr>
          <w:rFonts w:ascii="微软雅黑" w:hAnsi="微软雅黑" w:eastAsia="微软雅黑"/>
          <w:sz w:val="21"/>
        </w:rPr>
        <w:t xml:space="preserve">         内容摘要：由UCL、南京大学、腾讯团队合作，从8万余条开发者自愿上传的asciinema终端录像出发，自动逆向工程出1,530个可执行、可验证的真实终端任务，覆盖18个工作流类别、1,280个命令工具。该基准旨在解决现有专家手工出题基准的两大盲区：题目不真实（偏向刁钻谜题而非日常操作）和基准过时（无法随工具更新）。研究团队通过四阶段流水线（过滤、合成任务、复现环境、生成测试）构建基准，并精选200个任务组成Verified子集。 在Verified子集上测评8个前沿大模型和6种Agent框架，关键发现：1）最强模型Claude Opus 4.7通过率仅62.5%，平均54.8%，真实终端工作流极具挑战；2）烧更多算力反而效果更差，失败尝试消耗63%总成本；3）模型能力严重偏科，环境配置（87.5%）远优于性能优化（28.1%）；4）专家基准高分与真实场景得分相关性仅0.20，高分无法迁移；5）Agent解题路径与人类重叠度中位数仅21.4%，常另辟蹊径完成任务。 TerminalWorld是可持续更新的“活性基准”，随真实录像不断生长，为AI Agent评测提供更真实的参照系。</w:t>
      </w:r>
    </w:p>
    <w:p>
      <w:pPr>
        <w:spacing w:after="240"/>
      </w:pPr>
      <w:r>
        <w:rPr>
          <w:rFonts w:ascii="微软雅黑" w:hAnsi="微软雅黑" w:eastAsia="微软雅黑"/>
          <w:sz w:val="21"/>
        </w:rPr>
        <w:t xml:space="preserve">         文章链接：</w:t>
      </w:r>
      <w:r>
        <w:rPr>
          <w:color w:val="0000FF"/>
        </w:rPr>
        <w:t>https://mp.weixin.qq.com/s/BweCYHj6PNRDFpuKEfr5EA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二十三、【何恺明团队提出极简文生图模型MiniT2I，参数仅258M性能超越数倍参数模型】</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发布时间：2026-06-22 12:30:43</w:t>
      </w:r>
    </w:p>
    <w:p>
      <w:pPr>
        <w:spacing w:after="120"/>
        <w:jc w:val="both"/>
      </w:pPr>
      <w:r>
        <w:rPr>
          <w:rFonts w:ascii="微软雅黑" w:hAnsi="微软雅黑" w:eastAsia="微软雅黑"/>
          <w:sz w:val="21"/>
        </w:rPr>
        <w:t xml:space="preserve">         内容摘要：何恺明团队提出MiniT2I，一个极简像素空间文生图模型，颠覆主流复杂范式。它摒弃VAE编解码器、AdaLN条件注入、辅助损失、私有数据和RL/DPO对齐，仅用流匹配目标直接在像素上训练。258M参数的B/16版本在GenEval达0.87，DPG-Bench达84.2，超越参数量数倍的同类模型。 技术核心：将文本条件作为语义上下文token注入，使文生图与类别条件ImageNet生成本质相似。像素空间直接去噪，512×512分辨率下用16×16 patch切为1024 token，单步计算从1379 GFLOPs降至570 GFLOPs，无重建误差。MM-JiT架构删除AdaLN，仅加两层文本适配器，使模型更简洁，参数节省后可用相同算力增加层数（12层→17层），FID从18.7降至13.7。 训练数据全公开：预训练用LLaVA重标注CC12M（250K步），微调用约12万张高质量图文对（40K步），对标LLM两阶段范式。结果性价比突出：B/16总参数约600M，训练仅需8张H100约3天，性能超越3-4倍参数模型。</w:t>
      </w:r>
    </w:p>
    <w:p>
      <w:pPr>
        <w:spacing w:after="240"/>
      </w:pPr>
      <w:r>
        <w:rPr>
          <w:rFonts w:ascii="微软雅黑" w:hAnsi="微软雅黑" w:eastAsia="微软雅黑"/>
          <w:sz w:val="21"/>
        </w:rPr>
        <w:t xml:space="preserve">         文章链接：</w:t>
      </w:r>
      <w:r>
        <w:rPr>
          <w:color w:val="0000FF"/>
        </w:rPr>
        <w:t>https://mp.weixin.qq.com/s/N3079e2St7sI9srBZDgk6g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二十四、【算力需求暴涨催热“算电协同”概念，大唐发电股价月涨超130%后提示风险】</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发布时间：2026-06-22 11:52:42</w:t>
      </w:r>
    </w:p>
    <w:p>
      <w:pPr>
        <w:spacing w:after="120"/>
        <w:jc w:val="both"/>
      </w:pPr>
      <w:r>
        <w:rPr>
          <w:rFonts w:ascii="微软雅黑" w:hAnsi="微软雅黑" w:eastAsia="微软雅黑"/>
          <w:sz w:val="21"/>
        </w:rPr>
        <w:t xml:space="preserve">         内容摘要：中国正探索算力与电力在安全、绿色、经济等多重目标下协同共进的多元路径。大唐发电因“算电协同”概念股价一个月内暴涨超130%，公司多次发布风险提示，强调仍以火电为主，新能源收入占比仅9.23%，且无“算电协同”项目正式投运。其宁夏中卫光伏电站被误读为“首个大规模算电协同绿电直供项目”，实际大唐仅投资电源侧，不参与算力中心运营。AI大模型飞速迭代催生算力需求暴涨，带动电力基建重要性提升，市场热炒相关概念股。2026年3月，“算电协同”首次写入政府工作报告，提出实施超大规模智算集群、算电协同等新基建工程。5月8日，四部门联合印发《关于促进人工智能与能源双向赋能的行动方案》，提出能源、算力、场景、数据、模型等要素高效协同，助力AI产业应用和能源高质量发展。时间表为：到2027年，支撑AI创新的安全、绿色、经济能源保障体系初步构建；2030年，AI与能源双向赋能取得明显成效。</w:t>
      </w:r>
    </w:p>
    <w:p>
      <w:pPr>
        <w:spacing w:after="240"/>
      </w:pPr>
      <w:r>
        <w:rPr>
          <w:rFonts w:ascii="微软雅黑" w:hAnsi="微软雅黑" w:eastAsia="微软雅黑"/>
          <w:sz w:val="21"/>
        </w:rPr>
        <w:t xml:space="preserve">         文章链接：</w:t>
      </w:r>
      <w:r>
        <w:rPr>
          <w:color w:val="0000FF"/>
        </w:rPr>
        <w:t>https://mp.weixin.qq.com/s/nocJeqSaAavEx0ZfdFtltw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二十五、【中科院工业人工智能研究所世界模型PAIWorld登顶WorldArena榜单，运动平滑性指标95.41分领先】</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发布时间：2026-06-22 11:26:05</w:t>
      </w:r>
    </w:p>
    <w:p>
      <w:pPr>
        <w:spacing w:after="120"/>
        <w:jc w:val="both"/>
      </w:pPr>
      <w:r>
        <w:rPr>
          <w:rFonts w:ascii="微软雅黑" w:hAnsi="微软雅黑" w:eastAsia="微软雅黑"/>
          <w:sz w:val="21"/>
        </w:rPr>
        <w:t xml:space="preserve">         内容摘要：中国科学院工业人工智能研究所徐凯研究员团队自研的世界模型PAIWorld，在具身世界模型权威榜单WorldArena中以72.31分总分登顶。该榜单涵盖视觉质量、运动质量、内容一致性、物理遵循、三维准确性及可控性六大维度，竞争激烈，汇聚了李飞飞领衔的WorldLab、谷歌、英伟达、斯坦福大学、智元机器人等全球头部模型。PAIWorld在运动平滑性指标上以95.41分领先，展现时空一致性优势；在轨迹准确性单项上大幅领先第二名7.4分，体现长时序预测中精准保持运动轨迹的能力。 技术亮点包括：三维几何先验注入，通过深度结构、表面几何与遮挡关系约束生成过程；几何旋转位置编码，将注意力头拆分为射线与位姿子空间，实现跨视角三维感知；多视角注意力机制，跨视角对齐几何与外观信息，精准模拟物理世界。此前，PAIWorld在AGIBOT WORLD CHALLENGE@ICRA 2026世界模型赛道获亚军，并在场景一致性指标上夺得第一。团队未来将依托世界模型和世界动作模型，打造具身数据闭环，实现具身智能的自我改进与持续进化。</w:t>
      </w:r>
    </w:p>
    <w:p>
      <w:pPr>
        <w:spacing w:after="240"/>
      </w:pPr>
      <w:r>
        <w:rPr>
          <w:rFonts w:ascii="微软雅黑" w:hAnsi="微软雅黑" w:eastAsia="微软雅黑"/>
          <w:sz w:val="21"/>
        </w:rPr>
        <w:t xml:space="preserve">         文章链接：</w:t>
      </w:r>
      <w:r>
        <w:rPr>
          <w:color w:val="0000FF"/>
        </w:rPr>
        <w:t>https://mp.weixin.qq.com/s/DLQ2N67kFfzfV54mvdimCA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二十六、【十年经验程序员自述AI侵蚀职业根基，调侃转行木匠】</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发布时间：2026-06-22 11:26:05</w:t>
      </w:r>
    </w:p>
    <w:p>
      <w:pPr>
        <w:spacing w:after="120"/>
        <w:jc w:val="both"/>
      </w:pPr>
      <w:r>
        <w:rPr>
          <w:rFonts w:ascii="微软雅黑" w:hAnsi="微软雅黑" w:eastAsia="微软雅黑"/>
          <w:sz w:val="21"/>
        </w:rPr>
        <w:t xml:space="preserve">         内容摘要：一位拥有10年经验的软件工程师在Hacker News发帖，描述AI如何侵蚀其职业根基。他深耕金融与支付领域，积累PCI合规、幂等性等专业知识，但入职一家全面拥抱AI的公司后，经理要求他用AI加速设计文档，他发现多年积累的领域知识可通过提示词获得，第一根支柱倒塌。随后，Claude Code等工具能解决90%的分布式系统缺陷，包括竞态条件和第三方集成问题，他的调试直觉变得多余，第二根支柱崩塌。最后，代码质量与架构（即“品味”）本是他最后的支柱，但行业转向为AI而非人类编写代码，C级代码库即可接受，他的架构知识价值锐减。 他仍有工作，但预感长期前景堪忧。公司裁员后，领域专长不再是区分因素，招聘仅写“软件工程师”。他认为唯一出路是转向AI不易掌握的方向，但受限于家庭和地域，难以进入前沿实验室。他调侃“不如把木工爱好变成职业”。回应争议时，他承认LLM在本地税法等细节上仍会出错，但新模型和Agent工具已大幅减少人类输入；他虽通过笼统文档和拆分任务应对，但厌恶这种“氛围编程”。他担忧软件工程将像文案写作一样被商品化：需求有上限，顶尖1%幸存，其余99%为残羹剩饭竞争。</w:t>
      </w:r>
    </w:p>
    <w:p>
      <w:pPr>
        <w:spacing w:after="240"/>
      </w:pPr>
      <w:r>
        <w:rPr>
          <w:rFonts w:ascii="微软雅黑" w:hAnsi="微软雅黑" w:eastAsia="微软雅黑"/>
          <w:sz w:val="21"/>
        </w:rPr>
        <w:t xml:space="preserve">         文章链接：</w:t>
      </w:r>
      <w:r>
        <w:rPr>
          <w:color w:val="0000FF"/>
        </w:rPr>
        <w:t>https://mp.weixin.qq.com/s/-TkmiZvvS5WvMzLjeAgAAQ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二十七、【入选ECCV 2026！清华开源空间模型Spatial-TTT：流式视频中持续学习，2B参数超越GPT-5和Gemini-3-pro】</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发布时间：2026-06-22 10:56:08</w:t>
      </w:r>
    </w:p>
    <w:p>
      <w:pPr>
        <w:spacing w:after="120"/>
        <w:jc w:val="both"/>
      </w:pPr>
      <w:r>
        <w:rPr>
          <w:rFonts w:ascii="微软雅黑" w:hAnsi="微软雅黑" w:eastAsia="微软雅黑"/>
          <w:sz w:val="21"/>
        </w:rPr>
        <w:t xml:space="preserve">         内容摘要：清华大学博士生刘芳甫一作提出的Spatial-TTT，被计算机视觉顶级会议ECCV 2026接收。该模型解决多模态模型在动态世界中“边看边更新空间记忆”的核心问题，而非依赖无限膨胀的上下文。 Spatial-TTT仅2B参数，在多个空间智能基准上超越GPT-5、Gemini-3-pro等闭源模型，能处理最长120分钟流式视频。其核心创新是让模型在推理时边看视频边更新参数，将参数作为动态记忆，而非一次性处理整段视频。 模型采用三大设计：1）混合式TTT架构，75%层用TTT负责长程记忆，25%保留标准注意力维持语义能力，并引入大块更新和滑动窗口注意力提升效率；2）空间预测机制，对Q/K/V加入3D时空卷积，捕捉局部几何和时间连续性；3）稠密场景描述监督，构建覆盖全局的3D场景数据，两阶段训练先形成全局记忆再强化推理。 实验显示，Spatial-TTT在VSI-Bench上获64.4平均分，在MindCube-Tiny上准确率76.2%，比Gemini-3-pro高12个百分点。在120分钟视频任务上保持稳定，而其他模型性能崩塌或内存耗尽。</w:t>
      </w:r>
    </w:p>
    <w:p>
      <w:pPr>
        <w:spacing w:after="240"/>
      </w:pPr>
      <w:r>
        <w:rPr>
          <w:rFonts w:ascii="微软雅黑" w:hAnsi="微软雅黑" w:eastAsia="微软雅黑"/>
          <w:sz w:val="21"/>
        </w:rPr>
        <w:t xml:space="preserve">         文章链接：</w:t>
      </w:r>
      <w:r>
        <w:rPr>
          <w:color w:val="0000FF"/>
        </w:rPr>
        <w:t>https://mp.weixin.qq.com/s/upkhtcnrqpkD0uzeZu0Gqg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二十八、【中国商业航天加速追赶美国，政策资本技术三路并进缩小差距】</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发布时间：2026-06-22 20:45:00</w:t>
      </w:r>
    </w:p>
    <w:p>
      <w:pPr>
        <w:spacing w:after="120"/>
        <w:jc w:val="both"/>
      </w:pPr>
      <w:r>
        <w:rPr>
          <w:rFonts w:ascii="微软雅黑" w:hAnsi="微软雅黑" w:eastAsia="微软雅黑"/>
          <w:sz w:val="21"/>
        </w:rPr>
        <w:t xml:space="preserve">         内容摘要：SpaceX上市市值2.1万亿美元，中国商业航天加速追赶，政策资本技术三路并进 2026年6月12日，SpaceX上市募资750亿美元，市值达2.1万亿美元，超越Meta等科技巨头。其掌握可回收火箭技术，2025年营收1313亿元。中美商业航天整体差距约五至十年，中国正从政策、资本、技术三方面加速追赶。 2024年美国发射频次是中国的2.3倍，入轨载荷质量是中国的13倍，平均单次运力是中国的6倍；2025年分别降至2.1倍、8倍、4倍。截至2025年底，全球在轨卫星14195颗，美国10826颗（占76.3%），中国1170颗（占8.2%），差距近10倍。中国已设立商业航天司、发布行动计划、出台科创板上市标准等举措。 根据政策，商业航天企业满足特定条件（如收入超2亿元、复合增长率≥30%或研发投入达标）可无需盈利申请上市。蓝箭航天、中科宇航等多家企业已获科创板IPO受理，拟募资额分别为75亿元、41.8亿元等。业内人士认为，中国商业航天需发挥举国体制优势，解决工程问题，实现可回收火箭和卫星应用商业化落地。</w:t>
      </w:r>
    </w:p>
    <w:p>
      <w:pPr>
        <w:spacing w:after="240"/>
      </w:pPr>
      <w:r>
        <w:rPr>
          <w:rFonts w:ascii="微软雅黑" w:hAnsi="微软雅黑" w:eastAsia="微软雅黑"/>
          <w:sz w:val="21"/>
        </w:rPr>
        <w:t xml:space="preserve">         文章链接：</w:t>
      </w:r>
      <w:r>
        <w:rPr>
          <w:color w:val="0000FF"/>
        </w:rPr>
        <w:t>https://mp.weixin.qq.com/s/fbmWEIJFLDHGvQTDSJ1Cvw</w:t>
      </w:r>
    </w:p>
    <w:p>
      <w:pPr>
        <w:spacing w:before="300" w:after="200"/>
      </w:pPr>
      <w:bookmarkStart w:id="4" w:name="cat_5"/>
      <w:r>
        <w:rPr>
          <w:rFonts w:ascii="微软雅黑" w:hAnsi="微软雅黑" w:eastAsia="微软雅黑"/>
          <w:b/>
          <w:color w:val="000000"/>
          <w:sz w:val="32"/>
        </w:rPr>
        <w:br/>
        <w:t>【医疗健康与生命科学】</w:t>
      </w:r>
      <w:bookmarkEnd w:id="4"/>
    </w:p>
    <w:p>
      <w:pPr>
        <w:spacing w:after="120"/>
      </w:pPr>
      <w:r>
        <w:rPr>
          <w:rFonts w:ascii="微软雅黑" w:hAnsi="微软雅黑" w:eastAsia="微软雅黑"/>
          <w:b/>
          <w:sz w:val="24"/>
        </w:rPr>
        <w:t>一、【医生反映医院强制周末开会，缺席扣绩效，休息权保障面临挑战】</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发布时间：2026-06-22 20:20:00</w:t>
      </w:r>
    </w:p>
    <w:p>
      <w:pPr>
        <w:spacing w:after="120"/>
        <w:jc w:val="both"/>
      </w:pPr>
      <w:r>
        <w:rPr>
          <w:rFonts w:ascii="微软雅黑" w:hAnsi="微软雅黑" w:eastAsia="微软雅黑"/>
          <w:sz w:val="21"/>
        </w:rPr>
        <w:t xml:space="preserve">         内容摘要：近日，一位医生在朋友圈吐槽“休个假比上班还累”引发关注。该医生反映，医院在未提前协商的情况下，直接通知全员周末开会，要求下夜班或当天休息的医生也必须到场，否则按违纪处理并扣绩效。会议连续两天，导致医生整个休息日被占用。医生指出，根据《劳动法》第四十四条，休息日安排工作且不安排补休的，应支付不低于工资百分之二百的报酬，但现实中既无补休也无加班费，反而因缺席被扣钱，被医生称为“倒贴钱开会”。 文章分析，这一现象背后是管理者将临床医生的休息时间视为成本最低的资源。科室工作日排满门诊和手术，若在工作日开会，会直接影响医院收入；而周末开会则不影响正常工作产出，医生的休息需求则被忽视。有医生计算，月工资仅三千多元，扣款后更加拮据。文章强调，值24小时夜班后身体极度疲惫，若再强撑开会，可能增加医疗差错风险。休息权是法律赋予的权利，而非领导施舍。尽管卫健委倡导“关爱医护人员”，但实际执行中，保障医生休息权益仍面临挑战。文章呼吁将周末还给下夜班的医生，而非仅停留在口号层面。</w:t>
      </w:r>
    </w:p>
    <w:p>
      <w:pPr>
        <w:spacing w:after="240"/>
      </w:pPr>
      <w:r>
        <w:rPr>
          <w:rFonts w:ascii="微软雅黑" w:hAnsi="微软雅黑" w:eastAsia="微软雅黑"/>
          <w:sz w:val="21"/>
        </w:rPr>
        <w:t xml:space="preserve">         文章链接：</w:t>
      </w:r>
      <w:r>
        <w:rPr>
          <w:color w:val="0000FF"/>
        </w:rPr>
        <w:t>https://mp.weixin.qq.com/s/-wxlCBlgRCECYXn79jvisw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二、【鼓励医生兼职引发争议，一线医护称收入低是转行主因】</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发布时间：2026-06-22 20:20:00</w:t>
      </w:r>
    </w:p>
    <w:p>
      <w:pPr>
        <w:spacing w:after="120"/>
        <w:jc w:val="both"/>
      </w:pPr>
      <w:r>
        <w:rPr>
          <w:rFonts w:ascii="微软雅黑" w:hAnsi="微软雅黑" w:eastAsia="微软雅黑"/>
          <w:sz w:val="21"/>
        </w:rPr>
        <w:t xml:space="preserve">         内容摘要：鼓励医生兼职？“严重不建议医护离职转行”引热议，一线医护道出行业心声 近日，丁香园社区帖子《严重不建议医护离职转行，你同意吗？》引发热议。浙江血液科医生周其锋转发文章并指出：多地鼓励医护兼职，但兼职只能作副业，不能因短期收益放弃本职工作，裸辞转行多会后悔。理由包括医疗行业门槛高、培养周期长、体制内岗位稳定，经济下行外部行业不确定性大，转行会丢失资质和经验。 数百条留言分为三类：吐槽收入低、理性对比专业、分享转行经历。泌尿外科医生尹老大对比中外，称国外医生收入高无需兼职，鼓励兼职说明国内收入太低。有网友解读政策为“收入将降低，需自谋出路”。中立者认为医疗收入优于部分专业，但反驳者指出医学培养周期长（八年起步），付出与收入不匹配。 高赞评论揭示深层逻辑：提倡兼职是因收入不足，劝阻转行是为维持行业低成本劳动力。医院依赖规培证卡晋升，年轻医护高强度低报酬支撑运转，若批量转行将影响临床。 麻醉医师SimLy分享18年转行经历：先兼职摸清赛道，2023年正式离职，创业虽遇坎坷但凭毅力站稳。他感悟：选择无绝对对错，遵从内心便不后悔。</w:t>
      </w:r>
    </w:p>
    <w:p>
      <w:pPr>
        <w:spacing w:after="240"/>
      </w:pPr>
      <w:r>
        <w:rPr>
          <w:rFonts w:ascii="微软雅黑" w:hAnsi="微软雅黑" w:eastAsia="微软雅黑"/>
          <w:sz w:val="21"/>
        </w:rPr>
        <w:t xml:space="preserve">         文章链接：</w:t>
      </w:r>
      <w:r>
        <w:rPr>
          <w:color w:val="0000FF"/>
        </w:rPr>
        <w:t>https://mp.weixin.qq.com/s/Eq1Zddbotmw4xyaXhz6B5Q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三、【三甲医生裸辞转行自媒体成流量热点，多数成功者早有副业基础】</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发布时间：2026-06-22 12:28:02</w:t>
      </w:r>
    </w:p>
    <w:p>
      <w:pPr>
        <w:spacing w:after="120"/>
        <w:jc w:val="both"/>
      </w:pPr>
      <w:r>
        <w:rPr>
          <w:rFonts w:ascii="微软雅黑" w:hAnsi="微软雅黑" w:eastAsia="微软雅黑"/>
          <w:sz w:val="21"/>
        </w:rPr>
        <w:t xml:space="preserve">         内容摘要：小红书博主“甜甜琛啊”，北大医学部博士、北京三甲内科医生，今年2月裸辞转行自媒体，视频《学医11年工作5年半跑路》播放量可观，评论区医务人员称赞“勇气可嘉”。类似案例频现：北京三甲皮肤科医生小博（北大博士、近200万粉丝）2022年转民营医美；云南昆明三甲生殖科医生陈娉婷工作5年后辞职做电商，辞职时副业收入为工资5-6倍，辞职后月收入翻7倍；原天坛医院内分泌科主治医师马于堃，2012年创办高端孕婴论坛，副业月入等于年薪，两年后辞职创业，累计获近亿融资，年收入最高300多万。 平台算法捕捉到医生群体的集体焦虑，标题带“裸辞”“三甲医院”“转行”等标签即获高流量。DRG付费改革、医保控费、药品耗材零加成等政策叠加，加剧医生职业倦怠。但流量只展示“逆袭”高光，忽略现实：甜甜琛辞职前已有副业经验，凭北大博士头衔和网感运营账号；陈娉婷副业收入远超工资；马于堃辞职前与40个行业人士深聊，副业稳定后才行动。并非所有离职者都成功，有重庆三甲医生辞职半年未找到工作，需与应届生竞争。 医生光环多来自平台，患者认医院而非个人。自媒体竞争残酷，日更大半年播放量不过千者众多。</w:t>
      </w:r>
    </w:p>
    <w:p>
      <w:pPr>
        <w:spacing w:after="240"/>
      </w:pPr>
      <w:r>
        <w:rPr>
          <w:rFonts w:ascii="微软雅黑" w:hAnsi="微软雅黑" w:eastAsia="微软雅黑"/>
          <w:sz w:val="21"/>
        </w:rPr>
        <w:t xml:space="preserve">         文章链接：</w:t>
      </w:r>
      <w:r>
        <w:rPr>
          <w:color w:val="0000FF"/>
        </w:rPr>
        <w:t>https://mp.weixin.qq.com/s/g60h-540CWYQTLU1dZFGmg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四、【广东将论证槟榔划为特殊管控品类的可行性，专家建议加快立法】</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发布时间：2026-06-22 18:44:03</w:t>
      </w:r>
    </w:p>
    <w:p>
      <w:pPr>
        <w:spacing w:after="120"/>
        <w:jc w:val="both"/>
      </w:pPr>
      <w:r>
        <w:rPr>
          <w:rFonts w:ascii="微软雅黑" w:hAnsi="微软雅黑" w:eastAsia="微软雅黑"/>
          <w:sz w:val="21"/>
        </w:rPr>
        <w:t xml:space="preserve">         内容摘要：广东省市场监督管理局近日答复省人大代表建议，回应槟榔及槟榔制品监管问题。目前，槟榔未列入药食同源目录，不属于食品原料；市场监管总局已删除“食用槟榔”食品生产许可，明确槟榔不再按食品监管，严禁作为食品生产经营。国家层面暂无专项法规，槟榔按普通商品监管，适用《广告法》《未成年人保护法》等通用条款。卫生健康部门正收集槟榔消费和健康危害数据，开展风险研判，推动地方立法框架建设。下一步，广东将加强销售监管，严查违法行为，鼓励公众通过12315举报；结合“食品安全宣传周”等节点普及槟榔致癌风险，引导公众抵制消费；依托疾控体系强化监测评估，指导医疗机构早发现、早干预槟榔相关疾病。各有关部门将结合全国统一大市场建设和法制统一要求，跟踪国家立法及外省实践，综合产业现状、执法实操、消费习惯、公共安全等因素，系统论证将槟榔划为特殊管控品类的可行性，待条件成熟后启动立项申报。世界卫生组织已将槟榔列为一类致癌物，原国家食药监总局2017年将其列入一级致癌物清单。专家指出，槟榔处于监管空白，缺乏明确执法依据，导致执法尺度不一、市场秩序混乱，建议尽快出台专门法规，明确禁止向未成年人销售槟榔，并鼓励重点地区先行立法。</w:t>
      </w:r>
    </w:p>
    <w:p>
      <w:pPr>
        <w:spacing w:after="240"/>
      </w:pPr>
      <w:r>
        <w:rPr>
          <w:rFonts w:ascii="微软雅黑" w:hAnsi="微软雅黑" w:eastAsia="微软雅黑"/>
          <w:sz w:val="21"/>
        </w:rPr>
        <w:t xml:space="preserve">         文章链接：</w:t>
      </w:r>
      <w:r>
        <w:rPr>
          <w:color w:val="0000FF"/>
        </w:rPr>
        <w:t>https://mp.weixin.qq.com/s/ql-knR4MnUTegAqtLfYx3g</w:t>
      </w:r>
    </w:p>
    <w:p>
      <w:pPr>
        <w:spacing w:before="300" w:after="200"/>
      </w:pPr>
      <w:bookmarkStart w:id="5" w:name="cat_6"/>
      <w:r>
        <w:rPr>
          <w:rFonts w:ascii="微软雅黑" w:hAnsi="微软雅黑" w:eastAsia="微软雅黑"/>
          <w:b/>
          <w:color w:val="000000"/>
          <w:sz w:val="32"/>
        </w:rPr>
        <w:br/>
        <w:t>【教育发展与人才培养】</w:t>
      </w:r>
      <w:bookmarkEnd w:id="5"/>
    </w:p>
    <w:p>
      <w:pPr>
        <w:spacing w:after="120"/>
      </w:pPr>
      <w:r>
        <w:rPr>
          <w:rFonts w:ascii="微软雅黑" w:hAnsi="微软雅黑" w:eastAsia="微软雅黑"/>
          <w:b/>
          <w:sz w:val="24"/>
        </w:rPr>
        <w:t>一、【云南中考历史试卷现爱迪生出生年份等错误，命题审核层层失守暴露AI依赖与敬畏缺失】</w:t>
      </w:r>
    </w:p>
    <w:p>
      <w:pPr>
        <w:spacing w:after="120"/>
      </w:pPr>
      <w:r>
        <w:rPr>
          <w:rFonts w:ascii="微软雅黑" w:hAnsi="微软雅黑" w:eastAsia="微软雅黑"/>
          <w:sz w:val="21"/>
        </w:rPr>
        <w:t xml:space="preserve">         来源：行者殷涛</w:t>
      </w:r>
    </w:p>
    <w:p>
      <w:pPr>
        <w:spacing w:after="120"/>
      </w:pPr>
      <w:r>
        <w:rPr>
          <w:rFonts w:ascii="微软雅黑" w:hAnsi="微软雅黑" w:eastAsia="微软雅黑"/>
          <w:sz w:val="21"/>
        </w:rPr>
        <w:t xml:space="preserve">         发布时间：2026-06-22 22:30:27</w:t>
      </w:r>
    </w:p>
    <w:p>
      <w:pPr>
        <w:spacing w:after="120"/>
        <w:jc w:val="both"/>
      </w:pPr>
      <w:r>
        <w:rPr>
          <w:rFonts w:ascii="微软雅黑" w:hAnsi="微软雅黑" w:eastAsia="微软雅黑"/>
          <w:sz w:val="21"/>
        </w:rPr>
        <w:t xml:space="preserve">         内容摘要：云南中考历史试卷第29题出现严重错误：称爱迪生“1882年出生于纽约”，并宣称其发明电灯、电话等，且“1879年发明白炽灯”“1882年创建美国第一个火力发电站”。实际上，爱迪生生于1847年俄亥俄州，电话由贝尔发明。题目存在病句和逻辑矛盾（如出生前即发明）。中考命题属“绝密”，需封闭入闱、一审二审三审，但如此低级错误竟层层失守。类似事件频发：2024年成都新都区语文试卷出现美化侵华日军的《杜鹃花落》；2022年人教版小学数学教材插图人物丑陋病态，存在数年。问题根源在于：一是过度依赖AI生成试题，输入关键词即出卷，但AI可能整合错误信息，而命题人缺乏专业判断，盲目盲从；二是人失去敬畏心，命题人不愿推敲打磨，审核人互相推诿，寄希望他人兜底，最终无人负责。事件曝光后，云南省教育厅停职追责，招生考试院致歉。但处分易，重建信任难。从学术造假到公众人物翻车，敬畏心在社会中日渐稀薄。技术越先进，初心越需在场；工具越强大，敬畏越不能缺席。否则，翻车不止于云南中考。</w:t>
      </w:r>
    </w:p>
    <w:p>
      <w:pPr>
        <w:spacing w:after="240"/>
      </w:pPr>
      <w:r>
        <w:rPr>
          <w:rFonts w:ascii="微软雅黑" w:hAnsi="微软雅黑" w:eastAsia="微软雅黑"/>
          <w:sz w:val="21"/>
        </w:rPr>
        <w:t xml:space="preserve">         文章链接：</w:t>
      </w:r>
      <w:r>
        <w:rPr>
          <w:color w:val="0000FF"/>
        </w:rPr>
        <w:t>https://mp.weixin.qq.com/s/0_wd5OWcoYgt1_s-RxW7Gg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二、【教育部等8部门联合发文，推动研发教师智能助手】</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发布时间：2026-06-22 17:21:30</w:t>
      </w:r>
    </w:p>
    <w:p>
      <w:pPr>
        <w:spacing w:after="120"/>
        <w:jc w:val="both"/>
      </w:pPr>
      <w:r>
        <w:rPr>
          <w:rFonts w:ascii="微软雅黑" w:hAnsi="微软雅黑" w:eastAsia="微软雅黑"/>
          <w:sz w:val="21"/>
        </w:rPr>
        <w:t xml:space="preserve">         内容摘要：教育部等8部门：推动研发教师智能助手 商务部等8部门联合印发《关于加快“人工智能+消费”发展的实施意见》，提出5方面17条举措，聚焦提升人工智能在商品消费、服务消费、商业创新、推广及环境优化中的应用。 在商品消费方面，增加AI产品供给，推动手机、电脑、电视等智能终端更新，培育智能穿戴市场，支持智能网联汽车发展，促进AI与脑机接口、AR/VR等技术融合。促进机器人消费，研发人形、养老、陪伴机器人等产品，面向“一老一小”重点人群应用。建设AI商品首发平台，支持展会展示和品牌店推广。 在服务消费方面，推动AI+居家服务，普及智能家居产品；加快AI+养老服务，优化全国养老服务信息平台，配备智能护理机器人；发展AI+文化旅游，赋能旅游全链条，打造实景体验项目；促进AI+住宿餐饮，推动酒店和餐饮智能化；提升AI+教育教学，研发AI辅助学习助手和教师智能助手，创新人机协同教学模式，培养智能时代教师队伍。 在商业创新方面，促进AI+批发零售，建设智慧商店和商圈；推进AI+电子商务，创新数字人直播和智能推荐；推广AI+物流配送，发展智慧物流和无人配送。</w:t>
      </w:r>
    </w:p>
    <w:p>
      <w:pPr>
        <w:spacing w:after="240"/>
      </w:pPr>
      <w:r>
        <w:rPr>
          <w:rFonts w:ascii="微软雅黑" w:hAnsi="微软雅黑" w:eastAsia="微软雅黑"/>
          <w:sz w:val="21"/>
        </w:rPr>
        <w:t xml:space="preserve">         文章链接：</w:t>
      </w:r>
      <w:r>
        <w:rPr>
          <w:color w:val="0000FF"/>
        </w:rPr>
        <w:t>https://mp.weixin.qq.com/s/Xj4qa-0zu2UqKhxldjgGZw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三、【怀进鹏在内蒙古调研，强调紧扣乳业稀土等产业优化学科专业设置】</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发布时间：2026-06-22 12:48:26</w:t>
      </w:r>
    </w:p>
    <w:p>
      <w:pPr>
        <w:spacing w:after="120"/>
        <w:jc w:val="both"/>
      </w:pPr>
      <w:r>
        <w:rPr>
          <w:rFonts w:ascii="微软雅黑" w:hAnsi="微软雅黑" w:eastAsia="微软雅黑"/>
          <w:sz w:val="21"/>
        </w:rPr>
        <w:t xml:space="preserve">         内容摘要：6月15日至17日，教育部部长怀进鹏赴内蒙古调研，走访满洲里市第十二学校、中等职业技术学校及第二中学，了解立德树人、铸牢中华民族共同体意识教育及中俄教育交流情况，并与自治区党委和政府主要负责同志会商。怀进鹏指出，内蒙古坚持教育优先发展战略，教育强区建设取得进展。他强调，要深入学习贯彻习近平党建思想，落实立德树人根本任务，推动习近平新时代中国特色社会主义思想进教材、进课堂、进头脑，加强国家通用语言文字教育，结合新时代实践，实现课堂、实践与网络育人有机融合，常态长效推进铸牢中华民族共同体意识教育。坚持“健康第一”理念，构建“五育并举”新格局。同时，加强边境地区学校建设，健全与人口变化相适应的教育资源调配机制，深化国家智慧教育平台应用，实施“人工智能+教育”，优化师资配置，提升教育公共服务水平。发挥教育对科技和人才的支撑作用，建好高等研究院，强化要素聚焦和机制创新，紧扣乳业、稀土、能源等特色优势产业优化学科专业设置，为内蒙古现代化产业提供科技和人才支撑。突出职业学校办学能力高水平、产教融合高质量导向，加快构建现代职业教育体系。</w:t>
      </w:r>
    </w:p>
    <w:p>
      <w:pPr>
        <w:spacing w:after="240"/>
      </w:pPr>
      <w:r>
        <w:rPr>
          <w:rFonts w:ascii="微软雅黑" w:hAnsi="微软雅黑" w:eastAsia="微软雅黑"/>
          <w:sz w:val="21"/>
        </w:rPr>
        <w:t xml:space="preserve">         文章链接：</w:t>
      </w:r>
      <w:r>
        <w:rPr>
          <w:color w:val="0000FF"/>
        </w:rPr>
        <w:t>https://mp.weixin.qq.com/s/mIz1WZFMhJxHdCWSmiat0Q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四、【教育部公示2026年度大中小学课程教材研究项目，92个项目拟获立项】</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发布时间：2026-06-22 12:48:26</w:t>
      </w:r>
    </w:p>
    <w:p>
      <w:pPr>
        <w:spacing w:after="120"/>
        <w:jc w:val="both"/>
      </w:pPr>
      <w:r>
        <w:rPr>
          <w:rFonts w:ascii="微软雅黑" w:hAnsi="微软雅黑" w:eastAsia="微软雅黑"/>
          <w:sz w:val="21"/>
        </w:rPr>
        <w:t xml:space="preserve">         内容摘要：6月22日，教育部网站发布《关于2026年度教育部大中小学课程教材研究项目拟立项名单的公示》，共有92个项目拟获立项。其中，重大项目10个、重点项目23个、一般项目39个、一般项目（青年学者项目）39个。北京师范大学、华东师范大学、南京理工大学、陕西师范大学各有3个项目入选，成为拟立项数量最多的高校。公示名单已由教育部网站公布。</w:t>
      </w:r>
    </w:p>
    <w:p>
      <w:pPr>
        <w:spacing w:after="240"/>
      </w:pPr>
      <w:r>
        <w:rPr>
          <w:rFonts w:ascii="微软雅黑" w:hAnsi="微软雅黑" w:eastAsia="微软雅黑"/>
          <w:sz w:val="21"/>
        </w:rPr>
        <w:t xml:space="preserve">         文章链接：</w:t>
      </w:r>
      <w:r>
        <w:rPr>
          <w:color w:val="0000FF"/>
        </w:rPr>
        <w:t>https://mp.weixin.qq.com/s/q8JiZyIy9PTqUfQfu1WYTg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五、【学位富余背景下，学者建议降低超大城市流动儿童入学门槛】</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发布时间：2026-06-22 11:52:42</w:t>
      </w:r>
    </w:p>
    <w:p>
      <w:pPr>
        <w:spacing w:after="120"/>
        <w:jc w:val="both"/>
      </w:pPr>
      <w:r>
        <w:rPr>
          <w:rFonts w:ascii="微软雅黑" w:hAnsi="微软雅黑" w:eastAsia="微软雅黑"/>
          <w:sz w:val="21"/>
        </w:rPr>
        <w:t xml:space="preserve">         内容摘要：今年5月，国务院印发《关于推行常住地提供基本公共服务的实施意见》，要求加强随迁子女教育保障，包括巩固提升随迁子女就读公办学位比例、提高就读公办初中比例、推动纳入常住地学前教育和高中阶段教育公共服务范围，并落实符合条件的随迁子女在常住地参加升学考试政策。目前，全国大多数城市已实现为持有居住证的随迁子女100%提供公办学位，且满足社保缴纳和学籍连续等条件后即可在居住地参加中高考。然而，北京等少数超大城市中的流动人口随迁子女入学及升学仍面临较多阻碍。近年来，全国各地小学入学人数陆续达峰，部分公办小学学位出现富余。在此背景下，长期关注流动儿童教育公平的学者和专家认为，降低超大城市义务教育入学审批门槛、提高随迁子女入读公办学校比例的时机已经到来。2014年，北京曾提高“四证”审核标准，导致部分流动人口子女被挡在公立学校之外，只能选择经济负担更重的民办学校或返乡上学。</w:t>
      </w:r>
    </w:p>
    <w:p>
      <w:pPr>
        <w:spacing w:after="240"/>
      </w:pPr>
      <w:r>
        <w:rPr>
          <w:rFonts w:ascii="微软雅黑" w:hAnsi="微软雅黑" w:eastAsia="微软雅黑"/>
          <w:sz w:val="21"/>
        </w:rPr>
        <w:t xml:space="preserve">         文章链接：</w:t>
      </w:r>
      <w:r>
        <w:rPr>
          <w:color w:val="0000FF"/>
        </w:rPr>
        <w:t>https://mp.weixin.qq.com/s/ufpjXBtidKLR7ivP7ttZkA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六、【中国高校赴泰招生提供全额奖学金，国内学生面临资源不足困境】</w:t>
      </w:r>
    </w:p>
    <w:p>
      <w:pPr>
        <w:spacing w:after="120"/>
      </w:pPr>
      <w:r>
        <w:rPr>
          <w:rFonts w:ascii="微软雅黑" w:hAnsi="微软雅黑" w:eastAsia="微软雅黑"/>
          <w:sz w:val="21"/>
        </w:rPr>
        <w:t xml:space="preserve">         来源：大何日拱一卒</w:t>
      </w:r>
    </w:p>
    <w:p>
      <w:pPr>
        <w:spacing w:after="120"/>
      </w:pPr>
      <w:r>
        <w:rPr>
          <w:rFonts w:ascii="微软雅黑" w:hAnsi="微软雅黑" w:eastAsia="微软雅黑"/>
          <w:sz w:val="21"/>
        </w:rPr>
        <w:t xml:space="preserve">         发布时间：2026-06-22 21:01:00</w:t>
      </w:r>
    </w:p>
    <w:p>
      <w:pPr>
        <w:spacing w:after="120"/>
        <w:jc w:val="both"/>
      </w:pPr>
      <w:r>
        <w:rPr>
          <w:rFonts w:ascii="微软雅黑" w:hAnsi="微软雅黑" w:eastAsia="微软雅黑"/>
          <w:sz w:val="21"/>
        </w:rPr>
        <w:t xml:space="preserve">         内容摘要：34所中国高校（包括北大、上海交大等）赴泰国招生，提供学费全免、住宿全免、每月2500-3500元生活补贴等优厚条件，经费来自“丝绸之路”专项奖学金。同期，国内学生面临学费上调、宿舍老旧、实验室设备不足等问题。2019年，河南考生赵思岩高考536分（超一本线30分）被北大以“担心跟不上”为由退档，引发争议。而北大在泰国招生不要求高考，语言门槛较低，标准差异明显。 这种差异源于高校评价体系：QS排名中“国际学生比例”等指标占15%，双一流评估和经费核定也纳入留学生规模。2010年“留学中国计划”设定2020年达50万留学生目标，2018年已近49万，2019年目标完成。虽政策转向“提质增效”，但考核惯性未改，高校仍追求数量。 国际主流模式中，留学是产业，留学生支付高额学费。中国却反向补贴，吸引部分学术目的不强的申请者，实际效果存疑。网友评论：“家里爷够多了，还跑到外面请爷回来伺候。”公共资源分配不透明，导致“自己人不如外人”的认知。 教育国际化本身必要，但不应降低标准、免费兜售。应优先保障本国学生权益，修好宿舍、配齐设备，公平对待国内学生。顺序颠倒，不是好客，是失职。</w:t>
      </w:r>
    </w:p>
    <w:p>
      <w:pPr>
        <w:spacing w:after="240"/>
      </w:pPr>
      <w:r>
        <w:rPr>
          <w:rFonts w:ascii="微软雅黑" w:hAnsi="微软雅黑" w:eastAsia="微软雅黑"/>
          <w:sz w:val="21"/>
        </w:rPr>
        <w:t xml:space="preserve">         文章链接：</w:t>
      </w:r>
      <w:r>
        <w:rPr>
          <w:color w:val="0000FF"/>
        </w:rPr>
        <w:t>https://mp.weixin.qq.com/s/TEstVSWQ2zuJqL3d8rXfMQ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七、【南开大学拟自主增设密码学与智能商务运营管理两个博士学位点】</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发布时间：2026-06-22 17:21:30</w:t>
      </w:r>
    </w:p>
    <w:p>
      <w:pPr>
        <w:spacing w:after="120"/>
        <w:jc w:val="both"/>
      </w:pPr>
      <w:r>
        <w:rPr>
          <w:rFonts w:ascii="微软雅黑" w:hAnsi="微软雅黑" w:eastAsia="微软雅黑"/>
          <w:sz w:val="21"/>
        </w:rPr>
        <w:t xml:space="preserve">         内容摘要：近日，南开大学发布公示，根据学校发展和学科建设需要，经学校学位评定委员会十届十次会议审议通过，拟自主审核增设两个博士学位授予点。其中，密码学（9903）为一级交叉学科博士学位授予点（目录外），智能商务与运营管理（1202Z5）为二级学科博士学位授予点（目录外）。此次增设旨在进一步优化学科布局，满足相关领域高层次人才培养需求。公示信息来源于南开大学研究生院网站。</w:t>
      </w:r>
    </w:p>
    <w:p>
      <w:pPr>
        <w:spacing w:after="240"/>
      </w:pPr>
      <w:r>
        <w:rPr>
          <w:rFonts w:ascii="微软雅黑" w:hAnsi="微软雅黑" w:eastAsia="微软雅黑"/>
          <w:sz w:val="21"/>
        </w:rPr>
        <w:t xml:space="preserve">         文章链接：</w:t>
      </w:r>
      <w:r>
        <w:rPr>
          <w:color w:val="0000FF"/>
        </w:rPr>
        <w:t>https://mp.weixin.qq.com/s/Uh_tWXMUtipsAbY6ZJQGzg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八、【哈尔滨师范大学调整研究生培养方案，增设《中国式现代化理论与实践》必修课】</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发布时间：2026-06-22 17:21:30</w:t>
      </w:r>
    </w:p>
    <w:p>
      <w:pPr>
        <w:spacing w:after="120"/>
        <w:jc w:val="both"/>
      </w:pPr>
      <w:r>
        <w:rPr>
          <w:rFonts w:ascii="微软雅黑" w:hAnsi="微软雅黑" w:eastAsia="微软雅黑"/>
          <w:sz w:val="21"/>
        </w:rPr>
        <w:t xml:space="preserve">         内容摘要：哈尔滨师范大学研究生院发布通知，对全校硕士研究生人才培养方案进行统一修订，自2026级研究生入学起施行。主要调整包括三项内容：一是将公共必修课《新时代中国特色社会主义理论与实践》调整为《中国式现代化理论与实践》，纳入研究生思想政治理论必修模块，实行统一开设、统一教学、统一考核；二是调整课程学时学分换算标准，由原18学时折合1学分改为16学时折合1学分，仅变更折算标准，原有课程学分设定保持不变；三是分类修订要求，学术型硕士和非工程类专业硕士仅落实上述两项调整，工程类专业硕士则须对照全国工程专业学位研究生教学指导委员会相关文件及学校指导意见，同步完成本专业培养方案专项修订，全面落实工程专业学位人才培养新标准、新要求。此次修订旨在深入贯彻落实新时代研究生教育改革工作部署，全面对标国家研究生学位教育规范与培养要求，强化研究生思想政治理论教育，深化研究生教育分类管理，优化课程学时学分管理体系。</w:t>
      </w:r>
    </w:p>
    <w:p>
      <w:pPr>
        <w:spacing w:after="240"/>
      </w:pPr>
      <w:r>
        <w:rPr>
          <w:rFonts w:ascii="微软雅黑" w:hAnsi="微软雅黑" w:eastAsia="微软雅黑"/>
          <w:sz w:val="21"/>
        </w:rPr>
        <w:t xml:space="preserve">         文章链接：</w:t>
      </w:r>
      <w:r>
        <w:rPr>
          <w:color w:val="0000FF"/>
        </w:rPr>
        <w:t>https://mp.weixin.qq.com/s/svMcEKF8VXxL-6MijaXKIQ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九、【官方通报10起高校辅导员违规违纪典型案例，涉及性骚扰与侵占费用】</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发布时间：2026-06-22 17:21:30</w:t>
      </w:r>
    </w:p>
    <w:p>
      <w:pPr>
        <w:spacing w:after="120"/>
        <w:jc w:val="both"/>
      </w:pPr>
      <w:r>
        <w:rPr>
          <w:rFonts w:ascii="微软雅黑" w:hAnsi="微软雅黑" w:eastAsia="微软雅黑"/>
          <w:sz w:val="21"/>
        </w:rPr>
        <w:t xml:space="preserve">         内容摘要：官方通报！多名高校辅导员违规违纪被处理 2026年以来，多所高校加强辅导员师德师风警示教育。辅导员在奖助学金评定、入党推优、评奖评优、实习管理等工作中承担重要职责，但“小微权力”一旦失控，易演变为师德失范或违法犯罪。以下为10个典型案例： 1. 与学生发生不正当关系：河南一高校辅导员叶某婚后与学生保持2年不正当性关系，被开除党籍、解除劳动合同、撤销教师资格，所在高校被取消评优资格并通报。 2. 性骚扰学生：辽宁某高校辅导员何某微信语言骚扰学生，被免职、调离岗位、撤销荣誉及教师资格，列入限制库。 3. 私自收取学费涉嫌诈骗：河南某职业学院辅导员舒某以“代缴学费可减免”为诱饵，私收学费超3万元，被刑事拘留并辞退。 4. 私自侵占学生费用：湖南某学院辅导员刘某某私收学杂费、班费77万余元，被刑事拘留、开除党籍并免职。 5. 违规收受礼金：辅导员陈某收受8名学生及家长购物卡、红包等1.6万元，被降级、调岗并收缴违纪所得。 6. 收受实习单位“管理费”：内蒙古某高校辅导员郭某非法收受实习单位4万余元，被判刑一年六个月并处罚金11万元。</w:t>
      </w:r>
    </w:p>
    <w:p>
      <w:pPr>
        <w:spacing w:after="240"/>
      </w:pPr>
      <w:r>
        <w:rPr>
          <w:rFonts w:ascii="微软雅黑" w:hAnsi="微软雅黑" w:eastAsia="微软雅黑"/>
          <w:sz w:val="21"/>
        </w:rPr>
        <w:t xml:space="preserve">         文章链接：</w:t>
      </w:r>
      <w:r>
        <w:rPr>
          <w:color w:val="0000FF"/>
        </w:rPr>
        <w:t>https://mp.weixin.qq.com/s/ZzJfVNHULSPhcpwjpncjrg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十、【中国科学院大学首次将导师组名字写入博士学位证，聚焦“卡脖子”领域】</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发布时间：2026-06-22 12:48:26</w:t>
      </w:r>
    </w:p>
    <w:p>
      <w:pPr>
        <w:spacing w:after="120"/>
        <w:jc w:val="both"/>
      </w:pPr>
      <w:r>
        <w:rPr>
          <w:rFonts w:ascii="微软雅黑" w:hAnsi="微软雅黑" w:eastAsia="微软雅黑"/>
          <w:sz w:val="21"/>
        </w:rPr>
        <w:t xml:space="preserve">         内容摘要：6月21日，中国科学院大学（国科大）举行毕业典礼。2025年2月，国科大成立前沿交叉科学学院，以打破学科边界和机构壁垒，超常规培养人才。首批交叉学院五位毕业生收到独特学位证书，上面不仅有学生名字，还有导师组名字。学院院长郭田德表示，这是国科大首次在学位证书上出现导师名字，意义重大。 该博士学位证书标有“急需紧缺领域博士培养工程”，学生共有四位导师签名：责任导师、交叉学科导师、学院导师和行业导师。学院介绍，该工程聚焦人工智能、集成电路、量子科技、生物制造、星际航行、脑机接口等关键核心技术“卡脖子”领域，通过定向博士培养突破技术封锁，实现核心技术自主可控。 学院打破传统“师傅带徒弟”模式，四位导师各司其职：责任导师（第一导师）负责重大任务中的选题、学术指导、科研实践；学院导师负责校部或研究所骨干教师，全过程参与学生培养，负责学术规范、心理关怀；交叉学科导师协助交叉学科人才培养；企业导师/科研实践导师由研发机构、政府机关、企事业单位一线高级研发人员担任，将学术与实践结合。</w:t>
      </w:r>
    </w:p>
    <w:p>
      <w:pPr>
        <w:spacing w:after="240"/>
      </w:pPr>
      <w:r>
        <w:rPr>
          <w:rFonts w:ascii="微软雅黑" w:hAnsi="微软雅黑" w:eastAsia="微软雅黑"/>
          <w:sz w:val="21"/>
        </w:rPr>
        <w:t xml:space="preserve">         文章链接：</w:t>
      </w:r>
      <w:r>
        <w:rPr>
          <w:color w:val="0000FF"/>
        </w:rPr>
        <w:t>https://mp.weixin.qq.com/s/W-4ZJp_nZZbqHj2xFMtKfg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十一、【DeepSeek急招Agent人才，Harness部门负责人在线直聘】</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发布时间：2026-06-22 12:20:07</w:t>
      </w:r>
    </w:p>
    <w:p>
      <w:pPr>
        <w:spacing w:after="120"/>
        <w:jc w:val="both"/>
      </w:pPr>
      <w:r>
        <w:rPr>
          <w:rFonts w:ascii="微软雅黑" w:hAnsi="微软雅黑" w:eastAsia="微软雅黑"/>
          <w:sz w:val="21"/>
        </w:rPr>
        <w:t xml:space="preserve">         内容摘要：DeepSeek Harness部门负责人崔添翼近日再次在线招聘，一口气放出三个岗位：Harness研究员（实习/全职）、Harness工程师（全职/实习）、Harness产品经理（限全职）。崔添翼表示自己每天都在面试，并在各处“贴小广告”招人。网友反应热烈，甚至有人表示愿割爱送自家人才。 Harness是Agent产品的关键组件，类比汽车的方向盘、变速箱等，负责模型之外的所有工作。公式为：Model + Harness = Agent。 新设的“Harness研究员”岗位，核心任务是探索Harness研究前沿，定义DeepSeek对Harness的理解。主要职责包括：与团队合作实现上下文管理、长期记忆、Subagent与Multi-Agent、自进化Agent等创新；与模型训练团队合作实现模型与Harness共同进化；提出评测方法并构建基准数据；以真实任务为反馈源迭代Agent能力。任职要求：2年以上科研经验、硕士以上学历、有高质量论文、能独立推动研究、熟练使用AI Agent工具、是Agent产品重度用户。</w:t>
      </w:r>
    </w:p>
    <w:p>
      <w:pPr>
        <w:spacing w:after="240"/>
      </w:pPr>
      <w:r>
        <w:rPr>
          <w:rFonts w:ascii="微软雅黑" w:hAnsi="微软雅黑" w:eastAsia="微软雅黑"/>
          <w:sz w:val="21"/>
        </w:rPr>
        <w:t xml:space="preserve">         文章链接：</w:t>
      </w:r>
      <w:r>
        <w:rPr>
          <w:color w:val="0000FF"/>
        </w:rPr>
        <w:t>https://mp.weixin.qq.com/s/Gh3n4nH6XZt_CAbNXJxi6g</w:t>
      </w:r>
    </w:p>
    <w:p>
      <w:pPr>
        <w:spacing w:before="300" w:after="200"/>
      </w:pPr>
      <w:bookmarkStart w:id="6" w:name="cat_7"/>
      <w:r>
        <w:rPr>
          <w:rFonts w:ascii="微软雅黑" w:hAnsi="微软雅黑" w:eastAsia="微软雅黑"/>
          <w:b/>
          <w:color w:val="000000"/>
          <w:sz w:val="32"/>
        </w:rPr>
        <w:br/>
        <w:t>【社会民生与消费】</w:t>
      </w:r>
      <w:bookmarkEnd w:id="6"/>
    </w:p>
    <w:p>
      <w:pPr>
        <w:spacing w:after="120"/>
      </w:pPr>
      <w:r>
        <w:rPr>
          <w:rFonts w:ascii="微软雅黑" w:hAnsi="微软雅黑" w:eastAsia="微软雅黑"/>
          <w:b/>
          <w:sz w:val="24"/>
        </w:rPr>
        <w:t>一、【国内成人用品市场突破2000亿元，女性“悦己”消费贡献超六成份额】</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发布时间：2026-06-22 21:30:13</w:t>
      </w:r>
    </w:p>
    <w:p>
      <w:pPr>
        <w:spacing w:after="120"/>
        <w:jc w:val="both"/>
      </w:pPr>
      <w:r>
        <w:rPr>
          <w:rFonts w:ascii="微软雅黑" w:hAnsi="微软雅黑" w:eastAsia="微软雅黑"/>
          <w:sz w:val="21"/>
        </w:rPr>
        <w:t xml:space="preserve">         内容摘要：国内成人用品市场正经历结构性分化。艾媒咨询数据显示，2025年市场规模突破2081亿元，2026年有望达2230亿元，年增长7%-10%。女性“悦己”消费贡献超六成份额，而国产ED药赛道却遭遇库存积压和增长失速。 女性消费爆发源于线上渠道解决隐私痛点，社会观念开放与自我意识觉醒推动消费动机从“取悦伴侣”转向“自我关怀”。女性消费者占比超65%，一线城市达70%以上，已婚女性为核心群体，年消费约446亿元。沙利文白皮书指出，女性需求延伸至身心舒缓、情绪陪伴等多维度。生理节奏错位（男性激素30岁后下降，女性需求高峰在30-40岁）也促使部分女性选择“自我取悦”。 男士健康领域，国产ED药集体遇冷。白云山金戈曾以低价和渠道优势占据半壁江山，毛利率超90%，但2025年出货量不足九千万片，库存堆积近一个季度。仿制药价格战、非药物养护方案（如“精倍莱”）分流用户，以及消费者对低价药有效性的怀疑，导致传统模式失效。男性ED率升高但主动就诊率不足15%，需求存在却不愿公开治疗。</w:t>
      </w:r>
    </w:p>
    <w:p>
      <w:pPr>
        <w:spacing w:after="240"/>
      </w:pPr>
      <w:r>
        <w:rPr>
          <w:rFonts w:ascii="微软雅黑" w:hAnsi="微软雅黑" w:eastAsia="微软雅黑"/>
          <w:sz w:val="21"/>
        </w:rPr>
        <w:t xml:space="preserve">         文章链接：</w:t>
      </w:r>
      <w:r>
        <w:rPr>
          <w:color w:val="0000FF"/>
        </w:rPr>
        <w:t>https://mp.weixin.qq.com/s/oOmVh6pEyMzLhoHRDMi5_w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二、【北京机动车尾号限行6月29日起轮换，星期一至星期五对应尾号公布】</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发布时间：2026-06-22 18:30:00</w:t>
      </w:r>
    </w:p>
    <w:p>
      <w:pPr>
        <w:spacing w:after="120"/>
        <w:jc w:val="both"/>
      </w:pPr>
      <w:r>
        <w:rPr>
          <w:rFonts w:ascii="微软雅黑" w:hAnsi="微软雅黑" w:eastAsia="微软雅黑"/>
          <w:sz w:val="21"/>
        </w:rPr>
        <w:t xml:space="preserve">         内容摘要：自2026年6月29日至2026年9月27日，北京机动车尾号限行将进行轮换。星期一至星期五限行的机动车车牌尾号分别为：1和6、2和7、3和8、4和9、5和0。机动车车牌尾号为英文字母的按0管理。不受限行的机动车包括：警车、消防车、救护车、工程救险车；公共电汽车、省际长途客运车辆及大型客车、京B号段号牌出租汽车（不含租赁车辆）、邮政专用车、持有市交通行政管理部门核发的旅游客车营运证件的车辆、经市公安交通管理部门核定的单位班车和学校校车；车身喷涂统一标识并执行公务的行政执法车辆和清障专用作业车辆；环卫、园林、道路养护、应急通信保障的专项作业车辆，殡仪馆的殡葬车辆；悬挂“使”字头号牌车辆及经批准临时入境的车辆；纯电动小客车（以可充电电池作为唯一动力来源、由电动机驱动的小客车）。此次轮换自6月29日起执行，持续至9月27日。</w:t>
      </w:r>
    </w:p>
    <w:p>
      <w:pPr>
        <w:spacing w:after="240"/>
      </w:pPr>
      <w:r>
        <w:rPr>
          <w:rFonts w:ascii="微软雅黑" w:hAnsi="微软雅黑" w:eastAsia="微软雅黑"/>
          <w:sz w:val="21"/>
        </w:rPr>
        <w:t xml:space="preserve">         文章链接：</w:t>
      </w:r>
      <w:r>
        <w:rPr>
          <w:color w:val="0000FF"/>
        </w:rPr>
        <w:t>https://mp.weixin.qq.com/s/Vr9kjBmqOGFdaFDbjSvVEA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三、【京通APP正式上线，接入1400余项政务服务并覆盖社保医疗等核心领域】</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发布时间：2026-06-22 16:30:00</w:t>
      </w:r>
    </w:p>
    <w:p>
      <w:pPr>
        <w:spacing w:after="120"/>
        <w:jc w:val="both"/>
      </w:pPr>
      <w:r>
        <w:rPr>
          <w:rFonts w:ascii="微软雅黑" w:hAnsi="微软雅黑" w:eastAsia="微软雅黑"/>
          <w:sz w:val="21"/>
        </w:rPr>
        <w:t xml:space="preserve">         内容摘要：京通APP正式上线！ 京通APP正式上线，接入全市1400余项政务服务及公共服务事项，覆盖社保、医疗、教育、就业等核心领域，新增智能搜办、城市资讯展示等功能，打造综合服务平台。 此前，“京通”小程序已累计服务超7100万人次，日活跃用户平均80万，高峰破百万。但小程序缺乏消息推送能力，身份核验依赖人脸识别，导致老人和儿童使用不便。APP上线后与小程序互补联动，共同构建“北京服务”掌上矩阵。 APP采用全新LOGO，设计“首页、服务、资讯、我的”四屏界面，新增“资讯”版块和“城市服务日历”，汇聚文体、交通、医疗等每日活动信息。 服务方面，APP实现300余家医院预约挂号、在线缴费，200余家医院检验、影像报告在线查询，覆盖就医全流程。同时接入全市景区购票平台，整合70余家5A及4A级景区，实现“一口进”购票。 数据高效流动：对接统一身份认证平台，自动填充基础信息；健康服务日均处理交互数据超4000万条；国补服务与商务部数据联网比对。APP搭建统一政务消息推送中心，联动多部门，日均推送230万条消息，精准触达民生信息。</w:t>
      </w:r>
    </w:p>
    <w:p>
      <w:pPr>
        <w:spacing w:after="240"/>
      </w:pPr>
      <w:r>
        <w:rPr>
          <w:rFonts w:ascii="微软雅黑" w:hAnsi="微软雅黑" w:eastAsia="微软雅黑"/>
          <w:sz w:val="21"/>
        </w:rPr>
        <w:t xml:space="preserve">         文章链接：</w:t>
      </w:r>
      <w:r>
        <w:rPr>
          <w:color w:val="0000FF"/>
        </w:rPr>
        <w:t>https://mp.weixin.qq.com/s/qodG5fVRnqzxEZnw8M8efg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四、【丰田、沃尔沃等品牌召回1.6万辆汽车，因仪表控制程序及电池隐患】</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发布时间：2026-06-22 16:26:05</w:t>
      </w:r>
    </w:p>
    <w:p>
      <w:pPr>
        <w:spacing w:after="120"/>
        <w:jc w:val="both"/>
      </w:pPr>
      <w:r>
        <w:rPr>
          <w:rFonts w:ascii="微软雅黑" w:hAnsi="微软雅黑" w:eastAsia="微软雅黑"/>
          <w:sz w:val="21"/>
        </w:rPr>
        <w:t xml:space="preserve">         内容摘要：国家市场监督管理总局官网发布最新召回通告，涉及丰田、沃尔沃、哈雷等品牌。一汽丰田汽车（成都）有限公司自2026年6月27日起，召回2024年7月16日至2025年9月27日生产的国产普拉多汽车9408辆。丰田汽车（中国）投资有限公司自同日起，召回2024年2月28日至2024年12月26日生产的进口雷克萨斯GX500h汽车2945辆、2024年4月12日至7月26日生产的进口雷克萨斯UX300h汽车7辆、2024年5月20日至2025年7月21日生产的进口丰田皇冠汽车1328辆。上述车辆因组合仪表控制程序设置不当，启动时可能无法正确显示信息或警告灯，存在安全隐患，将免费升级控制程序。 浙江豪情汽车制造有限公司自2026年6月18日起，召回2024年4月12日至12月27日生产的国产沃尔沃EX30汽车2501辆。因生产偏差可能导致电芯内部锂生长，引发电池短路、过热甚至热失控风险，将检查并更换问题电池模组。建议用户将充电限制设为不超过70%以降低风险。</w:t>
      </w:r>
    </w:p>
    <w:p>
      <w:pPr>
        <w:spacing w:after="240"/>
      </w:pPr>
      <w:r>
        <w:rPr>
          <w:rFonts w:ascii="微软雅黑" w:hAnsi="微软雅黑" w:eastAsia="微软雅黑"/>
          <w:sz w:val="21"/>
        </w:rPr>
        <w:t xml:space="preserve">         文章链接：</w:t>
      </w:r>
      <w:r>
        <w:rPr>
          <w:color w:val="0000FF"/>
        </w:rPr>
        <w:t>https://mp.weixin.qq.com/s/NWcsVikwM1AaVjV91ODuJA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五、【某医院单方面将妇产科医生调岗至肿瘤科，医生以执业资质不符为由书面拒绝】</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发布时间：2026-06-22 20:20:00</w:t>
      </w:r>
    </w:p>
    <w:p>
      <w:pPr>
        <w:spacing w:after="120"/>
        <w:jc w:val="both"/>
      </w:pPr>
      <w:r>
        <w:rPr>
          <w:rFonts w:ascii="微软雅黑" w:hAnsi="微软雅黑" w:eastAsia="微软雅黑"/>
          <w:sz w:val="21"/>
        </w:rPr>
        <w:t xml:space="preserve">         内容摘要：某医院医务部下发调岗通知，以“优化人员配置、医院发展需要”为由，要求一名妇产科医生于2026年6月10日到肿瘤科报到，限期一天完成交接。该医生当场提交书面异议函，指出调岗存在三大问题：第一，调岗属于变更劳动合同核心内容，按《劳动合同法》第35条需双方协商一致，但院方在医生明确拒绝口头沟通后仍单方面下发通知；第二，医生执业范围为妇产科，跨专科调岗至肿瘤科后，其无法独立执业，也无法保障医疗安全，构成重大医疗安全隐患；第三，调岗理由仅为“优化配置”，原科室未撤销、岗位未取消，不属于客观重大变化，缺乏合理性，且未考虑执业资质和临床安全。异议函明确表示“本人不同意本次岗位调整，将继续在原岗位正常履职”。 文章进一步指出，妇产科与肿瘤科虽同属临床科室，但执业范围、知识体系和风险等级完全不同。根据《医师执业注册管理办法》，医师只能按注册执业范围从事诊疗活动，变更执业范围需取得新专业学历或接受系统培训两年、专业进修满两年，并获省级以上考核合格证明。文章认为，院方此举并非“优化配置”，而是拿医生执业生涯和患者生命安全开玩笑。最后，文章呼吁保护医生，避免其连“站在自己岗位上好好看病”都成为奢望。</w:t>
      </w:r>
    </w:p>
    <w:p>
      <w:pPr>
        <w:spacing w:after="240"/>
      </w:pPr>
      <w:r>
        <w:rPr>
          <w:rFonts w:ascii="微软雅黑" w:hAnsi="微软雅黑" w:eastAsia="微软雅黑"/>
          <w:sz w:val="21"/>
        </w:rPr>
        <w:t xml:space="preserve">         文章链接：</w:t>
      </w:r>
      <w:r>
        <w:rPr>
          <w:color w:val="0000FF"/>
        </w:rPr>
        <w:t>https://mp.weixin.qq.com/s/QkDJ4hGS3361JLaCQGxFmA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六、【北京推进“两纵四横”滨水空间建设，今年17处项目将完工】</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发布时间：2026-06-22 18:30:00</w:t>
      </w:r>
    </w:p>
    <w:p>
      <w:pPr>
        <w:spacing w:after="120"/>
        <w:jc w:val="both"/>
      </w:pPr>
      <w:r>
        <w:rPr>
          <w:rFonts w:ascii="微软雅黑" w:hAnsi="微软雅黑" w:eastAsia="微软雅黑"/>
          <w:sz w:val="21"/>
        </w:rPr>
        <w:t xml:space="preserve">         内容摘要：北京正推进“两纵四横”高品质滨水空间示范带建设，串联散落滨水“明珠”。今年全市20个滨水空间项目陆续开工，年内预计完成17处，分布在清河、温榆河、坝河等河流沿线。 “两纵”指城东的北运河和城西的永定河。北运河将强化水脉修复与文脉传承，打造大运河精品旅游线路及水上赛事；永定河以“两园一河”为核心，结合西山文化带，建设人与自然和谐共生的美丽河湖。 “四横”为横向滨水廊道：第一条从颐和园经清河、温榆河至五河交汇，连接奥森公园、温榆河公园；第二条从颐和园经昆玉河、北护城河、坝河至五河交汇，连接紫竹院、德胜门、金盏淀；第三条从模式口经永定河引水渠、南护城河、通惠河至五河交汇，连接京西古道、金中都遗址、中央商务区；第四条从首钢园经人民渠、凉水河至北运河，连接工业遗产、丽泽商务区、南中轴博物馆群、南苑湿地公园、亦庄新城。 各廊道特色鲜明：最北端廊道连通后具备举办滨水马拉松条件；坝河廊道实现游船通航，从北护城河直抵北运河；城南廊道打造功能复合的活力发展廊道，串联商业文化资源。滨水空间通过慢行网、绿道网与城市道路衔接，周边高校、社区、科技园、商圈有望“以河串联”。</w:t>
      </w:r>
    </w:p>
    <w:p>
      <w:pPr>
        <w:spacing w:after="240"/>
      </w:pPr>
      <w:r>
        <w:rPr>
          <w:rFonts w:ascii="微软雅黑" w:hAnsi="微软雅黑" w:eastAsia="微软雅黑"/>
          <w:sz w:val="21"/>
        </w:rPr>
        <w:t xml:space="preserve">         文章链接：</w:t>
      </w:r>
      <w:r>
        <w:rPr>
          <w:color w:val="0000FF"/>
        </w:rPr>
        <w:t>https://mp.weixin.qq.com/s/dlLQejZc9daM1cl3wO32uw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七、【北京朝阳区一居民住宅因电气线路故障起火，卧室床铺被烧穿】</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发布时间：2026-06-22 13:32:14</w:t>
      </w:r>
    </w:p>
    <w:p>
      <w:pPr>
        <w:spacing w:after="120"/>
        <w:jc w:val="both"/>
      </w:pPr>
      <w:r>
        <w:rPr>
          <w:rFonts w:ascii="微软雅黑" w:hAnsi="微软雅黑" w:eastAsia="微软雅黑"/>
          <w:sz w:val="21"/>
        </w:rPr>
        <w:t xml:space="preserve">         内容摘要：近日，北京市朝阳区豆各庄乡一居民住宅发生火灾，起火原因为卧室电气线路故障引燃床铺。事发当日19时36分，北京市119消防指挥中心接警后，救援人员迅速赶赴现场处置，发现火势已蹿出窗外并有向上蔓延趋势。经全力扑救，火情被成功控制并扑灭。此次火灾起火区域为住户西侧卧室，床铺为主要燃烧物，过火程度较重；东侧卫生间被浓烟熏黑，客厅、厨房未发生过火，仅留有轻微烟熏痕迹。事故未造成人员被困或伤亡。消防部门提醒，电气线路消防隐患是居家生活中常见且易被忽视的安全风险，长期使用易导致线路老化、破损，私拉乱接电线、电器超负荷运行、线路带故障使用等行为会产生高温与电火花，一旦接触被褥等易燃物品极易引燃起火。市民应定期检查家中电线、插座及用电设备，及时更换老化破损线路，杜绝超负荷用电和私拉乱接线路等危险行为，从源头防范电气火灾发生。</w:t>
      </w:r>
    </w:p>
    <w:p>
      <w:pPr>
        <w:spacing w:after="240"/>
      </w:pPr>
      <w:r>
        <w:rPr>
          <w:rFonts w:ascii="微软雅黑" w:hAnsi="微软雅黑" w:eastAsia="微软雅黑"/>
          <w:sz w:val="21"/>
        </w:rPr>
        <w:t xml:space="preserve">         文章链接：</w:t>
      </w:r>
      <w:r>
        <w:rPr>
          <w:color w:val="0000FF"/>
        </w:rPr>
        <w:t>https://mp.weixin.qq.com/s/sBABg4UfeUssS38T4B_dEg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八、【防洪系统升级使洪灾损失占GDP比重降至0.18%，降幅超90%】</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发布时间：2026-06-22 10:59:10</w:t>
      </w:r>
    </w:p>
    <w:p>
      <w:pPr>
        <w:spacing w:after="120"/>
        <w:jc w:val="both"/>
      </w:pPr>
      <w:r>
        <w:rPr>
          <w:rFonts w:ascii="微软雅黑" w:hAnsi="微软雅黑" w:eastAsia="微软雅黑"/>
          <w:sz w:val="21"/>
        </w:rPr>
        <w:t xml:space="preserve">         内容摘要：小时候电视常播“长江告急”，如今这种紧张感少了。并非洪水减少——事实上，“十四五”以来，全国3981条河流超警，223条刷新最大洪水纪录。2023年，4512座水库拦蓄603亿立方米洪水，相当于半个三峡库容。感觉“大场面”变少，是因防洪系统升级。 90年代，洪灾年均损失占GDP的2.38%；“十三五”降至0.28%；“十四五”进一步降至0.18%，降幅超90%。全国有近10万座水库、32.5万公里堤防，形成梯级拦蓄系统。2023年无一座水库垮坝、无一处重要堤防决口。1998年长江上游无巨型水库，靠27.4万解放军和800万群众抗洪，29省受灾，2.23亿人受灾，4150人死亡，685万间房屋倒塌。 如今，人主动从高风险区搬离。1998年后，国家启动蓄滞洪区移民搬迁，淮河流域计划将人口从101万减至75万。同时，人口向大城市集中，长三角沿海低地25年人口增长1533.7万，城市化对洪水暴露风险贡献率超97%。但城市防洪标准提高，上海、武汉等核心城市达“百年一遇”。 防洪思路从“堵”转向“管理”：洪水预见期从3天延至10天，监测站点增至13万多个，调度依赖数字孪生系统。</w:t>
      </w:r>
    </w:p>
    <w:p>
      <w:pPr>
        <w:spacing w:after="240"/>
      </w:pPr>
      <w:r>
        <w:rPr>
          <w:rFonts w:ascii="微软雅黑" w:hAnsi="微软雅黑" w:eastAsia="微软雅黑"/>
          <w:sz w:val="21"/>
        </w:rPr>
        <w:t xml:space="preserve">         文章链接：</w:t>
      </w:r>
      <w:r>
        <w:rPr>
          <w:color w:val="0000FF"/>
        </w:rPr>
        <w:t>https://mp.weixin.qq.com/s/ReTLSMPJypOATLt54TFQzg</w:t>
      </w:r>
    </w:p>
    <w:p>
      <w:pPr>
        <w:spacing w:before="300" w:after="200"/>
      </w:pPr>
      <w:bookmarkStart w:id="7" w:name="cat_8"/>
      <w:r>
        <w:rPr>
          <w:rFonts w:ascii="微软雅黑" w:hAnsi="微软雅黑" w:eastAsia="微软雅黑"/>
          <w:b/>
          <w:color w:val="000000"/>
          <w:sz w:val="32"/>
        </w:rPr>
        <w:br/>
        <w:t>【企业与商业】</w:t>
      </w:r>
      <w:bookmarkEnd w:id="7"/>
    </w:p>
    <w:p>
      <w:pPr>
        <w:spacing w:after="120"/>
      </w:pPr>
      <w:r>
        <w:rPr>
          <w:rFonts w:ascii="微软雅黑" w:hAnsi="微软雅黑" w:eastAsia="微软雅黑"/>
          <w:b/>
          <w:sz w:val="24"/>
        </w:rPr>
        <w:t>一、【北大荒需补缴税款及滞纳金14.1亿元，超去年全年净利润】</w:t>
      </w:r>
    </w:p>
    <w:p>
      <w:pPr>
        <w:spacing w:after="120"/>
      </w:pPr>
      <w:r>
        <w:rPr>
          <w:rFonts w:ascii="微软雅黑" w:hAnsi="微软雅黑" w:eastAsia="微软雅黑"/>
          <w:sz w:val="21"/>
        </w:rPr>
        <w:t xml:space="preserve">         来源：澎湃新闻、观察者网（多来源整合）</w:t>
      </w:r>
    </w:p>
    <w:p>
      <w:pPr>
        <w:spacing w:after="120"/>
      </w:pPr>
      <w:r>
        <w:rPr>
          <w:rFonts w:ascii="微软雅黑" w:hAnsi="微软雅黑" w:eastAsia="微软雅黑"/>
          <w:sz w:val="21"/>
        </w:rPr>
        <w:t xml:space="preserve">         发布时间：2026-06-23 09:28:14</w:t>
      </w:r>
    </w:p>
    <w:p>
      <w:pPr>
        <w:spacing w:after="120"/>
        <w:jc w:val="both"/>
      </w:pPr>
      <w:r>
        <w:rPr>
          <w:rFonts w:ascii="微软雅黑" w:hAnsi="微软雅黑" w:eastAsia="微软雅黑"/>
          <w:sz w:val="21"/>
        </w:rPr>
        <w:t xml:space="preserve">         内容摘要：北大荒（600598.SH）6月22日公告，因下属16家农业分公司从非职工家庭农场取得的土地承包费收入不应享受企业所得税优惠，税务机关认定需补缴2021年至2025年期间税款本金10.24亿元及滞纳金3.86亿元，合计约14.1亿元。公司称系税收政策理解偏差，非主观偷税，不涉及行政处罚，不追溯调整前期财务数据。补缴款项将计入2026年当期损益，预计减少当年归母净利润约14.1亿元。 北大荒2025年年报显示，全年营收52.29亿元，归母净利润11.66亿元，补税额已超去年全年净利润；2026年一季度营收10.47亿元，同比增长9.54%，归母净利润5.81亿元，同比增长7.84%，按此增速推算全年经营净利润约12.5亿元，扣除补税后全年或亏损。公司主营耕地发包业务，2025年土地承包费收入37.5亿元，占总营收71.71%。这并非首次因相同原因补税，2018年9月曾补缴约3.07亿元；2024年7月公司曾称“不存在需补税情况”，与本次公告形成对比。公司表示目前生产经营正常。</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8">
        <w:r>
          <w:rPr>
            <w:rFonts w:ascii="微软雅黑" w:eastAsia="微软雅黑"/>
            <w:sz w:val="21"/>
            <w:color w:val="0000FF"/>
            <w:u w:val="single"/>
          </w:rPr>
          <w:t xml:space="preserve">央企公告“需补税14.1亿元”，去年一年白干了？</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9">
        <w:r>
          <w:rPr>
            <w:rFonts w:ascii="微软雅黑" w:eastAsia="微软雅黑"/>
            <w:sz w:val="21"/>
            <w:color w:val="0000FF"/>
            <w:u w:val="single"/>
          </w:rPr>
          <w:t xml:space="preserve">北大荒：将补缴税款及滞纳金14.1亿元，目前生产经营正常</w:t>
        </w:r>
      </w:hyperlink>
      <w:r>
        <w:rPr>
          <w:rFonts w:ascii="微软雅黑" w:hAnsi="微软雅黑" w:eastAsia="微软雅黑"/>
          <w:sz w:val="21"/>
        </w:rPr>
        <w:t>》（观察者网）</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二、【蚂蚁集团董事会换届：何小鹏、白重恩、曾顺福获聘独立董事】</w:t>
      </w:r>
    </w:p>
    <w:p>
      <w:pPr>
        <w:spacing w:after="120"/>
      </w:pPr>
      <w:r>
        <w:rPr>
          <w:rFonts w:ascii="微软雅黑" w:hAnsi="微软雅黑" w:eastAsia="微软雅黑"/>
          <w:sz w:val="21"/>
        </w:rPr>
        <w:t xml:space="preserve">         来源：贝壳财经、澎湃新闻、New Economist（多来源整合）</w:t>
      </w:r>
    </w:p>
    <w:p>
      <w:pPr>
        <w:spacing w:after="120"/>
      </w:pPr>
      <w:r>
        <w:rPr>
          <w:rFonts w:ascii="微软雅黑" w:hAnsi="微软雅黑" w:eastAsia="微软雅黑"/>
          <w:sz w:val="21"/>
        </w:rPr>
        <w:t xml:space="preserve">         发布时间：2026-06-22 14:30:41</w:t>
      </w:r>
    </w:p>
    <w:p>
      <w:pPr>
        <w:spacing w:after="120"/>
        <w:jc w:val="both"/>
      </w:pPr>
      <w:r>
        <w:rPr>
          <w:rFonts w:ascii="微软雅黑" w:hAnsi="微软雅黑" w:eastAsia="微软雅黑"/>
          <w:sz w:val="21"/>
        </w:rPr>
        <w:t xml:space="preserve">         内容摘要：6月22日，蚂蚁科技集团股份有限公司官网显示，新一届董事会已完成换届。清华大学经济管理学院院长白重恩、小鹏汽车董事长兼CEO何小鹏、德勤中国原首席执行官曾顺福获聘新任独立董事；港交所前主席史美伦、全球知名AI学者张宏江继续留任。换届后，蚂蚁集团董事会继续保持9人阵型，独立董事占比超过50%。据《科创板日报》获悉，此次新增的三位独董将与史美伦、张宏江一道为蚂蚁集团的AI战略提供董事会层面意见和监督。何小鹏与阿里系渊源深厚，曾先后担任阿里移动事业群总裁、阿里游戏董事长、土豆总裁，2017年8月从阿里巴巴离职后加入小鹏汽车，目前担任小鹏集团董事长兼首席执行官、UC优视联合创始人，2014年6月UC优视以近40亿美元并入阿里巴巴。</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20">
        <w:r>
          <w:rPr>
            <w:rFonts w:ascii="微软雅黑" w:eastAsia="微软雅黑"/>
            <w:sz w:val="21"/>
            <w:color w:val="0000FF"/>
            <w:u w:val="single"/>
          </w:rPr>
          <w:t xml:space="preserve">何小鹏，出任蚂蚁集团独立董事</w:t>
        </w:r>
      </w:hyperlink>
      <w:r>
        <w:rPr>
          <w:rFonts w:ascii="微软雅黑" w:hAnsi="微软雅黑" w:eastAsia="微软雅黑"/>
          <w:sz w:val="21"/>
        </w:rPr>
        <w:t>》（贝壳财经）</w:t>
      </w:r>
    </w:p>
    <w:p>
      <w:pPr>
        <w:spacing w:after="40"/>
        <w:ind w:left="360"/>
      </w:pPr>
      <w:r>
        <w:rPr>
          <w:rFonts w:ascii="微软雅黑" w:hAnsi="微软雅黑" w:eastAsia="微软雅黑"/>
          <w:sz w:val="21"/>
        </w:rPr>
        <w:t>• 《</w:t>
      </w:r>
      <w:hyperlink w:anchor="" r:id="rId21">
        <w:r>
          <w:rPr>
            <w:rFonts w:ascii="微软雅黑" w:eastAsia="微软雅黑"/>
            <w:sz w:val="21"/>
            <w:color w:val="0000FF"/>
            <w:u w:val="single"/>
          </w:rPr>
          <w:t xml:space="preserve">白重恩出任蚂蚁集团独董</w:t>
        </w:r>
      </w:hyperlink>
      <w:r>
        <w:rPr>
          <w:rFonts w:ascii="微软雅黑" w:hAnsi="微软雅黑" w:eastAsia="微软雅黑"/>
          <w:sz w:val="21"/>
        </w:rPr>
        <w:t>》（New Economist）</w:t>
      </w:r>
    </w:p>
    <w:p>
      <w:pPr>
        <w:spacing w:after="40"/>
        <w:ind w:left="360"/>
      </w:pPr>
      <w:r>
        <w:rPr>
          <w:rFonts w:ascii="微软雅黑" w:hAnsi="微软雅黑" w:eastAsia="微软雅黑"/>
          <w:sz w:val="21"/>
        </w:rPr>
        <w:t>• 《</w:t>
      </w:r>
      <w:hyperlink w:anchor="" r:id="rId22">
        <w:r>
          <w:rPr>
            <w:rFonts w:ascii="微软雅黑" w:eastAsia="微软雅黑"/>
            <w:sz w:val="21"/>
            <w:color w:val="0000FF"/>
            <w:u w:val="single"/>
          </w:rPr>
          <w:t xml:space="preserve">何小鹏、曾顺福、白重恩出任蚂蚁集团独董</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三、【湖南蓝山县集聚170家皮具箱包企业，出口占全省45%】</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发布时间：2026-06-23 09:46:53</w:t>
      </w:r>
    </w:p>
    <w:p>
      <w:pPr>
        <w:spacing w:after="120"/>
        <w:jc w:val="both"/>
      </w:pPr>
      <w:r>
        <w:rPr>
          <w:rFonts w:ascii="微软雅黑" w:hAnsi="微软雅黑" w:eastAsia="微软雅黑"/>
          <w:sz w:val="21"/>
        </w:rPr>
        <w:t xml:space="preserve">         内容摘要：记者走访湖南永州蓝山县皮具箱包产业园，聚焦嘉益皮具等企业，揭示“蓝山造”箱包产业集群的形成路径。嘉益皮具从深圳迁入，利用当地低成本及政府免租政策，实现产能翻倍：智能化设备使单日产能从几百个提升至8000个，全产业链闭环生产（开料到成型组装）无需外包，年产值约4000万元，今年上半年已完成去年全年产值80%。出口占比70%，主要销往美、澳、西、意等国，与一国际品牌合作年订单1500万元。企业不满足代工，推出自主品牌MOOMSUN，采用超纤皮革提升品质，已入驻淘宝等电商平台。蓝山县同步打造皮具箱包特色街，采用“保姆式”运营：厂家免装修、铺面、人工费，由城投统一管理，以直销价触达消费者，解决代工厂无销售权、自主品牌无渠道的痛点。目前，蓝山县集聚170多家皮具箱包及配套企业，形成“1511”产能格局（1亿只玩具、500万只拉杆箱、1000万双鞋、1000万个手提包背包），截至今年2月，皮具箱包出口占全省45%。产业带动本地就业，嘉益皮具150名员工中本地占90%，如生产主管唐超飞从深圳返乡，实现工作与家庭平衡。</w:t>
      </w:r>
    </w:p>
    <w:p>
      <w:pPr>
        <w:spacing w:after="240"/>
      </w:pPr>
      <w:r>
        <w:rPr>
          <w:rFonts w:ascii="微软雅黑" w:hAnsi="微软雅黑" w:eastAsia="微软雅黑"/>
          <w:sz w:val="21"/>
        </w:rPr>
        <w:t xml:space="preserve">         文章链接：</w:t>
      </w:r>
      <w:r>
        <w:rPr>
          <w:color w:val="0000FF"/>
        </w:rPr>
        <w:t>https://mp.weixin.qq.com/s/M08oPellwGXKWdx5Dpq29A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四、【奔驰与保时捷分别启动降本谈判，应对关税与销量下滑压力】</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发布时间：2026-06-22 21:51:15</w:t>
      </w:r>
    </w:p>
    <w:p>
      <w:pPr>
        <w:spacing w:after="120"/>
        <w:jc w:val="both"/>
      </w:pPr>
      <w:r>
        <w:rPr>
          <w:rFonts w:ascii="微软雅黑" w:hAnsi="微软雅黑" w:eastAsia="微软雅黑"/>
          <w:sz w:val="21"/>
        </w:rPr>
        <w:t xml:space="preserve">         内容摘要：梅赛德斯-奔驰计划启动降本谈判，与工会商讨新增降本措施，以提升竞争力。核心压力来自美国加征关税和中国市场竞争加剧、销量下滑。现行劳资协议至2034年有效，禁止强制裁员，目前仅通过人员自然流失和自愿离职缩减规模。奔驰将人工智能作为降本增效关键手段，员工AI使用率从18个月前的30%升至60%，部分业务达100%，目标2026年底达70%。AI旨在提升生产效率，而非单纯裁员。 保时捷CEO莱特斯透露，计划在2026年7月前与员工达成第二套降本方案。未来规划产能将低于2025年28万辆的销量，经营重心从追求销量转向保障盈利，强调“依靠更少车辆实现盈利”。人员优化方面，去年已裁减约2000名临时员工，未来几年再削减1900个岗位。2026年一季度利润下滑，受关税压力、地缘局势和产品短板影响。 欧洲汽车市场整体需求放缓，多家车企调整思路，聚焦运营效率与利润。宝马、大众此前也披露盈利预期调整及人员优化计划，核心背景包括全球需求走弱、关税壁垒和竞争加剧。德国汽车工业协会预测，到2035年德国汽车行业将再缩减12.5万个就业岗位，受电动化转型、能源成本飙升及国际竞争影响，结构性困境凸显。</w:t>
      </w:r>
    </w:p>
    <w:p>
      <w:pPr>
        <w:spacing w:after="240"/>
      </w:pPr>
      <w:r>
        <w:rPr>
          <w:rFonts w:ascii="微软雅黑" w:hAnsi="微软雅黑" w:eastAsia="微软雅黑"/>
          <w:sz w:val="21"/>
        </w:rPr>
        <w:t xml:space="preserve">         文章链接：</w:t>
      </w:r>
      <w:r>
        <w:rPr>
          <w:color w:val="0000FF"/>
        </w:rPr>
        <w:t>https://mp.weixin.qq.com/s/NKC1kGNe_A_-10ZZTwao9g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五、【中国汽车出口量三连冠后转向全链输出，内需收缩倒逼出海模式转型】</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发布时间：2026-06-22 21:05:00</w:t>
      </w:r>
    </w:p>
    <w:p>
      <w:pPr>
        <w:spacing w:after="120"/>
        <w:jc w:val="both"/>
      </w:pPr>
      <w:r>
        <w:rPr>
          <w:rFonts w:ascii="微软雅黑" w:hAnsi="微软雅黑" w:eastAsia="微软雅黑"/>
          <w:sz w:val="21"/>
        </w:rPr>
        <w:t xml:space="preserve">         内容摘要：中国汽车出口已实现三连冠，2026年前五个月出口405.9万辆，同比激增63%，其中新能源车出口183.3万辆，暴涨1.1倍。同期国内销量同比下降20.6%，行业利润率降至3.2%新低。内需收缩与出口激增的背离，倒逼出海模式从单一贸易向全链输出与生态共建转型。 当前出海面临多重挑战：部分企业将国内价格战复制至海外，可能重蹈中国摩托车在越南的溃败；海外C端市场对智能化接受度不足，70%出口车辆处于断网状态；数据合规成为刚性门槛，欧洲GDPR等法规要求数据本地化部署。 转型方向已明确：从整车出口转向技术、供应链及服务全价值链输出。中国智能座舱领先海外1-2个代际，成为重要驱动力。跨国车企反向操作，日产等将中国作为出口和创新基地。博世等零部件巨头也转向支持中国企业出海。 专家建议：制定海外布局规划，建立综合服务平台，多层次合作机制，引入市场化保险防范资产风险。蔚来李斌强调体系竞争需涵盖技术、成本、质量、服务全链条。吉利李书福主张构建全球创新联合体，尊重知识产权和产业文化。 真正的出海不是零和博弈，而是通过生态共建做大产业蛋糕。</w:t>
      </w:r>
    </w:p>
    <w:p>
      <w:pPr>
        <w:spacing w:after="240"/>
      </w:pPr>
      <w:r>
        <w:rPr>
          <w:rFonts w:ascii="微软雅黑" w:hAnsi="微软雅黑" w:eastAsia="微软雅黑"/>
          <w:sz w:val="21"/>
        </w:rPr>
        <w:t xml:space="preserve">         文章链接：</w:t>
      </w:r>
      <w:r>
        <w:rPr>
          <w:color w:val="0000FF"/>
        </w:rPr>
        <w:t>https://mp.weixin.qq.com/s/uVZJw27WgzhZVdHQr1dPDQ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六、【浙江民企大丰实业海外订单增长471.1%，成为亚奥理事会合作伙伴】</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发布时间：2026-06-22 17:59:59</w:t>
      </w:r>
    </w:p>
    <w:p>
      <w:pPr>
        <w:spacing w:after="120"/>
        <w:jc w:val="both"/>
      </w:pPr>
      <w:r>
        <w:rPr>
          <w:rFonts w:ascii="微软雅黑" w:hAnsi="微软雅黑" w:eastAsia="微软雅黑"/>
          <w:sz w:val="21"/>
        </w:rPr>
        <w:t xml:space="preserve">         内容摘要：浙江民营企业大丰实业从余姚影视配件工厂起步，30余年发展为文体旅一体化解决方案商，被工信部认定为国家级制造业单项冠军。其承建塔吉克斯坦国家剧院等海外地标，2025年海外合同订单同比大增471.1%，覆盖6大洲100多国，并成为亚奥理事会合作伙伴，拿下2026年名古屋亚运会创制权。 大丰全球化始于2004年雅典奥运会座椅供应，后参与索契、迪拜世博会等项目。其核心优势在于全产业链集成能力，提供从创意到维护的一站式方案，并尊重当地文化，采用“本地化团队+国际化标准”管理。浙企出海综合服务港在资源对接、落地服务上给予关键支持。 大丰经历三次跨越：1993年研发国内首款组合玻璃舞台；后转型整体解决方案商，主导制定30多项国家和行业标准；近年布局具身智能，与智元机器人成立硅基方舟，组建人机互动机器人乐队“艾瑞巴迪”，并投资机器人租赁平台“擎天租”，完善战略拼图。</w:t>
      </w:r>
    </w:p>
    <w:p>
      <w:pPr>
        <w:spacing w:after="240"/>
      </w:pPr>
      <w:r>
        <w:rPr>
          <w:rFonts w:ascii="微软雅黑" w:hAnsi="微软雅黑" w:eastAsia="微软雅黑"/>
          <w:sz w:val="21"/>
        </w:rPr>
        <w:t xml:space="preserve">         文章链接：</w:t>
      </w:r>
      <w:r>
        <w:rPr>
          <w:color w:val="0000FF"/>
        </w:rPr>
        <w:t>https://mp.weixin.qq.com/s/qVx76no86mbV-ApXbcBG1g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七、【刘强东称京东启动“涅槃计划”，为70万快递员提供技术转型培训】</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发布时间：2026-06-22 16:07:48</w:t>
      </w:r>
    </w:p>
    <w:p>
      <w:pPr>
        <w:spacing w:after="120"/>
        <w:jc w:val="both"/>
      </w:pPr>
      <w:r>
        <w:rPr>
          <w:rFonts w:ascii="微软雅黑" w:hAnsi="微软雅黑" w:eastAsia="微软雅黑"/>
          <w:sz w:val="21"/>
        </w:rPr>
        <w:t xml:space="preserve">         内容摘要：刘强东在2026年APEC工商领导人中国论坛上表示，未来无人配送和智能物流将普及，机器人会承担绝大多数送货工作。为此，京东签约120所院校，全面启动“涅槃计划”，面向一线蓝领开展系统化技术培训，帮助快递员、分拣员等向机器人运维、设备检修技术转型，实现蓝领白领化。他强调，不能让70万奔波在大街小巷的配送兄弟没有饭吃、没有工作。 文章指出，技术发展不应淘汰人，而应解放人、庇护弱者。京东善待底层员工是一贯底色，全职一线员工100%签劳动合同、100%足额缴纳五险一金。当年收购德邦后，刘强东下令逐步清退所有外包岗，全员转正，绝不把体力劳动者划为临时工。文章认为，资本逐利的同时必须向善，技术可以冰冷，但掌控技术的人必须温热。能长久立足的技术一定共情人性，能穿越周期的企业一定善待普通劳动者。所有技术革新、产业发展、商业扩张，最终落脚点都应当是造福于人、成就于人，脱离人的发展只是冰冷的数据与机器，没有长久生命力。技术向前走，人永远在中央。</w:t>
      </w:r>
    </w:p>
    <w:p>
      <w:pPr>
        <w:spacing w:after="240"/>
      </w:pPr>
      <w:r>
        <w:rPr>
          <w:rFonts w:ascii="微软雅黑" w:hAnsi="微软雅黑" w:eastAsia="微软雅黑"/>
          <w:sz w:val="21"/>
        </w:rPr>
        <w:t xml:space="preserve">         文章链接：</w:t>
      </w:r>
      <w:r>
        <w:rPr>
          <w:color w:val="0000FF"/>
        </w:rPr>
        <w:t>https://mp.weixin.qq.com/s/Om3V62Zubn6GpvMYFvz5kg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八、【雷军回应十亿赌约称本是玩笑，董明珠当真后压力巨大，小米被迫做空调】</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发布时间：2026-06-22 14:25:28</w:t>
      </w:r>
    </w:p>
    <w:p>
      <w:pPr>
        <w:spacing w:after="120"/>
        <w:jc w:val="both"/>
      </w:pPr>
      <w:r>
        <w:rPr>
          <w:rFonts w:ascii="微软雅黑" w:hAnsi="微软雅黑" w:eastAsia="微软雅黑"/>
          <w:sz w:val="21"/>
        </w:rPr>
        <w:t xml:space="preserve">         内容摘要：2013年12月，在中国经济年度人物颁奖典礼上，雷军向格力电器董事长董明珠喊话，提议五年内小米营业额若击败格力，董明珠输1元钱即可。董明珠当场回应“不可能”，并将赌注加码至10亿元，由此开启了格力和小米的“十亿赌约”。 6月21日，雷军在北京国际图书博览会上主动提起此事，称当时只是打个赌、开个玩笑，但董明珠当真了。雷军表示，董明珠当真后，在多个场合批评他和小米，言辞“特别特别难听”，这给小米带来了巨大压力。由于董明珠是前辈且是女性，小米方面不便反击，只能“用行动说话”。雷军透露，在董明珠声称要做手机的压力下，小米后来也决定做空调。他回忆，2012年格力营收1200多亿元，而小米刚创业仅200多亿元，赌约本意是探讨轻模式与重模式的竞争，但董明珠可能感到被冒犯或激怒，从此持续批评小米。雷军坦言，当时不该开这个玩笑。 根据最终数据，小米集团2018年总营收为1749亿元，格力电器2018年总营收为2000亿元，格力以微弱优势胜出。</w:t>
      </w:r>
    </w:p>
    <w:p>
      <w:pPr>
        <w:spacing w:after="240"/>
      </w:pPr>
      <w:r>
        <w:rPr>
          <w:rFonts w:ascii="微软雅黑" w:hAnsi="微软雅黑" w:eastAsia="微软雅黑"/>
          <w:sz w:val="21"/>
        </w:rPr>
        <w:t xml:space="preserve">         文章链接：</w:t>
      </w:r>
      <w:r>
        <w:rPr>
          <w:color w:val="0000FF"/>
        </w:rPr>
        <w:t>https://mp.weixin.qq.com/s/dGd70fkfJAeWrgBgoR8lRA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九、【农业银行将ESG融入战略，县域贷款余额达10.9万亿元，普惠贷款规模居同业首位】</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发布时间：2026-06-22 11:52:42</w:t>
      </w:r>
    </w:p>
    <w:p>
      <w:pPr>
        <w:spacing w:after="120"/>
        <w:jc w:val="both"/>
      </w:pPr>
      <w:r>
        <w:rPr>
          <w:rFonts w:ascii="微软雅黑" w:hAnsi="微软雅黑" w:eastAsia="微软雅黑"/>
          <w:sz w:val="21"/>
        </w:rPr>
        <w:t xml:space="preserve">         内容摘要：ESG正从合规成本转化为核心竞争力。2026年A股进入“ESG强制披露”时代，银行业从“被动合规”转向“主动重构”。农业银行将可持续发展制度化融入战略，通过县域深耕、绿色转型与普惠创新，实现责任与价值的双向赋能。 在重庆巫山下庄村，农行创新“技能培养+信贷支持+消费帮扶”机制，打造“下庄天路”等三大品牌，带动村民人均收入突破2万元，较2021年增长50%，获评“全球最佳减贫案例”。农行县域贷款连续4年增量超万亿元，截至2025年末余额10.9万亿元，增速11.0%，高于全行平均2.1个百分点。2.28万个网点中1.29万个扎根县域，破解“两高一低”难题，近三年总市值增幅在六大行中突出。 农行与波司登50年合作，创新“波司登e贷”，5年累计放款18亿元，不良率仅0.016%。在浙江义乌，从首笔1万元贷款到存贷规模超1500亿元，陪伴城市四十余年。截至2026年一季度末，普惠贷款余额4.86万亿元，新增5151亿元，有贷客户557万户，均居可比同业首位。 在南京众彩物流，农行开发“众彩益通”平台，实现“四流合一”，构建全链条服务闭环。</w:t>
      </w:r>
    </w:p>
    <w:p>
      <w:pPr>
        <w:spacing w:after="240"/>
      </w:pPr>
      <w:r>
        <w:rPr>
          <w:rFonts w:ascii="微软雅黑" w:hAnsi="微软雅黑" w:eastAsia="微软雅黑"/>
          <w:sz w:val="21"/>
        </w:rPr>
        <w:t xml:space="preserve">         文章链接：</w:t>
      </w:r>
      <w:r>
        <w:rPr>
          <w:color w:val="0000FF"/>
        </w:rPr>
        <w:t>https://mp.weixin.qq.com/s/ZcMYOBithxmBwIVQRBkm4A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十、【Palantir年内股价跌27%后获评级上调，77倍市盈率引发估值争议】</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发布时间：2026-06-22 11:50:39</w:t>
      </w:r>
    </w:p>
    <w:p>
      <w:pPr>
        <w:spacing w:after="120"/>
        <w:jc w:val="both"/>
      </w:pPr>
      <w:r>
        <w:rPr>
          <w:rFonts w:ascii="微软雅黑" w:hAnsi="微软雅黑" w:eastAsia="微软雅黑"/>
          <w:sz w:val="21"/>
        </w:rPr>
        <w:t xml:space="preserve">         内容摘要：Palantir（PLTR）年内股价下跌27%，距历史高点回撤38%，但华尔街机构Wolfe Research将其评级从“跑输大盘”上调至“与同业持平”，引发市场争议。 Palantir由彼得·蒂尔于2003年创立，最初为CIA、FBI等政府情报部门提供数据分析服务，曾协助定位本·拉登。其产品体系包括四层技术栈：Apollo（离线部署平台）、Ontology（数据语义层）、AIP（AI执行引擎）、Gotham/Foundry（行业解决方案）。近年拓展民用市场，Foundry帮助空客将A350生产效率提升约三分之一。 股价承压主因估值收缩。标普500平均预期市盈率约21倍，Palantir高达77.4倍。2025年11月股价冲至207美元后，受AI商业化担忧、利率环境脆弱性及获利回吐三重压力影响，机构集中减持。 但业绩强劲支撑评级上调。2026年Q1营收16.33亿美元，同比增长85%；美国商业部门营收增长133%。AIP训练营策略将销售周期从大半年缩短至1-5天，推动规模化企业采用。 市场分歧明显。支持者认为其调整后毛利率88%、净利润率53%，高增长可消化估值。</w:t>
      </w:r>
    </w:p>
    <w:p>
      <w:pPr>
        <w:spacing w:after="240"/>
      </w:pPr>
      <w:r>
        <w:rPr>
          <w:rFonts w:ascii="微软雅黑" w:hAnsi="微软雅黑" w:eastAsia="微软雅黑"/>
          <w:sz w:val="21"/>
        </w:rPr>
        <w:t xml:space="preserve">         文章链接：</w:t>
      </w:r>
      <w:r>
        <w:rPr>
          <w:color w:val="0000FF"/>
        </w:rPr>
        <w:t>https://mp.weixin.qq.com/s/hp_iaayZlomnvZWUT6neMw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十一、【2024年全球磷化工市场规模达1000亿美元，中国8大核心企业营收与利润分化明显】</w:t>
      </w:r>
    </w:p>
    <w:p>
      <w:pPr>
        <w:spacing w:after="120"/>
      </w:pPr>
      <w:r>
        <w:rPr>
          <w:rFonts w:ascii="微软雅黑" w:hAnsi="微软雅黑" w:eastAsia="微软雅黑"/>
          <w:sz w:val="21"/>
        </w:rPr>
        <w:t xml:space="preserve">         来源：南方财富网</w:t>
      </w:r>
    </w:p>
    <w:p>
      <w:pPr>
        <w:spacing w:after="120"/>
      </w:pPr>
      <w:r>
        <w:rPr>
          <w:rFonts w:ascii="微软雅黑" w:hAnsi="微软雅黑" w:eastAsia="微软雅黑"/>
          <w:sz w:val="21"/>
        </w:rPr>
        <w:t xml:space="preserve">         发布时间：2026-06-22 11:06:12</w:t>
      </w:r>
    </w:p>
    <w:p>
      <w:pPr>
        <w:spacing w:after="120"/>
        <w:jc w:val="both"/>
      </w:pPr>
      <w:r>
        <w:rPr>
          <w:rFonts w:ascii="微软雅黑" w:hAnsi="微软雅黑" w:eastAsia="微软雅黑"/>
          <w:sz w:val="21"/>
        </w:rPr>
        <w:t xml:space="preserve">         内容摘要：2024年全球磷化工市场规模达1000亿美元，同比增长5%，中国占全球40%份额。以下为8大核心企业概况： 1. 澄星股份：精细磷化工企业，主营黄磷、磷酸等。2025年营收35.96亿元（同比+7.16%），归母净利润847.21万元（同比+104.26%），但近5年净利率复合年增长率-54.48%。 2. 云天化：最大磷矿采选企业之一，投资磷酸铁电池项目。2025年营收484.15亿元（同比-21.47%），归母净利润51.56亿元（同比-3.4%），近5年净利率复合年增长率+14.32%。 3. 兴发集团：磷化工领先企业，有机硅材料供应宁德时代、比亚迪。2025年营收293亿元（同比+3.18%），归母净利润14.92亿元（同比-6.83%），近5年净利率复合年增长率-27.41%。 4. 川发龙蟒：饲料级磷酸氢钙最大生产企业，产品用于磷酸铁锂电池。2025年营收99.56亿元（同比+21.74%），归母净利润4.14亿元（同比-22.31%），近5年净利率复合年增长率-22.36%。 5. 永太科技：氟苯精细化学品龙头，生产六氟磷酸锂。</w:t>
      </w:r>
    </w:p>
    <w:p>
      <w:pPr>
        <w:spacing w:after="240"/>
      </w:pPr>
      <w:r>
        <w:rPr>
          <w:rFonts w:ascii="微软雅黑" w:hAnsi="微软雅黑" w:eastAsia="微软雅黑"/>
          <w:sz w:val="21"/>
        </w:rPr>
        <w:t xml:space="preserve">         文章链接：</w:t>
      </w:r>
      <w:r>
        <w:rPr>
          <w:color w:val="0000FF"/>
        </w:rPr>
        <w:t>https://mp.weixin.qq.com/s/BdCdqb3mp5XpW6fkOE9Oxw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十二、【传音控股二次递表港交所，2025年利润腰斩至26亿元】</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发布时间：2026-06-23 09:49:16</w:t>
      </w:r>
    </w:p>
    <w:p>
      <w:pPr>
        <w:spacing w:after="120"/>
        <w:jc w:val="both"/>
      </w:pPr>
      <w:r>
        <w:rPr>
          <w:rFonts w:ascii="微软雅黑" w:hAnsi="微软雅黑" w:eastAsia="微软雅黑"/>
          <w:sz w:val="21"/>
        </w:rPr>
        <w:t xml:space="preserve">         内容摘要：6月18日，传音控股再次向港交所递交主板上市申请，中信证券为独家保荐人。此前传音曾于2025年12月递表，因届满6个月于本月初失效。传音2019年登陆科创板，截至6月22日市值642.59亿元。 传音成立于2006年，主营智能终端和移动互联网服务，以手机为核心，拥有TECNO（中高端）、Infinix（年轻）、itel（入门）三大品牌。公司初衷是满足新兴市场（尤其非洲）需求，近三年通过3000多家经销商覆盖超100个国家，经销商收入占比超99%。 2023-2025年，传音收入分别为622.95亿、687.15亿、655.91亿元；年内利润分别为55.87亿、55.97亿、26.05亿元，2025年利润腰斩。2026年Q1营收162亿元，同比增24.58%；净利润7亿元，同比增42.9%。 据弗若斯特沙利文，按2024年手机销量计，传音是全球新兴市场第一（份额24.1%），在非洲市场同样第一（份额61.5%）。 风险方面，传音向受制裁地区销售产品，依赖有限供应商和Android系统，若谷歌授权变更将影响业务。</w:t>
      </w:r>
    </w:p>
    <w:p>
      <w:pPr>
        <w:spacing w:after="240"/>
      </w:pPr>
      <w:r>
        <w:rPr>
          <w:rFonts w:ascii="微软雅黑" w:hAnsi="微软雅黑" w:eastAsia="微软雅黑"/>
          <w:sz w:val="21"/>
        </w:rPr>
        <w:t xml:space="preserve">         文章链接：</w:t>
      </w:r>
      <w:r>
        <w:rPr>
          <w:color w:val="0000FF"/>
        </w:rPr>
        <w:t>https://mp.weixin.qq.com/s/jv4y6vYXjgW0TkPvlaAO9g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十三、【SpaceX股价单日暴跌16%，市值蒸发4000亿美元创全球第二纪录】</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发布时间：2026-06-23 08:02:53</w:t>
      </w:r>
    </w:p>
    <w:p>
      <w:pPr>
        <w:spacing w:after="120"/>
        <w:jc w:val="both"/>
      </w:pPr>
      <w:r>
        <w:rPr>
          <w:rFonts w:ascii="微软雅黑" w:hAnsi="微软雅黑" w:eastAsia="微软雅黑"/>
          <w:sz w:val="21"/>
        </w:rPr>
        <w:t xml:space="preserve">         内容摘要：SpaceX宣布首次发行投资级债券后，股价连续三个交易日下挫，累计跌逾23%，市值蒸发超6000亿美元。周一单日收跌16.43%，市值蒸发4000亿美元，创全球企业单日市值损失第二大纪录。截至周一收盘，该股仍较135美元IPO发行价高出14.5%，市值2.03万亿美元。 SpaceX正寻求通过债券发行募资至少200亿美元，作为整体借贷计划的一部分，资金将用于支持人工智能领域扩张。今年2月，SpaceX完成对马斯克旗下xAI的收购，将AI业务纳入核心战略。分析师预计债务融资将成为主要资金来源，预测到2031年净债务将增加超4000亿美元，远超甲骨文债务总额三倍。此举引发投资者对估值逻辑的重新审视，叠加IPO初期低流通量，市场情绪趋于谨慎。 SpaceX于上周完成755亿美元创纪录IPO，首日仅4.2%股份可交易，低流通量叠加散户热情导致剧烈波动。据Vanda Research数据，散户在上市后首个五日累计净买入4.05亿美元，创近年IPO散户参与纪录，甚至超过同期“七巨头”散户净买入总和。</w:t>
      </w:r>
    </w:p>
    <w:p>
      <w:pPr>
        <w:spacing w:after="240"/>
      </w:pPr>
      <w:r>
        <w:rPr>
          <w:rFonts w:ascii="微软雅黑" w:hAnsi="微软雅黑" w:eastAsia="微软雅黑"/>
          <w:sz w:val="21"/>
        </w:rPr>
        <w:t xml:space="preserve">         文章链接：</w:t>
      </w:r>
      <w:r>
        <w:rPr>
          <w:color w:val="0000FF"/>
        </w:rPr>
        <w:t>https://mp.weixin.qq.com/s/vwpum56isgEzwH42y4acew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十四、【复合调味料行业进入存量博弈，天味食品与聚慧食品业绩分化明显】</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发布时间：2026-06-23 07:52:47</w:t>
      </w:r>
    </w:p>
    <w:p>
      <w:pPr>
        <w:spacing w:after="120"/>
        <w:jc w:val="both"/>
      </w:pPr>
      <w:r>
        <w:rPr>
          <w:rFonts w:ascii="微软雅黑" w:hAnsi="微软雅黑" w:eastAsia="微软雅黑"/>
          <w:sz w:val="21"/>
        </w:rPr>
        <w:t xml:space="preserve">         内容摘要：聚慧食品近日冲刺港股，凸显复合调味品行业存量竞争与路线分化。自2000年规模化发展以来，行业形成两条路径：天味食品扎根C端零售，打造BC协同体系并推进A+H布局；聚慧食品深耕纯B端定制，为连锁餐饮提供风味技术解决方案。海天味业、中炬高新等巨头跨界入局，加剧内卷。受益于餐饮连锁化、家庭便捷烹饪及懒人经济，行业规模2018年突破千亿。 2018年国标出台，终结多标准混乱，推动行业集中度提升。2019年天味上市，标志C端资本化逻辑验证。2022年后行业进入存量博弈，增速放缓。天味营收增速从2022年32.84%降至2025年-0.79%，归母净利润增速从85.11%降至-8.79%；中式菜谱调料成第一大收入来源（17.67亿元），对冲火锅调料（12.29亿元）波动。聚慧增长瓶颈更突出：2025年营收11.06亿元，同比负增长，归母净利润降18.30%；火锅类收入占六成以上，缺乏C端业务对冲。纯B端模式无品牌溢价，均价从21.6元/公斤降至20.0元/公斤，2026年一季度续降至19.3元/公斤。 存量时代，产业并购成关键。天味收购食萃食品、加点滋味等，补齐B端产能与年轻化渠道；</w:t>
      </w:r>
    </w:p>
    <w:p>
      <w:pPr>
        <w:spacing w:after="240"/>
      </w:pPr>
      <w:r>
        <w:rPr>
          <w:rFonts w:ascii="微软雅黑" w:hAnsi="微软雅黑" w:eastAsia="微软雅黑"/>
          <w:sz w:val="21"/>
        </w:rPr>
        <w:t xml:space="preserve">         文章链接：</w:t>
      </w:r>
      <w:r>
        <w:rPr>
          <w:color w:val="0000FF"/>
        </w:rPr>
        <w:t>https://mp.weixin.qq.com/s/wfjHYKq-5JTNVe6Wj2ZF7w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十五、【2024年蔬菜风味冰淇淋市场规模达18.7亿元，预计2025年突破30亿元】</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发布时间：2026-06-23 07:52:47</w:t>
      </w:r>
    </w:p>
    <w:p>
      <w:pPr>
        <w:spacing w:after="120"/>
        <w:jc w:val="both"/>
      </w:pPr>
      <w:r>
        <w:rPr>
          <w:rFonts w:ascii="微软雅黑" w:hAnsi="微软雅黑" w:eastAsia="微软雅黑"/>
          <w:sz w:val="21"/>
        </w:rPr>
        <w:t xml:space="preserve">         内容摘要：2024年国内蔬菜风味冰淇淋市场规模约18.7亿元，预计2025年突破30亿元，增速远超传统口味。当前冰品市场近2000亿元，步入存量竞争，中端价位新品减半，同质化严重。受“雪糕刺客”影响，12元以上雪糕销售额占比从5.99%降至3.95%，3元以内平价品销量走高，拉低盈利水平。蔬菜风味成为差异化突破口，新茶饮已提前完成市场教育。 用户需求驱动增长：73.5%的18-35岁女性及减脂人群优先选择果蔬、低脂少糖冰品；Z世代买走67%果蔬冰棒。蒙牛2025年冰淇淋业务两位数增长，新品营收占比提升2.7个百分点；伊利将羽衣甘蓝、南瓜雪糕纳入常规生产。 市场分化明显：伊利、蒙牛等头部企业将果蔬风味作为健康升级主线，稳定上新；中小品牌仅靠外观仿真博短期热度，多数产品蔬菜原料添加不足1%，利用国标空白误导消费者。行业正编制果蔬基冷冻饮品团体标准，整治宣传乱象。 未来趋势：口味温和的果蔬款（黄瓜、番茄、羽衣甘蓝等）将成长为基础品类，咸甜复合口味向代餐场景拓展；仿真蔬菜冰淇淋仅作季节限定引流工具。长期看，蔬菜化是冰品减糖、轻量化升级的必然方向，只有真正落地健康价值的品牌才能持续占据市场。</w:t>
      </w:r>
    </w:p>
    <w:p>
      <w:pPr>
        <w:spacing w:after="240"/>
      </w:pPr>
      <w:r>
        <w:rPr>
          <w:rFonts w:ascii="微软雅黑" w:hAnsi="微软雅黑" w:eastAsia="微软雅黑"/>
          <w:sz w:val="21"/>
        </w:rPr>
        <w:t xml:space="preserve">         文章链接：</w:t>
      </w:r>
      <w:r>
        <w:rPr>
          <w:color w:val="0000FF"/>
        </w:rPr>
        <w:t>https://mp.weixin.qq.com/s/kqOTcopV6ojc8Xl8E1XYhQ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十六、【河南“橘子宾馆”被“桔子酒店”起诉商标侵权，店主称未使用对方标识，遭索赔10万元】</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发布时间：2026-06-22 18:23:41</w:t>
      </w:r>
    </w:p>
    <w:p>
      <w:pPr>
        <w:spacing w:after="120"/>
        <w:jc w:val="both"/>
      </w:pPr>
      <w:r>
        <w:rPr>
          <w:rFonts w:ascii="微软雅黑" w:hAnsi="微软雅黑" w:eastAsia="微软雅黑"/>
          <w:sz w:val="21"/>
        </w:rPr>
        <w:t xml:space="preserve">         内容摘要：河南平顶山一家名为“橘子宾馆”的小宾馆被连锁品牌“桔子酒店”起诉侵害商标权，索赔10万元，并要求更名。店主冯女士称，宾馆于2017年开业，注册名称为“平顶山市新城区橘子宾馆”，当时因其他名字重名，便尝试“橘子宾馆”并成功注册。宾馆现有16间房，房价60-100元。冯女士认为未侵权，指出“橘子”与“桔子”字体不同，且未使用对方LOGO、英文字母或装修风格，不会造成混淆。 起诉状称，被告“橘子酒店”擅自使用“橘子”字样，与原告注册商标高度相似，易致消费者混淆。原告计算损失高达500多万元，基于平均房价250元、8间房、50%入住率、8年运营。被告获利则按平均房价116元计算为270万余元。原告还提及加盟费20万元及公证费、律师费等。诉讼请求包括停止使用与“桔子”近似的标识，变更企业名称，并赔偿10万元。 原告代理律师确认代理此案，但拒绝进一步说明。截至报道，桔子酒店方未公开回应。</w:t>
      </w:r>
    </w:p>
    <w:p>
      <w:pPr>
        <w:spacing w:after="240"/>
      </w:pPr>
      <w:r>
        <w:rPr>
          <w:rFonts w:ascii="微软雅黑" w:hAnsi="微软雅黑" w:eastAsia="微软雅黑"/>
          <w:sz w:val="21"/>
        </w:rPr>
        <w:t xml:space="preserve">         文章链接：</w:t>
      </w:r>
      <w:r>
        <w:rPr>
          <w:color w:val="0000FF"/>
        </w:rPr>
        <w:t>https://mp.weixin.qq.com/s/YEkDi9d1wqLZGkK1IPuhLg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十七、【阿里合伙人名单调整，CTO吴泽明进入权力中枢，通义大模型核心周靖人新晋合伙人】</w:t>
      </w:r>
    </w:p>
    <w:p>
      <w:pPr>
        <w:spacing w:after="120"/>
      </w:pPr>
      <w:r>
        <w:rPr>
          <w:rFonts w:ascii="微软雅黑" w:hAnsi="微软雅黑" w:eastAsia="微软雅黑"/>
          <w:sz w:val="21"/>
        </w:rPr>
        <w:t xml:space="preserve">         来源：财经天下WEEKLY</w:t>
      </w:r>
    </w:p>
    <w:p>
      <w:pPr>
        <w:spacing w:after="120"/>
      </w:pPr>
      <w:r>
        <w:rPr>
          <w:rFonts w:ascii="微软雅黑" w:hAnsi="微软雅黑" w:eastAsia="微软雅黑"/>
          <w:sz w:val="21"/>
        </w:rPr>
        <w:t xml:space="preserve">         发布时间：2026-06-22 18:19:12</w:t>
      </w:r>
    </w:p>
    <w:p>
      <w:pPr>
        <w:spacing w:after="120"/>
        <w:jc w:val="both"/>
      </w:pPr>
      <w:r>
        <w:rPr>
          <w:rFonts w:ascii="微软雅黑" w:hAnsi="微软雅黑" w:eastAsia="微软雅黑"/>
          <w:sz w:val="21"/>
        </w:rPr>
        <w:t xml:space="preserve">         内容摘要：阿里2026财年年报显示，合伙人名单调整：CTO吴泽明进入5人合伙委员会，CFO徐宏、通义大模型核心搭建者周靖人新晋合伙人，元老邵晓锋因年龄限制退出。表面是人事变动，实则反映阿里战略转向。 5人合伙委员会为权力中枢，决定合伙人提名。现成员包括马云、蔡崇信、吴泳铭、蒋凡、吴泽明，其中三人技术出身，标志阿里最高层将技术置于首位。吴泽明从一线工程师升至集团CTO，经历双11技术、饿了么战时CEO等，其履历契合阿里当前需求。周靖人转任首席科学家，退出通义日常管理，合伙人席位性质待验证。徐宏作为CFO，负责数百亿美元回购、AI资本开支等资源配置。 软银持股降至约3.38%，成为普通机构股东，阿里合伙人制度从防外部搅局的“盾”转向进攻引擎。邵晓锋退出意味传统强内控约束减弱，阿里转向“进攻型AI叙事”。传统电商增长见顶，AI被定位为零售底层操作系统，运营驱动转向技术驱动。阿里策略为All in AI+即时零售：通过AI优化配送，订单准时率96%，非餐占比超75%；千问App与淘宝闪购打通，实现“说一句就送到”。核心观测指标为AI促成订单的交叉GMV占比。</w:t>
      </w:r>
    </w:p>
    <w:p>
      <w:pPr>
        <w:spacing w:after="240"/>
      </w:pPr>
      <w:r>
        <w:rPr>
          <w:rFonts w:ascii="微软雅黑" w:hAnsi="微软雅黑" w:eastAsia="微软雅黑"/>
          <w:sz w:val="21"/>
        </w:rPr>
        <w:t xml:space="preserve">         文章链接：</w:t>
      </w:r>
      <w:r>
        <w:rPr>
          <w:color w:val="0000FF"/>
        </w:rPr>
        <w:t>https://mp.weixin.qq.com/s/A_LT2R8edr3pMYiL5xo9cQ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十八、【SpaceX以600亿美元收购Anysphere，前50名员工人均获近亿美元回报】</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发布时间：2026-06-22 17:26:07</w:t>
      </w:r>
    </w:p>
    <w:p>
      <w:pPr>
        <w:spacing w:after="120"/>
        <w:jc w:val="both"/>
      </w:pPr>
      <w:r>
        <w:rPr>
          <w:rFonts w:ascii="微软雅黑" w:hAnsi="微软雅黑" w:eastAsia="微软雅黑"/>
          <w:sz w:val="21"/>
        </w:rPr>
        <w:t xml:space="preserve">         内容摘要：SpaceX以600亿美元收购AI编程公司Anysphere，前50名创始员工每人获数千万至上亿美元回报，实现财富自由。Anysphere由四位00后麻省理工学生于2022年创立，旗下产品Cursor成为全球最火AI编程工具，仅一年年化收入达1亿美元，2025年日活破100万，年营收超10亿美元。然而，Cursor依赖第三方模型，市场份额从41%降至26%，迫使公司自研模型，最终被马斯克收购以获取算力支持。 早期员工受益最大：前50名员工平均获近亿美元，其中核心元老、早期骨干和早期员工人均股权价值分别约3亿、1.3亿和0.96亿美元。四位创始人各持约4.5%股权，人均身家达27亿美元。入职越早、职级越高，回报差距可达100倍。 AI造富速度惊人。OpenAI以1亿美元收购仅4人的医疗AI公司Torch，人均回报约2500万美元；Wix以8000万美元收购Base44，创始人半年套现4亿。国内智谱人均持股市值超千万港元，中际旭创803名员工获22亿元股权激励。 AI成为全球最大投资主题，技术杠杆取代传统资本和渠道，造富周期从数十年缩短至模型爆发期。</w:t>
      </w:r>
    </w:p>
    <w:p>
      <w:pPr>
        <w:spacing w:after="240"/>
      </w:pPr>
      <w:r>
        <w:rPr>
          <w:rFonts w:ascii="微软雅黑" w:hAnsi="微软雅黑" w:eastAsia="微软雅黑"/>
          <w:sz w:val="21"/>
        </w:rPr>
        <w:t xml:space="preserve">         文章链接：</w:t>
      </w:r>
      <w:r>
        <w:rPr>
          <w:color w:val="0000FF"/>
        </w:rPr>
        <w:t>https://mp.weixin.qq.com/s/HJ6jFHomIiO4RRmj-jxVsw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十九、【具身智能企业酷哇科技拟冲刺港股，2025年营收突破10亿元】</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发布时间：2026-06-22 14:46:57</w:t>
      </w:r>
    </w:p>
    <w:p>
      <w:pPr>
        <w:spacing w:after="120"/>
        <w:jc w:val="both"/>
      </w:pPr>
      <w:r>
        <w:rPr>
          <w:rFonts w:ascii="微软雅黑" w:hAnsi="微软雅黑" w:eastAsia="微软雅黑"/>
          <w:sz w:val="21"/>
        </w:rPr>
        <w:t xml:space="preserve">         内容摘要：6月22日，据知情人士透露，具身智能企业酷哇科技正筹备在香港上市，计划在未来两到三个月内正式递交港股IPO申请。该公司由亚投资本和软银中国资本等机构支持，此前已隐秘完成一轮超过6亿美元的新融资。华泰证券和德意志银行作为联席保荐人协助推进上市事宜。 酷哇科技成立于2015年，最初以开发自动驾驶技术起步，后转型为城市场景的具身智能全栈商，产品矩阵涵盖轮式、轮足、四足及泛人型机器人。2025年5月，公司发布了交互式世界动作模型CooWAIM 2.0，实现了城市场景机器人跨场景、低成本及快速规模化部署。据知情人士透露，酷哇科技2025年营收已突破10亿元人民币。目前，其业务已在全球超过50个城市及地区落地，主要涵盖市政环卫、共享出行、工业制造、物业服务四大场景。依托CooWAIM 2.0的赋能，酷哇科技已在全球实现万台级规模化部署。</w:t>
      </w:r>
    </w:p>
    <w:p>
      <w:pPr>
        <w:spacing w:after="240"/>
      </w:pPr>
      <w:r>
        <w:rPr>
          <w:rFonts w:ascii="微软雅黑" w:hAnsi="微软雅黑" w:eastAsia="微软雅黑"/>
          <w:sz w:val="21"/>
        </w:rPr>
        <w:t xml:space="preserve">         文章链接：</w:t>
      </w:r>
      <w:r>
        <w:rPr>
          <w:color w:val="0000FF"/>
        </w:rPr>
        <w:t>https://mp.weixin.qq.com/s/bIsFxd0Nra9ghRs9ddOBiA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二十、【四位MIT辍学生创办的AI编程工具Cursor被马斯克收购，估值293亿美元】</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发布时间：2026-06-22 13:03:09</w:t>
      </w:r>
    </w:p>
    <w:p>
      <w:pPr>
        <w:spacing w:after="120"/>
        <w:jc w:val="both"/>
      </w:pPr>
      <w:r>
        <w:rPr>
          <w:rFonts w:ascii="微软雅黑" w:hAnsi="微软雅黑" w:eastAsia="微软雅黑"/>
          <w:sz w:val="21"/>
        </w:rPr>
        <w:t xml:space="preserve">         内容摘要：马斯克SpaceX以全股票方式收购AI编码顶流Cursor，估值293亿美元，年化营收突破10亿美元。缔造者竟是四位二十多岁的MIT辍学生：Michael Truell、Sualeh Asif、Aman Sanger、Arvid Lunnemark。2022年，他们集体辍学创立Anysphere，如今每人手握Cursor约4.5%股份，身价超13亿美元。 灵魂人物CEO Truell，11岁写代码做手机游戏，MIT大一去谷歌实习训练语言模型，结识早期投资人Ali Partovi，后者承诺支持其任何项目。创业初期，团队刻意避开AI编程赛道，尝试机械工程师Copilot和消息加密项目均失败。半年后，他们掉转车头，All in AI编程，凭借对编程未来的狂热信念放手一搏。 2023年初Cursor首款产品上线，12个月内ARR飙升至1亿美元，创SaaS最快破亿纪录，超越Slack（两年半）和Dropbox（四年）。2025年估值从25亿狂飙至293亿，获23亿美元D轮融资，年化营收逼近26亿美元。仅300名员工，拿下67%世界500强客户，包括Salesforce、三星、百威。</w:t>
      </w:r>
    </w:p>
    <w:p>
      <w:pPr>
        <w:spacing w:after="240"/>
      </w:pPr>
      <w:r>
        <w:rPr>
          <w:rFonts w:ascii="微软雅黑" w:hAnsi="微软雅黑" w:eastAsia="微软雅黑"/>
          <w:sz w:val="21"/>
        </w:rPr>
        <w:t xml:space="preserve">         文章链接：</w:t>
      </w:r>
      <w:r>
        <w:rPr>
          <w:color w:val="0000FF"/>
        </w:rPr>
        <w:t>https://mp.weixin.qq.com/s/-kZaDcxS_rIbvjXWh5cboQ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二十一、【中国鹅肝年产量达1.4万吨，逼近法国全球领先地位】</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发布时间：2026-06-22 12:39:35</w:t>
      </w:r>
    </w:p>
    <w:p>
      <w:pPr>
        <w:spacing w:after="120"/>
        <w:jc w:val="both"/>
      </w:pPr>
      <w:r>
        <w:rPr>
          <w:rFonts w:ascii="微软雅黑" w:hAnsi="微软雅黑" w:eastAsia="微软雅黑"/>
          <w:sz w:val="21"/>
        </w:rPr>
        <w:t xml:space="preserve">         内容摘要：中国鹅肝产业迅猛发展，正挑战法国全球领先地位。50岁的李凤山（音译）从贫寒出身到开玛莎拉蒂，得益于其养鹅场利润增长。过去10年，鹅肝在中国从高端品变为平价食品，其公司去年产量300吨，今年计划增至500吨，而法国生产商年均仅10吨。他已试水海外，去年向迪拜出口6000罐产品，并称出口增长不可避免。 中国鹅肝炒饭、火锅切片及冷冻甜点等新品流行，餐厅售价约30-70元人民币，远低于法国15-40欧元。分析师估算，中国去年鹅肝产量约14000吨，同比增长30%，10年前仅2000吨；法国去年产量下滑3%至15044吨。法国鹅肝行业组织CIFOG主席Chevalier表示担忧，称未预料到中国发展如此迅速。目前中法合计占全球产量80%以上，匈牙利和保加利亚也有生产。 中国出口占比不足5%，因海关要求证明禽类不含约300种化学物质，监管严格。但生产商热衷海外市场，因利润更高。分析师周梦菡称，中国将在东南亚和中东等新兴市场成为法国有力竞争对手。Chevalier指出，中国产品已在国际展会亮相，有望站稳东南亚，但欧洲市场因严格监管，消费者仍偏好“法国西南部鹅肝”标签产品。</w:t>
      </w:r>
    </w:p>
    <w:p>
      <w:pPr>
        <w:spacing w:after="240"/>
      </w:pPr>
      <w:r>
        <w:rPr>
          <w:rFonts w:ascii="微软雅黑" w:hAnsi="微软雅黑" w:eastAsia="微软雅黑"/>
          <w:sz w:val="21"/>
        </w:rPr>
        <w:t xml:space="preserve">         文章链接：</w:t>
      </w:r>
      <w:r>
        <w:rPr>
          <w:color w:val="0000FF"/>
        </w:rPr>
        <w:t>https://mp.weixin.qq.com/s/dND20j1WcxERda6SGX1dMA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二十二、【巴西互联网亲历者称25年未见中企盈利，五大致命硬伤阻碍市场开拓】</w:t>
      </w:r>
    </w:p>
    <w:p>
      <w:pPr>
        <w:spacing w:after="120"/>
      </w:pPr>
      <w:r>
        <w:rPr>
          <w:rFonts w:ascii="微软雅黑" w:hAnsi="微软雅黑" w:eastAsia="微软雅黑"/>
          <w:sz w:val="21"/>
        </w:rPr>
        <w:t xml:space="preserve">         来源：霞光社</w:t>
      </w:r>
    </w:p>
    <w:p>
      <w:pPr>
        <w:spacing w:after="120"/>
      </w:pPr>
      <w:r>
        <w:rPr>
          <w:rFonts w:ascii="微软雅黑" w:hAnsi="微软雅黑" w:eastAsia="微软雅黑"/>
          <w:sz w:val="21"/>
        </w:rPr>
        <w:t xml:space="preserve">         发布时间：2026-06-22 19:40:15</w:t>
      </w:r>
    </w:p>
    <w:p>
      <w:pPr>
        <w:spacing w:after="120"/>
        <w:jc w:val="both"/>
      </w:pPr>
      <w:r>
        <w:rPr>
          <w:rFonts w:ascii="微软雅黑" w:hAnsi="微软雅黑" w:eastAsia="微软雅黑"/>
          <w:sz w:val="21"/>
        </w:rPr>
        <w:t xml:space="preserve">         内容摘要：巴西作为拉美最大经济体，拥有2亿人口、人均GDP超1万美元，被视为“未来之国”，但实际陷入“已衰退的发展中成熟市场”困境。在巴西生活25年的资深互联网人闫迪指出，过去25年未见任何中国企业在巴西实现规模盈利，核心问题在于环境而非企业。 巴西存在五大致命硬伤：购买力低下，电商客单价仅88巴币（中国200巴币），安卓游戏ARPU值8美元（全球均值61美元）；税制复杂，共92项税种，合规即破产；基建薄弱，高铁和运营铁路里程为零，里约地铁仅58公里；通胀与利率高企，年化利率14.5%，雷亚尔20年贬值133%；教育质量低，30%人口为功能性文盲。治安风险甚至超越战争状态，2024年凶杀死亡人数达38722人。 中国企业出海常犯战略错误：高层拍脑门决策，中层为证明“您是对的”而拼KPI，忽视市场真实ROI。闫迪总结三种战法：空军（纯流量）、海军陆战队（小团队试水）、陆军（重资产深耕），只有陆军模式在巴西成功。尽管市场凶险，中国出海大势不可逆，因国内劳动力与土地红利见顶，需对外输出技术、组织和资本。</w:t>
      </w:r>
    </w:p>
    <w:p>
      <w:pPr>
        <w:spacing w:after="240"/>
      </w:pPr>
      <w:r>
        <w:rPr>
          <w:rFonts w:ascii="微软雅黑" w:hAnsi="微软雅黑" w:eastAsia="微软雅黑"/>
          <w:sz w:val="21"/>
        </w:rPr>
        <w:t xml:space="preserve">         文章链接：</w:t>
      </w:r>
      <w:r>
        <w:rPr>
          <w:color w:val="0000FF"/>
        </w:rPr>
        <w:t>https://mp.weixin.qq.com/s/A1fGMMQXatbedQ3CQ1g5_A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二十三、【芯感通科技获数千万元天使轮融资，由联想之星与险峰联合领投】</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发布时间：2026-06-23 08:01:04</w:t>
      </w:r>
    </w:p>
    <w:p>
      <w:pPr>
        <w:spacing w:after="120"/>
        <w:jc w:val="both"/>
      </w:pPr>
      <w:r>
        <w:rPr>
          <w:rFonts w:ascii="微软雅黑" w:hAnsi="微软雅黑" w:eastAsia="微软雅黑"/>
          <w:sz w:val="21"/>
        </w:rPr>
        <w:t xml:space="preserve">         内容摘要：芯感通科技有限公司完成数千万元天使轮融资，由联想之星与险峰联合领投，资金用于芯片研发、产品验证及市场拓展。公司聚焦AI算力基础设施中的电流与空间磁场感知，解决传统霍尔传感器噪声高、温漂大，磁通门传感器体积大、集成度低等问题。通过MEMS梳齿结构、3D堆叠封装等技术，开发出芯片级磁通门方案，核心芯片达1nT精度和0.5‰线性度，实现高精度、数字化和高集成化。 公司构建从芯片、ASIC、系统到AIDC智能调配平台的四层技术体系，覆盖板级、机柜级和系统级场景，统一采集和管理感知数据，支持实时预测和闭环优化供电、液冷及GPU资源。该方案还适用于太空算力领域，满足小型化、高可靠性和抗辐射需求，已与卫星企业合作，产品通过初步验证。正式模组产品预计2026年下半年推出。 团队方面，创始人牛郁岭曾任高通骁龙芯片封测主任工程师，联合创始人张乃川曾负责图达通激光雷达平台研发。联想之星认为，芯感通切入算力基础设施效率提升关键环节，险峰长青看好其将高端磁感知技术产业化，拓展至算力、航天等场景。</w:t>
      </w:r>
    </w:p>
    <w:p>
      <w:pPr>
        <w:spacing w:after="240"/>
      </w:pPr>
      <w:r>
        <w:rPr>
          <w:rFonts w:ascii="微软雅黑" w:hAnsi="微软雅黑" w:eastAsia="微软雅黑"/>
          <w:sz w:val="21"/>
        </w:rPr>
        <w:t xml:space="preserve">         文章链接：</w:t>
      </w:r>
      <w:r>
        <w:rPr>
          <w:color w:val="0000FF"/>
        </w:rPr>
        <w:t>https://mp.weixin.qq.com/s/0XAlYeFcQ6Ka72E82pYZGw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二十四、【SpaceX首位员工Tom Mueller从伐木工成长为火箭发动机设计师，身家破10亿美元】</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发布时间：2026-06-22 15:30:00</w:t>
      </w:r>
    </w:p>
    <w:p>
      <w:pPr>
        <w:spacing w:after="120"/>
        <w:jc w:val="both"/>
      </w:pPr>
      <w:r>
        <w:rPr>
          <w:rFonts w:ascii="微软雅黑" w:hAnsi="微软雅黑" w:eastAsia="微软雅黑"/>
          <w:sz w:val="21"/>
        </w:rPr>
        <w:t xml:space="preserve">         内容摘要：Tom Mueller，SpaceX工资单上的1号员工，持股0.06%，在SpaceX估值2.1万亿后身家破10亿美元。二十多年前，他还在爱达荷州一个2500人的伐木小镇锯木头。Mueller从小痴迷火箭，初中科学展将活蟋蟀塞进火箭发射，高中用父亲焊机自制火箭发动机，虽烧穿燃烧室，却靠咖啡罐冷却运转，闯入全国科学展决赛。家里没钱供名校，他靠四个暑假在树林锯木头挣学费，逼自己拼命学习。毕业后拒绝惠普offer，执意去加州追寻火箭梦。 在TRW航天公司工作十五年后，Mueller在自家车库造出全球最大的业余液体燃料火箭发动机（80磅重，推力1.3万磅）。2002年，马斯克找上门，问“你能造个更大的吗？”Mueller于2002年5月1日加入SpaceX，成为1号员工。他设计出Merlin发动机，装于猎鹰1号、猎鹰9号和龙飞船，Merlin1D推重比创历史最高。更重要的是，Merlin让火箭助推器能垂直回收，大幅降低太空成本，为星链和2.1万亿估值奠定基础。他还启动了猛禽发动机研发，推动星舰项目。</w:t>
      </w:r>
    </w:p>
    <w:p>
      <w:pPr>
        <w:spacing w:after="240"/>
      </w:pPr>
      <w:r>
        <w:rPr>
          <w:rFonts w:ascii="微软雅黑" w:hAnsi="微软雅黑" w:eastAsia="微软雅黑"/>
          <w:sz w:val="21"/>
        </w:rPr>
        <w:t xml:space="preserve">         文章链接：</w:t>
      </w:r>
      <w:r>
        <w:rPr>
          <w:color w:val="0000FF"/>
        </w:rPr>
        <w:t>https://mp.weixin.qq.com/s/ymIrEuWG4woCSXxDGx0W4A</w:t>
      </w:r>
    </w:p>
    <w:p>
      <w:pPr>
        <w:spacing w:before="300" w:after="200"/>
      </w:pPr>
      <w:bookmarkStart w:id="8" w:name="cat_9"/>
      <w:r>
        <w:rPr>
          <w:rFonts w:ascii="微软雅黑" w:hAnsi="微软雅黑" w:eastAsia="微软雅黑"/>
          <w:b/>
          <w:color w:val="000000"/>
          <w:sz w:val="32"/>
        </w:rPr>
        <w:br/>
        <w:t>【政策法规与监管】</w:t>
      </w:r>
      <w:bookmarkEnd w:id="8"/>
    </w:p>
    <w:p>
      <w:pPr>
        <w:spacing w:after="120"/>
      </w:pPr>
      <w:r>
        <w:rPr>
          <w:rFonts w:ascii="微软雅黑" w:hAnsi="微软雅黑" w:eastAsia="微软雅黑"/>
          <w:b/>
          <w:sz w:val="24"/>
        </w:rPr>
        <w:t>一、【新能源车保有量近4000万辆不缴养路费，公路养护资金缺口达50%】</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发布时间：2026-06-23 09:49:16</w:t>
      </w:r>
    </w:p>
    <w:p>
      <w:pPr>
        <w:spacing w:after="120"/>
        <w:jc w:val="both"/>
      </w:pPr>
      <w:r>
        <w:rPr>
          <w:rFonts w:ascii="微软雅黑" w:hAnsi="微软雅黑" w:eastAsia="微软雅黑"/>
          <w:sz w:val="21"/>
        </w:rPr>
        <w:t xml:space="preserve">         内容摘要：2009年，养路费并入成品油消费税，形成“多烧油、多缴费”的公路养护资金闭环。如今，新能源车渗透率超60%，保有量近4000万辆，却因不烧油而绕开缴费，导致公路养护资金缺口扩大。2024年2月，交通运输部公路科学研究院指出，全国普通公路养护资金缺口约50%，40%的公路因缺钱难以养护。云南等地县域旅游专线、农村公路维修频次缩减，路面坑洼、沉降病害修复滞后，山区重载货运线路破损加剧，增加车辆损耗和安全隐患。 专家指出，“用油量”不再等于“用路量”，传统税费制度与交通能源结构转型错配。新能源车免征相关税费是阶段性政策，旨在推动绿色转型，但公平性争议凸显。改革势在必行，主流媒体聚焦油电同权及新能源车越造越重等问题。学界探讨里程税、里程与计重结合等方案。海南探索“自由流计费”模式，但存在隐私、设备投入大等问题。车重结合里程的方案更贴合道路损耗规律，但数据核算复杂。也有观点认为可通过充电附加费缴纳养路费。 然而，公平问题仅能缓解结构性矛盾，无法填平资金缺口。预计到2030年，高速公路养护资金需求将增加超3000亿元，普通公路需求未计。</w:t>
      </w:r>
    </w:p>
    <w:p>
      <w:pPr>
        <w:spacing w:after="240"/>
      </w:pPr>
      <w:r>
        <w:rPr>
          <w:rFonts w:ascii="微软雅黑" w:hAnsi="微软雅黑" w:eastAsia="微软雅黑"/>
          <w:sz w:val="21"/>
        </w:rPr>
        <w:t xml:space="preserve">         文章链接：</w:t>
      </w:r>
      <w:r>
        <w:rPr>
          <w:color w:val="0000FF"/>
        </w:rPr>
        <w:t>https://mp.weixin.qq.com/s/kK7jmcqwnZNHT7iqSIKhOQ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二、【八部门联合印发指导意见，将海洋药物和功能制品列为重点突破领域】</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发布时间：2026-06-23 09:46:53</w:t>
      </w:r>
    </w:p>
    <w:p>
      <w:pPr>
        <w:spacing w:after="120"/>
        <w:jc w:val="both"/>
      </w:pPr>
      <w:r>
        <w:rPr>
          <w:rFonts w:ascii="微软雅黑" w:hAnsi="微软雅黑" w:eastAsia="微软雅黑"/>
          <w:sz w:val="21"/>
        </w:rPr>
        <w:t xml:space="preserve">         内容摘要：近日，市场监管总局等八部门联合印发《关于加快海洋药物和功能制品高质量发展的指导意见》，将海洋保健食品、海洋药物、海洋生物材料列为重点突破领域，推动海洋产业高质量发展。海洋产业是新兴消费蓝海，但也是我国产业短板，补齐短板可释放蓝色经济新动能。我国海洋产业起步晚，与欧美在研发、产业成熟度、标准制定等方面存在差距，但差距意味着发展空间。八部门联合发文，将高质量发展海洋产业上升为国家战略，以政策合力推动突破。 高质量发展海洋产业对培育新兴消费市场至关重要。例如，海洋保健食品覆盖面广：鱼油、磷虾油已成心脑血管健康成熟消费品；壳聚糖、海参多糖在免疫调节领域受关注；鱼胶原肽、牡蛎肽切入美容与功能营养赛道。这些产品满足群众多元化健康需求，健康消费升级与供给能力提升将释放巨大潜力。 我国发展海洋产业基础不弱：近海生物资源丰富，海藻、虾蟹壳、深海生物原料供给全球领先，远洋与深海资源开发能力持续提升。资源优势叠加政策驱动，前景可期。但发展海洋产业需建设完整产业链，包括科研机构、行业企业、现代生物技术研发，在科研和产业端同时发力，实现从“产品”到“产业”的跨越。</w:t>
      </w:r>
    </w:p>
    <w:p>
      <w:pPr>
        <w:spacing w:after="240"/>
      </w:pPr>
      <w:r>
        <w:rPr>
          <w:rFonts w:ascii="微软雅黑" w:hAnsi="微软雅黑" w:eastAsia="微软雅黑"/>
          <w:sz w:val="21"/>
        </w:rPr>
        <w:t xml:space="preserve">         文章链接：</w:t>
      </w:r>
      <w:r>
        <w:rPr>
          <w:color w:val="0000FF"/>
        </w:rPr>
        <w:t>https://mp.weixin.qq.com/s/Bj_3w6X93J73m9AnKEhwNA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三、【杜学毅任最高检检察委员会副部级专职委员，系二级大检察官】</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发布时间：2026-06-22 19:55:30</w:t>
      </w:r>
    </w:p>
    <w:p>
      <w:pPr>
        <w:spacing w:after="120"/>
        <w:jc w:val="both"/>
      </w:pPr>
      <w:r>
        <w:rPr>
          <w:rFonts w:ascii="微软雅黑" w:hAnsi="微软雅黑" w:eastAsia="微软雅黑"/>
          <w:sz w:val="21"/>
        </w:rPr>
        <w:t xml:space="preserve">         内容摘要：据最高检官网及微信公众号“检察日报正义网”消息，杜学毅已任最高人民检察院检察委员会副部级专职委员。杜学毅，男，汉族，1973年11月生，研究生学历，法学博士学位，中共党员，现任最高人民检察院检察委员会副部级专职委员，二级大检察官。公开资料显示，杜学毅此前历任黑龙江省人民检察院党组副书记、常务副检察长，最高人民检察院经济犯罪检察厅（知识产权检察厅）厅长。2025年9月，第十四届全国人民代表大会常务委员会第十七次会议任命杜学毅为最高人民检察院检察委员会委员。</w:t>
      </w:r>
    </w:p>
    <w:p>
      <w:pPr>
        <w:spacing w:after="240"/>
      </w:pPr>
      <w:r>
        <w:rPr>
          <w:rFonts w:ascii="微软雅黑" w:hAnsi="微软雅黑" w:eastAsia="微软雅黑"/>
          <w:sz w:val="21"/>
        </w:rPr>
        <w:t xml:space="preserve">         文章链接：</w:t>
      </w:r>
      <w:r>
        <w:rPr>
          <w:color w:val="0000FF"/>
        </w:rPr>
        <w:t>https://mp.weixin.qq.com/s/vWM1j-M_XhOXok6qnmQKXA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四、【政策扶持致电车增重压坏道路，舆论呼吁油电同权与道路养护责任】</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发布时间：2026-06-22 17:58:22</w:t>
      </w:r>
    </w:p>
    <w:p>
      <w:pPr>
        <w:spacing w:after="120"/>
        <w:jc w:val="both"/>
      </w:pPr>
      <w:r>
        <w:rPr>
          <w:rFonts w:ascii="微软雅黑" w:hAnsi="微软雅黑" w:eastAsia="微软雅黑"/>
          <w:sz w:val="21"/>
        </w:rPr>
        <w:t xml:space="preserve">         内容摘要：随着购置税减免、养路费豁免、不限行不限号等政策持续扶持，国内电动车数量快速增长，预计到2026年每三辆车中就有一辆是电动车，平均车重接近两吨，较五年前增加近三成。人民日报、央视、光明日报等官方媒体近期相继发声，指出电车过重对道路造成破坏，并呼吁推进油电同权、让电车承担道路养护责任。有新能源车企老板引用公式称，车重增加20%会导致路面破坏率增至2.07倍。文章认为，政策先通过利益驱动鼓励消费者购买电动车，待电车形成规模后，又以公平为由推动收费和征税，这种先补贴后收费的做法被批评为“选择性公平”。文章指出，政策调整本属正常，但将收网包装成“防止内卷”“回归理性”“高质量发展”的做法令人反感。作者明确表示不反对收费或政策调整，但反对先用优惠吸引消费者，再以道路损坏为由亮出账单的套路。文章最后讽刺称，几百万车主已习惯用电便宜、税费优惠，如今舆论风向突变，实为“养肥了该过年了”。</w:t>
      </w:r>
    </w:p>
    <w:p>
      <w:pPr>
        <w:spacing w:after="240"/>
      </w:pPr>
      <w:r>
        <w:rPr>
          <w:rFonts w:ascii="微软雅黑" w:hAnsi="微软雅黑" w:eastAsia="微软雅黑"/>
          <w:sz w:val="21"/>
        </w:rPr>
        <w:t xml:space="preserve">         文章链接：</w:t>
      </w:r>
      <w:r>
        <w:rPr>
          <w:color w:val="0000FF"/>
        </w:rPr>
        <w:t>https://mp.weixin.qq.com/s/f2jrpv9Eyu30yP_YM5jpfg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五、【国家十部委联合启动中医医疗专项治理，严打非法行医与欺诈骗保】</w:t>
      </w:r>
    </w:p>
    <w:p>
      <w:pPr>
        <w:spacing w:after="120"/>
      </w:pPr>
      <w:r>
        <w:rPr>
          <w:rFonts w:ascii="微软雅黑" w:hAnsi="微软雅黑" w:eastAsia="微软雅黑"/>
          <w:sz w:val="21"/>
        </w:rPr>
        <w:t xml:space="preserve">         来源：健康凯歌</w:t>
      </w:r>
    </w:p>
    <w:p>
      <w:pPr>
        <w:spacing w:after="120"/>
      </w:pPr>
      <w:r>
        <w:rPr>
          <w:rFonts w:ascii="微软雅黑" w:hAnsi="微软雅黑" w:eastAsia="微软雅黑"/>
          <w:sz w:val="21"/>
        </w:rPr>
        <w:t xml:space="preserve">         发布时间：2026-06-23 09:19:57</w:t>
      </w:r>
    </w:p>
    <w:p>
      <w:pPr>
        <w:spacing w:after="120"/>
        <w:jc w:val="both"/>
      </w:pPr>
      <w:r>
        <w:rPr>
          <w:rFonts w:ascii="微软雅黑" w:hAnsi="微软雅黑" w:eastAsia="微软雅黑"/>
          <w:sz w:val="21"/>
        </w:rPr>
        <w:t xml:space="preserve">         内容摘要：2026年5月15日，国家中医药管理局牵头联合九部委启动为期一年的全国中医医疗违法违规专项治理，采用“打击、防范、长效建设”一体化闭环模式，严打非法行医、虚假宣传、欺诈骗保等行为。 当前中医行业乱象严重：2025年全国查处非法行医案件1.6万件，假借中医名义的无证诊疗占比超四成。多数“老中医”无执业资格，靠话术包装行骗。如湖南一窝点用面粉加廉价西药制成“化瘤散”，成本8元售价近千元。正规持证机构仅占15%，违法者常注销执照后重新开业。 医保骗保问题突出：2024-2025年全国追回医保基金275亿元，中医机构因理疗项目难核验成重灾区。上海逸养中医医院伪造5万条诊疗记录，骗取医保1200万元。直播间虚假宣传泛滥，2025年虚假投诉15.9万件，有800万粉丝主播半年销售数亿元贴牌茶饮。 本次治理由十部门协同，覆盖全链条：市场监管、网信部门监管直播和广告；医保系统用大数据监控异常结算；公安采取刑事措施；卫健部门收紧准入。实行“一案双查”，追究机构法人责任，平台需承担审核连带责任。同时建立信用评价体系，公开机构评分和违规记录，与医保拨付、评优挂钩。</w:t>
      </w:r>
    </w:p>
    <w:p>
      <w:pPr>
        <w:spacing w:after="240"/>
      </w:pPr>
      <w:r>
        <w:rPr>
          <w:rFonts w:ascii="微软雅黑" w:hAnsi="微软雅黑" w:eastAsia="微软雅黑"/>
          <w:sz w:val="21"/>
        </w:rPr>
        <w:t xml:space="preserve">         文章链接：</w:t>
      </w:r>
      <w:r>
        <w:rPr>
          <w:color w:val="0000FF"/>
        </w:rPr>
        <w:t>https://mp.weixin.qq.com/s/PMTWk1W9wwJYSXRKLLFWlQ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六、【美国加密货币监管法案面临国会表决关键窗口期，参议院需争取60票】</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发布时间：2026-06-22 21:46:00</w:t>
      </w:r>
    </w:p>
    <w:p>
      <w:pPr>
        <w:spacing w:after="120"/>
        <w:jc w:val="both"/>
      </w:pPr>
      <w:r>
        <w:rPr>
          <w:rFonts w:ascii="微软雅黑" w:hAnsi="微软雅黑" w:eastAsia="微软雅黑"/>
          <w:sz w:val="21"/>
        </w:rPr>
        <w:t xml:space="preserve">         内容摘要：未来两周是《数字资产市场清晰法案》（《清晰法案》）在国会表决的关键窗口期，若无法突破，通过概率将大幅降低。该法案旨在为所有加密货币制定统一监管规则，明确证券与商品分类，分别由美国证券交易委员会（SEC）和商品期货交易委员会（CFTC）管辖。5月下旬，参议院银行事务委员会以15:9通过程序性投票，6月1日法案列入立法议程，但后续谈判未达成一致。学者孙远钊称法案“争议太大”，仍在“ICU抢救”。 立法时间紧迫。白宫数字资产顾问帕特里克·维特重申7月4日推动通过，8月国会休会前是唯一窗口期。众议院表示若参议院在休会前审议，将迅速行动。目前，法案能否通过取决于参议院领导层能否在1-2周内争取到60票（共和党约53席，需7名民主党支持）。 银行业强烈反对。摩根大通CEO杰米·戴蒙批评法案允许加密货币公司向稳定币持有者支付利息，却缺乏反洗钱（AML）和了解你的客户（KYC）保障，呼吁银行级别监管。Coinbase否认从事类似银行业务。Ripple CEO指责戴蒙为保护自身支付业务而“歪曲”法案。银行政策研究所报告称法案对部分加密货币机构施加宽松反洗钱义务，存在监管漏洞。 立法博弈胶着。</w:t>
      </w:r>
    </w:p>
    <w:p>
      <w:pPr>
        <w:spacing w:after="240"/>
      </w:pPr>
      <w:r>
        <w:rPr>
          <w:rFonts w:ascii="微软雅黑" w:hAnsi="微软雅黑" w:eastAsia="微软雅黑"/>
          <w:sz w:val="21"/>
        </w:rPr>
        <w:t xml:space="preserve">         文章链接：</w:t>
      </w:r>
      <w:r>
        <w:rPr>
          <w:color w:val="0000FF"/>
        </w:rPr>
        <w:t>https://mp.weixin.qq.com/s/CYgb1WBeJU8bbrG5sOZBhg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七、【商标法修订草案拟严惩“心机商标”，违法经营额五万以下可罚二十五万】</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发布时间：2026-06-22 17:43:46</w:t>
      </w:r>
    </w:p>
    <w:p>
      <w:pPr>
        <w:spacing w:after="120"/>
        <w:jc w:val="both"/>
      </w:pPr>
      <w:r>
        <w:rPr>
          <w:rFonts w:ascii="微软雅黑" w:hAnsi="微软雅黑" w:eastAsia="微软雅黑"/>
          <w:sz w:val="21"/>
        </w:rPr>
        <w:t xml:space="preserve">         内容摘要：社论｜重罚“心机商标”：法网密则投机止 “手打”“手擀”挂面实为流水线产品，“多半袋”方便面仅多20克，“零添加”沦为商标噱头。近年来，“心机商标”通过模糊属性、误导宣传，屡屡侵害消费者权益，侵蚀市场诚信。6月22日，全国人大常委会法工委发言人黄海华回应澎湃新闻时表示，商标法修订草案拟加大违法行为的法律责任，严惩此类行为。自2023年以来，国家知识产权局已驳回超127万件欺骗性商标申请，宣告千余个无效。但部分企业仍公然销售已注销商标产品，根源在于违法成本过低。新规直击痛点：审查环节，对明知标志欺骗性的申请人，给予警告并处十万元以下罚款，同时追究审查公职人员责任；消费者环节，畅通投诉举报渠道，强化舆论监督；追责环节，对误导性使用注册商标的行为，违法经营额五万元以上可处五倍以下罚款，不足五万元可处二十五万元以下罚款，力度远超以往警告。法网不密则投机不止，唯有严堵漏洞、刚性执法，才能保护消费者知情权和选择权，释放消费潜力，为经济增长提供持久动力。</w:t>
      </w:r>
    </w:p>
    <w:p>
      <w:pPr>
        <w:spacing w:after="240"/>
      </w:pPr>
      <w:r>
        <w:rPr>
          <w:rFonts w:ascii="微软雅黑" w:hAnsi="微软雅黑" w:eastAsia="微软雅黑"/>
          <w:sz w:val="21"/>
        </w:rPr>
        <w:t xml:space="preserve">         文章链接：</w:t>
      </w:r>
      <w:r>
        <w:rPr>
          <w:color w:val="0000FF"/>
        </w:rPr>
        <w:t>https://mp.weixin.qq.com/s/WvtpWgYhlnrfSksC8DcHyw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八、【40款APP因违法违规收集使用个人信息被三部门通报】</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发布时间：2026-06-22 11:43:05</w:t>
      </w:r>
    </w:p>
    <w:p>
      <w:pPr>
        <w:spacing w:after="120"/>
        <w:jc w:val="both"/>
      </w:pPr>
      <w:r>
        <w:rPr>
          <w:rFonts w:ascii="微软雅黑" w:hAnsi="微软雅黑" w:eastAsia="微软雅黑"/>
          <w:sz w:val="21"/>
        </w:rPr>
        <w:t xml:space="preserve">         内容摘要：根据中央网信办、工信部、公安部联合发布的2026年个人信息保护专项行动公告，依据《网络安全法》《个人信息保护法》等法规，经公安部计算机信息系统安全产品质量监督检验中心检测，40款移动应用存在违法违规收集使用个人信息问题，现通报如下： 1. 处理未成年人个人信息未制定专门规则、未获监护人同意：涉及《豆伴匠》（版本2.9.7，小米应用商店）。 2. 未经用户同意收集使用个人信息：涉及25款应用，包括《复真书法》《人教点读》《途途课堂》《中公教育》《外研U学校园版》《豆伴匠》《小鹅通学员版》《作业帮喵喵机》《荔课》《傲软投屏》《分之道》《高途高中》《必过》《科学天天练》《同步课堂学生》《句馆》《轻舟云课堂》《TVbox》《搜题侠》《简答题搜题》《脸疼》《成就非凡》《易搜题》《ifixit》《学天教育》。 3. 未完整告知收集使用信息目的、方式、范围：涉及《爱家教》《TVbox》《不厌书法》。 4. 未列明向第三方提供信息的种类、目的、方式及接收方信息：涉及《爱家教》。 5. 申请权限或收集敏感信息时未同步告知目的：涉及《中公教育》《格灵课堂》《乐龄》《师大网校》《不厌书法》。</w:t>
      </w:r>
    </w:p>
    <w:p>
      <w:pPr>
        <w:spacing w:after="240"/>
      </w:pPr>
      <w:r>
        <w:rPr>
          <w:rFonts w:ascii="微软雅黑" w:hAnsi="微软雅黑" w:eastAsia="微软雅黑"/>
          <w:sz w:val="21"/>
        </w:rPr>
        <w:t xml:space="preserve">         文章链接：</w:t>
      </w:r>
      <w:r>
        <w:rPr>
          <w:color w:val="0000FF"/>
        </w:rPr>
        <w:t>https://mp.weixin.qq.com/s/oSms0VsqWGQh5EkTca35AA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九、【山东东营市场监管精准帮扶，企业专利授权周期缩短至一个半月】</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发布时间：2026-06-23 09:46:53</w:t>
      </w:r>
    </w:p>
    <w:p>
      <w:pPr>
        <w:spacing w:after="120"/>
        <w:jc w:val="both"/>
      </w:pPr>
      <w:r>
        <w:rPr>
          <w:rFonts w:ascii="微软雅黑" w:hAnsi="微软雅黑" w:eastAsia="微软雅黑"/>
          <w:sz w:val="21"/>
        </w:rPr>
        <w:t xml:space="preserve">         内容摘要：山东东营市、区两级市场监管部门通过精准帮扶，赋能企业创新、守护民生消费、护航重点项目，激发区域发展内生动力。森诺科技有限公司在市场监管部门帮助下，依托知识产权特派员制度，启用专利快审通道，核心专利不到一个半月完成授权。企业从2018年前仅有5项发明专利，增至32项，累计申请专利247项，授权率达67.6%，先后获评国家知识产权优势企业等称号。胜大超市消费维权服务站推行实体店7天无理由退货，设立100万元先行赔付基金，24小时响应诉求，每日抽检生鲜并公示结果，线上线下联动化解纠纷。美亿家消费维权服务站秉持法理兼顾原则，摸索出先沟通、摸诉求、情理结合的调解方法，今年以来处理纠纷200多件，调解满意度100%。海科化工生物航油项目在市场监管局服务专班对接下，入选国家生物航油出口“白名单”，成为全国仅4家拥有出口资质的企业之一。专班还协调专业检测机构，打通检测与通关壁垒，提供全链条质量保障。东营区市场监管局打破科室壁垒，组建专项专班，整合知识产权职能，配备特派员和联络员，搭建产学研用平台。目前，每万人口有效发明专利拥有量86.23件，高价值发明专利24.99件，居全省前列。</w:t>
      </w:r>
    </w:p>
    <w:p>
      <w:pPr>
        <w:spacing w:after="240"/>
      </w:pPr>
      <w:r>
        <w:rPr>
          <w:rFonts w:ascii="微软雅黑" w:hAnsi="微软雅黑" w:eastAsia="微软雅黑"/>
          <w:sz w:val="21"/>
        </w:rPr>
        <w:t xml:space="preserve">         文章链接：</w:t>
      </w:r>
      <w:r>
        <w:rPr>
          <w:color w:val="0000FF"/>
        </w:rPr>
        <w:t>https://mp.weixin.qq.com/s/dwY-d9NQvzWEvI8_4Sya4g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十、【江西省委原政法委书记尹建业被开除党籍公职，涉政治攀附、权色交易等多项违纪违法问题】</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发布时间：2026-06-22 17:59:11</w:t>
      </w:r>
    </w:p>
    <w:p>
      <w:pPr>
        <w:spacing w:after="120"/>
        <w:jc w:val="both"/>
      </w:pPr>
      <w:r>
        <w:rPr>
          <w:rFonts w:ascii="微软雅黑" w:hAnsi="微软雅黑" w:eastAsia="微软雅黑"/>
          <w:sz w:val="21"/>
        </w:rPr>
        <w:t xml:space="preserve">         内容摘要：江西省委原常委、政法委原书记尹建业因严重违纪违法被开除党籍和公职，移送司法。通报指出其问题包括：丧失理想信念，搞政治攀附造成恶劣影响，对抗组织审查；违反中央八项规定，违规借用车辆、接受宴请旅游及高尔夫活动、出入私人会所；不报告个人事项，在组织谈话时不如实说明，违规为本人配偶及他人在岗位调动、职务提拔中谋利；廉洁底线失守，收受礼品礼金，搞权色、钱色交易，与管理和服务对象赌博；违规干预执法活动；利用职务便利在项目承揽、企业经营等方面为他人谋利，非法收受巨额财物。通报称其严重违反政治、组织、廉洁、工作、生活纪律，构成受贿犯罪，且在十八大后不收敛不收手，性质严重。经中央纪委常委会研究并报中共中央批准，给予开除党籍和公职处分，终止其江西党代会代表资格，收缴违纪违法所得，移送检方审查起诉。尹建业仕途起步于云南，后任江西副省长、省委常委、政法委书记，期间与易炼红等落马高官共事。</w:t>
      </w:r>
    </w:p>
    <w:p>
      <w:pPr>
        <w:spacing w:after="240"/>
      </w:pPr>
      <w:r>
        <w:rPr>
          <w:rFonts w:ascii="微软雅黑" w:hAnsi="微软雅黑" w:eastAsia="微软雅黑"/>
          <w:sz w:val="21"/>
        </w:rPr>
        <w:t xml:space="preserve">         文章链接：</w:t>
      </w:r>
      <w:r>
        <w:rPr>
          <w:color w:val="0000FF"/>
        </w:rPr>
        <w:t>https://mp.weixin.qq.com/s/tPgAe9C9bOlQT6Q7Kn6_cQ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十一、【深圳政协原主席戴北方被开除党籍，通报指其家风不正、大搞权钱交易】</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发布时间：2026-06-22 17:59:11</w:t>
      </w:r>
    </w:p>
    <w:p>
      <w:pPr>
        <w:spacing w:after="120"/>
        <w:jc w:val="both"/>
      </w:pPr>
      <w:r>
        <w:rPr>
          <w:rFonts w:ascii="微软雅黑" w:hAnsi="微软雅黑" w:eastAsia="微软雅黑"/>
          <w:sz w:val="21"/>
        </w:rPr>
        <w:t xml:space="preserve">         内容摘要：69岁的深圳政协原党组书记、主席戴北方在退休5年后被查，近日被中央纪委国家监委给予开除党籍处分，并移送司法。官方通报指出，戴北方丧失理想信念，对抗组织审查；违反中央八项规定精神，违规收受礼品、接受宴请；在干部选拔任用中为他人谋利；利用职权为亲属谋取利益；家风不正，对家人失管失教；目无法纪，大搞权钱交易，利用职务便利为他人在企业经营、项目承揽等方面谋利，并非法收受巨额财物。通报称，戴北方严重违反党的政治纪律、组织纪律、廉洁纪律和生活纪律，构成严重职务违法并涉嫌受贿犯罪，且在中共十八大后不收敛、不收手，性质严重，影响恶劣。依据相关规定，经中央纪委常委会会议研究并报中共中央批准，决定给予戴北方开除党籍处分，按规定取消其享受的待遇，收缴其违纪违法所得，并将其涉嫌犯罪问题移送检察机关审查起诉，所涉财物一并移送。戴北方是继原市长许宗衡、陈如桂后深圳又一名落马高官。</w:t>
      </w:r>
    </w:p>
    <w:p>
      <w:pPr>
        <w:spacing w:after="240"/>
      </w:pPr>
      <w:r>
        <w:rPr>
          <w:rFonts w:ascii="微软雅黑" w:hAnsi="微软雅黑" w:eastAsia="微软雅黑"/>
          <w:sz w:val="21"/>
        </w:rPr>
        <w:t xml:space="preserve">         文章链接：</w:t>
      </w:r>
      <w:r>
        <w:rPr>
          <w:color w:val="0000FF"/>
        </w:rPr>
        <w:t>https://mp.weixin.qq.com/s/UGr9KfaISRDmuMaycL4NMw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十二、【黑龙江纪委副书记姜宏伟、新疆原副主席朱昌杰被查，倪强将受审、袁光宇被判死缓】</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发布时间：2026-06-22 11:52:42</w:t>
      </w:r>
    </w:p>
    <w:p>
      <w:pPr>
        <w:spacing w:after="120"/>
        <w:jc w:val="both"/>
      </w:pPr>
      <w:r>
        <w:rPr>
          <w:rFonts w:ascii="微软雅黑" w:hAnsi="微软雅黑" w:eastAsia="微软雅黑"/>
          <w:sz w:val="21"/>
        </w:rPr>
        <w:t xml:space="preserve">         内容摘要：上周（6月15日至21日），中国东北的黑龙江和西北的新疆成为反腐重点区域。中央纪委国家监委网站发布了黑龙江纪委副书记、监委副主任姜宏伟和新疆自治区政府原副主席兼公安厅长朱昌杰被查的消息。此外，海南省委原常委、秘书长倪强在官宣落马近一年后被公诉，涉嫌受贿一案已由广西柳州检察院向柳州中院提起公诉，倪强将于广西柳州受审。同时，中国海洋石油集团有限公司原副总经理袁光宇受贿案一审落槌，江苏徐州中院于6月17日以受贿罪判处袁光宇死刑，缓期二年执行，其被认定受贿金额达1.52亿余元。</w:t>
      </w:r>
    </w:p>
    <w:p>
      <w:pPr>
        <w:spacing w:after="240"/>
      </w:pPr>
      <w:r>
        <w:rPr>
          <w:rFonts w:ascii="微软雅黑" w:hAnsi="微软雅黑" w:eastAsia="微软雅黑"/>
          <w:sz w:val="21"/>
        </w:rPr>
        <w:t xml:space="preserve">         文章链接：</w:t>
      </w:r>
      <w:r>
        <w:rPr>
          <w:color w:val="0000FF"/>
        </w:rPr>
        <w:t>https://mp.weixin.qq.com/s/T4Px8Zyl3-z3j5zNVjWE-g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十三、【2026年换届前夕，新京报社论强调严审一把手“三地”调动，防范山头主义】</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发布时间：2026-06-22 10:59:10</w:t>
      </w:r>
    </w:p>
    <w:p>
      <w:pPr>
        <w:spacing w:after="120"/>
        <w:jc w:val="both"/>
      </w:pPr>
      <w:r>
        <w:rPr>
          <w:rFonts w:ascii="微软雅黑" w:hAnsi="微软雅黑" w:eastAsia="微软雅黑"/>
          <w:sz w:val="21"/>
        </w:rPr>
        <w:t xml:space="preserve">         内容摘要：新京报近日发表社论，强调要严防各级一把手从出生地、成长地、工作地调动“自己人”，以防范山头主义。社论指出，2026年是各地集中换届之年，这一时间节点发布相关要求具有现实针对性。文章分析，一把手倾向于使用“自己人”的社会学根源在于费孝通提出的“差序格局”——以自我为中心、按亲疏远近构建社会关系，这种“知根知底、用着放心”的信任虽能降低沟通成本，却以牺牲组织公平为代价。社论进一步揭示，社会资本具有可携带性，一把手即使脱离成长地，仍可通过人事调动将旧有关系网络跨地域迁移至新岗位，从而架空地域回避制度。文章认为，自己人本身并非腐败，但当其在关键岗位形成聚集，会质变为封闭的利益圈层，形成信息茧房和排他性共谋，为腐败提供信任网络支撑。因此，严审“三地”调动旨在打破共谋结构的形成条件。社论强调，坚持“五湖四海”原则是用高制度化对抗高派系化的系统设计，通过强制性的跨地域、跨部门流动打碎封闭性社交网络。文章最后指出，严管选人用人实际上也是保护一把手，因为严密的制度能为其拒绝熟人请托提供有力挡箭牌，使其在更安全、干净的轨道上行使权力。</w:t>
      </w:r>
    </w:p>
    <w:p>
      <w:pPr>
        <w:spacing w:after="240"/>
      </w:pPr>
      <w:r>
        <w:rPr>
          <w:rFonts w:ascii="微软雅黑" w:hAnsi="微软雅黑" w:eastAsia="微软雅黑"/>
          <w:sz w:val="21"/>
        </w:rPr>
        <w:t xml:space="preserve">         文章链接：</w:t>
      </w:r>
      <w:r>
        <w:rPr>
          <w:color w:val="0000FF"/>
        </w:rPr>
        <w:t>https://mp.weixin.qq.com/s/1egxYQhzaX4kWP0_5ISZZA</w:t>
      </w:r>
    </w:p>
    <w:p>
      <w:pPr>
        <w:spacing w:before="300" w:after="200"/>
      </w:pPr>
      <w:bookmarkStart w:id="9" w:name="cat_11"/>
      <w:r>
        <w:rPr>
          <w:rFonts w:ascii="微软雅黑" w:hAnsi="微软雅黑" w:eastAsia="微软雅黑"/>
          <w:b/>
          <w:color w:val="000000"/>
          <w:sz w:val="32"/>
        </w:rPr>
        <w:br/>
        <w:t>【社会热点与舆论动态】</w:t>
      </w:r>
      <w:bookmarkEnd w:id="9"/>
    </w:p>
    <w:p>
      <w:pPr>
        <w:spacing w:after="120"/>
      </w:pPr>
      <w:r>
        <w:rPr>
          <w:rFonts w:ascii="微软雅黑" w:hAnsi="微软雅黑" w:eastAsia="微软雅黑"/>
          <w:b/>
          <w:sz w:val="24"/>
        </w:rPr>
        <w:t>一、【滴露广告被指物化女性后致歉，承诺重建内容审核机制】</w:t>
      </w:r>
    </w:p>
    <w:p>
      <w:pPr>
        <w:spacing w:after="120"/>
      </w:pPr>
      <w:r>
        <w:rPr>
          <w:rFonts w:ascii="微软雅黑" w:hAnsi="微软雅黑" w:eastAsia="微软雅黑"/>
          <w:sz w:val="21"/>
        </w:rPr>
        <w:t xml:space="preserve">         来源：贝壳财经、澎湃新闻（多来源整合）</w:t>
      </w:r>
    </w:p>
    <w:p>
      <w:pPr>
        <w:spacing w:after="120"/>
      </w:pPr>
      <w:r>
        <w:rPr>
          <w:rFonts w:ascii="微软雅黑" w:hAnsi="微软雅黑" w:eastAsia="微软雅黑"/>
          <w:sz w:val="21"/>
        </w:rPr>
        <w:t xml:space="preserve">         发布时间：2026-06-22 20:04:24</w:t>
      </w:r>
    </w:p>
    <w:p>
      <w:pPr>
        <w:spacing w:after="120"/>
        <w:jc w:val="both"/>
      </w:pPr>
      <w:r>
        <w:rPr>
          <w:rFonts w:ascii="微软雅黑" w:hAnsi="微软雅黑" w:eastAsia="微软雅黑"/>
          <w:sz w:val="21"/>
        </w:rPr>
        <w:t xml:space="preserve">         内容摘要：6月22日，清洁护理品牌滴露通过官方微博发布声明，就一则引发争议的剧情演绎广告致歉。此前，滴露在微信官方视频号“滴露衣物消毒液”中发布的一则衣物消毒液广告视频，因包含“我可以不是第一次，但我未来的老婆可不行”“你知道怎么分辨女朋友是否同居过吗”“没被别的男人污染过”等台词，被网友指责物化女性，将女性价值与情感经历挂钩。尽管视频包含反转台词，仍引发“公然冒犯女性尊严”的批评，并在社交平台传播后引发大量消费者抵制。滴露在声明中称，该视频由第三方达人创作，于5月24日首次发布，旨在通过剧情反转提倡平等恋爱观，但遭片段截取曲解；公司已第一时间责令下架视频，并承认存在内容表达缺陷与审核失职，承诺将重建内容审核机制，整顿内容运营，避免此类问题重演。此前，滴露官方客服曾于6月20日至21日回应媒体称，已反馈至内部核查。此次事件暴露品牌在流量驱动下将冒犯当创意的审核漏洞，此前都市丽人、花洛莉亚等品牌也曾因类似问题受罚。</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23">
        <w:r>
          <w:rPr>
            <w:rFonts w:ascii="微软雅黑" w:eastAsia="微软雅黑"/>
            <w:sz w:val="21"/>
            <w:color w:val="0000FF"/>
            <w:u w:val="single"/>
          </w:rPr>
          <w:t xml:space="preserve">滴露消毒了衣物，谁来“消毒”滴露的审核？</w:t>
        </w:r>
      </w:hyperlink>
      <w:r>
        <w:rPr>
          <w:rFonts w:ascii="微软雅黑" w:hAnsi="微软雅黑" w:eastAsia="微软雅黑"/>
          <w:sz w:val="21"/>
        </w:rPr>
        <w:t>》（贝壳财经）</w:t>
      </w:r>
    </w:p>
    <w:p>
      <w:pPr>
        <w:spacing w:after="40"/>
        <w:ind w:left="360"/>
      </w:pPr>
      <w:r>
        <w:rPr>
          <w:rFonts w:ascii="微软雅黑" w:hAnsi="微软雅黑" w:eastAsia="微软雅黑"/>
          <w:sz w:val="21"/>
        </w:rPr>
        <w:t>• 《</w:t>
      </w:r>
      <w:hyperlink w:anchor="" r:id="rId24">
        <w:r>
          <w:rPr>
            <w:rFonts w:ascii="微软雅黑" w:eastAsia="微软雅黑"/>
            <w:sz w:val="21"/>
            <w:color w:val="0000FF"/>
            <w:u w:val="single"/>
          </w:rPr>
          <w:t xml:space="preserve">视频被指“物化女性”，滴露致歉：系第三方达人创作，将整顿内容运营</w:t>
        </w:r>
      </w:hyperlink>
      <w:r>
        <w:rPr>
          <w:rFonts w:ascii="微软雅黑" w:hAnsi="微软雅黑" w:eastAsia="微软雅黑"/>
          <w:sz w:val="21"/>
        </w:rPr>
        <w:t>》（贝壳财经）</w:t>
      </w:r>
    </w:p>
    <w:p>
      <w:pPr>
        <w:spacing w:after="40"/>
        <w:ind w:left="360"/>
      </w:pPr>
      <w:r>
        <w:rPr>
          <w:rFonts w:ascii="微软雅黑" w:hAnsi="微软雅黑" w:eastAsia="微软雅黑"/>
          <w:sz w:val="21"/>
        </w:rPr>
        <w:t>• 《</w:t>
      </w:r>
      <w:hyperlink w:anchor="" r:id="rId25">
        <w:r>
          <w:rPr>
            <w:rFonts w:ascii="微软雅黑" w:eastAsia="微软雅黑"/>
            <w:sz w:val="21"/>
            <w:color w:val="0000FF"/>
            <w:u w:val="single"/>
          </w:rPr>
          <w:t xml:space="preserve">滴露致歉</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二、【多部门成立联合调查组核查婴幼儿纸尿裤甲酰胺问题】</w:t>
      </w:r>
    </w:p>
    <w:p>
      <w:pPr>
        <w:spacing w:after="120"/>
      </w:pPr>
      <w:r>
        <w:rPr>
          <w:rFonts w:ascii="微软雅黑" w:hAnsi="微软雅黑" w:eastAsia="微软雅黑"/>
          <w:sz w:val="21"/>
        </w:rPr>
        <w:t xml:space="preserve">         来源：澎湃新闻、观察者网、消费日报官方平台（多来源整合）</w:t>
      </w:r>
    </w:p>
    <w:p>
      <w:pPr>
        <w:spacing w:after="120"/>
      </w:pPr>
      <w:r>
        <w:rPr>
          <w:rFonts w:ascii="微软雅黑" w:hAnsi="微软雅黑" w:eastAsia="微软雅黑"/>
          <w:sz w:val="21"/>
        </w:rPr>
        <w:t xml:space="preserve">         发布时间：2026-06-22 16:26:05</w:t>
      </w:r>
    </w:p>
    <w:p>
      <w:pPr>
        <w:spacing w:after="120"/>
        <w:jc w:val="both"/>
      </w:pPr>
      <w:r>
        <w:rPr>
          <w:rFonts w:ascii="微软雅黑" w:hAnsi="微软雅黑" w:eastAsia="微软雅黑"/>
          <w:sz w:val="21"/>
        </w:rPr>
        <w:t xml:space="preserve">         内容摘要：针对媒体反映的“婴幼儿纸尿裤甲酰胺问题”，市场监管总局、工业和信息化部、国家卫生健康委、国家疾控局高度重视，已成立联合调查组，对婴幼儿纸尿裤中甲酰胺相关问题展开全面核查。此次行动旨在回应公众关切，确保婴幼儿用品安全。联合调查组将依法依规对涉事产品及企业进行处理，有关调查和处理情况将及时向社会公布。</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26">
        <w:r>
          <w:rPr>
            <w:rFonts w:ascii="微软雅黑" w:eastAsia="微软雅黑"/>
            <w:sz w:val="21"/>
            <w:color w:val="0000FF"/>
            <w:u w:val="single"/>
          </w:rPr>
          <w:t xml:space="preserve">官方成立联合调查组 核查“婴幼儿纸尿裤甲酰胺问题”</w:t>
        </w:r>
      </w:hyperlink>
      <w:r>
        <w:rPr>
          <w:rFonts w:ascii="微软雅黑" w:hAnsi="微软雅黑" w:eastAsia="微软雅黑"/>
          <w:sz w:val="21"/>
        </w:rPr>
        <w:t>》（消费日报官方平台）</w:t>
      </w:r>
    </w:p>
    <w:p>
      <w:pPr>
        <w:spacing w:after="40"/>
        <w:ind w:left="360"/>
      </w:pPr>
      <w:r>
        <w:rPr>
          <w:rFonts w:ascii="微软雅黑" w:hAnsi="微软雅黑" w:eastAsia="微软雅黑"/>
          <w:sz w:val="21"/>
        </w:rPr>
        <w:t>• 《</w:t>
      </w:r>
      <w:hyperlink w:anchor="" r:id="rId27">
        <w:r>
          <w:rPr>
            <w:rFonts w:ascii="微软雅黑" w:eastAsia="微软雅黑"/>
            <w:sz w:val="21"/>
            <w:color w:val="0000FF"/>
            <w:u w:val="single"/>
          </w:rPr>
          <w:t xml:space="preserve">多部门成立联合调查组，核查“婴幼儿纸尿裤甲酰胺问题”</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28">
        <w:r>
          <w:rPr>
            <w:rFonts w:ascii="微软雅黑" w:eastAsia="微软雅黑"/>
            <w:sz w:val="21"/>
            <w:color w:val="0000FF"/>
            <w:u w:val="single"/>
          </w:rPr>
          <w:t xml:space="preserve">多部门成立联合调查组，核查“婴幼儿纸尿裤甲酰胺问题”，有关情况将及时公布</w:t>
        </w:r>
      </w:hyperlink>
      <w:r>
        <w:rPr>
          <w:rFonts w:ascii="微软雅黑" w:hAnsi="微软雅黑" w:eastAsia="微软雅黑"/>
          <w:sz w:val="21"/>
        </w:rPr>
        <w:t>》（观察者网）</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三、【成都两男子冒充国家机关工作人员，向高校发送虚假通知牟利7万余元被刑拘】</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发布时间：2026-06-22 23:11:18</w:t>
      </w:r>
    </w:p>
    <w:p>
      <w:pPr>
        <w:spacing w:after="120"/>
        <w:jc w:val="both"/>
      </w:pPr>
      <w:r>
        <w:rPr>
          <w:rFonts w:ascii="微软雅黑" w:hAnsi="微软雅黑" w:eastAsia="微软雅黑"/>
          <w:sz w:val="21"/>
        </w:rPr>
        <w:t xml:space="preserve">         内容摘要：成都市公安局龙泉驿区分局6月22日发布警情通报，近日接相关单位通报，有不法分子冒充成都市应急管理局工作人员，以“安全宣传教育”名义向辖区高校发送虚假通知，诱导学校组织学生参与所谓“公益讲座”活动。经查，犯罪嫌疑人戴某（男，30岁）和赖某某（男，23岁）为牟取私利，冒充国家机关工作人员，通过电话、即时通信工具等方式联系高校相关负责人，定向发送“安全宣传教育通知”，要求校方组织学生扫描指定二维码下载APP，以观看“公益讲座”为名，实际从事商业推广和违规引流活动。两人通过上述手段已非法获利共计人民币7万余元。戴某和赖某某的行为严重损害了国家机关公信力，严重扰乱学校正常教学办公秩序，造成不良社会影响。目前，两人已被依法采取刑事强制措施，案件正在进一步办理中。</w:t>
      </w:r>
    </w:p>
    <w:p>
      <w:pPr>
        <w:spacing w:after="240"/>
      </w:pPr>
      <w:r>
        <w:rPr>
          <w:rFonts w:ascii="微软雅黑" w:hAnsi="微软雅黑" w:eastAsia="微软雅黑"/>
          <w:sz w:val="21"/>
        </w:rPr>
        <w:t xml:space="preserve">         文章链接：</w:t>
      </w:r>
      <w:r>
        <w:rPr>
          <w:color w:val="0000FF"/>
        </w:rPr>
        <w:t>https://mp.weixin.qq.com/s/bvtnUIDJpYuPvdgR1jo3Ug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四、【陈小春北京演唱会舞台设计缺陷致观众视线受阻，主办方启动退票程序】</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发布时间：2026-06-22 22:07:25</w:t>
      </w:r>
    </w:p>
    <w:p>
      <w:pPr>
        <w:spacing w:after="120"/>
        <w:jc w:val="both"/>
      </w:pPr>
      <w:r>
        <w:rPr>
          <w:rFonts w:ascii="微软雅黑" w:hAnsi="微软雅黑" w:eastAsia="微软雅黑"/>
          <w:sz w:val="21"/>
        </w:rPr>
        <w:t xml:space="preserve">         内容摘要：6月20日，陈小春北京演唱会因舞台设计缺陷引发观众不满。多位网友反映，演唱会采用三面台设计却按四面台售票，导致部分座位视线被巨型人偶遮挡，购买1288元档门票的观众在演唱会前一小时基本只能看到艺人后脑勺。现场多次出现观众喊退票的情况，整场演出效果受到严重影响。 散场后，陈小春团队连夜拆除了部分遮挡装置、调整机位，并为视线不良区观众更换座位，加设多块返送大屏。6月21日第二场演出中，陈小春在台上边哭边向观众道歉，表示会继续改进。其妻子应采儿发文回应“听劝就对了”，陈小春转发微博称“听劝，会改进，在处理退票了”。话题“陈小春边哭边改”登上热搜。 法律专家指出，此类事件中主办方构成违约。根据《民法典》第五百零九条，主办方未提供合理位置座位，属于瑕疵履行。北京、上海等地法院在类似案件中认定，主办方未提前告知视线遮挡情况，侵犯消费者知情权和选择权。消费者维权重点应放在“违约”而非“欺诈”上，要求退还部分或全部票款胜诉概率更大。此前梁静茹演唱会“柱子票”案件中，法院判决主办方按票价阶梯式退票，最高退票比例达70%。</w:t>
      </w:r>
    </w:p>
    <w:p>
      <w:pPr>
        <w:spacing w:after="240"/>
      </w:pPr>
      <w:r>
        <w:rPr>
          <w:rFonts w:ascii="微软雅黑" w:hAnsi="微软雅黑" w:eastAsia="微软雅黑"/>
          <w:sz w:val="21"/>
        </w:rPr>
        <w:t xml:space="preserve">         文章链接：</w:t>
      </w:r>
      <w:r>
        <w:rPr>
          <w:color w:val="0000FF"/>
        </w:rPr>
        <w:t>https://mp.weixin.qq.com/s/vvHz-8WoPG3Xw92U156jwA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五、【葛兆光获第七届唐奖汉学奖，系首位中国大陆学者获奖】</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发布时间：2026-06-22 22:07:25</w:t>
      </w:r>
    </w:p>
    <w:p>
      <w:pPr>
        <w:spacing w:after="120"/>
        <w:jc w:val="both"/>
      </w:pPr>
      <w:r>
        <w:rPr>
          <w:rFonts w:ascii="微软雅黑" w:hAnsi="微软雅黑" w:eastAsia="微软雅黑"/>
          <w:sz w:val="21"/>
        </w:rPr>
        <w:t xml:space="preserve">         内容摘要：2026年6月17日，第七届唐奖汉学奖揭晓，复旦大学文史研究院文科资深教授葛兆光获奖。这是唐奖汉学奖自2014年设立以来，首次授予一位主要学术生涯在中国大陆完成的学者，葛兆光也是目前唯一一位中国籍获奖者。此前六届获奖者包括余英时、狄百瑞、宇文所安、斯波义信、王赓武、杰西卡·罗森和许倬云，其学术生涯均主要在中国大陆以外地区或西方学术体系内完成。有评论指出，唐奖汉学奖长期存在结构性偏见，获奖者需先获得西方学术体制的“翻译”和“认证”，再“绕一圈”回到东方领奖。唐奖汉学奖召集人黄进兴也曾坦言，一直期待大陆学者获奖，因为中华文化发源地不获奖“感觉怪怪的”。台湾媒体在报道葛兆光获奖时，着意突出其“文革劳改经历”，暴露了某种意识形态滤镜。葛兆光的获奖被视为一次迟到的突破，但未必意味着偏见的终结。文章认为，学术话语权的门禁不会自动拆除，谁有资格定义“汉学”、谁来评判“汉学”的价值，是中国文科学者需要回答的时代之问。</w:t>
      </w:r>
    </w:p>
    <w:p>
      <w:pPr>
        <w:spacing w:after="240"/>
      </w:pPr>
      <w:r>
        <w:rPr>
          <w:rFonts w:ascii="微软雅黑" w:hAnsi="微软雅黑" w:eastAsia="微软雅黑"/>
          <w:sz w:val="21"/>
        </w:rPr>
        <w:t xml:space="preserve">         文章链接：</w:t>
      </w:r>
      <w:r>
        <w:rPr>
          <w:color w:val="0000FF"/>
        </w:rPr>
        <w:t>https://mp.weixin.qq.com/s/TtbAT2GADgpl_p8YCa-0Wg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六、【安徽广德发生交通事故致1死2伤，肇事女司机被刑拘】</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发布时间：2026-06-22 21:51:15</w:t>
      </w:r>
    </w:p>
    <w:p>
      <w:pPr>
        <w:spacing w:after="120"/>
        <w:jc w:val="both"/>
      </w:pPr>
      <w:r>
        <w:rPr>
          <w:rFonts w:ascii="微软雅黑" w:hAnsi="微软雅黑" w:eastAsia="微软雅黑"/>
          <w:sz w:val="21"/>
        </w:rPr>
        <w:t xml:space="preserve">         内容摘要：2026年6月20日15时36分许，安徽省广德市太极大道发生一起交通事故。据广德市公安局6月22日发布的警情通报，杨某某（女，36岁）驾驶一辆小型普通客车沿太极大道由东向西行驶时，车辆越过绿化带，碰撞了停在非机动车道上的一辆二轮电动车，造成1人死亡、2人受伤，其中1人伤势较重。接警后，公安机关迅速组织警力到场处置，并联动120急救部门开展伤员救治工作。当晚，杨某某已被公安机关依法刑事拘留。经检测，已排除酒驾、毒驾嫌疑。目前，事故调查和善后处置等工作正在进行中。警方提醒公众，请勿传播现场图片、视频及不实信息，避免对遇难者家属造成伤害。</w:t>
      </w:r>
    </w:p>
    <w:p>
      <w:pPr>
        <w:spacing w:after="240"/>
      </w:pPr>
      <w:r>
        <w:rPr>
          <w:rFonts w:ascii="微软雅黑" w:hAnsi="微软雅黑" w:eastAsia="微软雅黑"/>
          <w:sz w:val="21"/>
        </w:rPr>
        <w:t xml:space="preserve">         文章链接：</w:t>
      </w:r>
      <w:r>
        <w:rPr>
          <w:color w:val="0000FF"/>
        </w:rPr>
        <w:t>https://mp.weixin.qq.com/s/p7xNuJysyLqcaTH4Ru5mtg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七、【滴露9天内发布两则争议广告，分别侮辱男性和女性引发舆论批评】</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发布时间：2026-06-22 21:30:13</w:t>
      </w:r>
    </w:p>
    <w:p>
      <w:pPr>
        <w:spacing w:after="120"/>
        <w:jc w:val="both"/>
      </w:pPr>
      <w:r>
        <w:rPr>
          <w:rFonts w:ascii="微软雅黑" w:hAnsi="微软雅黑" w:eastAsia="微软雅黑"/>
          <w:sz w:val="21"/>
        </w:rPr>
        <w:t xml:space="preserve">         内容摘要：滴露近期投放的衣物消毒液广告引发巨大争议。广告以男主视角展开，将女性同居史污名化为“二手服务”“被污染”，宣称“干净没被别的男人污染过”才是理想伴侣。品牌将“消毒”概念扭曲为对女性过往情感的审判，本质是贩卖贞操枷锁。 这并非滴露首次越界。2025年其广告曾写“被退货肯定是身子不干净”；今年6月11日，马桶消毒液广告将男性塑造成“移动细菌培养皿”；6月20日，衣物消毒液广告又踩低女性。9天内左右开弓，侮辱两性。滴露显然吃透“争议即流量”的算法逻辑，靠制造性别对立收割热度。 舆论发酵后，滴露声明称视频为第三方达人创作、片段被拼接曲解、已下架。但作为甲方，广告基调与审核均由品牌把控，所谓“审核失职”难辞其咎。更深层问题在于：滴露内部审核机制存在结构性漏洞，价值观让位于流量；类似以“敲警钟”为名的性别对立广告屡见不鲜，如全棉时代卸妆巾广告、妇炎洁“洗出粉木耳”等，均暴露行业潜规则。 《广告法》和《妇女权益保障法》明确禁止性别歧视内容。滴露需要道歉，但光道歉不够，法律更应亮出牙齿。若每次翻车仅以一纸道歉了事，只会纵容品牌在底线反复试探。滴露真正需要“消毒”的，是那颗逐利至上的心。</w:t>
      </w:r>
    </w:p>
    <w:p>
      <w:pPr>
        <w:spacing w:after="240"/>
      </w:pPr>
      <w:r>
        <w:rPr>
          <w:rFonts w:ascii="微软雅黑" w:hAnsi="微软雅黑" w:eastAsia="微软雅黑"/>
          <w:sz w:val="21"/>
        </w:rPr>
        <w:t xml:space="preserve">         文章链接：</w:t>
      </w:r>
      <w:r>
        <w:rPr>
          <w:color w:val="0000FF"/>
        </w:rPr>
        <w:t>https://mp.weixin.qq.com/s/V29zNeK3LAUGKhaHzklqaA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八、【麦当劳辟谣“父亲节喊爸爸免费领套餐”，系网友恶搞】</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发布时间：2026-06-22 20:55:31</w:t>
      </w:r>
    </w:p>
    <w:p>
      <w:pPr>
        <w:spacing w:after="120"/>
        <w:jc w:val="both"/>
      </w:pPr>
      <w:r>
        <w:rPr>
          <w:rFonts w:ascii="微软雅黑" w:hAnsi="微软雅黑" w:eastAsia="微软雅黑"/>
          <w:sz w:val="21"/>
        </w:rPr>
        <w:t xml:space="preserve">         内容摘要：新京报报道，在刚刚过去的父亲节，网络上流传一张“麦当劳‘父亲节’海报”，声称“只要到任意麦当劳门店跟服务员喊一声：‘我是你爸爸’，即可免费获得一份父亲节神秘套餐”。该海报标注活动地点为全国任意麦当劳门店，并在多个社交平台传播。6月22日，新京报记者从麦当劳官方客服方面获悉，并无此活动。多位网友发布的视频显示，该项活动确为网友恶搞，多个麦当劳门店的工作人员对前来“对暗号”的网友表示，活动不是麦当劳官方发布的，海报为假。麦当劳官方客服在回复新京报记者询问时也确认了并无此项官方活动。此外，这样的恶搞并非首次，此前的父亲节也出现过类似情况。</w:t>
      </w:r>
    </w:p>
    <w:p>
      <w:pPr>
        <w:spacing w:after="240"/>
      </w:pPr>
      <w:r>
        <w:rPr>
          <w:rFonts w:ascii="微软雅黑" w:hAnsi="微软雅黑" w:eastAsia="微软雅黑"/>
          <w:sz w:val="21"/>
        </w:rPr>
        <w:t xml:space="preserve">         文章链接：</w:t>
      </w:r>
      <w:r>
        <w:rPr>
          <w:color w:val="0000FF"/>
        </w:rPr>
        <w:t>https://mp.weixin.qq.com/s/HfjzzgVxXPom043uHVpjTw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九、【南京破获国内最大黄金盗窃案，27公斤黄金全部追回，主犯落网细节公布】</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发布时间：2026-06-22 17:57:21</w:t>
      </w:r>
    </w:p>
    <w:p>
      <w:pPr>
        <w:spacing w:after="120"/>
        <w:jc w:val="both"/>
      </w:pPr>
      <w:r>
        <w:rPr>
          <w:rFonts w:ascii="微软雅黑" w:hAnsi="微软雅黑" w:eastAsia="微软雅黑"/>
          <w:sz w:val="21"/>
        </w:rPr>
        <w:t xml:space="preserve">         内容摘要：南京警方破获国内迄今案值最大的黄金盗窃案，27公斤黄金（价值2700余万元）全部追回，11名嫌疑人落网。主犯童某某（37岁，高校研究生毕业）曾为江苏某医院员工，因网络赌博欠债700万元，2024年辞职。他与王某某（31岁，软件公司经理）通过加密软件结识，两人均染网赌，王某某亏损超300万元。二人密谋后拉拢张某，王某某负责指挥，童某某实施盗窃，张某接应。 案发前，王某某多次踩点，凭借技术背景推算出店内监控密码。5月16日凌晨，童某某从二楼攀爬入室，专偷黄金，避开名表等物品，盗走37件黄金制品共27公斤。得手后，他将部分黄金扔进王某某车辆，王某某随即飞往曼谷。童某某乘网约车南下逃亡，行驶两千多公里至广西。途中，他因付不起7000余元车费，掰下一半50克小金片抵账。 5月18日凌晨，崇左边境派出所接南京协查通报，锁定童某某可能从宁明爱店边境偷渡。民警在距边境线百米处截停白色捷达车，抓获司机曹某及童某某，搜出8.75公斤黄金。童某某起初抵赖，后供认全部事实。王某某在泰国曼谷被抓获并引渡，警方缴获13.2公斤黄金；张某在温州落网。</w:t>
      </w:r>
    </w:p>
    <w:p>
      <w:pPr>
        <w:spacing w:after="240"/>
      </w:pPr>
      <w:r>
        <w:rPr>
          <w:rFonts w:ascii="微软雅黑" w:hAnsi="微软雅黑" w:eastAsia="微软雅黑"/>
          <w:sz w:val="21"/>
        </w:rPr>
        <w:t xml:space="preserve">         文章链接：</w:t>
      </w:r>
      <w:r>
        <w:rPr>
          <w:color w:val="0000FF"/>
        </w:rPr>
        <w:t>https://mp.weixin.qq.com/s/XgnuCV7OiRNBmKX49os-6w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十、【车评人陈震多平台账号恢复更新，此前因偷税被罚247万元】</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发布时间：2026-06-22 17:57:21</w:t>
      </w:r>
    </w:p>
    <w:p>
      <w:pPr>
        <w:spacing w:after="120"/>
        <w:jc w:val="both"/>
      </w:pPr>
      <w:r>
        <w:rPr>
          <w:rFonts w:ascii="微软雅黑" w:hAnsi="微软雅黑" w:eastAsia="微软雅黑"/>
          <w:sz w:val="21"/>
        </w:rPr>
        <w:t xml:space="preserve">         内容摘要：6月22日下午，知名车评人陈震在微博、小红书、视频号等多个平台账号时隔6个月再度更新，发布健身房撸铁视频。随后，陈震在微博发文称“又一次成长，感恩每一位帮我的人”。此前，12月4日深夜，陈震的B站、抖音、快手、小红书等平台账号被禁言。12月5日，央视报道“陈震偷税案”引发关注。据悉，陈震少缴个人所得税共计118.67万元，税务部门对其作出追缴税款、加收滞纳金并处罚款共计247.48万元的处理处罚决定，涉案税款、滞纳金及罚款均已追缴入库。公开资料显示，陈震是原汽车之家金牌主持人，代表作包括《越野路书》《震震有词》《萝卜实验室》等，其全网粉丝超过2400万，其中微博粉丝1014万、抖音1074.3万、B站57万、小红书72.5万、快手201万。</w:t>
      </w:r>
    </w:p>
    <w:p>
      <w:pPr>
        <w:spacing w:after="240"/>
      </w:pPr>
      <w:r>
        <w:rPr>
          <w:rFonts w:ascii="微软雅黑" w:hAnsi="微软雅黑" w:eastAsia="微软雅黑"/>
          <w:sz w:val="21"/>
        </w:rPr>
        <w:t xml:space="preserve">         文章链接：</w:t>
      </w:r>
      <w:r>
        <w:rPr>
          <w:color w:val="0000FF"/>
        </w:rPr>
        <w:t>https://mp.weixin.qq.com/s/D6QfX4ICFRZ6yFR8kZNZ9w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十一、【纸尿裤甲酰胺争议未解，孩子体内检出物来源仍缺乏证据链】</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发布时间：2026-06-22 17:57:21</w:t>
      </w:r>
    </w:p>
    <w:p>
      <w:pPr>
        <w:spacing w:after="120"/>
        <w:jc w:val="both"/>
      </w:pPr>
      <w:r>
        <w:rPr>
          <w:rFonts w:ascii="微软雅黑" w:hAnsi="微软雅黑" w:eastAsia="微软雅黑"/>
          <w:sz w:val="21"/>
        </w:rPr>
        <w:t xml:space="preserve">         内容摘要：孩子体内的甲酰胺，从哪里来？ 一场围绕纸尿裤的争议引发家长担忧。调查报道称部分纸尿裤检出甲酰胺，并引用专家数据称婴幼儿血液和尿液中也发现该物质。随后事件反转：涉事品牌公布检测报告称产品未检出；专家机构否认结论；记者发布录音回应；多地监管部门介入调查。但核心问题未解：若孩子体内检出甲酰胺，来源何在？ 甲酰胺是工业溶剂，被欧盟列为1B类生殖毒性物质，我国《化妆品安全技术规范》已禁用。但“有毒”不等于“接触即有害”，剂量决定毒性。然而，甲酰胺非人体正常代谢产物，若检出，需追问来源。 纸尿裤可能来源包括：发泡剂（如偶氮二甲酰胺ADC）分解副产物；胶黏剂中甲酰胺类溶剂残留；供应链中无纺布、油墨、包装等带入。但即便有残留，也不等于孩子体内甲酰胺一定来自纸尿裤。人体还接触空气、饮食、衣物等，二甲基甲酰胺（DMF）代谢也会产生甲酰胺。要证明来源，需完整证据链：浓度、对照、残留匹配、排除其他暴露源，目前缺乏公开数据。 更值得关注的是，我国纸尿裤国标（GB 15979等）未设甲酰胺限值。企业合规与产品绝对安全是两回事。欧洲新标准EN 17826:2025已纳入甲酰胺，反映监管滞后性。</w:t>
      </w:r>
    </w:p>
    <w:p>
      <w:pPr>
        <w:spacing w:after="240"/>
      </w:pPr>
      <w:r>
        <w:rPr>
          <w:rFonts w:ascii="微软雅黑" w:hAnsi="微软雅黑" w:eastAsia="微软雅黑"/>
          <w:sz w:val="21"/>
        </w:rPr>
        <w:t xml:space="preserve">         文章链接：</w:t>
      </w:r>
      <w:r>
        <w:rPr>
          <w:color w:val="0000FF"/>
        </w:rPr>
        <w:t>https://mp.weixin.qq.com/s/UmogPDdCT94ttYvxUMxxNQ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十二、【微博CEO点评“被WPS背刺”话题后删除，称系AI生成并调侃“养的虾发的”】</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发布时间：2026-06-22 15:39:21</w:t>
      </w:r>
    </w:p>
    <w:p>
      <w:pPr>
        <w:spacing w:after="120"/>
        <w:jc w:val="both"/>
      </w:pPr>
      <w:r>
        <w:rPr>
          <w:rFonts w:ascii="微软雅黑" w:hAnsi="微软雅黑" w:eastAsia="微软雅黑"/>
          <w:sz w:val="21"/>
        </w:rPr>
        <w:t xml:space="preserve">         内容摘要：6月21日，话题“被wps背刺了”登上微博热搜，核心讨论聚焦于WPS存储占用、数据安全及商业策略等用户痛点。微博CEO来去之间（本名王高飞）参与该话题，发布博文称“被WPS背刺了？我们真正被背刺的，是对‘国产替代’的幻觉。”博文指出，金山已从当初强调“让老百姓用得起Office”的小作坊，转变为市值数百亿的上市公司，对股东负责，追求用户生命周期价值最大化，暗示其商业策略已发生变化。该博文标注为AI生成，随后来去之间在线解释称“这是我养的虾发的”。目前，该条点评博文已在来去之间的个人主页中删除。网友对此评论“微博CEO被养的虾背刺”“谁说AI不能背锅”。该事件由观察者网报道。</w:t>
      </w:r>
    </w:p>
    <w:p>
      <w:pPr>
        <w:spacing w:after="240"/>
      </w:pPr>
      <w:r>
        <w:rPr>
          <w:rFonts w:ascii="微软雅黑" w:hAnsi="微软雅黑" w:eastAsia="微软雅黑"/>
          <w:sz w:val="21"/>
        </w:rPr>
        <w:t xml:space="preserve">         文章链接：</w:t>
      </w:r>
      <w:r>
        <w:rPr>
          <w:color w:val="0000FF"/>
        </w:rPr>
        <w:t>https://mp.weixin.qq.com/s/qmeYqhUNwhkzhqw-C-rk7Q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p.weixin.qq.com/s/ZWafChAnyIrn82ykuwi2BQ" TargetMode="External"/><Relationship Id="rId10" Type="http://schemas.openxmlformats.org/officeDocument/2006/relationships/hyperlink" Target="https://mp.weixin.qq.com/s/NYmcsVA9LyxtCScNHf8BXQ" TargetMode="External"/><Relationship Id="rId11" Type="http://schemas.openxmlformats.org/officeDocument/2006/relationships/hyperlink" Target="https://mp.weixin.qq.com/s/RUJSR_5AKkyUSjCvuldopQ" TargetMode="External"/><Relationship Id="rId12" Type="http://schemas.openxmlformats.org/officeDocument/2006/relationships/hyperlink" Target="https://mp.weixin.qq.com/s/XpXuyn9rB9swljF7owsFbg" TargetMode="External"/><Relationship Id="rId13" Type="http://schemas.openxmlformats.org/officeDocument/2006/relationships/hyperlink" Target="https://mp.weixin.qq.com/s/Ucp_cepfWeOv4w8YNnOCmg" TargetMode="External"/><Relationship Id="rId14" Type="http://schemas.openxmlformats.org/officeDocument/2006/relationships/hyperlink" Target="https://mp.weixin.qq.com/s/vdg7v-mMQmfS_612MfLCYQ" TargetMode="External"/><Relationship Id="rId15" Type="http://schemas.openxmlformats.org/officeDocument/2006/relationships/hyperlink" Target="https://mp.weixin.qq.com/s/TlyQGIBLRUHkinFZ50811A" TargetMode="External"/><Relationship Id="rId16" Type="http://schemas.openxmlformats.org/officeDocument/2006/relationships/hyperlink" Target="https://mp.weixin.qq.com/s/oHytHnNwTW4zvs8c9EJl2Q" TargetMode="External"/><Relationship Id="rId17" Type="http://schemas.openxmlformats.org/officeDocument/2006/relationships/hyperlink" Target="https://mp.weixin.qq.com/s/479_f55Hp8zGV6Eo7Hbg8g" TargetMode="External"/><Relationship Id="rId18" Type="http://schemas.openxmlformats.org/officeDocument/2006/relationships/hyperlink" Target="https://mp.weixin.qq.com/s/thMeV9CLtz8Q5bnsjJf8Rg" TargetMode="External"/><Relationship Id="rId19" Type="http://schemas.openxmlformats.org/officeDocument/2006/relationships/hyperlink" Target="https://mp.weixin.qq.com/s/zt-GWAPCOzgxEG_3PvR15w" TargetMode="External"/><Relationship Id="rId20" Type="http://schemas.openxmlformats.org/officeDocument/2006/relationships/hyperlink" Target="https://mp.weixin.qq.com/s/UC9m5Gb-WS03Q8wnRqF_IQ" TargetMode="External"/><Relationship Id="rId21" Type="http://schemas.openxmlformats.org/officeDocument/2006/relationships/hyperlink" Target="https://mp.weixin.qq.com/s/_9hpeoCJQGhrVDoUOoZaBQ" TargetMode="External"/><Relationship Id="rId22" Type="http://schemas.openxmlformats.org/officeDocument/2006/relationships/hyperlink" Target="https://mp.weixin.qq.com/s/MEE6KMPb733b4NH7lbiBvg" TargetMode="External"/><Relationship Id="rId23" Type="http://schemas.openxmlformats.org/officeDocument/2006/relationships/hyperlink" Target="https://mp.weixin.qq.com/s/45yjMM0Yjga9gcu1fO6gAQ" TargetMode="External"/><Relationship Id="rId24" Type="http://schemas.openxmlformats.org/officeDocument/2006/relationships/hyperlink" Target="https://mp.weixin.qq.com/s/RMT8_dNxlrtlAnA68cuKow" TargetMode="External"/><Relationship Id="rId25" Type="http://schemas.openxmlformats.org/officeDocument/2006/relationships/hyperlink" Target="https://mp.weixin.qq.com/s/2V17Y_m4BL_RtH0TTVPi_g" TargetMode="External"/><Relationship Id="rId26" Type="http://schemas.openxmlformats.org/officeDocument/2006/relationships/hyperlink" Target="https://mp.weixin.qq.com/s/Xs0oQyOe_S30rjMUpfNosA" TargetMode="External"/><Relationship Id="rId27" Type="http://schemas.openxmlformats.org/officeDocument/2006/relationships/hyperlink" Target="https://mp.weixin.qq.com/s/7j69REYbcAhBMyhhpskRnw" TargetMode="External"/><Relationship Id="rId28" Type="http://schemas.openxmlformats.org/officeDocument/2006/relationships/hyperlink" Target="https://mp.weixin.qq.com/s/ariVlImyRUVbyTZfkkaHW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