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A0EE" w14:textId="77777777" w:rsidR="00C3454F" w:rsidRDefault="00000000">
      <w:pPr>
        <w:pStyle w:val="a3"/>
      </w:pPr>
      <w:r>
        <w:t xml:space="preserve">Python </w:t>
      </w:r>
      <w:r>
        <w:t>数据科学基础工具及</w:t>
      </w:r>
      <w:r>
        <w:t xml:space="preserve"> Anaconda </w:t>
      </w:r>
      <w:r>
        <w:t>环境管理</w:t>
      </w:r>
    </w:p>
    <w:p w14:paraId="0CB67FE3" w14:textId="77777777" w:rsidR="00C3454F" w:rsidRDefault="00000000">
      <w:pPr>
        <w:pStyle w:val="20"/>
      </w:pPr>
      <w:r>
        <w:t>此次聊天围绕</w:t>
      </w:r>
      <w:r>
        <w:t xml:space="preserve"> </w:t>
      </w:r>
      <w:r>
        <w:rPr>
          <w:b/>
          <w:bCs/>
        </w:rPr>
        <w:t xml:space="preserve">Python </w:t>
      </w:r>
      <w:r>
        <w:rPr>
          <w:b/>
          <w:bCs/>
        </w:rPr>
        <w:t>数据科学基础工具（</w:t>
      </w:r>
      <w:r>
        <w:rPr>
          <w:b/>
          <w:bCs/>
        </w:rPr>
        <w:t>matplotlib</w:t>
      </w:r>
      <w:r>
        <w:rPr>
          <w:b/>
          <w:bCs/>
        </w:rPr>
        <w:t>、</w:t>
      </w:r>
      <w:r>
        <w:rPr>
          <w:b/>
          <w:bCs/>
        </w:rPr>
        <w:t>NumPy</w:t>
      </w:r>
      <w:r>
        <w:rPr>
          <w:b/>
          <w:bCs/>
        </w:rPr>
        <w:t>、</w:t>
      </w:r>
      <w:r>
        <w:rPr>
          <w:b/>
          <w:bCs/>
        </w:rPr>
        <w:t>pandas</w:t>
      </w:r>
      <w:r>
        <w:rPr>
          <w:b/>
          <w:bCs/>
        </w:rPr>
        <w:t>）、</w:t>
      </w:r>
      <w:r>
        <w:rPr>
          <w:b/>
          <w:bCs/>
        </w:rPr>
        <w:t xml:space="preserve">Anaconda </w:t>
      </w:r>
      <w:r>
        <w:rPr>
          <w:b/>
          <w:bCs/>
        </w:rPr>
        <w:t>环境管理、代码执行与文件操作</w:t>
      </w:r>
      <w:r>
        <w:t xml:space="preserve"> </w:t>
      </w:r>
      <w:r>
        <w:t>展开，知识点可按模块归纳如下，方便系统回顾：</w:t>
      </w:r>
    </w:p>
    <w:p w14:paraId="5054EE7F" w14:textId="77777777" w:rsidR="00C3454F" w:rsidRDefault="00000000">
      <w:pPr>
        <w:pStyle w:val="3"/>
      </w:pPr>
      <w:r>
        <w:t>一、</w:t>
      </w:r>
      <w:r>
        <w:t xml:space="preserve">Jupyter Notebook </w:t>
      </w:r>
      <w:r>
        <w:t>代码执行问题</w:t>
      </w:r>
    </w:p>
    <w:p w14:paraId="654E5F77" w14:textId="77777777" w:rsidR="00C3454F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代码块无响应（</w:t>
      </w:r>
      <w:r>
        <w:rPr>
          <w:b/>
          <w:bCs/>
        </w:rPr>
        <w:t xml:space="preserve">Ctrl+Enter </w:t>
      </w:r>
      <w:r>
        <w:rPr>
          <w:b/>
          <w:bCs/>
        </w:rPr>
        <w:t>无效）</w:t>
      </w:r>
    </w:p>
    <w:p w14:paraId="0AB15690" w14:textId="77777777" w:rsidR="00C3454F" w:rsidRDefault="00000000">
      <w:pPr>
        <w:pStyle w:val="20"/>
        <w:numPr>
          <w:ilvl w:val="1"/>
          <w:numId w:val="2"/>
        </w:numPr>
      </w:pPr>
      <w:r>
        <w:t>核心原因：内核（</w:t>
      </w:r>
      <w:r>
        <w:t>Kernel</w:t>
      </w:r>
      <w:r>
        <w:t>）卡住（代码块左侧显示</w:t>
      </w:r>
      <w:r>
        <w:t xml:space="preserve"> </w:t>
      </w:r>
      <w:r>
        <w:rPr>
          <w:highlight w:val="cyan"/>
          <w:bdr w:val="single" w:sz="4" w:space="0" w:color="DEE0E3"/>
        </w:rPr>
        <w:t>[*]</w:t>
      </w:r>
      <w:r>
        <w:t>）。</w:t>
      </w:r>
    </w:p>
    <w:p w14:paraId="50528F3B" w14:textId="77777777" w:rsidR="00C3454F" w:rsidRDefault="00000000">
      <w:pPr>
        <w:pStyle w:val="20"/>
        <w:numPr>
          <w:ilvl w:val="1"/>
          <w:numId w:val="2"/>
        </w:numPr>
      </w:pPr>
      <w:r>
        <w:t>解决方案：顶部菜单栏</w:t>
      </w:r>
      <w:r>
        <w:t xml:space="preserve"> </w:t>
      </w:r>
      <w:r>
        <w:rPr>
          <w:highlight w:val="cyan"/>
          <w:bdr w:val="single" w:sz="4" w:space="0" w:color="DEE0E3"/>
        </w:rPr>
        <w:t>Kernel → Restart Kernel</w:t>
      </w:r>
      <w:r>
        <w:t xml:space="preserve"> </w:t>
      </w:r>
      <w:r>
        <w:t>重启内核，重新执行代码。</w:t>
      </w:r>
    </w:p>
    <w:p w14:paraId="0A4D97C3" w14:textId="77777777" w:rsidR="00C3454F" w:rsidRDefault="00000000">
      <w:pPr>
        <w:pStyle w:val="20"/>
        <w:numPr>
          <w:ilvl w:val="1"/>
          <w:numId w:val="2"/>
        </w:numPr>
      </w:pPr>
      <w:r>
        <w:t>额外排查：检查语法错误（如未导入依赖库，例</w:t>
      </w:r>
      <w:r>
        <w:t xml:space="preserve"> </w:t>
      </w:r>
      <w:r>
        <w:rPr>
          <w:highlight w:val="cyan"/>
          <w:bdr w:val="single" w:sz="4" w:space="0" w:color="DEE0E3"/>
        </w:rPr>
        <w:t>import random</w:t>
      </w:r>
      <w:r>
        <w:t>）、快捷键冲突（可尝试工具栏</w:t>
      </w:r>
      <w:r>
        <w:t xml:space="preserve"> “</w:t>
      </w:r>
      <w:r>
        <w:t>运行</w:t>
      </w:r>
      <w:r>
        <w:t xml:space="preserve">” </w:t>
      </w:r>
      <w:r>
        <w:t>按钮）。</w:t>
      </w:r>
    </w:p>
    <w:p w14:paraId="5DC3D8B3" w14:textId="77777777" w:rsidR="00C3454F" w:rsidRDefault="00000000">
      <w:pPr>
        <w:pStyle w:val="3"/>
      </w:pPr>
      <w:r>
        <w:t>二、</w:t>
      </w:r>
      <w:r>
        <w:t xml:space="preserve">matplotlib </w:t>
      </w:r>
      <w:r>
        <w:t>绘图基础</w:t>
      </w:r>
    </w:p>
    <w:p w14:paraId="3D5D2218" w14:textId="77777777" w:rsidR="00C3454F" w:rsidRDefault="00000000">
      <w:pPr>
        <w:pStyle w:val="4"/>
      </w:pPr>
      <w:r>
        <w:t xml:space="preserve">1. </w:t>
      </w:r>
      <w:r>
        <w:t>核心概念与函数</w:t>
      </w:r>
    </w:p>
    <w:p w14:paraId="38F1CF1B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plt.figure()</w:t>
      </w:r>
      <w:r>
        <w:t>：双重作用</w:t>
      </w:r>
    </w:p>
    <w:p w14:paraId="2FA3173A" w14:textId="77777777" w:rsidR="00C3454F" w:rsidRDefault="00000000">
      <w:pPr>
        <w:pStyle w:val="20"/>
        <w:numPr>
          <w:ilvl w:val="1"/>
          <w:numId w:val="2"/>
        </w:numPr>
      </w:pPr>
      <w:r>
        <w:t>无</w:t>
      </w:r>
      <w:r>
        <w:t xml:space="preserve"> / </w:t>
      </w:r>
      <w:r>
        <w:t>新编号：创建新图形对象（如</w:t>
      </w:r>
      <w:r>
        <w:t xml:space="preserve"> </w:t>
      </w:r>
      <w:r>
        <w:rPr>
          <w:highlight w:val="cyan"/>
          <w:bdr w:val="single" w:sz="4" w:space="0" w:color="DEE0E3"/>
        </w:rPr>
        <w:t>fig1 = plt.figure(figsize=(5,5))</w:t>
      </w:r>
      <w:r>
        <w:t>，</w:t>
      </w:r>
      <w:r>
        <w:rPr>
          <w:highlight w:val="cyan"/>
          <w:bdr w:val="single" w:sz="4" w:space="0" w:color="DEE0E3"/>
        </w:rPr>
        <w:t>figsize</w:t>
      </w:r>
      <w:r>
        <w:t xml:space="preserve"> </w:t>
      </w:r>
      <w:r>
        <w:t>设宽高），并自动设为</w:t>
      </w:r>
      <w:r>
        <w:t xml:space="preserve"> “</w:t>
      </w:r>
      <w:r>
        <w:t>当前活跃图形</w:t>
      </w:r>
      <w:r>
        <w:t>”</w:t>
      </w:r>
      <w:r>
        <w:t>。</w:t>
      </w:r>
    </w:p>
    <w:p w14:paraId="1EBECC70" w14:textId="77777777" w:rsidR="00C3454F" w:rsidRDefault="00000000">
      <w:pPr>
        <w:pStyle w:val="20"/>
        <w:numPr>
          <w:ilvl w:val="1"/>
          <w:numId w:val="2"/>
        </w:numPr>
      </w:pPr>
      <w:r>
        <w:t>已有编号：切换到对应图形（如</w:t>
      </w:r>
      <w:r>
        <w:t xml:space="preserve"> </w:t>
      </w:r>
      <w:r>
        <w:rPr>
          <w:highlight w:val="cyan"/>
          <w:bdr w:val="single" w:sz="4" w:space="0" w:color="DEE0E3"/>
        </w:rPr>
        <w:t>plt.figure(1)</w:t>
      </w:r>
      <w:r>
        <w:t xml:space="preserve"> </w:t>
      </w:r>
      <w:r>
        <w:t>切换到编号</w:t>
      </w:r>
      <w:r>
        <w:t xml:space="preserve"> 1 </w:t>
      </w:r>
      <w:r>
        <w:t>的图形）。</w:t>
      </w:r>
    </w:p>
    <w:p w14:paraId="18B5994A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plt.plot(x, y)</w:t>
      </w:r>
      <w:r>
        <w:t>：绘制折线图，默认作用于</w:t>
      </w:r>
      <w:r>
        <w:t xml:space="preserve"> “</w:t>
      </w:r>
      <w:r>
        <w:t>当前活跃图形</w:t>
      </w:r>
      <w:r>
        <w:t>”</w:t>
      </w:r>
      <w:r>
        <w:t>，适合展示趋势（如时间序列）。</w:t>
      </w:r>
    </w:p>
    <w:p w14:paraId="09C672FE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plt.scatter(x, y)</w:t>
      </w:r>
      <w:r>
        <w:t>：绘制散点图，不连接点，适合观察变量相关性，关键参数：</w:t>
      </w:r>
    </w:p>
    <w:p w14:paraId="1D363C36" w14:textId="77777777" w:rsidR="00C3454F" w:rsidRDefault="00000000">
      <w:pPr>
        <w:pStyle w:val="20"/>
        <w:numPr>
          <w:ilvl w:val="1"/>
          <w:numId w:val="2"/>
        </w:numPr>
      </w:pPr>
      <w:r>
        <w:rPr>
          <w:highlight w:val="cyan"/>
          <w:bdr w:val="single" w:sz="4" w:space="0" w:color="DEE0E3"/>
        </w:rPr>
        <w:t>s</w:t>
      </w:r>
      <w:r>
        <w:t>：点的大小（单个值或数组）、</w:t>
      </w:r>
      <w:r>
        <w:rPr>
          <w:highlight w:val="cyan"/>
          <w:bdr w:val="single" w:sz="4" w:space="0" w:color="DEE0E3"/>
        </w:rPr>
        <w:t>c</w:t>
      </w:r>
      <w:r>
        <w:t>：点的颜色（颜色名或数组）、</w:t>
      </w:r>
      <w:r>
        <w:rPr>
          <w:highlight w:val="cyan"/>
          <w:bdr w:val="single" w:sz="4" w:space="0" w:color="DEE0E3"/>
        </w:rPr>
        <w:t>marker</w:t>
      </w:r>
      <w:r>
        <w:t>：点的形状（如</w:t>
      </w:r>
      <w:r>
        <w:t xml:space="preserve"> </w:t>
      </w:r>
      <w:r>
        <w:rPr>
          <w:highlight w:val="cyan"/>
          <w:bdr w:val="single" w:sz="4" w:space="0" w:color="DEE0E3"/>
        </w:rPr>
        <w:t>'o'</w:t>
      </w:r>
      <w:r>
        <w:t xml:space="preserve"> </w:t>
      </w:r>
      <w:r>
        <w:t>圆形、</w:t>
      </w:r>
      <w:r>
        <w:rPr>
          <w:highlight w:val="cyan"/>
          <w:bdr w:val="single" w:sz="4" w:space="0" w:color="DEE0E3"/>
        </w:rPr>
        <w:t>'s'</w:t>
      </w:r>
      <w:r>
        <w:t xml:space="preserve"> </w:t>
      </w:r>
      <w:r>
        <w:t>正方形）、</w:t>
      </w:r>
      <w:r>
        <w:rPr>
          <w:highlight w:val="cyan"/>
          <w:bdr w:val="single" w:sz="4" w:space="0" w:color="DEE0E3"/>
        </w:rPr>
        <w:t>alpha</w:t>
      </w:r>
      <w:r>
        <w:t>：透明度。</w:t>
      </w:r>
    </w:p>
    <w:p w14:paraId="44B0B776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plt.show()</w:t>
      </w:r>
      <w:r>
        <w:t>：显式展示绘制的图形（</w:t>
      </w:r>
      <w:r>
        <w:t xml:space="preserve">Jupyter </w:t>
      </w:r>
      <w:r>
        <w:t>中可省略，但建议保留）。</w:t>
      </w:r>
    </w:p>
    <w:p w14:paraId="4A7B0D86" w14:textId="77777777" w:rsidR="00C3454F" w:rsidRDefault="00000000">
      <w:pPr>
        <w:pStyle w:val="4"/>
      </w:pPr>
      <w:r>
        <w:t xml:space="preserve">2. </w:t>
      </w:r>
      <w:r>
        <w:t>绘图流程</w:t>
      </w:r>
    </w:p>
    <w:p w14:paraId="6DC2977B" w14:textId="77777777" w:rsidR="00C3454F" w:rsidRDefault="00000000">
      <w:pPr>
        <w:pStyle w:val="20"/>
      </w:pPr>
      <w:r>
        <w:t>导入库（</w:t>
      </w:r>
      <w:r>
        <w:rPr>
          <w:highlight w:val="cyan"/>
          <w:bdr w:val="single" w:sz="4" w:space="0" w:color="DEE0E3"/>
        </w:rPr>
        <w:t>import matplotlib.pyplot as plt</w:t>
      </w:r>
      <w:r>
        <w:t>）</w:t>
      </w:r>
      <w:r>
        <w:t xml:space="preserve">→ </w:t>
      </w:r>
      <w:r>
        <w:t>准备数据</w:t>
      </w:r>
      <w:r>
        <w:t xml:space="preserve"> → </w:t>
      </w:r>
      <w:r>
        <w:t>创建图形</w:t>
      </w:r>
      <w:r>
        <w:t xml:space="preserve"> → </w:t>
      </w:r>
      <w:r>
        <w:t>绘制（</w:t>
      </w:r>
      <w:r>
        <w:rPr>
          <w:highlight w:val="cyan"/>
          <w:bdr w:val="single" w:sz="4" w:space="0" w:color="DEE0E3"/>
        </w:rPr>
        <w:t>plot/scatter</w:t>
      </w:r>
      <w:r>
        <w:t>）</w:t>
      </w:r>
      <w:r>
        <w:t xml:space="preserve">→ </w:t>
      </w:r>
      <w:r>
        <w:t>显示（</w:t>
      </w:r>
      <w:r>
        <w:rPr>
          <w:highlight w:val="cyan"/>
          <w:bdr w:val="single" w:sz="4" w:space="0" w:color="DEE0E3"/>
        </w:rPr>
        <w:t>show</w:t>
      </w:r>
      <w:r>
        <w:t>）。</w:t>
      </w:r>
    </w:p>
    <w:p w14:paraId="5D3A46AA" w14:textId="77777777" w:rsidR="00C3454F" w:rsidRDefault="00000000">
      <w:pPr>
        <w:pStyle w:val="3"/>
      </w:pPr>
      <w:r>
        <w:lastRenderedPageBreak/>
        <w:t>三、</w:t>
      </w:r>
      <w:r>
        <w:t xml:space="preserve">NumPy </w:t>
      </w:r>
      <w:r>
        <w:t>与</w:t>
      </w:r>
      <w:r>
        <w:t xml:space="preserve"> numpy.ndarray</w:t>
      </w:r>
    </w:p>
    <w:p w14:paraId="1FB5C0B3" w14:textId="77777777" w:rsidR="00C3454F" w:rsidRDefault="00000000">
      <w:pPr>
        <w:pStyle w:val="4"/>
      </w:pPr>
      <w:r>
        <w:t xml:space="preserve">1. NumPy </w:t>
      </w:r>
      <w:r>
        <w:t>核心函数</w:t>
      </w:r>
    </w:p>
    <w:p w14:paraId="1AAE5DCF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np.eye(n)</w:t>
      </w:r>
      <w:r>
        <w:t>：生成</w:t>
      </w:r>
      <w:r>
        <w:t xml:space="preserve"> n </w:t>
      </w:r>
      <w:r>
        <w:t>阶单位矩阵（主对角线为</w:t>
      </w:r>
      <w:r>
        <w:t xml:space="preserve"> 1</w:t>
      </w:r>
      <w:r>
        <w:t>，其余为</w:t>
      </w:r>
      <w:r>
        <w:t xml:space="preserve"> 0</w:t>
      </w:r>
      <w:r>
        <w:t>），例</w:t>
      </w:r>
      <w:r>
        <w:t xml:space="preserve"> </w:t>
      </w:r>
      <w:r>
        <w:rPr>
          <w:highlight w:val="cyan"/>
          <w:bdr w:val="single" w:sz="4" w:space="0" w:color="DEE0E3"/>
        </w:rPr>
        <w:t>np.eye(5)</w:t>
      </w:r>
      <w:r>
        <w:t xml:space="preserve"> </w:t>
      </w:r>
      <w:r>
        <w:t>生成</w:t>
      </w:r>
      <w:r>
        <w:t xml:space="preserve"> 5×5 </w:t>
      </w:r>
      <w:r>
        <w:t>单位矩阵。</w:t>
      </w:r>
    </w:p>
    <w:p w14:paraId="2E518C51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np.ones(shape)</w:t>
      </w:r>
      <w:r>
        <w:t>：生成全</w:t>
      </w:r>
      <w:r>
        <w:t xml:space="preserve"> 1 </w:t>
      </w:r>
      <w:r>
        <w:t>数组</w:t>
      </w:r>
      <w:r>
        <w:t xml:space="preserve"> / </w:t>
      </w:r>
      <w:r>
        <w:t>矩阵，</w:t>
      </w:r>
      <w:r>
        <w:rPr>
          <w:highlight w:val="cyan"/>
          <w:bdr w:val="single" w:sz="4" w:space="0" w:color="DEE0E3"/>
        </w:rPr>
        <w:t>shape</w:t>
      </w:r>
      <w:r>
        <w:t xml:space="preserve"> </w:t>
      </w:r>
      <w:r>
        <w:t>为维度（如</w:t>
      </w:r>
      <w:r>
        <w:t xml:space="preserve"> </w:t>
      </w:r>
      <w:r>
        <w:rPr>
          <w:highlight w:val="cyan"/>
          <w:bdr w:val="single" w:sz="4" w:space="0" w:color="DEE0E3"/>
        </w:rPr>
        <w:t>np.ones([5,5])</w:t>
      </w:r>
      <w:r>
        <w:t xml:space="preserve"> </w:t>
      </w:r>
      <w:r>
        <w:t>生成</w:t>
      </w:r>
      <w:r>
        <w:t xml:space="preserve"> 5×5 </w:t>
      </w:r>
      <w:r>
        <w:t>全</w:t>
      </w:r>
      <w:r>
        <w:t xml:space="preserve"> 1 </w:t>
      </w:r>
      <w:r>
        <w:t>矩阵，元素默认</w:t>
      </w:r>
      <w:r>
        <w:t xml:space="preserve"> </w:t>
      </w:r>
      <w:r>
        <w:rPr>
          <w:highlight w:val="cyan"/>
          <w:bdr w:val="single" w:sz="4" w:space="0" w:color="DEE0E3"/>
        </w:rPr>
        <w:t>float64</w:t>
      </w:r>
      <w:r>
        <w:t>）。</w:t>
      </w:r>
    </w:p>
    <w:p w14:paraId="0980C929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np.arange(start, end)</w:t>
      </w:r>
      <w:r>
        <w:t>：生成连续整数数组（左闭右开），例</w:t>
      </w:r>
      <w:r>
        <w:t xml:space="preserve"> </w:t>
      </w:r>
      <w:r>
        <w:rPr>
          <w:highlight w:val="cyan"/>
          <w:bdr w:val="single" w:sz="4" w:space="0" w:color="DEE0E3"/>
        </w:rPr>
        <w:t>np.arange(-10, 11)</w:t>
      </w:r>
      <w:r>
        <w:t xml:space="preserve"> </w:t>
      </w:r>
      <w:r>
        <w:t>生成</w:t>
      </w:r>
      <w:r>
        <w:t xml:space="preserve"> </w:t>
      </w:r>
      <w:r>
        <w:rPr>
          <w:highlight w:val="cyan"/>
          <w:bdr w:val="single" w:sz="4" w:space="0" w:color="DEE0E3"/>
        </w:rPr>
        <w:t>-10</w:t>
      </w:r>
      <w:r>
        <w:t xml:space="preserve"> </w:t>
      </w:r>
      <w:r>
        <w:t>到</w:t>
      </w:r>
      <w:r>
        <w:t xml:space="preserve"> </w:t>
      </w:r>
      <w:r>
        <w:rPr>
          <w:highlight w:val="cyan"/>
          <w:bdr w:val="single" w:sz="4" w:space="0" w:color="DEE0E3"/>
        </w:rPr>
        <w:t>10</w:t>
      </w:r>
      <w:r>
        <w:t xml:space="preserve"> </w:t>
      </w:r>
      <w:r>
        <w:t>的整数。</w:t>
      </w:r>
    </w:p>
    <w:p w14:paraId="2CB1D32E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np.array(obj)</w:t>
      </w:r>
      <w:r>
        <w:t>：将其他数据（如</w:t>
      </w:r>
      <w:r>
        <w:t xml:space="preserve"> pandas DataFrame</w:t>
      </w:r>
      <w:r>
        <w:t>）转换为</w:t>
      </w:r>
      <w:r>
        <w:t xml:space="preserve"> </w:t>
      </w:r>
      <w:r>
        <w:rPr>
          <w:highlight w:val="cyan"/>
          <w:bdr w:val="single" w:sz="4" w:space="0" w:color="DEE0E3"/>
        </w:rPr>
        <w:t>numpy.ndarray</w:t>
      </w:r>
      <w:r>
        <w:t>。</w:t>
      </w:r>
    </w:p>
    <w:p w14:paraId="3CFF68C6" w14:textId="77777777" w:rsidR="00C3454F" w:rsidRDefault="00000000">
      <w:pPr>
        <w:pStyle w:val="4"/>
      </w:pPr>
      <w:r>
        <w:t xml:space="preserve">2. </w:t>
      </w:r>
      <w:r>
        <w:rPr>
          <w:highlight w:val="cyan"/>
          <w:bdr w:val="single" w:sz="4" w:space="0" w:color="DEE0E3"/>
        </w:rPr>
        <w:t>numpy.ndarray</w:t>
      </w:r>
      <w:r>
        <w:t xml:space="preserve"> </w:t>
      </w:r>
      <w:r>
        <w:t>核心特性与属性</w:t>
      </w:r>
    </w:p>
    <w:p w14:paraId="2D633E56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特性</w:t>
      </w:r>
      <w:r>
        <w:t>：同质性（元素类型一致）、固定大小（创建后维度不可变）、高效计算（</w:t>
      </w:r>
      <w:r>
        <w:t xml:space="preserve">C </w:t>
      </w:r>
      <w:r>
        <w:t>语言底层，支持向量化运算），区别于</w:t>
      </w:r>
      <w:r>
        <w:t xml:space="preserve"> Python </w:t>
      </w:r>
      <w:r>
        <w:t>原生列表（异质性、动态大小）。</w:t>
      </w:r>
    </w:p>
    <w:p w14:paraId="535B2AE1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关键属性</w:t>
      </w:r>
      <w:r>
        <w:t>：</w:t>
      </w:r>
    </w:p>
    <w:p w14:paraId="6B88D812" w14:textId="77777777" w:rsidR="00C3454F" w:rsidRDefault="00000000">
      <w:pPr>
        <w:pStyle w:val="20"/>
        <w:numPr>
          <w:ilvl w:val="1"/>
          <w:numId w:val="2"/>
        </w:numPr>
      </w:pPr>
      <w:r>
        <w:rPr>
          <w:highlight w:val="cyan"/>
          <w:bdr w:val="single" w:sz="4" w:space="0" w:color="DEE0E3"/>
        </w:rPr>
        <w:t>ndim</w:t>
      </w:r>
      <w:r>
        <w:t>：维度数（</w:t>
      </w:r>
      <w:r>
        <w:t>1D/2D/3D</w:t>
      </w:r>
      <w:r>
        <w:t>）；</w:t>
      </w:r>
      <w:r>
        <w:rPr>
          <w:highlight w:val="cyan"/>
          <w:bdr w:val="single" w:sz="4" w:space="0" w:color="DEE0E3"/>
        </w:rPr>
        <w:t>shape</w:t>
      </w:r>
      <w:r>
        <w:t>：维度大小（如</w:t>
      </w:r>
      <w:r>
        <w:t xml:space="preserve"> </w:t>
      </w:r>
      <w:r>
        <w:rPr>
          <w:highlight w:val="cyan"/>
          <w:bdr w:val="single" w:sz="4" w:space="0" w:color="DEE0E3"/>
        </w:rPr>
        <w:t>(5,5)</w:t>
      </w:r>
      <w:r>
        <w:t xml:space="preserve"> </w:t>
      </w:r>
      <w:r>
        <w:t>表示</w:t>
      </w:r>
      <w:r>
        <w:t xml:space="preserve"> 5 </w:t>
      </w:r>
      <w:r>
        <w:t>行</w:t>
      </w:r>
      <w:r>
        <w:t xml:space="preserve"> 5 </w:t>
      </w:r>
      <w:r>
        <w:t>列）；</w:t>
      </w:r>
    </w:p>
    <w:p w14:paraId="7BD61EAD" w14:textId="77777777" w:rsidR="00C3454F" w:rsidRDefault="00000000">
      <w:pPr>
        <w:pStyle w:val="20"/>
        <w:numPr>
          <w:ilvl w:val="1"/>
          <w:numId w:val="2"/>
        </w:numPr>
      </w:pPr>
      <w:r>
        <w:rPr>
          <w:highlight w:val="cyan"/>
          <w:bdr w:val="single" w:sz="4" w:space="0" w:color="DEE0E3"/>
        </w:rPr>
        <w:t>dtype</w:t>
      </w:r>
      <w:r>
        <w:t>：元素类型（如</w:t>
      </w:r>
      <w:r>
        <w:t xml:space="preserve"> </w:t>
      </w:r>
      <w:r>
        <w:rPr>
          <w:highlight w:val="cyan"/>
          <w:bdr w:val="single" w:sz="4" w:space="0" w:color="DEE0E3"/>
        </w:rPr>
        <w:t>float64</w:t>
      </w:r>
      <w:r>
        <w:t>）；</w:t>
      </w:r>
      <w:r>
        <w:rPr>
          <w:highlight w:val="cyan"/>
          <w:bdr w:val="single" w:sz="4" w:space="0" w:color="DEE0E3"/>
        </w:rPr>
        <w:t>size</w:t>
      </w:r>
      <w:r>
        <w:t>：总元素个数；</w:t>
      </w:r>
      <w:r>
        <w:rPr>
          <w:highlight w:val="cyan"/>
          <w:bdr w:val="single" w:sz="4" w:space="0" w:color="DEE0E3"/>
        </w:rPr>
        <w:t>itemsize</w:t>
      </w:r>
      <w:r>
        <w:t>：单个元素字节数。</w:t>
      </w:r>
    </w:p>
    <w:p w14:paraId="6063C1AA" w14:textId="77777777" w:rsidR="00C3454F" w:rsidRDefault="00000000">
      <w:pPr>
        <w:pStyle w:val="3"/>
      </w:pPr>
      <w:r>
        <w:t>四、</w:t>
      </w:r>
      <w:r>
        <w:t xml:space="preserve">pandas </w:t>
      </w:r>
      <w:r>
        <w:t>数据处理</w:t>
      </w:r>
    </w:p>
    <w:p w14:paraId="6E098978" w14:textId="77777777" w:rsidR="00C3454F" w:rsidRDefault="00000000">
      <w:pPr>
        <w:pStyle w:val="4"/>
      </w:pPr>
      <w:r>
        <w:t xml:space="preserve">1. </w:t>
      </w:r>
      <w:r>
        <w:t>安装与版本查看</w:t>
      </w:r>
    </w:p>
    <w:p w14:paraId="7EEBC450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安装</w:t>
      </w:r>
      <w:r>
        <w:t>：</w:t>
      </w:r>
      <w:r>
        <w:t xml:space="preserve">Anaconda </w:t>
      </w:r>
      <w:r>
        <w:t>环境中用</w:t>
      </w:r>
      <w:r>
        <w:t xml:space="preserve"> </w:t>
      </w:r>
      <w:r>
        <w:rPr>
          <w:highlight w:val="cyan"/>
          <w:bdr w:val="single" w:sz="4" w:space="0" w:color="DEE0E3"/>
        </w:rPr>
        <w:t>conda install pandas</w:t>
      </w:r>
      <w:r>
        <w:t>（优先，避免依赖冲突）或</w:t>
      </w:r>
      <w:r>
        <w:t xml:space="preserve"> </w:t>
      </w:r>
      <w:r>
        <w:rPr>
          <w:highlight w:val="cyan"/>
          <w:bdr w:val="single" w:sz="4" w:space="0" w:color="DEE0E3"/>
        </w:rPr>
        <w:t>pip install pandas</w:t>
      </w:r>
      <w:r>
        <w:t>。</w:t>
      </w:r>
    </w:p>
    <w:p w14:paraId="35D73DDB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版本查看</w:t>
      </w:r>
      <w:r>
        <w:t>：</w:t>
      </w:r>
    </w:p>
    <w:p w14:paraId="1D6CB9BA" w14:textId="77777777" w:rsidR="00C3454F" w:rsidRDefault="00000000">
      <w:pPr>
        <w:pStyle w:val="20"/>
        <w:numPr>
          <w:ilvl w:val="1"/>
          <w:numId w:val="2"/>
        </w:numPr>
      </w:pPr>
      <w:r>
        <w:t>代码中：</w:t>
      </w:r>
      <w:r>
        <w:rPr>
          <w:highlight w:val="cyan"/>
          <w:bdr w:val="single" w:sz="4" w:space="0" w:color="DEE0E3"/>
        </w:rPr>
        <w:t>import pandas as pd; print(pd.__version__)</w:t>
      </w:r>
      <w:r>
        <w:t>；</w:t>
      </w:r>
    </w:p>
    <w:p w14:paraId="6F1DCCC4" w14:textId="77777777" w:rsidR="00C3454F" w:rsidRDefault="00000000">
      <w:pPr>
        <w:pStyle w:val="20"/>
        <w:numPr>
          <w:ilvl w:val="1"/>
          <w:numId w:val="2"/>
        </w:numPr>
      </w:pPr>
      <w:r>
        <w:t>命令行：</w:t>
      </w:r>
      <w:r>
        <w:rPr>
          <w:highlight w:val="cyan"/>
          <w:bdr w:val="single" w:sz="4" w:space="0" w:color="DEE0E3"/>
        </w:rPr>
        <w:t>pip show pandas</w:t>
      </w:r>
      <w:r>
        <w:t xml:space="preserve"> </w:t>
      </w:r>
      <w:r>
        <w:t>或</w:t>
      </w:r>
      <w:r>
        <w:t xml:space="preserve"> </w:t>
      </w:r>
      <w:r>
        <w:rPr>
          <w:highlight w:val="cyan"/>
          <w:bdr w:val="single" w:sz="4" w:space="0" w:color="DEE0E3"/>
        </w:rPr>
        <w:t>conda list pandas</w:t>
      </w:r>
      <w:r>
        <w:t>（需激活对应环境）。</w:t>
      </w:r>
    </w:p>
    <w:p w14:paraId="65455DE2" w14:textId="77777777" w:rsidR="00C3454F" w:rsidRDefault="00000000">
      <w:pPr>
        <w:pStyle w:val="4"/>
      </w:pPr>
      <w:r>
        <w:t xml:space="preserve">2. </w:t>
      </w:r>
      <w:r>
        <w:t>核心数据结构</w:t>
      </w:r>
    </w:p>
    <w:p w14:paraId="312F897C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Series</w:t>
      </w:r>
      <w:r>
        <w:t>：一维带标签数组（如单列数据），例</w:t>
      </w:r>
      <w:r>
        <w:t xml:space="preserve"> </w:t>
      </w:r>
      <w:r>
        <w:rPr>
          <w:highlight w:val="cyan"/>
          <w:bdr w:val="single" w:sz="4" w:space="0" w:color="DEE0E3"/>
        </w:rPr>
        <w:t>pd.Series([90,85], index=["</w:t>
      </w:r>
      <w:r>
        <w:rPr>
          <w:highlight w:val="cyan"/>
          <w:bdr w:val="single" w:sz="4" w:space="0" w:color="DEE0E3"/>
        </w:rPr>
        <w:t>小明</w:t>
      </w:r>
      <w:r>
        <w:rPr>
          <w:highlight w:val="cyan"/>
          <w:bdr w:val="single" w:sz="4" w:space="0" w:color="DEE0E3"/>
        </w:rPr>
        <w:t>","</w:t>
      </w:r>
      <w:r>
        <w:rPr>
          <w:highlight w:val="cyan"/>
          <w:bdr w:val="single" w:sz="4" w:space="0" w:color="DEE0E3"/>
        </w:rPr>
        <w:t>小红</w:t>
      </w:r>
      <w:r>
        <w:rPr>
          <w:highlight w:val="cyan"/>
          <w:bdr w:val="single" w:sz="4" w:space="0" w:color="DEE0E3"/>
        </w:rPr>
        <w:t>"])</w:t>
      </w:r>
      <w:r>
        <w:t>。</w:t>
      </w:r>
    </w:p>
    <w:p w14:paraId="07BA207C" w14:textId="77777777" w:rsidR="00C3454F" w:rsidRDefault="00000000">
      <w:pPr>
        <w:pStyle w:val="20"/>
        <w:numPr>
          <w:ilvl w:val="0"/>
          <w:numId w:val="2"/>
        </w:numPr>
      </w:pPr>
      <w:r>
        <w:rPr>
          <w:highlight w:val="cyan"/>
          <w:bdr w:val="single" w:sz="4" w:space="0" w:color="DEE0E3"/>
        </w:rPr>
        <w:t>DataFrame</w:t>
      </w:r>
      <w:r>
        <w:t>：二维表格结构（多列数据，可理解为</w:t>
      </w:r>
      <w:r>
        <w:t xml:space="preserve"> “</w:t>
      </w:r>
      <w:r>
        <w:t>共享行索引的多个</w:t>
      </w:r>
      <w:r>
        <w:t xml:space="preserve"> Series”</w:t>
      </w:r>
      <w:r>
        <w:t>），例</w:t>
      </w:r>
      <w:r>
        <w:t xml:space="preserve"> </w:t>
      </w:r>
      <w:r>
        <w:rPr>
          <w:highlight w:val="cyan"/>
          <w:bdr w:val="single" w:sz="4" w:space="0" w:color="DEE0E3"/>
        </w:rPr>
        <w:t>pd.DataFrame({"</w:t>
      </w:r>
      <w:r>
        <w:rPr>
          <w:highlight w:val="cyan"/>
          <w:bdr w:val="single" w:sz="4" w:space="0" w:color="DEE0E3"/>
        </w:rPr>
        <w:t>语文</w:t>
      </w:r>
      <w:r>
        <w:rPr>
          <w:highlight w:val="cyan"/>
          <w:bdr w:val="single" w:sz="4" w:space="0" w:color="DEE0E3"/>
        </w:rPr>
        <w:t>":[90,85]}, index=["</w:t>
      </w:r>
      <w:r>
        <w:rPr>
          <w:highlight w:val="cyan"/>
          <w:bdr w:val="single" w:sz="4" w:space="0" w:color="DEE0E3"/>
        </w:rPr>
        <w:t>小明</w:t>
      </w:r>
      <w:r>
        <w:rPr>
          <w:highlight w:val="cyan"/>
          <w:bdr w:val="single" w:sz="4" w:space="0" w:color="DEE0E3"/>
        </w:rPr>
        <w:t>","</w:t>
      </w:r>
      <w:r>
        <w:rPr>
          <w:highlight w:val="cyan"/>
          <w:bdr w:val="single" w:sz="4" w:space="0" w:color="DEE0E3"/>
        </w:rPr>
        <w:t>小红</w:t>
      </w:r>
      <w:r>
        <w:rPr>
          <w:highlight w:val="cyan"/>
          <w:bdr w:val="single" w:sz="4" w:space="0" w:color="DEE0E3"/>
        </w:rPr>
        <w:t>"])</w:t>
      </w:r>
      <w:r>
        <w:t>。</w:t>
      </w:r>
    </w:p>
    <w:p w14:paraId="0A7CDEA3" w14:textId="77777777" w:rsidR="00C3454F" w:rsidRDefault="00000000">
      <w:pPr>
        <w:pStyle w:val="4"/>
      </w:pPr>
      <w:r>
        <w:lastRenderedPageBreak/>
        <w:t xml:space="preserve">3. </w:t>
      </w:r>
      <w:r>
        <w:t>常用操作</w:t>
      </w:r>
    </w:p>
    <w:p w14:paraId="7375BF6B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读取</w:t>
      </w:r>
      <w:r>
        <w:rPr>
          <w:b/>
          <w:bCs/>
        </w:rPr>
        <w:t xml:space="preserve"> CSV</w:t>
      </w:r>
      <w:r>
        <w:t>：</w:t>
      </w:r>
      <w:r>
        <w:rPr>
          <w:highlight w:val="cyan"/>
          <w:bdr w:val="single" w:sz="4" w:space="0" w:color="DEE0E3"/>
        </w:rPr>
        <w:t>pd.read_csv("data.csv")</w:t>
      </w:r>
      <w:r>
        <w:t>（相对路径需文件在当前目录，绝对路径如</w:t>
      </w:r>
      <w:r>
        <w:t xml:space="preserve"> </w:t>
      </w:r>
      <w:r>
        <w:rPr>
          <w:highlight w:val="cyan"/>
          <w:bdr w:val="single" w:sz="4" w:space="0" w:color="DEE0E3"/>
        </w:rPr>
        <w:t>C:/Users/xxx/Desktop/data.csv</w:t>
      </w:r>
      <w:r>
        <w:t>）。</w:t>
      </w:r>
    </w:p>
    <w:p w14:paraId="073D7285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提取列</w:t>
      </w:r>
      <w:r>
        <w:t>：</w:t>
      </w:r>
    </w:p>
    <w:p w14:paraId="5B5F1B87" w14:textId="77777777" w:rsidR="00C3454F" w:rsidRDefault="00000000">
      <w:pPr>
        <w:pStyle w:val="20"/>
        <w:numPr>
          <w:ilvl w:val="1"/>
          <w:numId w:val="2"/>
        </w:numPr>
      </w:pPr>
      <w:r>
        <w:rPr>
          <w:highlight w:val="cyan"/>
          <w:bdr w:val="single" w:sz="4" w:space="0" w:color="DEE0E3"/>
        </w:rPr>
        <w:t>data.loc[:, "x"]</w:t>
      </w:r>
      <w:r>
        <w:t>（按标签取</w:t>
      </w:r>
      <w:r>
        <w:t xml:space="preserve"> “x” </w:t>
      </w:r>
      <w:r>
        <w:t>列所有行）；</w:t>
      </w:r>
    </w:p>
    <w:p w14:paraId="6AAFE142" w14:textId="77777777" w:rsidR="00C3454F" w:rsidRDefault="00000000">
      <w:pPr>
        <w:pStyle w:val="20"/>
        <w:numPr>
          <w:ilvl w:val="1"/>
          <w:numId w:val="2"/>
        </w:numPr>
      </w:pPr>
      <w:r>
        <w:t>简化写法：</w:t>
      </w:r>
      <w:r>
        <w:rPr>
          <w:highlight w:val="cyan"/>
          <w:bdr w:val="single" w:sz="4" w:space="0" w:color="DEE0E3"/>
        </w:rPr>
        <w:t>data["x"]</w:t>
      </w:r>
      <w:r>
        <w:t xml:space="preserve"> </w:t>
      </w:r>
      <w:r>
        <w:t>或</w:t>
      </w:r>
      <w:r>
        <w:t xml:space="preserve"> </w:t>
      </w:r>
      <w:r>
        <w:rPr>
          <w:highlight w:val="cyan"/>
          <w:bdr w:val="single" w:sz="4" w:space="0" w:color="DEE0E3"/>
        </w:rPr>
        <w:t>data.x</w:t>
      </w:r>
      <w:r>
        <w:t>（列名无特殊字符时）。</w:t>
      </w:r>
    </w:p>
    <w:p w14:paraId="78618B4C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查看数据</w:t>
      </w:r>
      <w:r>
        <w:t>：</w:t>
      </w:r>
    </w:p>
    <w:p w14:paraId="5129D925" w14:textId="77777777" w:rsidR="00C3454F" w:rsidRDefault="00000000">
      <w:pPr>
        <w:pStyle w:val="20"/>
        <w:numPr>
          <w:ilvl w:val="1"/>
          <w:numId w:val="2"/>
        </w:numPr>
      </w:pPr>
      <w:r>
        <w:rPr>
          <w:highlight w:val="cyan"/>
          <w:bdr w:val="single" w:sz="4" w:space="0" w:color="DEE0E3"/>
        </w:rPr>
        <w:t>data.head(n)</w:t>
      </w:r>
      <w:r>
        <w:t>：查看前</w:t>
      </w:r>
      <w:r>
        <w:t xml:space="preserve"> n </w:t>
      </w:r>
      <w:r>
        <w:t>行（默认</w:t>
      </w:r>
      <w:r>
        <w:t xml:space="preserve"> n=5</w:t>
      </w:r>
      <w:r>
        <w:t>）；</w:t>
      </w:r>
      <w:r>
        <w:rPr>
          <w:highlight w:val="cyan"/>
          <w:bdr w:val="single" w:sz="4" w:space="0" w:color="DEE0E3"/>
        </w:rPr>
        <w:t>data.info()</w:t>
      </w:r>
      <w:r>
        <w:t>：查看数据基本信息（行数、列数、数据类型）。</w:t>
      </w:r>
    </w:p>
    <w:p w14:paraId="4D7C4811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保存</w:t>
      </w:r>
      <w:r>
        <w:rPr>
          <w:b/>
          <w:bCs/>
        </w:rPr>
        <w:t xml:space="preserve"> CSV</w:t>
      </w:r>
      <w:r>
        <w:t>：</w:t>
      </w:r>
      <w:r>
        <w:rPr>
          <w:highlight w:val="cyan"/>
          <w:bdr w:val="single" w:sz="4" w:space="0" w:color="DEE0E3"/>
        </w:rPr>
        <w:t>data.to_csv("data_new.csv", index=False)</w:t>
      </w:r>
      <w:r>
        <w:t>（</w:t>
      </w:r>
      <w:r>
        <w:rPr>
          <w:highlight w:val="cyan"/>
          <w:bdr w:val="single" w:sz="4" w:space="0" w:color="DEE0E3"/>
        </w:rPr>
        <w:t>index=False</w:t>
      </w:r>
      <w:r>
        <w:t xml:space="preserve"> </w:t>
      </w:r>
      <w:r>
        <w:t>不导出行索引，避免冗余）。</w:t>
      </w:r>
    </w:p>
    <w:p w14:paraId="33E59608" w14:textId="77777777" w:rsidR="00C3454F" w:rsidRDefault="00000000">
      <w:pPr>
        <w:pStyle w:val="4"/>
      </w:pPr>
      <w:r>
        <w:t xml:space="preserve">4. </w:t>
      </w:r>
      <w:r>
        <w:t>数据转换</w:t>
      </w:r>
    </w:p>
    <w:p w14:paraId="09B9934A" w14:textId="77777777" w:rsidR="00C3454F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pandas → NumPy</w:t>
      </w:r>
      <w:r>
        <w:t>：</w:t>
      </w:r>
      <w:r>
        <w:rPr>
          <w:highlight w:val="cyan"/>
          <w:bdr w:val="single" w:sz="4" w:space="0" w:color="DEE0E3"/>
        </w:rPr>
        <w:t>np.array(data)</w:t>
      </w:r>
      <w:r>
        <w:t>（丢失行列标签，保留纯数值，生成二维</w:t>
      </w:r>
      <w:r>
        <w:t xml:space="preserve"> ndarray</w:t>
      </w:r>
      <w:r>
        <w:t>）。</w:t>
      </w:r>
    </w:p>
    <w:p w14:paraId="2F544451" w14:textId="77777777" w:rsidR="00C3454F" w:rsidRDefault="00000000">
      <w:pPr>
        <w:pStyle w:val="3"/>
      </w:pPr>
      <w:r>
        <w:t>五、</w:t>
      </w:r>
      <w:r>
        <w:t xml:space="preserve">Anaconda </w:t>
      </w:r>
      <w:r>
        <w:t>环境管理</w:t>
      </w:r>
    </w:p>
    <w:p w14:paraId="4ECDA760" w14:textId="77777777" w:rsidR="00C3454F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环境隔离性</w:t>
      </w:r>
      <w:r>
        <w:t>：每个环境（如</w:t>
      </w:r>
      <w:r>
        <w:t xml:space="preserve"> </w:t>
      </w:r>
      <w:r>
        <w:rPr>
          <w:highlight w:val="cyan"/>
          <w:bdr w:val="single" w:sz="4" w:space="0" w:color="DEE0E3"/>
        </w:rPr>
        <w:t>imooc_ai</w:t>
      </w:r>
      <w:r>
        <w:t>、</w:t>
      </w:r>
      <w:r>
        <w:rPr>
          <w:highlight w:val="cyan"/>
          <w:bdr w:val="single" w:sz="4" w:space="0" w:color="DEE0E3"/>
        </w:rPr>
        <w:t>base</w:t>
      </w:r>
      <w:r>
        <w:t>）有独立的包目录（</w:t>
      </w:r>
      <w:r>
        <w:rPr>
          <w:highlight w:val="cyan"/>
          <w:bdr w:val="single" w:sz="4" w:space="0" w:color="DEE0E3"/>
        </w:rPr>
        <w:t>D:\Anaconda3\envs\</w:t>
      </w:r>
      <w:r>
        <w:rPr>
          <w:highlight w:val="cyan"/>
          <w:bdr w:val="single" w:sz="4" w:space="0" w:color="DEE0E3"/>
        </w:rPr>
        <w:t>环境名</w:t>
      </w:r>
      <w:r>
        <w:rPr>
          <w:highlight w:val="cyan"/>
          <w:bdr w:val="single" w:sz="4" w:space="0" w:color="DEE0E3"/>
        </w:rPr>
        <w:t>\Lib\site-packages</w:t>
      </w:r>
      <w:r>
        <w:t>），环境间包不共享，避免依赖冲突。</w:t>
      </w:r>
    </w:p>
    <w:p w14:paraId="429AE072" w14:textId="77777777" w:rsidR="00C3454F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包安装路径</w:t>
      </w:r>
      <w:r>
        <w:t>：环境中安装的包（如</w:t>
      </w:r>
      <w:r>
        <w:t xml:space="preserve"> pandas</w:t>
      </w:r>
      <w:r>
        <w:t>）默认存于上述</w:t>
      </w:r>
      <w:r>
        <w:t xml:space="preserve"> </w:t>
      </w:r>
      <w:r>
        <w:rPr>
          <w:highlight w:val="cyan"/>
          <w:bdr w:val="single" w:sz="4" w:space="0" w:color="DEE0E3"/>
        </w:rPr>
        <w:t>site-packages</w:t>
      </w:r>
      <w:r>
        <w:t xml:space="preserve"> </w:t>
      </w:r>
      <w:r>
        <w:t>目录，可通过</w:t>
      </w:r>
      <w:r>
        <w:t xml:space="preserve"> </w:t>
      </w:r>
      <w:r>
        <w:rPr>
          <w:highlight w:val="cyan"/>
          <w:bdr w:val="single" w:sz="4" w:space="0" w:color="DEE0E3"/>
        </w:rPr>
        <w:t>import pandas as pd; print(pd.__file__)</w:t>
      </w:r>
      <w:r>
        <w:t xml:space="preserve"> </w:t>
      </w:r>
      <w:r>
        <w:t>查看精确路径。</w:t>
      </w:r>
    </w:p>
    <w:p w14:paraId="4AA155B2" w14:textId="77777777" w:rsidR="00C3454F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环境克隆</w:t>
      </w:r>
      <w:r>
        <w:t>：避免重复安装，克隆已装包的环境：</w:t>
      </w:r>
      <w:r>
        <w:rPr>
          <w:highlight w:val="cyan"/>
          <w:bdr w:val="single" w:sz="4" w:space="0" w:color="DEE0E3"/>
        </w:rPr>
        <w:t xml:space="preserve">conda create --name </w:t>
      </w:r>
      <w:r>
        <w:rPr>
          <w:highlight w:val="cyan"/>
          <w:bdr w:val="single" w:sz="4" w:space="0" w:color="DEE0E3"/>
        </w:rPr>
        <w:t>新环境名</w:t>
      </w:r>
      <w:r>
        <w:rPr>
          <w:highlight w:val="cyan"/>
          <w:bdr w:val="single" w:sz="4" w:space="0" w:color="DEE0E3"/>
        </w:rPr>
        <w:t xml:space="preserve"> --clone </w:t>
      </w:r>
      <w:r>
        <w:rPr>
          <w:highlight w:val="cyan"/>
          <w:bdr w:val="single" w:sz="4" w:space="0" w:color="DEE0E3"/>
        </w:rPr>
        <w:t>原环境名</w:t>
      </w:r>
      <w:r>
        <w:t>（例</w:t>
      </w:r>
      <w:r>
        <w:t xml:space="preserve"> </w:t>
      </w:r>
      <w:r>
        <w:rPr>
          <w:highlight w:val="cyan"/>
          <w:bdr w:val="single" w:sz="4" w:space="0" w:color="DEE0E3"/>
        </w:rPr>
        <w:t>conda create --name new_env --clone imooc_ai</w:t>
      </w:r>
      <w:r>
        <w:t>）。</w:t>
      </w:r>
    </w:p>
    <w:p w14:paraId="2A61772A" w14:textId="77777777" w:rsidR="00C3454F" w:rsidRDefault="00000000">
      <w:pPr>
        <w:pStyle w:val="3"/>
      </w:pPr>
      <w:r>
        <w:t>六、文件操作与错误处理</w:t>
      </w:r>
    </w:p>
    <w:p w14:paraId="78255681" w14:textId="77777777" w:rsidR="00C3454F" w:rsidRDefault="00000000">
      <w:pPr>
        <w:pStyle w:val="20"/>
        <w:numPr>
          <w:ilvl w:val="0"/>
          <w:numId w:val="4"/>
        </w:numPr>
      </w:pPr>
      <w:r>
        <w:rPr>
          <w:b/>
          <w:bCs/>
        </w:rPr>
        <w:t>PermissionError</w:t>
      </w:r>
      <w:r>
        <w:rPr>
          <w:b/>
          <w:bCs/>
        </w:rPr>
        <w:t>（权限不足）</w:t>
      </w:r>
    </w:p>
    <w:p w14:paraId="4B74814F" w14:textId="77777777" w:rsidR="00C3454F" w:rsidRDefault="00000000">
      <w:pPr>
        <w:pStyle w:val="20"/>
        <w:numPr>
          <w:ilvl w:val="1"/>
          <w:numId w:val="2"/>
        </w:numPr>
      </w:pPr>
      <w:r>
        <w:t>常见原因：文件被其他程序占用（如</w:t>
      </w:r>
      <w:r>
        <w:t xml:space="preserve"> Excel </w:t>
      </w:r>
      <w:r>
        <w:t>打开）、目录无写入权限、同名文件夹冲突、文件名含特殊字符。</w:t>
      </w:r>
    </w:p>
    <w:p w14:paraId="4F9183A6" w14:textId="77777777" w:rsidR="00C3454F" w:rsidRDefault="00000000">
      <w:pPr>
        <w:pStyle w:val="20"/>
        <w:numPr>
          <w:ilvl w:val="1"/>
          <w:numId w:val="2"/>
        </w:numPr>
      </w:pPr>
      <w:r>
        <w:t>解决方案：关闭占用程序、保存到用户目录（如桌面：</w:t>
      </w:r>
      <w:r>
        <w:rPr>
          <w:highlight w:val="cyan"/>
          <w:bdr w:val="single" w:sz="4" w:space="0" w:color="DEE0E3"/>
        </w:rPr>
        <w:t>C:/Users/xxx/Desktop/data_new.csv</w:t>
      </w:r>
      <w:r>
        <w:t>）、简化文件名（英文</w:t>
      </w:r>
      <w:r>
        <w:t xml:space="preserve"> + </w:t>
      </w:r>
      <w:r>
        <w:t>数字）、删除同名文件夹。</w:t>
      </w:r>
    </w:p>
    <w:p w14:paraId="1C7449E1" w14:textId="77777777" w:rsidR="00C3454F" w:rsidRDefault="00000000">
      <w:pPr>
        <w:pStyle w:val="20"/>
        <w:numPr>
          <w:ilvl w:val="0"/>
          <w:numId w:val="5"/>
        </w:numPr>
      </w:pPr>
      <w:r>
        <w:rPr>
          <w:b/>
          <w:bCs/>
        </w:rPr>
        <w:t>查看当前工作目录</w:t>
      </w:r>
      <w:r>
        <w:t>：</w:t>
      </w:r>
      <w:r>
        <w:rPr>
          <w:highlight w:val="cyan"/>
          <w:bdr w:val="single" w:sz="4" w:space="0" w:color="DEE0E3"/>
        </w:rPr>
        <w:t>import os; print(os.getcwd())</w:t>
      </w:r>
      <w:r>
        <w:t>，确认文件默认保存位置。</w:t>
      </w:r>
    </w:p>
    <w:p w14:paraId="3442F6A9" w14:textId="77777777" w:rsidR="00C3454F" w:rsidRDefault="00000000">
      <w:pPr>
        <w:pStyle w:val="20"/>
      </w:pPr>
      <w:r>
        <w:lastRenderedPageBreak/>
        <w:t>以上知识点覆盖了从</w:t>
      </w:r>
      <w:r>
        <w:t xml:space="preserve"> “</w:t>
      </w:r>
      <w:r>
        <w:t>代码执行问题排查</w:t>
      </w:r>
      <w:r>
        <w:t xml:space="preserve">” </w:t>
      </w:r>
      <w:r>
        <w:t>到</w:t>
      </w:r>
      <w:r>
        <w:t xml:space="preserve"> “</w:t>
      </w:r>
      <w:r>
        <w:t>数据处理全流程（读</w:t>
      </w:r>
      <w:r>
        <w:t>→</w:t>
      </w:r>
      <w:r>
        <w:t>取</w:t>
      </w:r>
      <w:r>
        <w:t>→</w:t>
      </w:r>
      <w:r>
        <w:t>转</w:t>
      </w:r>
      <w:r>
        <w:t>→</w:t>
      </w:r>
      <w:r>
        <w:t>存）</w:t>
      </w:r>
      <w:r>
        <w:t>”</w:t>
      </w:r>
      <w:r>
        <w:t>、</w:t>
      </w:r>
      <w:r>
        <w:t>“</w:t>
      </w:r>
      <w:r>
        <w:t>环境管理</w:t>
      </w:r>
      <w:r>
        <w:t xml:space="preserve">” </w:t>
      </w:r>
      <w:r>
        <w:t>的核心内容，是</w:t>
      </w:r>
      <w:r>
        <w:t xml:space="preserve"> Python </w:t>
      </w:r>
      <w:r>
        <w:t>数据科学入门的基础框架。</w:t>
      </w:r>
    </w:p>
    <w:p w14:paraId="07FD7489" w14:textId="77777777" w:rsidR="00C3454F" w:rsidRDefault="00000000">
      <w:pPr>
        <w:pStyle w:val="11"/>
        <w:pBdr>
          <w:left w:val="single" w:sz="18" w:space="0" w:color="BBBFC4"/>
        </w:pBdr>
      </w:pPr>
      <w:r>
        <w:t>（注：文档部分内容可能由</w:t>
      </w:r>
      <w:r>
        <w:t xml:space="preserve"> AI </w:t>
      </w:r>
      <w:r>
        <w:t>生成）</w:t>
      </w:r>
    </w:p>
    <w:sectPr w:rsidR="00C345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38B7"/>
    <w:multiLevelType w:val="multilevel"/>
    <w:tmpl w:val="FB2E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F77576"/>
    <w:multiLevelType w:val="hybridMultilevel"/>
    <w:tmpl w:val="12BAB856"/>
    <w:lvl w:ilvl="0" w:tplc="3F18D9D4">
      <w:start w:val="1"/>
      <w:numFmt w:val="bullet"/>
      <w:lvlText w:val="●"/>
      <w:lvlJc w:val="left"/>
      <w:pPr>
        <w:ind w:left="720" w:hanging="360"/>
      </w:pPr>
    </w:lvl>
    <w:lvl w:ilvl="1" w:tplc="38406482">
      <w:start w:val="1"/>
      <w:numFmt w:val="bullet"/>
      <w:lvlText w:val="○"/>
      <w:lvlJc w:val="left"/>
      <w:pPr>
        <w:ind w:left="1440" w:hanging="360"/>
      </w:pPr>
    </w:lvl>
    <w:lvl w:ilvl="2" w:tplc="4A6EE960">
      <w:start w:val="1"/>
      <w:numFmt w:val="bullet"/>
      <w:lvlText w:val="■"/>
      <w:lvlJc w:val="left"/>
      <w:pPr>
        <w:ind w:left="2160" w:hanging="360"/>
      </w:pPr>
    </w:lvl>
    <w:lvl w:ilvl="3" w:tplc="CEF894BA">
      <w:start w:val="1"/>
      <w:numFmt w:val="bullet"/>
      <w:lvlText w:val="●"/>
      <w:lvlJc w:val="left"/>
      <w:pPr>
        <w:ind w:left="2880" w:hanging="360"/>
      </w:pPr>
    </w:lvl>
    <w:lvl w:ilvl="4" w:tplc="2F262C84">
      <w:start w:val="1"/>
      <w:numFmt w:val="bullet"/>
      <w:lvlText w:val="○"/>
      <w:lvlJc w:val="left"/>
      <w:pPr>
        <w:ind w:left="3600" w:hanging="360"/>
      </w:pPr>
    </w:lvl>
    <w:lvl w:ilvl="5" w:tplc="20F4AD20">
      <w:start w:val="1"/>
      <w:numFmt w:val="bullet"/>
      <w:lvlText w:val="■"/>
      <w:lvlJc w:val="left"/>
      <w:pPr>
        <w:ind w:left="4320" w:hanging="360"/>
      </w:pPr>
    </w:lvl>
    <w:lvl w:ilvl="6" w:tplc="34C61A10">
      <w:start w:val="1"/>
      <w:numFmt w:val="bullet"/>
      <w:lvlText w:val="●"/>
      <w:lvlJc w:val="left"/>
      <w:pPr>
        <w:ind w:left="5040" w:hanging="360"/>
      </w:pPr>
    </w:lvl>
    <w:lvl w:ilvl="7" w:tplc="363AB710">
      <w:start w:val="1"/>
      <w:numFmt w:val="bullet"/>
      <w:lvlText w:val="●"/>
      <w:lvlJc w:val="left"/>
      <w:pPr>
        <w:ind w:left="5760" w:hanging="360"/>
      </w:pPr>
    </w:lvl>
    <w:lvl w:ilvl="8" w:tplc="4EE4E898">
      <w:start w:val="1"/>
      <w:numFmt w:val="bullet"/>
      <w:lvlText w:val="●"/>
      <w:lvlJc w:val="left"/>
      <w:pPr>
        <w:ind w:left="6480" w:hanging="360"/>
      </w:pPr>
    </w:lvl>
  </w:abstractNum>
  <w:num w:numId="1" w16cid:durableId="81490051">
    <w:abstractNumId w:val="0"/>
  </w:num>
  <w:num w:numId="2" w16cid:durableId="726681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2344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37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3396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54F"/>
    <w:rsid w:val="00134B60"/>
    <w:rsid w:val="00C3454F"/>
    <w:rsid w:val="00C8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95180"/>
  <w15:docId w15:val="{953CEF73-09E6-4A8D-9245-F2A037A1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972</Words>
  <Characters>1711</Characters>
  <Application>Microsoft Office Word</Application>
  <DocSecurity>0</DocSecurity>
  <Lines>59</Lines>
  <Paragraphs>60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郑亚 何</cp:lastModifiedBy>
  <cp:revision>2</cp:revision>
  <dcterms:created xsi:type="dcterms:W3CDTF">2025-09-23T14:16:00Z</dcterms:created>
  <dcterms:modified xsi:type="dcterms:W3CDTF">2025-09-23T14:19:00Z</dcterms:modified>
</cp:coreProperties>
</file>