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2.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charts/chart76.xml" ContentType="application/vnd.openxmlformats-officedocument.drawingml.chart+xml"/>
  <Override PartName="/word/charts/style76.xml" ContentType="application/vnd.ms-office.chartstyle+xml"/>
  <Override PartName="/word/charts/colors76.xml" ContentType="application/vnd.ms-office.chartcolorstyle+xml"/>
  <Override PartName="/word/charts/chart77.xml" ContentType="application/vnd.openxmlformats-officedocument.drawingml.chart+xml"/>
  <Override PartName="/word/charts/style77.xml" ContentType="application/vnd.ms-office.chartstyle+xml"/>
  <Override PartName="/word/charts/colors77.xml" ContentType="application/vnd.ms-office.chartcolorstyle+xml"/>
  <Override PartName="/word/charts/chart78.xml" ContentType="application/vnd.openxmlformats-officedocument.drawingml.chart+xml"/>
  <Override PartName="/word/charts/style78.xml" ContentType="application/vnd.ms-office.chartstyle+xml"/>
  <Override PartName="/word/charts/colors7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7A8F" w14:textId="3F26296D" w:rsidR="00D2552C" w:rsidRPr="00D17759" w:rsidRDefault="006243EB" w:rsidP="009112D4">
      <w:pPr>
        <w:pStyle w:val="1"/>
        <w:jc w:val="center"/>
        <w:rPr>
          <w:rFonts w:cs="Times New Roman"/>
        </w:rPr>
      </w:pPr>
      <w:r w:rsidRPr="00D17759">
        <w:rPr>
          <w:rFonts w:cs="Times New Roman"/>
        </w:rPr>
        <w:t>基于</w:t>
      </w:r>
      <w:r w:rsidR="0036397E">
        <w:rPr>
          <w:rFonts w:cs="Times New Roman" w:hint="eastAsia"/>
        </w:rPr>
        <w:t>集成学习</w:t>
      </w:r>
      <w:r w:rsidRPr="00D17759">
        <w:rPr>
          <w:rFonts w:cs="Times New Roman"/>
        </w:rPr>
        <w:t>的</w:t>
      </w:r>
      <w:r w:rsidR="00157F04">
        <w:t>乙醇偶合制备</w:t>
      </w:r>
      <w:r w:rsidR="00157F04">
        <w:t>C4</w:t>
      </w:r>
      <w:r w:rsidR="00157F04">
        <w:t>烯烃</w:t>
      </w:r>
      <w:r w:rsidRPr="00D17759">
        <w:rPr>
          <w:rFonts w:cs="Times New Roman"/>
        </w:rPr>
        <w:t>问题研究</w:t>
      </w:r>
    </w:p>
    <w:p w14:paraId="66B42EA6" w14:textId="7AA84848" w:rsidR="009112D4" w:rsidRPr="00D17759" w:rsidRDefault="009112D4" w:rsidP="009112D4">
      <w:pPr>
        <w:pStyle w:val="2"/>
        <w:jc w:val="center"/>
        <w:rPr>
          <w:rFonts w:ascii="Times New Roman" w:hAnsi="Times New Roman" w:cs="Times New Roman"/>
        </w:rPr>
      </w:pPr>
      <w:r w:rsidRPr="00D17759">
        <w:rPr>
          <w:rFonts w:ascii="Times New Roman" w:hAnsi="Times New Roman" w:cs="Times New Roman"/>
        </w:rPr>
        <w:t>摘要</w:t>
      </w:r>
    </w:p>
    <w:p w14:paraId="632387C5" w14:textId="78FEC346" w:rsidR="00142DE9" w:rsidRPr="00D17759" w:rsidRDefault="0070198C" w:rsidP="0070198C">
      <w:pPr>
        <w:ind w:firstLine="420"/>
        <w:rPr>
          <w:rFonts w:cs="Times New Roman"/>
          <w:szCs w:val="24"/>
        </w:rPr>
      </w:pPr>
      <w:r w:rsidRPr="00D17759">
        <w:rPr>
          <w:rFonts w:cs="Times New Roman"/>
          <w:szCs w:val="24"/>
        </w:rPr>
        <w:t>本文针对</w:t>
      </w:r>
      <w:r w:rsidRPr="00D17759">
        <w:rPr>
          <w:rFonts w:cs="Times New Roman"/>
          <w:szCs w:val="24"/>
        </w:rPr>
        <w:t>xxx</w:t>
      </w:r>
      <w:r w:rsidRPr="00D17759">
        <w:rPr>
          <w:rFonts w:cs="Times New Roman"/>
          <w:szCs w:val="24"/>
        </w:rPr>
        <w:t>问题，通过建立</w:t>
      </w:r>
      <w:r w:rsidRPr="00D17759">
        <w:rPr>
          <w:rFonts w:cs="Times New Roman"/>
          <w:szCs w:val="24"/>
        </w:rPr>
        <w:t>xxx</w:t>
      </w:r>
      <w:r w:rsidRPr="00D17759">
        <w:rPr>
          <w:rFonts w:cs="Times New Roman"/>
          <w:szCs w:val="24"/>
        </w:rPr>
        <w:t>模型，实现了对于</w:t>
      </w:r>
      <w:r w:rsidRPr="00D17759">
        <w:rPr>
          <w:rFonts w:cs="Times New Roman"/>
          <w:szCs w:val="24"/>
        </w:rPr>
        <w:t>xxx</w:t>
      </w:r>
      <w:r w:rsidRPr="00D17759">
        <w:rPr>
          <w:rFonts w:cs="Times New Roman"/>
          <w:szCs w:val="24"/>
        </w:rPr>
        <w:t>的求解。</w:t>
      </w:r>
    </w:p>
    <w:p w14:paraId="60965070" w14:textId="391B27CB" w:rsidR="0070198C" w:rsidRPr="00D17759" w:rsidRDefault="0070198C" w:rsidP="0070198C">
      <w:pPr>
        <w:ind w:firstLine="420"/>
        <w:rPr>
          <w:rFonts w:cs="Times New Roman"/>
          <w:szCs w:val="24"/>
        </w:rPr>
      </w:pPr>
      <w:r w:rsidRPr="00D17759">
        <w:rPr>
          <w:rFonts w:cs="Times New Roman"/>
          <w:szCs w:val="24"/>
        </w:rPr>
        <w:t>针对问题</w:t>
      </w:r>
      <w:proofErr w:type="gramStart"/>
      <w:r w:rsidRPr="00D17759">
        <w:rPr>
          <w:rFonts w:cs="Times New Roman"/>
          <w:szCs w:val="24"/>
        </w:rPr>
        <w:t>一</w:t>
      </w:r>
      <w:proofErr w:type="gramEnd"/>
      <w:r w:rsidRPr="00D17759">
        <w:rPr>
          <w:rFonts w:cs="Times New Roman"/>
          <w:szCs w:val="24"/>
        </w:rPr>
        <w:t>，考虑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w:t>
      </w:r>
    </w:p>
    <w:p w14:paraId="77DECC16" w14:textId="07B258C5" w:rsidR="0070198C" w:rsidRPr="00D17759" w:rsidRDefault="0070198C" w:rsidP="0070198C">
      <w:pPr>
        <w:ind w:firstLine="420"/>
        <w:rPr>
          <w:rFonts w:cs="Times New Roman"/>
          <w:szCs w:val="24"/>
        </w:rPr>
      </w:pPr>
      <w:r w:rsidRPr="00D17759">
        <w:rPr>
          <w:rFonts w:cs="Times New Roman"/>
          <w:szCs w:val="24"/>
        </w:rPr>
        <w:t>针对问题二，考虑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w:t>
      </w:r>
    </w:p>
    <w:p w14:paraId="394872AF" w14:textId="7ED0D49E" w:rsidR="0070198C" w:rsidRPr="00D17759" w:rsidRDefault="0070198C" w:rsidP="0070198C">
      <w:pPr>
        <w:ind w:firstLine="420"/>
        <w:rPr>
          <w:rFonts w:cs="Times New Roman"/>
          <w:szCs w:val="24"/>
        </w:rPr>
      </w:pPr>
      <w:r w:rsidRPr="00D17759">
        <w:rPr>
          <w:rFonts w:cs="Times New Roman"/>
          <w:szCs w:val="24"/>
        </w:rPr>
        <w:t>针对问题三，考虑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w:t>
      </w:r>
    </w:p>
    <w:p w14:paraId="2B6485CF" w14:textId="7D981D27" w:rsidR="0070198C" w:rsidRPr="00D17759" w:rsidRDefault="0070198C" w:rsidP="0070198C">
      <w:pPr>
        <w:ind w:firstLine="420"/>
        <w:rPr>
          <w:rFonts w:cs="Times New Roman"/>
          <w:szCs w:val="24"/>
        </w:rPr>
      </w:pPr>
      <w:r w:rsidRPr="00D17759">
        <w:rPr>
          <w:rFonts w:cs="Times New Roman"/>
          <w:szCs w:val="24"/>
        </w:rPr>
        <w:t>针对问题四，考虑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。（摘要中要体现数据，数据过多可见附录）</w:t>
      </w:r>
    </w:p>
    <w:p w14:paraId="35A0A74D" w14:textId="17AA362E" w:rsidR="0070198C" w:rsidRPr="00D17759" w:rsidRDefault="0070198C" w:rsidP="0070198C">
      <w:pPr>
        <w:ind w:firstLine="420"/>
        <w:rPr>
          <w:rFonts w:cs="Times New Roman"/>
          <w:szCs w:val="24"/>
        </w:rPr>
      </w:pPr>
      <w:r w:rsidRPr="00D17759">
        <w:rPr>
          <w:rFonts w:cs="Times New Roman"/>
          <w:szCs w:val="24"/>
        </w:rPr>
        <w:t>总结，简单的自夸，突出创新与优点。（字数不够时来凑，之前字数足够则不写。）</w:t>
      </w:r>
    </w:p>
    <w:p w14:paraId="24E9F2A9" w14:textId="6B302849" w:rsidR="009112D4" w:rsidRPr="00D17759" w:rsidRDefault="009112D4" w:rsidP="009112D4">
      <w:pPr>
        <w:rPr>
          <w:rFonts w:cs="Times New Roman"/>
          <w:szCs w:val="24"/>
        </w:rPr>
      </w:pPr>
    </w:p>
    <w:p w14:paraId="50721A6C" w14:textId="391C7CF6" w:rsidR="0070198C" w:rsidRPr="00D17759" w:rsidRDefault="009112D4" w:rsidP="0036397E">
      <w:pPr>
        <w:widowControl/>
        <w:jc w:val="left"/>
        <w:rPr>
          <w:rFonts w:cs="Times New Roman"/>
          <w:szCs w:val="24"/>
        </w:rPr>
      </w:pPr>
      <w:r w:rsidRPr="002909BC">
        <w:rPr>
          <w:rFonts w:eastAsia="黑体" w:cs="Times New Roman"/>
          <w:b/>
          <w:szCs w:val="24"/>
        </w:rPr>
        <w:t>关键词：</w:t>
      </w:r>
      <w:r w:rsidR="0036397E">
        <w:rPr>
          <w:rFonts w:cs="Times New Roman" w:hint="eastAsia"/>
          <w:szCs w:val="24"/>
        </w:rPr>
        <w:t>函数拟合</w:t>
      </w:r>
      <w:r w:rsidR="0036397E">
        <w:rPr>
          <w:rFonts w:cs="Times New Roman" w:hint="eastAsia"/>
          <w:szCs w:val="24"/>
        </w:rPr>
        <w:t xml:space="preserve"> </w:t>
      </w:r>
      <w:r w:rsidR="0036397E">
        <w:rPr>
          <w:rFonts w:cs="Times New Roman" w:hint="eastAsia"/>
          <w:szCs w:val="24"/>
        </w:rPr>
        <w:t>控制变量法</w:t>
      </w:r>
      <w:r w:rsidR="0036397E">
        <w:rPr>
          <w:rFonts w:cs="Times New Roman" w:hint="eastAsia"/>
          <w:szCs w:val="24"/>
        </w:rPr>
        <w:t xml:space="preserve"> </w:t>
      </w:r>
      <w:r w:rsidR="0036397E">
        <w:rPr>
          <w:rFonts w:cs="Times New Roman" w:hint="eastAsia"/>
          <w:szCs w:val="24"/>
        </w:rPr>
        <w:t>集成学习</w:t>
      </w:r>
      <w:r w:rsidR="0036397E">
        <w:rPr>
          <w:rFonts w:cs="Times New Roman" w:hint="eastAsia"/>
          <w:szCs w:val="24"/>
        </w:rPr>
        <w:t xml:space="preserve"> </w:t>
      </w:r>
      <w:r w:rsidR="0036397E">
        <w:rPr>
          <w:rFonts w:cs="Times New Roman" w:hint="eastAsia"/>
          <w:szCs w:val="24"/>
        </w:rPr>
        <w:t>遗传算法</w:t>
      </w:r>
      <w:r w:rsidR="0036397E">
        <w:rPr>
          <w:rFonts w:cs="Times New Roman" w:hint="eastAsia"/>
          <w:szCs w:val="24"/>
        </w:rPr>
        <w:t xml:space="preserve"> </w:t>
      </w:r>
      <w:r w:rsidR="0036397E">
        <w:rPr>
          <w:rFonts w:cs="Times New Roman" w:hint="eastAsia"/>
          <w:szCs w:val="24"/>
        </w:rPr>
        <w:t>层次分析法</w:t>
      </w:r>
      <w:r w:rsidR="0036397E" w:rsidRPr="00D17759">
        <w:rPr>
          <w:rFonts w:cs="Times New Roman"/>
          <w:szCs w:val="24"/>
        </w:rPr>
        <w:t xml:space="preserve"> </w:t>
      </w:r>
    </w:p>
    <w:p w14:paraId="2FA26C41" w14:textId="77777777" w:rsidR="0070198C" w:rsidRPr="00D17759" w:rsidRDefault="0070198C">
      <w:pPr>
        <w:widowControl/>
        <w:jc w:val="left"/>
        <w:rPr>
          <w:rFonts w:cs="Times New Roman"/>
          <w:szCs w:val="24"/>
        </w:rPr>
      </w:pPr>
      <w:r w:rsidRPr="00D17759">
        <w:rPr>
          <w:rFonts w:cs="Times New Roman"/>
          <w:szCs w:val="24"/>
        </w:rPr>
        <w:br w:type="page"/>
      </w:r>
    </w:p>
    <w:p w14:paraId="3ECF27E1" w14:textId="051FC3F2" w:rsidR="009112D4" w:rsidRPr="00D17759" w:rsidRDefault="009112D4">
      <w:pPr>
        <w:widowControl/>
        <w:jc w:val="left"/>
        <w:rPr>
          <w:rFonts w:eastAsia="黑体" w:cs="Times New Roman"/>
          <w:szCs w:val="24"/>
        </w:rPr>
      </w:pPr>
    </w:p>
    <w:p w14:paraId="3F240325" w14:textId="5172DB0E"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t>一、</w:t>
      </w:r>
      <w:r w:rsidR="00142DE9" w:rsidRPr="00D17759">
        <w:rPr>
          <w:rFonts w:ascii="Times New Roman" w:hAnsi="Times New Roman" w:cs="Times New Roman"/>
        </w:rPr>
        <w:t>问题重述</w:t>
      </w:r>
    </w:p>
    <w:p w14:paraId="0512C104" w14:textId="77777777" w:rsidR="00157934" w:rsidRPr="00755EF9" w:rsidRDefault="00157934" w:rsidP="00157934">
      <w:pPr>
        <w:ind w:firstLineChars="200" w:firstLine="480"/>
        <w:rPr>
          <w:rFonts w:cs="Times New Roman"/>
        </w:rPr>
      </w:pPr>
      <w:bookmarkStart w:id="0" w:name="_GoBack"/>
      <w:r>
        <w:rPr>
          <w:rFonts w:cs="Times New Roman" w:hint="eastAsia"/>
        </w:rPr>
        <w:t>C</w:t>
      </w:r>
      <w:r>
        <w:rPr>
          <w:rFonts w:cs="Times New Roman"/>
        </w:rPr>
        <w:t>4</w:t>
      </w:r>
      <w:r>
        <w:rPr>
          <w:rFonts w:cs="Times New Roman" w:hint="eastAsia"/>
        </w:rPr>
        <w:t>烯烃作为生产中的重要化工原料，被广泛应用在生产化工产品和医药中间体中。在传统生产方法中，普遍使用化石能源作为原料，但随之而来的是环境的污染、化石能源的短缺等问题。乙醇作为一种新型的清洁能源，有着来源广泛、绿色环保、可通过生物质发酵制备等优点，以其为平台分子生产高附加值的</w:t>
      </w:r>
      <w:r>
        <w:rPr>
          <w:rFonts w:cs="Times New Roman" w:hint="eastAsia"/>
        </w:rPr>
        <w:t>C</w:t>
      </w:r>
      <w:r>
        <w:rPr>
          <w:rFonts w:cs="Times New Roman"/>
        </w:rPr>
        <w:t>4</w:t>
      </w:r>
      <w:r>
        <w:rPr>
          <w:rFonts w:cs="Times New Roman" w:hint="eastAsia"/>
        </w:rPr>
        <w:t>烯烃具备巨大的应用前景及经济效益</w:t>
      </w:r>
      <w:r w:rsidRPr="00224A69">
        <w:rPr>
          <w:rFonts w:cs="Times New Roman" w:hint="eastAsia"/>
          <w:vertAlign w:val="superscript"/>
        </w:rPr>
        <w:t>[</w:t>
      </w:r>
      <w:r w:rsidRPr="00224A69">
        <w:rPr>
          <w:rFonts w:cs="Times New Roman"/>
          <w:vertAlign w:val="superscript"/>
        </w:rPr>
        <w:t>1]</w:t>
      </w:r>
      <w:r>
        <w:rPr>
          <w:rFonts w:cs="Times New Roman" w:hint="eastAsia"/>
        </w:rPr>
        <w:t>。在</w:t>
      </w:r>
      <w:r>
        <w:rPr>
          <w:rFonts w:cs="Times New Roman" w:hint="eastAsia"/>
        </w:rPr>
        <w:t>C</w:t>
      </w:r>
      <w:r>
        <w:rPr>
          <w:rFonts w:cs="Times New Roman"/>
        </w:rPr>
        <w:t>4</w:t>
      </w:r>
      <w:r>
        <w:rPr>
          <w:rFonts w:cs="Times New Roman" w:hint="eastAsia"/>
        </w:rPr>
        <w:t>烯烃的制备过程中，</w:t>
      </w:r>
      <w:r>
        <w:rPr>
          <w:rFonts w:cs="Times New Roman" w:hint="eastAsia"/>
        </w:rPr>
        <w:t>Co</w:t>
      </w:r>
      <w:r>
        <w:rPr>
          <w:rFonts w:cs="Times New Roman" w:hint="eastAsia"/>
        </w:rPr>
        <w:t>负载量、</w:t>
      </w:r>
      <w:r>
        <w:rPr>
          <w:rFonts w:cs="Times New Roman" w:hint="eastAsia"/>
        </w:rPr>
        <w:t>Co/</w:t>
      </w:r>
      <w:r>
        <w:rPr>
          <w:rFonts w:cs="Times New Roman"/>
        </w:rPr>
        <w:t>SiO2</w:t>
      </w:r>
      <w:r>
        <w:rPr>
          <w:rFonts w:cs="Times New Roman" w:hint="eastAsia"/>
        </w:rPr>
        <w:t>和</w:t>
      </w:r>
      <w:r>
        <w:rPr>
          <w:rFonts w:cs="Times New Roman" w:hint="eastAsia"/>
        </w:rPr>
        <w:t>HAP</w:t>
      </w:r>
      <w:r>
        <w:rPr>
          <w:rFonts w:cs="Times New Roman" w:hint="eastAsia"/>
        </w:rPr>
        <w:t>装料比、乙醇浓度等催化剂组合以及温度对</w:t>
      </w:r>
      <w:r>
        <w:rPr>
          <w:rFonts w:cs="Times New Roman" w:hint="eastAsia"/>
        </w:rPr>
        <w:t>C</w:t>
      </w:r>
      <w:r>
        <w:rPr>
          <w:rFonts w:cs="Times New Roman"/>
        </w:rPr>
        <w:t>4</w:t>
      </w:r>
      <w:r>
        <w:rPr>
          <w:rFonts w:cs="Times New Roman" w:hint="eastAsia"/>
        </w:rPr>
        <w:t>烯烃产量的相关数据有重要影响。因此，通过数学建模，对催化剂组合进行设计以提高生产的效能，具有非常重要的意义与价值。</w:t>
      </w:r>
    </w:p>
    <w:p w14:paraId="3BD9DD41" w14:textId="104A6C63" w:rsidR="00157934" w:rsidRPr="00C35FBA" w:rsidRDefault="002909BC" w:rsidP="00157934">
      <w:pPr>
        <w:ind w:firstLineChars="200" w:firstLine="480"/>
      </w:pPr>
      <w:r>
        <w:rPr>
          <w:rFonts w:hint="eastAsia"/>
        </w:rPr>
        <w:t>针对问题一，</w:t>
      </w:r>
      <w:r w:rsidR="00157934">
        <w:rPr>
          <w:rFonts w:hint="eastAsia"/>
        </w:rPr>
        <w:t>对附件</w:t>
      </w:r>
      <w:r w:rsidR="00157934">
        <w:rPr>
          <w:rFonts w:hint="eastAsia"/>
        </w:rPr>
        <w:t>1</w:t>
      </w:r>
      <w:r w:rsidR="00157934">
        <w:rPr>
          <w:rFonts w:hint="eastAsia"/>
        </w:rPr>
        <w:t>中的每种催化剂组合进行分析，分别就乙醇转化率、</w:t>
      </w:r>
      <w:r w:rsidR="00157934">
        <w:rPr>
          <w:rFonts w:hint="eastAsia"/>
        </w:rPr>
        <w:t>C</w:t>
      </w:r>
      <w:r w:rsidR="00157934">
        <w:t>4</w:t>
      </w:r>
      <w:r w:rsidR="00157934">
        <w:rPr>
          <w:rFonts w:hint="eastAsia"/>
        </w:rPr>
        <w:t>烯烃的选择性与温度的关系进行研究，并分析附件</w:t>
      </w:r>
      <w:r w:rsidR="00157934">
        <w:rPr>
          <w:rFonts w:hint="eastAsia"/>
        </w:rPr>
        <w:t>2</w:t>
      </w:r>
      <w:r w:rsidR="00157934">
        <w:rPr>
          <w:rFonts w:hint="eastAsia"/>
        </w:rPr>
        <w:t>中</w:t>
      </w:r>
      <w:r w:rsidR="00157934">
        <w:t>350</w:t>
      </w:r>
      <w:r w:rsidR="00157934">
        <w:rPr>
          <w:rFonts w:hint="eastAsia"/>
        </w:rPr>
        <w:t>度时给定的催化剂组合在一次实验不同时间的测试结果。</w:t>
      </w:r>
    </w:p>
    <w:p w14:paraId="049BA356" w14:textId="3CB9ED64" w:rsidR="00157934" w:rsidRPr="00C35FBA" w:rsidRDefault="002909BC" w:rsidP="00157934">
      <w:pPr>
        <w:ind w:firstLineChars="200" w:firstLine="480"/>
      </w:pPr>
      <w:r>
        <w:rPr>
          <w:rFonts w:hint="eastAsia"/>
        </w:rPr>
        <w:t>针对问题二，</w:t>
      </w:r>
      <w:r w:rsidR="00157934">
        <w:rPr>
          <w:rFonts w:hint="eastAsia"/>
        </w:rPr>
        <w:t>研究不同的催化剂组合及温度对乙醇转化率与</w:t>
      </w:r>
      <w:r w:rsidR="00157934">
        <w:t>C4</w:t>
      </w:r>
      <w:r w:rsidR="00157934">
        <w:rPr>
          <w:rFonts w:hint="eastAsia"/>
        </w:rPr>
        <w:t>烯烃选择性大小的影响。</w:t>
      </w:r>
    </w:p>
    <w:p w14:paraId="618FA588" w14:textId="109531F7" w:rsidR="00157934" w:rsidRPr="00C35FBA" w:rsidRDefault="002909BC" w:rsidP="00157934">
      <w:pPr>
        <w:ind w:firstLineChars="200" w:firstLine="480"/>
      </w:pPr>
      <w:r>
        <w:rPr>
          <w:rFonts w:hint="eastAsia"/>
        </w:rPr>
        <w:t>针对问题三，</w:t>
      </w:r>
      <w:r w:rsidR="00157934">
        <w:rPr>
          <w:rFonts w:hint="eastAsia"/>
        </w:rPr>
        <w:t>给出能使相同实验条件下</w:t>
      </w:r>
      <w:r w:rsidR="00157934">
        <w:rPr>
          <w:rFonts w:hint="eastAsia"/>
        </w:rPr>
        <w:t>C</w:t>
      </w:r>
      <w:r w:rsidR="00157934">
        <w:t>4</w:t>
      </w:r>
      <w:r w:rsidR="00157934">
        <w:rPr>
          <w:rFonts w:hint="eastAsia"/>
        </w:rPr>
        <w:t>烯烃收率尽可能高的催化剂组合与温度的策略。考虑温度低于</w:t>
      </w:r>
      <w:r w:rsidR="00157934">
        <w:rPr>
          <w:rFonts w:hint="eastAsia"/>
        </w:rPr>
        <w:t>3</w:t>
      </w:r>
      <w:r w:rsidR="00157934">
        <w:t>50</w:t>
      </w:r>
      <w:r w:rsidR="00157934">
        <w:rPr>
          <w:rFonts w:hint="eastAsia"/>
        </w:rPr>
        <w:t>度时，选择怎样的催化剂组合与温度，能使</w:t>
      </w:r>
      <w:r w:rsidR="00157934">
        <w:rPr>
          <w:rFonts w:hint="eastAsia"/>
        </w:rPr>
        <w:t>C</w:t>
      </w:r>
      <w:r w:rsidR="00157934">
        <w:t>4</w:t>
      </w:r>
      <w:r w:rsidR="00157934">
        <w:rPr>
          <w:rFonts w:hint="eastAsia"/>
        </w:rPr>
        <w:t>烯烃收率尽可能高。</w:t>
      </w:r>
    </w:p>
    <w:p w14:paraId="2A3E93A0" w14:textId="19E4E2F8" w:rsidR="00157934" w:rsidRPr="00C47D84" w:rsidRDefault="002909BC" w:rsidP="00157934">
      <w:pPr>
        <w:ind w:firstLineChars="200" w:firstLine="480"/>
      </w:pPr>
      <w:r>
        <w:rPr>
          <w:rFonts w:hint="eastAsia"/>
        </w:rPr>
        <w:t>针对问题四，</w:t>
      </w:r>
      <w:r w:rsidR="00157934">
        <w:rPr>
          <w:rFonts w:hint="eastAsia"/>
        </w:rPr>
        <w:t>若增加</w:t>
      </w:r>
      <w:r w:rsidR="00157934">
        <w:rPr>
          <w:rFonts w:hint="eastAsia"/>
        </w:rPr>
        <w:t>5</w:t>
      </w:r>
      <w:r w:rsidR="00157934">
        <w:rPr>
          <w:rFonts w:hint="eastAsia"/>
        </w:rPr>
        <w:t>次实验，进一步验证、探究</w:t>
      </w:r>
      <w:r w:rsidR="00157934">
        <w:rPr>
          <w:rFonts w:hint="eastAsia"/>
        </w:rPr>
        <w:t>C</w:t>
      </w:r>
      <w:r w:rsidR="00157934">
        <w:t>4</w:t>
      </w:r>
      <w:r w:rsidR="00157934">
        <w:rPr>
          <w:rFonts w:hint="eastAsia"/>
        </w:rPr>
        <w:t>烯烃收率</w:t>
      </w:r>
      <w:r>
        <w:rPr>
          <w:rFonts w:hint="eastAsia"/>
        </w:rPr>
        <w:t>是如何受催化剂组合以及温度的影响的</w:t>
      </w:r>
      <w:r w:rsidR="00157934">
        <w:rPr>
          <w:rFonts w:hint="eastAsia"/>
        </w:rPr>
        <w:t>，给出实验设计及详细理由。</w:t>
      </w:r>
    </w:p>
    <w:p w14:paraId="13B6211F" w14:textId="2CBF757C" w:rsidR="00142DE9" w:rsidRPr="00D17759" w:rsidRDefault="00864057" w:rsidP="00142DE9">
      <w:pPr>
        <w:pStyle w:val="2"/>
        <w:jc w:val="center"/>
        <w:rPr>
          <w:rFonts w:ascii="Times New Roman" w:hAnsi="Times New Roman" w:cs="Times New Roman"/>
        </w:rPr>
      </w:pPr>
      <w:r w:rsidRPr="00D17759">
        <w:rPr>
          <w:rFonts w:ascii="Times New Roman" w:hAnsi="Times New Roman" w:cs="Times New Roman"/>
        </w:rPr>
        <w:t>二、</w:t>
      </w:r>
      <w:r w:rsidR="00142DE9" w:rsidRPr="00D17759">
        <w:rPr>
          <w:rFonts w:ascii="Times New Roman" w:hAnsi="Times New Roman" w:cs="Times New Roman"/>
        </w:rPr>
        <w:t>问题分析</w:t>
      </w:r>
    </w:p>
    <w:p w14:paraId="4C5C450F" w14:textId="0E63CEB1" w:rsidR="00ED2A03" w:rsidRDefault="00864057" w:rsidP="00157934">
      <w:pPr>
        <w:pStyle w:val="3"/>
        <w:rPr>
          <w:rFonts w:cs="Times New Roman"/>
        </w:rPr>
      </w:pPr>
      <w:r w:rsidRPr="00D17759">
        <w:rPr>
          <w:rFonts w:cs="Times New Roman"/>
        </w:rPr>
        <w:t>2.1</w:t>
      </w:r>
      <w:r w:rsidR="00E91DD4" w:rsidRPr="00D17759">
        <w:rPr>
          <w:rFonts w:cs="Times New Roman"/>
        </w:rPr>
        <w:t xml:space="preserve"> </w:t>
      </w:r>
      <w:r w:rsidRPr="00D17759">
        <w:rPr>
          <w:rFonts w:cs="Times New Roman"/>
        </w:rPr>
        <w:t>问题</w:t>
      </w:r>
      <w:r w:rsidRPr="00D17759">
        <w:rPr>
          <w:rFonts w:cs="Times New Roman"/>
        </w:rPr>
        <w:t>1</w:t>
      </w:r>
    </w:p>
    <w:p w14:paraId="25FD0C8E" w14:textId="33DED182" w:rsidR="00157934" w:rsidRDefault="00157934" w:rsidP="00157934">
      <w:r>
        <w:tab/>
      </w:r>
      <w:r>
        <w:rPr>
          <w:rFonts w:hint="eastAsia"/>
        </w:rPr>
        <w:t>该问是一个函数拟合的问题，根据题目中所给出的原始数据，我们需要</w:t>
      </w:r>
      <w:r w:rsidR="00157F04">
        <w:rPr>
          <w:rFonts w:hint="eastAsia"/>
        </w:rPr>
        <w:t>根据催化剂组合不同进行分组</w:t>
      </w:r>
      <w:r>
        <w:rPr>
          <w:rFonts w:hint="eastAsia"/>
        </w:rPr>
        <w:t>，研究乙醇转化率和</w:t>
      </w:r>
      <w:r>
        <w:rPr>
          <w:rFonts w:hint="eastAsia"/>
        </w:rPr>
        <w:t>C</w:t>
      </w:r>
      <w:r>
        <w:t>4</w:t>
      </w:r>
      <w:r>
        <w:rPr>
          <w:rFonts w:hint="eastAsia"/>
        </w:rPr>
        <w:t>烯烃选择性随温度变化的趋势，即</w:t>
      </w:r>
      <w:r w:rsidR="00157F04">
        <w:rPr>
          <w:rFonts w:hint="eastAsia"/>
        </w:rPr>
        <w:t>它</w:t>
      </w:r>
      <w:r>
        <w:rPr>
          <w:rFonts w:hint="eastAsia"/>
        </w:rPr>
        <w:t>们是如何受温度影响的，并给出显示的函数关系式</w:t>
      </w:r>
      <w:r w:rsidR="00157F04">
        <w:rPr>
          <w:rFonts w:hint="eastAsia"/>
        </w:rPr>
        <w:t>，确定二者的相关关系。</w:t>
      </w:r>
    </w:p>
    <w:p w14:paraId="06182539" w14:textId="0A1F2170" w:rsidR="00157F04" w:rsidRPr="00157934" w:rsidRDefault="00157F04" w:rsidP="00157934">
      <w:r>
        <w:tab/>
      </w:r>
      <w:r>
        <w:rPr>
          <w:rFonts w:hint="eastAsia"/>
        </w:rPr>
        <w:t>其次，在某一实验中，我们固定温度和催化剂组合不变，研究该次反应随着时间的延长乙醇转化率的变化和各产物选择性的变化，我们需要观察数据的走势，研究各产物选择性变化是否存在相关关系。</w:t>
      </w:r>
    </w:p>
    <w:p w14:paraId="6FCDA291" w14:textId="6DA13BEA" w:rsidR="00864057" w:rsidRPr="00D17759" w:rsidRDefault="00864057" w:rsidP="00864057">
      <w:pPr>
        <w:pStyle w:val="3"/>
        <w:rPr>
          <w:rFonts w:cs="Times New Roman"/>
        </w:rPr>
      </w:pPr>
      <w:r w:rsidRPr="00D17759">
        <w:rPr>
          <w:rFonts w:cs="Times New Roman"/>
        </w:rPr>
        <w:t>2.2</w:t>
      </w:r>
      <w:r w:rsidR="00E91DD4" w:rsidRPr="00D17759">
        <w:rPr>
          <w:rFonts w:cs="Times New Roman"/>
        </w:rPr>
        <w:t xml:space="preserve"> </w:t>
      </w:r>
      <w:r w:rsidRPr="00D17759">
        <w:rPr>
          <w:rFonts w:cs="Times New Roman"/>
        </w:rPr>
        <w:t>问题</w:t>
      </w:r>
      <w:r w:rsidRPr="00D17759">
        <w:rPr>
          <w:rFonts w:cs="Times New Roman"/>
        </w:rPr>
        <w:t>2</w:t>
      </w:r>
    </w:p>
    <w:p w14:paraId="446FD2F4" w14:textId="763E6E5D" w:rsidR="00ED2A03" w:rsidRPr="00D17759" w:rsidRDefault="00157F04" w:rsidP="00ED2A03">
      <w:pPr>
        <w:rPr>
          <w:rFonts w:cs="Times New Roman"/>
        </w:rPr>
      </w:pPr>
      <w:r>
        <w:rPr>
          <w:rFonts w:cs="Times New Roman"/>
        </w:rPr>
        <w:tab/>
      </w:r>
      <w:r>
        <w:rPr>
          <w:rFonts w:cs="Times New Roman" w:hint="eastAsia"/>
        </w:rPr>
        <w:t>该问研究的</w:t>
      </w:r>
      <w:r w:rsidR="007404B5">
        <w:rPr>
          <w:rFonts w:cs="Times New Roman" w:hint="eastAsia"/>
        </w:rPr>
        <w:t>是</w:t>
      </w:r>
      <w:r>
        <w:rPr>
          <w:rFonts w:cs="Times New Roman" w:hint="eastAsia"/>
        </w:rPr>
        <w:t>催化剂组合</w:t>
      </w:r>
      <w:r w:rsidR="007404B5">
        <w:rPr>
          <w:rFonts w:cs="Times New Roman" w:hint="eastAsia"/>
        </w:rPr>
        <w:t>(</w:t>
      </w:r>
      <w:r w:rsidR="007404B5">
        <w:rPr>
          <w:rFonts w:cs="Times New Roman" w:hint="eastAsia"/>
        </w:rPr>
        <w:t>即</w:t>
      </w:r>
      <w:r w:rsidR="007404B5">
        <w:rPr>
          <w:rFonts w:cs="Times New Roman" w:hint="eastAsia"/>
        </w:rPr>
        <w:t>Co</w:t>
      </w:r>
      <w:r w:rsidR="007404B5">
        <w:rPr>
          <w:rFonts w:cs="Times New Roman" w:hint="eastAsia"/>
        </w:rPr>
        <w:t>负载量，</w:t>
      </w:r>
      <w:r w:rsidR="007404B5">
        <w:rPr>
          <w:rFonts w:cs="Times New Roman" w:hint="eastAsia"/>
        </w:rPr>
        <w:t>Co</w:t>
      </w:r>
      <w:r w:rsidR="007404B5">
        <w:rPr>
          <w:rFonts w:cs="Times New Roman"/>
        </w:rPr>
        <w:t>/</w:t>
      </w:r>
      <w:r w:rsidR="007404B5">
        <w:rPr>
          <w:rFonts w:cs="Times New Roman" w:hint="eastAsia"/>
        </w:rPr>
        <w:t>SiO</w:t>
      </w:r>
      <w:r w:rsidR="007404B5">
        <w:rPr>
          <w:rFonts w:cs="Times New Roman"/>
        </w:rPr>
        <w:t>2</w:t>
      </w:r>
      <w:r w:rsidR="007404B5">
        <w:rPr>
          <w:rFonts w:cs="Times New Roman" w:hint="eastAsia"/>
        </w:rPr>
        <w:t>与</w:t>
      </w:r>
      <w:r w:rsidR="007404B5">
        <w:rPr>
          <w:rFonts w:cs="Times New Roman" w:hint="eastAsia"/>
        </w:rPr>
        <w:t>HAP</w:t>
      </w:r>
      <w:r w:rsidR="007404B5">
        <w:rPr>
          <w:rFonts w:cs="Times New Roman" w:hint="eastAsia"/>
        </w:rPr>
        <w:t>的装料比，乙醇浓度，以及催化剂的量</w:t>
      </w:r>
      <w:r w:rsidR="007404B5">
        <w:rPr>
          <w:rFonts w:cs="Times New Roman"/>
        </w:rPr>
        <w:t>)</w:t>
      </w:r>
      <w:r w:rsidR="007404B5">
        <w:rPr>
          <w:rFonts w:cs="Times New Roman" w:hint="eastAsia"/>
        </w:rPr>
        <w:t>和温度对乙醇转化率和</w:t>
      </w:r>
      <w:r w:rsidR="007404B5">
        <w:rPr>
          <w:rFonts w:cs="Times New Roman" w:hint="eastAsia"/>
        </w:rPr>
        <w:t>C</w:t>
      </w:r>
      <w:r w:rsidR="007404B5">
        <w:rPr>
          <w:rFonts w:cs="Times New Roman"/>
        </w:rPr>
        <w:t>4</w:t>
      </w:r>
      <w:r w:rsidR="007404B5">
        <w:rPr>
          <w:rFonts w:cs="Times New Roman" w:hint="eastAsia"/>
        </w:rPr>
        <w:t>烯烃选择性的影响</w:t>
      </w:r>
      <w:r w:rsidR="00F31061">
        <w:rPr>
          <w:rFonts w:cs="Times New Roman" w:hint="eastAsia"/>
        </w:rPr>
        <w:t>。</w:t>
      </w:r>
      <w:r w:rsidR="007404B5">
        <w:rPr>
          <w:rFonts w:cs="Times New Roman" w:hint="eastAsia"/>
        </w:rPr>
        <w:t>我们首先采用</w:t>
      </w:r>
      <w:r w:rsidR="00F31061">
        <w:rPr>
          <w:rFonts w:cs="Times New Roman" w:hint="eastAsia"/>
        </w:rPr>
        <w:t>的方法定性研究各因素的影响大小，接着使用集成学习的方法来进行模型拟合，得到一个具有确定参数的可量化模型。</w:t>
      </w:r>
    </w:p>
    <w:p w14:paraId="00C272A7" w14:textId="5D848381" w:rsidR="00864057" w:rsidRPr="00D17759" w:rsidRDefault="00864057" w:rsidP="00864057">
      <w:pPr>
        <w:pStyle w:val="3"/>
        <w:rPr>
          <w:rFonts w:cs="Times New Roman"/>
        </w:rPr>
      </w:pPr>
      <w:r w:rsidRPr="00D17759">
        <w:rPr>
          <w:rFonts w:cs="Times New Roman"/>
        </w:rPr>
        <w:lastRenderedPageBreak/>
        <w:t>2.3</w:t>
      </w:r>
      <w:r w:rsidR="00E91DD4" w:rsidRPr="00D17759">
        <w:rPr>
          <w:rFonts w:cs="Times New Roman"/>
        </w:rPr>
        <w:t xml:space="preserve"> </w:t>
      </w:r>
      <w:r w:rsidRPr="00D17759">
        <w:rPr>
          <w:rFonts w:cs="Times New Roman"/>
        </w:rPr>
        <w:t>问题</w:t>
      </w:r>
      <w:r w:rsidRPr="00D17759">
        <w:rPr>
          <w:rFonts w:cs="Times New Roman"/>
        </w:rPr>
        <w:t>3</w:t>
      </w:r>
    </w:p>
    <w:p w14:paraId="0B3BE904" w14:textId="709C3637" w:rsidR="00ED2A03" w:rsidRPr="00D17759" w:rsidRDefault="00F31061" w:rsidP="00ED2A03">
      <w:pPr>
        <w:rPr>
          <w:rFonts w:cs="Times New Roman"/>
        </w:rPr>
      </w:pPr>
      <w:r>
        <w:rPr>
          <w:rFonts w:cs="Times New Roman"/>
        </w:rPr>
        <w:tab/>
      </w:r>
      <w:r>
        <w:rPr>
          <w:rFonts w:cs="Times New Roman" w:hint="eastAsia"/>
        </w:rPr>
        <w:t>该问题在问题</w:t>
      </w:r>
      <w:r>
        <w:rPr>
          <w:rFonts w:cs="Times New Roman"/>
        </w:rPr>
        <w:t>2</w:t>
      </w:r>
      <w:r>
        <w:rPr>
          <w:rFonts w:cs="Times New Roman" w:hint="eastAsia"/>
        </w:rPr>
        <w:t>的基础上进行，我们已经研究得出了催化剂组合和温度对乙醇转化率和</w:t>
      </w:r>
      <w:r>
        <w:rPr>
          <w:rFonts w:cs="Times New Roman" w:hint="eastAsia"/>
        </w:rPr>
        <w:t>C</w:t>
      </w:r>
      <w:r>
        <w:rPr>
          <w:rFonts w:cs="Times New Roman"/>
        </w:rPr>
        <w:t>4</w:t>
      </w:r>
      <w:r>
        <w:rPr>
          <w:rFonts w:cs="Times New Roman" w:hint="eastAsia"/>
        </w:rPr>
        <w:t>烯烃选择性的影响，但是这两个模型的变化趋势是不相同的。故</w:t>
      </w:r>
      <w:r>
        <w:rPr>
          <w:rFonts w:cs="Times New Roman" w:hint="eastAsia"/>
        </w:rPr>
        <w:t>C</w:t>
      </w:r>
      <w:r>
        <w:rPr>
          <w:rFonts w:cs="Times New Roman"/>
        </w:rPr>
        <w:t>4</w:t>
      </w:r>
      <w:r>
        <w:rPr>
          <w:rFonts w:cs="Times New Roman" w:hint="eastAsia"/>
        </w:rPr>
        <w:t>烯烃收率的影响不能简单的将上述两个模型的结果相乘，我们需要重新构造一个模型，直接的去研究催化剂组合和温度是如何影响</w:t>
      </w:r>
      <w:r>
        <w:rPr>
          <w:rFonts w:cs="Times New Roman" w:hint="eastAsia"/>
        </w:rPr>
        <w:t>C</w:t>
      </w:r>
      <w:r>
        <w:rPr>
          <w:rFonts w:cs="Times New Roman"/>
        </w:rPr>
        <w:t>4</w:t>
      </w:r>
      <w:r>
        <w:rPr>
          <w:rFonts w:cs="Times New Roman" w:hint="eastAsia"/>
        </w:rPr>
        <w:t>烯烃收率的。在处理完数据后去使用集成学习的算法来进行拟合，得到结果后通过启发式算法来得到该模型的最大值。</w:t>
      </w:r>
    </w:p>
    <w:p w14:paraId="38FD353D" w14:textId="74748263" w:rsidR="00864057" w:rsidRDefault="00864057" w:rsidP="00864057">
      <w:pPr>
        <w:pStyle w:val="3"/>
        <w:rPr>
          <w:rFonts w:cs="Times New Roman"/>
        </w:rPr>
      </w:pPr>
      <w:r w:rsidRPr="00D17759">
        <w:rPr>
          <w:rFonts w:cs="Times New Roman"/>
        </w:rPr>
        <w:t>2.4</w:t>
      </w:r>
      <w:r w:rsidR="00E91DD4" w:rsidRPr="00D17759">
        <w:rPr>
          <w:rFonts w:cs="Times New Roman"/>
        </w:rPr>
        <w:t xml:space="preserve"> </w:t>
      </w:r>
      <w:r w:rsidRPr="00D17759">
        <w:rPr>
          <w:rFonts w:cs="Times New Roman"/>
        </w:rPr>
        <w:t>问题</w:t>
      </w:r>
      <w:r w:rsidRPr="00D17759">
        <w:rPr>
          <w:rFonts w:cs="Times New Roman"/>
        </w:rPr>
        <w:t>4</w:t>
      </w:r>
    </w:p>
    <w:p w14:paraId="34BB0BE6" w14:textId="5696A55C" w:rsidR="005000BF" w:rsidRPr="005000BF" w:rsidRDefault="005000BF" w:rsidP="005000BF">
      <w:pPr>
        <w:rPr>
          <w:rFonts w:hint="eastAsia"/>
        </w:rPr>
      </w:pPr>
      <w:r>
        <w:tab/>
      </w:r>
      <w:r>
        <w:rPr>
          <w:rFonts w:hint="eastAsia"/>
        </w:rPr>
        <w:t>由于本题给定的</w:t>
      </w:r>
      <w:r w:rsidR="002909BC">
        <w:rPr>
          <w:rFonts w:hint="eastAsia"/>
        </w:rPr>
        <w:t>原始数据太少，不足以完全分析出</w:t>
      </w:r>
      <w:r w:rsidR="002909BC">
        <w:rPr>
          <w:rFonts w:hint="eastAsia"/>
        </w:rPr>
        <w:t>C</w:t>
      </w:r>
      <w:r w:rsidR="002909BC">
        <w:t>4</w:t>
      </w:r>
      <w:r w:rsidR="002909BC">
        <w:rPr>
          <w:rFonts w:hint="eastAsia"/>
        </w:rPr>
        <w:t>烯烃收率受催化剂组合以及温度的影响的模式，所以我们需要重新设计数据，进一步利用控制变量法来研究每种因素的影响。但是由于只能多实验五次，因此我们需要按照重要性将</w:t>
      </w:r>
      <w:r w:rsidR="00886BCB">
        <w:rPr>
          <w:rFonts w:hint="eastAsia"/>
        </w:rPr>
        <w:t>影响</w:t>
      </w:r>
      <w:r w:rsidR="002909BC">
        <w:rPr>
          <w:rFonts w:hint="eastAsia"/>
        </w:rPr>
        <w:t>因素排序，</w:t>
      </w:r>
      <w:r w:rsidR="00886BCB">
        <w:rPr>
          <w:rFonts w:hint="eastAsia"/>
        </w:rPr>
        <w:t>优先针对</w:t>
      </w:r>
      <w:r w:rsidR="002909BC">
        <w:rPr>
          <w:rFonts w:hint="eastAsia"/>
        </w:rPr>
        <w:t>更加重要的因素来设计实验，</w:t>
      </w:r>
      <w:r w:rsidR="00886BCB">
        <w:rPr>
          <w:rFonts w:hint="eastAsia"/>
        </w:rPr>
        <w:t>进行验证。</w:t>
      </w:r>
    </w:p>
    <w:p w14:paraId="3BA1AB13" w14:textId="77777777" w:rsidR="00ED2A03" w:rsidRPr="00D17759" w:rsidRDefault="00ED2A03" w:rsidP="00ED2A03">
      <w:pPr>
        <w:rPr>
          <w:rFonts w:cs="Times New Roman"/>
        </w:rPr>
      </w:pPr>
    </w:p>
    <w:p w14:paraId="1217FBA2" w14:textId="595E8B76" w:rsidR="004F2EDB" w:rsidRDefault="00864057" w:rsidP="004F2EDB">
      <w:pPr>
        <w:pStyle w:val="2"/>
        <w:jc w:val="center"/>
        <w:rPr>
          <w:rFonts w:ascii="Times New Roman" w:hAnsi="Times New Roman" w:cs="Times New Roman"/>
        </w:rPr>
      </w:pPr>
      <w:r w:rsidRPr="00D17759">
        <w:rPr>
          <w:rFonts w:ascii="Times New Roman" w:hAnsi="Times New Roman" w:cs="Times New Roman"/>
        </w:rPr>
        <w:t>三、</w:t>
      </w:r>
      <w:r w:rsidR="00142DE9" w:rsidRPr="00D17759">
        <w:rPr>
          <w:rFonts w:ascii="Times New Roman" w:hAnsi="Times New Roman" w:cs="Times New Roman"/>
        </w:rPr>
        <w:t>模型假设</w:t>
      </w:r>
    </w:p>
    <w:p w14:paraId="1B190B28" w14:textId="40566F06" w:rsidR="004F2EDB" w:rsidRDefault="004F2EDB" w:rsidP="004F2EDB">
      <w:pPr>
        <w:pStyle w:val="af2"/>
        <w:numPr>
          <w:ilvl w:val="0"/>
          <w:numId w:val="4"/>
        </w:numPr>
        <w:ind w:firstLineChars="0"/>
      </w:pPr>
      <w:r>
        <w:rPr>
          <w:rFonts w:hint="eastAsia"/>
        </w:rPr>
        <w:t>认为该化工实验室实验仪器完好，实验人员操作规范、准确，只存在人力不可避免的偶然误差，其余实验结果均准确无误。</w:t>
      </w:r>
    </w:p>
    <w:p w14:paraId="4441F036" w14:textId="52346286" w:rsidR="00864057" w:rsidRDefault="005000BF" w:rsidP="002909BC">
      <w:pPr>
        <w:pStyle w:val="af2"/>
        <w:numPr>
          <w:ilvl w:val="0"/>
          <w:numId w:val="4"/>
        </w:numPr>
        <w:ind w:firstLineChars="0"/>
      </w:pPr>
      <w:r>
        <w:rPr>
          <w:rFonts w:hint="eastAsia"/>
        </w:rPr>
        <w:t>在进行实验时，</w:t>
      </w:r>
      <w:r w:rsidR="00886BCB">
        <w:rPr>
          <w:rFonts w:hint="eastAsia"/>
        </w:rPr>
        <w:t>除了题目中所提到影响因素，即</w:t>
      </w:r>
      <w:r w:rsidR="00886BCB">
        <w:rPr>
          <w:rFonts w:hint="eastAsia"/>
        </w:rPr>
        <w:t>Co</w:t>
      </w:r>
      <w:r w:rsidR="00886BCB">
        <w:rPr>
          <w:rFonts w:hint="eastAsia"/>
        </w:rPr>
        <w:t>负载量、</w:t>
      </w:r>
      <w:r w:rsidR="00886BCB">
        <w:rPr>
          <w:rFonts w:hint="eastAsia"/>
        </w:rPr>
        <w:t>Co/SiO</w:t>
      </w:r>
      <w:r w:rsidR="00886BCB">
        <w:t>2</w:t>
      </w:r>
      <w:r w:rsidR="00886BCB">
        <w:rPr>
          <w:rFonts w:hint="eastAsia"/>
        </w:rPr>
        <w:t>装料比、乙醇浓度、温度、催化剂的量</w:t>
      </w:r>
      <w:r w:rsidR="00886BCB">
        <w:rPr>
          <w:rFonts w:hint="eastAsia"/>
        </w:rPr>
        <w:t>，</w:t>
      </w:r>
      <w:proofErr w:type="gramStart"/>
      <w:r w:rsidR="00886BCB">
        <w:rPr>
          <w:rFonts w:hint="eastAsia"/>
        </w:rPr>
        <w:t>其余能够</w:t>
      </w:r>
      <w:proofErr w:type="gramEnd"/>
      <w:r w:rsidR="00886BCB">
        <w:rPr>
          <w:rFonts w:hint="eastAsia"/>
        </w:rPr>
        <w:t>影响实验的因素均保持不变，如压强等。</w:t>
      </w:r>
    </w:p>
    <w:p w14:paraId="3EB49914" w14:textId="77777777" w:rsidR="00886BCB" w:rsidRPr="002909BC" w:rsidRDefault="00886BCB" w:rsidP="002909BC">
      <w:pPr>
        <w:pStyle w:val="af2"/>
        <w:numPr>
          <w:ilvl w:val="0"/>
          <w:numId w:val="4"/>
        </w:numPr>
        <w:ind w:firstLineChars="0"/>
      </w:pPr>
    </w:p>
    <w:p w14:paraId="3058C32B" w14:textId="77777777" w:rsidR="00142DE9" w:rsidRPr="00D17759" w:rsidRDefault="00142DE9" w:rsidP="00142DE9">
      <w:pPr>
        <w:rPr>
          <w:rFonts w:cs="Times New Roman"/>
        </w:rPr>
      </w:pPr>
    </w:p>
    <w:p w14:paraId="73ED0C58" w14:textId="03C356C3" w:rsidR="009425D1" w:rsidRPr="00D17759" w:rsidRDefault="00864057" w:rsidP="00EE137D">
      <w:pPr>
        <w:pStyle w:val="2"/>
        <w:jc w:val="center"/>
        <w:rPr>
          <w:rFonts w:ascii="Times New Roman" w:hAnsi="Times New Roman" w:cs="Times New Roman"/>
        </w:rPr>
      </w:pPr>
      <w:r w:rsidRPr="00D17759">
        <w:rPr>
          <w:rFonts w:ascii="Times New Roman" w:hAnsi="Times New Roman" w:cs="Times New Roman"/>
        </w:rPr>
        <w:t>四、</w:t>
      </w:r>
      <w:r w:rsidR="00142DE9" w:rsidRPr="00D17759">
        <w:rPr>
          <w:rFonts w:ascii="Times New Roman" w:hAnsi="Times New Roman" w:cs="Times New Roman"/>
        </w:rPr>
        <w:t>符号说明</w:t>
      </w:r>
    </w:p>
    <w:p w14:paraId="48F0B7D8" w14:textId="0984C88F" w:rsidR="00EE137D" w:rsidRPr="00D17759" w:rsidRDefault="00EE137D" w:rsidP="00EE137D">
      <w:pPr>
        <w:pStyle w:val="a4"/>
        <w:keepNext/>
      </w:pPr>
      <w:r w:rsidRPr="00D17759">
        <w:t>表</w:t>
      </w:r>
      <w:r w:rsidRPr="00D17759">
        <w:t xml:space="preserve"> </w:t>
      </w:r>
      <w:r w:rsidRPr="00D17759">
        <w:fldChar w:fldCharType="begin"/>
      </w:r>
      <w:r w:rsidRPr="00D17759">
        <w:instrText xml:space="preserve"> SEQ </w:instrText>
      </w:r>
      <w:r w:rsidRPr="00D17759">
        <w:instrText>表</w:instrText>
      </w:r>
      <w:r w:rsidRPr="00D17759">
        <w:instrText xml:space="preserve"> \* ARABIC </w:instrText>
      </w:r>
      <w:r w:rsidRPr="00D17759">
        <w:fldChar w:fldCharType="separate"/>
      </w:r>
      <w:r w:rsidR="00D17759">
        <w:rPr>
          <w:noProof/>
        </w:rPr>
        <w:t>1</w:t>
      </w:r>
      <w:r w:rsidRPr="00D17759">
        <w:fldChar w:fldCharType="end"/>
      </w:r>
    </w:p>
    <w:tbl>
      <w:tblPr>
        <w:tblStyle w:val="a3"/>
        <w:tblW w:w="0" w:type="auto"/>
        <w:tblLook w:val="04A0" w:firstRow="1" w:lastRow="0" w:firstColumn="1" w:lastColumn="0" w:noHBand="0" w:noVBand="1"/>
      </w:tblPr>
      <w:tblGrid>
        <w:gridCol w:w="2768"/>
        <w:gridCol w:w="2769"/>
        <w:gridCol w:w="2769"/>
      </w:tblGrid>
      <w:tr w:rsidR="00EE137D" w:rsidRPr="00D17759" w14:paraId="79B0A473" w14:textId="77777777" w:rsidTr="00922CD0">
        <w:trPr>
          <w:cnfStyle w:val="100000000000" w:firstRow="1" w:lastRow="0" w:firstColumn="0" w:lastColumn="0" w:oddVBand="0" w:evenVBand="0" w:oddHBand="0" w:evenHBand="0" w:firstRowFirstColumn="0" w:firstRowLastColumn="0" w:lastRowFirstColumn="0" w:lastRowLastColumn="0"/>
          <w:trHeight w:val="454"/>
        </w:trPr>
        <w:tc>
          <w:tcPr>
            <w:tcW w:w="2768" w:type="dxa"/>
            <w:tcBorders>
              <w:top w:val="single" w:sz="12" w:space="0" w:color="auto"/>
            </w:tcBorders>
          </w:tcPr>
          <w:p w14:paraId="77E4352D" w14:textId="77777777" w:rsidR="00EE137D" w:rsidRPr="00D17759" w:rsidRDefault="00EE137D" w:rsidP="00EE137D">
            <w:pPr>
              <w:jc w:val="center"/>
              <w:rPr>
                <w:rFonts w:cs="Times New Roman"/>
              </w:rPr>
            </w:pPr>
            <w:r w:rsidRPr="00D17759">
              <w:rPr>
                <w:rFonts w:cs="Times New Roman"/>
              </w:rPr>
              <w:t>符号名</w:t>
            </w:r>
          </w:p>
        </w:tc>
        <w:tc>
          <w:tcPr>
            <w:tcW w:w="2769" w:type="dxa"/>
            <w:tcBorders>
              <w:top w:val="single" w:sz="12" w:space="0" w:color="auto"/>
            </w:tcBorders>
          </w:tcPr>
          <w:p w14:paraId="08D90459" w14:textId="77777777" w:rsidR="00EE137D" w:rsidRPr="00D17759" w:rsidRDefault="00EE137D" w:rsidP="00EE137D">
            <w:pPr>
              <w:jc w:val="center"/>
              <w:rPr>
                <w:rFonts w:cs="Times New Roman"/>
              </w:rPr>
            </w:pPr>
            <w:r w:rsidRPr="00D17759">
              <w:rPr>
                <w:rFonts w:cs="Times New Roman"/>
              </w:rPr>
              <w:t>符号描述</w:t>
            </w:r>
          </w:p>
        </w:tc>
        <w:tc>
          <w:tcPr>
            <w:tcW w:w="2769" w:type="dxa"/>
            <w:tcBorders>
              <w:top w:val="single" w:sz="12" w:space="0" w:color="auto"/>
            </w:tcBorders>
          </w:tcPr>
          <w:p w14:paraId="08888DB2" w14:textId="77777777" w:rsidR="00EE137D" w:rsidRPr="00D17759" w:rsidRDefault="00EE137D" w:rsidP="00EE137D">
            <w:pPr>
              <w:jc w:val="center"/>
              <w:rPr>
                <w:rFonts w:cs="Times New Roman"/>
              </w:rPr>
            </w:pPr>
            <w:r w:rsidRPr="00D17759">
              <w:rPr>
                <w:rFonts w:cs="Times New Roman"/>
              </w:rPr>
              <w:t>单位</w:t>
            </w:r>
          </w:p>
        </w:tc>
      </w:tr>
      <w:tr w:rsidR="002C1CB9" w:rsidRPr="00D17759" w14:paraId="74C443B2" w14:textId="77777777" w:rsidTr="00922CD0">
        <w:trPr>
          <w:trHeight w:val="454"/>
        </w:trPr>
        <w:tc>
          <w:tcPr>
            <w:tcW w:w="2768" w:type="dxa"/>
          </w:tcPr>
          <w:p w14:paraId="08A1D83A" w14:textId="188AE5F2" w:rsidR="002C1CB9" w:rsidRPr="00D17759" w:rsidRDefault="004F2EDB" w:rsidP="002C1CB9">
            <w:pPr>
              <w:jc w:val="center"/>
              <w:rPr>
                <w:rFonts w:eastAsia="微软雅黑" w:cs="Times New Roman"/>
              </w:rPr>
            </w:pPr>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oMath>
            <w:r w:rsidRPr="00D17759">
              <w:rPr>
                <w:rFonts w:eastAsia="微软雅黑" w:cs="Times New Roman"/>
              </w:rPr>
              <w:t xml:space="preserve"> </w:t>
            </w:r>
          </w:p>
        </w:tc>
        <w:tc>
          <w:tcPr>
            <w:tcW w:w="2769" w:type="dxa"/>
          </w:tcPr>
          <w:p w14:paraId="43F0D3B4" w14:textId="572EC523" w:rsidR="002C1CB9" w:rsidRPr="00D17759" w:rsidRDefault="004F2EDB" w:rsidP="002C1CB9">
            <w:pPr>
              <w:jc w:val="center"/>
              <w:rPr>
                <w:rFonts w:cs="Times New Roman"/>
              </w:rPr>
            </w:pPr>
            <w:r w:rsidRPr="002C1CB9">
              <w:rPr>
                <w:rFonts w:hint="eastAsia"/>
              </w:rPr>
              <w:t>C</w:t>
            </w:r>
            <w:r w:rsidRPr="002C1CB9">
              <w:t>4</w:t>
            </w:r>
            <w:r w:rsidRPr="002C1CB9">
              <w:rPr>
                <w:rFonts w:hint="eastAsia"/>
              </w:rPr>
              <w:t>烯烃选择性</w:t>
            </w:r>
          </w:p>
        </w:tc>
        <w:tc>
          <w:tcPr>
            <w:tcW w:w="2769" w:type="dxa"/>
          </w:tcPr>
          <w:p w14:paraId="08F687CC" w14:textId="6F3B8294" w:rsidR="002C1CB9" w:rsidRPr="002C1CB9" w:rsidRDefault="002C1CB9" w:rsidP="002C1CB9">
            <w:pPr>
              <w:jc w:val="center"/>
              <w:rPr>
                <w:rFonts w:cs="Times New Roman"/>
              </w:rPr>
            </w:pPr>
            <m:oMathPara>
              <m:oMath>
                <m:r>
                  <m:rPr>
                    <m:sty m:val="p"/>
                  </m:rPr>
                  <w:rPr>
                    <w:rFonts w:ascii="Cambria Math" w:hAnsi="Cambria Math" w:cs="Times New Roman"/>
                  </w:rPr>
                  <m:t>%</m:t>
                </m:r>
              </m:oMath>
            </m:oMathPara>
          </w:p>
        </w:tc>
      </w:tr>
      <w:tr w:rsidR="002C1CB9" w:rsidRPr="00D17759" w14:paraId="47429379" w14:textId="77777777" w:rsidTr="00922CD0">
        <w:trPr>
          <w:trHeight w:val="454"/>
        </w:trPr>
        <w:tc>
          <w:tcPr>
            <w:tcW w:w="2768" w:type="dxa"/>
          </w:tcPr>
          <w:p w14:paraId="2865F269" w14:textId="0AB04299" w:rsidR="002C1CB9" w:rsidRPr="00D17759" w:rsidRDefault="004F2EDB" w:rsidP="002C1CB9">
            <w:pPr>
              <w:jc w:val="center"/>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oMath>
            </m:oMathPara>
          </w:p>
        </w:tc>
        <w:tc>
          <w:tcPr>
            <w:tcW w:w="2769" w:type="dxa"/>
          </w:tcPr>
          <w:p w14:paraId="6A116B9A" w14:textId="42494587" w:rsidR="002C1CB9" w:rsidRPr="00D17759" w:rsidRDefault="002C1CB9" w:rsidP="002C1CB9">
            <w:pPr>
              <w:jc w:val="center"/>
              <w:rPr>
                <w:rFonts w:cs="Times New Roman"/>
              </w:rPr>
            </w:pPr>
            <w:r>
              <w:rPr>
                <w:rFonts w:cs="Times New Roman" w:hint="eastAsia"/>
              </w:rPr>
              <w:t>C</w:t>
            </w:r>
            <w:r>
              <w:rPr>
                <w:rFonts w:cs="Times New Roman"/>
              </w:rPr>
              <w:t>4</w:t>
            </w:r>
            <w:r>
              <w:rPr>
                <w:rFonts w:cs="Times New Roman" w:hint="eastAsia"/>
              </w:rPr>
              <w:t>烯烃选择性</w:t>
            </w:r>
          </w:p>
        </w:tc>
        <w:tc>
          <w:tcPr>
            <w:tcW w:w="2769" w:type="dxa"/>
          </w:tcPr>
          <w:p w14:paraId="3959DB65" w14:textId="3EE78B2D" w:rsidR="002C1CB9" w:rsidRPr="00D17759" w:rsidRDefault="002C1CB9" w:rsidP="002C1CB9">
            <w:pPr>
              <w:jc w:val="center"/>
              <w:rPr>
                <w:rFonts w:cs="Times New Roman"/>
              </w:rPr>
            </w:pPr>
            <m:oMathPara>
              <m:oMathParaPr>
                <m:jc m:val="center"/>
              </m:oMathParaPr>
              <m:oMath>
                <m:r>
                  <m:rPr>
                    <m:sty m:val="p"/>
                  </m:rPr>
                  <w:rPr>
                    <w:rFonts w:ascii="Cambria Math" w:hAnsi="Cambria Math" w:cs="Times New Roman"/>
                  </w:rPr>
                  <m:t>%</m:t>
                </m:r>
              </m:oMath>
            </m:oMathPara>
          </w:p>
        </w:tc>
      </w:tr>
      <w:tr w:rsidR="002C1CB9" w:rsidRPr="00D17759" w14:paraId="79C769BC" w14:textId="77777777" w:rsidTr="00922CD0">
        <w:trPr>
          <w:trHeight w:val="454"/>
        </w:trPr>
        <w:tc>
          <w:tcPr>
            <w:tcW w:w="2768" w:type="dxa"/>
          </w:tcPr>
          <w:p w14:paraId="39365678" w14:textId="09E93D7A" w:rsidR="002C1CB9" w:rsidRPr="002C1CB9" w:rsidRDefault="002C1CB9" w:rsidP="002C1CB9">
            <w:pPr>
              <w:jc w:val="center"/>
              <w:rPr>
                <w:rFonts w:cs="Times New Roman"/>
                <w:i/>
              </w:rPr>
            </w:pPr>
            <m:oMathPara>
              <m:oMath>
                <m:r>
                  <w:rPr>
                    <w:rFonts w:ascii="Cambria Math" w:hAnsi="Cambria Math" w:cs="Times New Roman" w:hint="eastAsia"/>
                  </w:rPr>
                  <m:t>t</m:t>
                </m:r>
              </m:oMath>
            </m:oMathPara>
          </w:p>
        </w:tc>
        <w:tc>
          <w:tcPr>
            <w:tcW w:w="2769" w:type="dxa"/>
          </w:tcPr>
          <w:p w14:paraId="74A013BB" w14:textId="3618CE50" w:rsidR="002C1CB9" w:rsidRDefault="002C1CB9" w:rsidP="002C1CB9">
            <w:pPr>
              <w:jc w:val="center"/>
              <w:rPr>
                <w:rFonts w:cs="Times New Roman"/>
              </w:rPr>
            </w:pPr>
            <w:r>
              <w:rPr>
                <w:rFonts w:cs="Times New Roman" w:hint="eastAsia"/>
              </w:rPr>
              <w:t>反应温度</w:t>
            </w:r>
          </w:p>
        </w:tc>
        <w:tc>
          <w:tcPr>
            <w:tcW w:w="2769" w:type="dxa"/>
          </w:tcPr>
          <w:p w14:paraId="3C21DA7B" w14:textId="70AFB1FE" w:rsidR="002C1CB9" w:rsidRDefault="002C1CB9" w:rsidP="002C1CB9">
            <w:pPr>
              <w:jc w:val="center"/>
              <w:rPr>
                <w:rFonts w:cs="Times New Roman"/>
              </w:rPr>
            </w:pPr>
            <w:r>
              <w:rPr>
                <w:rFonts w:cs="Times New Roman" w:hint="eastAsia"/>
              </w:rPr>
              <w:t>℃</w:t>
            </w:r>
          </w:p>
        </w:tc>
      </w:tr>
      <w:tr w:rsidR="002C1CB9" w:rsidRPr="00D17759" w14:paraId="78AABBBA" w14:textId="77777777" w:rsidTr="00922CD0">
        <w:trPr>
          <w:trHeight w:val="454"/>
        </w:trPr>
        <w:tc>
          <w:tcPr>
            <w:tcW w:w="2768" w:type="dxa"/>
          </w:tcPr>
          <w:p w14:paraId="0D36B612" w14:textId="57C71230" w:rsidR="002C1CB9" w:rsidRPr="00D17759" w:rsidRDefault="00886BCB" w:rsidP="002C1CB9">
            <w:pPr>
              <w:jc w:val="center"/>
              <w:rPr>
                <w:rFonts w:cs="Times New Roman"/>
              </w:rPr>
            </w:pPr>
            <m:oMathPara>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hint="eastAsia"/>
                      </w:rPr>
                      <m:t>Co</m:t>
                    </m:r>
                  </m:sub>
                </m:sSub>
              </m:oMath>
            </m:oMathPara>
          </w:p>
        </w:tc>
        <w:tc>
          <w:tcPr>
            <w:tcW w:w="2769" w:type="dxa"/>
          </w:tcPr>
          <w:p w14:paraId="06F398C6" w14:textId="131BDD71" w:rsidR="002C1CB9" w:rsidRPr="00D17759" w:rsidRDefault="002C1CB9" w:rsidP="002C1CB9">
            <w:pPr>
              <w:jc w:val="center"/>
              <w:rPr>
                <w:rFonts w:cs="Times New Roman"/>
              </w:rPr>
            </w:pPr>
            <w:r>
              <w:t>Co</w:t>
            </w:r>
            <w:r>
              <w:t>负载量</w:t>
            </w:r>
          </w:p>
        </w:tc>
        <w:tc>
          <w:tcPr>
            <w:tcW w:w="2769" w:type="dxa"/>
          </w:tcPr>
          <w:p w14:paraId="4A389B4D" w14:textId="64423E99" w:rsidR="002C1CB9" w:rsidRPr="00D17759" w:rsidRDefault="002C1CB9" w:rsidP="002C1CB9">
            <w:pPr>
              <w:jc w:val="center"/>
              <w:rPr>
                <w:rFonts w:cs="Times New Roman"/>
              </w:rPr>
            </w:pPr>
            <m:oMathPara>
              <m:oMathParaPr>
                <m:jc m:val="center"/>
              </m:oMathParaPr>
              <m:oMath>
                <m:r>
                  <m:rPr>
                    <m:sty m:val="p"/>
                  </m:rPr>
                  <w:rPr>
                    <w:rFonts w:ascii="Cambria Math" w:hAnsi="Cambria Math" w:cs="Times New Roman"/>
                  </w:rPr>
                  <m:t>1wt%</m:t>
                </m:r>
              </m:oMath>
            </m:oMathPara>
          </w:p>
        </w:tc>
      </w:tr>
      <w:tr w:rsidR="002C1CB9" w:rsidRPr="00D17759" w14:paraId="015AE587" w14:textId="77777777" w:rsidTr="0049222F">
        <w:trPr>
          <w:trHeight w:val="454"/>
        </w:trPr>
        <w:tc>
          <w:tcPr>
            <w:tcW w:w="2768" w:type="dxa"/>
          </w:tcPr>
          <w:p w14:paraId="3AC86FD8" w14:textId="7CC3D07D" w:rsidR="002C1CB9" w:rsidRDefault="00886BCB" w:rsidP="002C1CB9">
            <w:pPr>
              <w:jc w:val="center"/>
              <w:rPr>
                <w:rFonts w:cs="Times New Roman"/>
              </w:rPr>
            </w:pPr>
            <m:oMathPara>
              <m:oMath>
                <m:r>
                  <m:rPr>
                    <m:sty m:val="p"/>
                  </m:rPr>
                  <w:rPr>
                    <w:rFonts w:ascii="Cambria Math" w:hAnsi="Cambria Math" w:cs="Times New Roman"/>
                  </w:rPr>
                  <m:t>η</m:t>
                </m:r>
              </m:oMath>
            </m:oMathPara>
          </w:p>
        </w:tc>
        <w:tc>
          <w:tcPr>
            <w:tcW w:w="2769" w:type="dxa"/>
          </w:tcPr>
          <w:p w14:paraId="36779341" w14:textId="34DC0B03" w:rsidR="002C1CB9" w:rsidRPr="00D17759" w:rsidRDefault="00781831" w:rsidP="002C1CB9">
            <w:pPr>
              <w:jc w:val="center"/>
              <w:rPr>
                <w:rFonts w:cs="Times New Roman"/>
              </w:rPr>
            </w:pPr>
            <w:r>
              <w:t xml:space="preserve">Co/SiO2 </w:t>
            </w:r>
            <w:r>
              <w:t>和</w:t>
            </w:r>
            <w:r>
              <w:t>HAP</w:t>
            </w:r>
            <w:r>
              <w:t>装料比</w:t>
            </w:r>
          </w:p>
        </w:tc>
        <w:tc>
          <w:tcPr>
            <w:tcW w:w="2769" w:type="dxa"/>
          </w:tcPr>
          <w:p w14:paraId="2458E521" w14:textId="2E915D1D" w:rsidR="002C1CB9" w:rsidRDefault="002C1CB9" w:rsidP="002C1CB9">
            <w:pPr>
              <w:jc w:val="center"/>
              <w:rPr>
                <w:rFonts w:cs="Times New Roman"/>
              </w:rPr>
            </w:pPr>
            <m:oMathPara>
              <m:oMath>
                <m:r>
                  <m:rPr>
                    <m:sty m:val="p"/>
                  </m:rPr>
                  <w:rPr>
                    <w:rFonts w:ascii="Cambria Math" w:hAnsi="Cambria Math" w:cs="Times New Roman"/>
                  </w:rPr>
                  <m:t>%</m:t>
                </m:r>
              </m:oMath>
            </m:oMathPara>
          </w:p>
        </w:tc>
      </w:tr>
      <w:tr w:rsidR="002C1CB9" w:rsidRPr="00D17759" w14:paraId="30299C35" w14:textId="77777777" w:rsidTr="0049222F">
        <w:trPr>
          <w:trHeight w:val="454"/>
        </w:trPr>
        <w:tc>
          <w:tcPr>
            <w:tcW w:w="2768" w:type="dxa"/>
          </w:tcPr>
          <w:p w14:paraId="17242AE9" w14:textId="4EAB10AB" w:rsidR="002C1CB9" w:rsidRPr="00886BCB" w:rsidRDefault="00886BCB" w:rsidP="002C1CB9">
            <w:pPr>
              <w:jc w:val="center"/>
              <w:rPr>
                <w:rFonts w:cs="Times New Roman"/>
                <w:i/>
              </w:rPr>
            </w:pPr>
            <w:r w:rsidRPr="00886BCB">
              <w:rPr>
                <w:rFonts w:cs="Times New Roman" w:hint="eastAsia"/>
                <w:i/>
              </w:rPr>
              <w:t>c</w:t>
            </w:r>
          </w:p>
        </w:tc>
        <w:tc>
          <w:tcPr>
            <w:tcW w:w="2769" w:type="dxa"/>
          </w:tcPr>
          <w:p w14:paraId="618EEF55" w14:textId="789F32D3" w:rsidR="002C1CB9" w:rsidRPr="00D17759" w:rsidRDefault="00781831" w:rsidP="002C1CB9">
            <w:pPr>
              <w:jc w:val="center"/>
              <w:rPr>
                <w:rFonts w:cs="Times New Roman"/>
              </w:rPr>
            </w:pPr>
            <w:r>
              <w:t>乙醇浓度</w:t>
            </w:r>
          </w:p>
        </w:tc>
        <w:tc>
          <w:tcPr>
            <w:tcW w:w="2769" w:type="dxa"/>
          </w:tcPr>
          <w:p w14:paraId="4380682F" w14:textId="1FB75A64" w:rsidR="002C1CB9" w:rsidRDefault="004F2EDB" w:rsidP="002C1CB9">
            <w:pPr>
              <w:jc w:val="center"/>
              <w:rPr>
                <w:rFonts w:cs="Times New Roman"/>
              </w:rPr>
            </w:pPr>
            <m:oMathPara>
              <m:oMath>
                <m:f>
                  <m:fPr>
                    <m:type m:val="lin"/>
                    <m:ctrlPr>
                      <w:rPr>
                        <w:rFonts w:ascii="Cambria Math" w:hAnsi="Cambria Math" w:cs="Times New Roman"/>
                      </w:rPr>
                    </m:ctrlPr>
                  </m:fPr>
                  <m:num>
                    <m:r>
                      <w:rPr>
                        <w:rFonts w:ascii="Cambria Math" w:hAnsi="Cambria Math" w:cs="Times New Roman"/>
                      </w:rPr>
                      <m:t>ml</m:t>
                    </m:r>
                  </m:num>
                  <m:den>
                    <m:r>
                      <w:rPr>
                        <w:rFonts w:ascii="Cambria Math" w:hAnsi="Cambria Math" w:cs="Times New Roman"/>
                      </w:rPr>
                      <m:t>min</m:t>
                    </m:r>
                  </m:den>
                </m:f>
              </m:oMath>
            </m:oMathPara>
          </w:p>
        </w:tc>
      </w:tr>
    </w:tbl>
    <w:bookmarkEnd w:id="0"/>
    <w:p w14:paraId="0C9A2370" w14:textId="4733C5AF" w:rsidR="00142DE9" w:rsidRPr="00D17759" w:rsidRDefault="00864057" w:rsidP="00142DE9">
      <w:pPr>
        <w:pStyle w:val="2"/>
        <w:jc w:val="center"/>
        <w:rPr>
          <w:rFonts w:ascii="Times New Roman" w:hAnsi="Times New Roman" w:cs="Times New Roman"/>
        </w:rPr>
      </w:pPr>
      <w:r w:rsidRPr="00D17759">
        <w:rPr>
          <w:rFonts w:ascii="Times New Roman" w:hAnsi="Times New Roman" w:cs="Times New Roman"/>
        </w:rPr>
        <w:lastRenderedPageBreak/>
        <w:t>五、</w:t>
      </w:r>
      <w:r w:rsidR="00142DE9" w:rsidRPr="00D17759">
        <w:rPr>
          <w:rFonts w:ascii="Times New Roman" w:hAnsi="Times New Roman" w:cs="Times New Roman"/>
        </w:rPr>
        <w:t>模型的求解与建立</w:t>
      </w:r>
    </w:p>
    <w:p w14:paraId="391EB6DE" w14:textId="1C169CC3" w:rsidR="00D8089C" w:rsidRDefault="00E91DD4" w:rsidP="00640726">
      <w:pPr>
        <w:pStyle w:val="3"/>
        <w:rPr>
          <w:rFonts w:cs="Times New Roman"/>
        </w:rPr>
      </w:pPr>
      <w:r w:rsidRPr="00D17759">
        <w:rPr>
          <w:rFonts w:cs="Times New Roman"/>
        </w:rPr>
        <w:t xml:space="preserve">5.1 </w:t>
      </w:r>
      <w:r w:rsidR="00142DE9" w:rsidRPr="00D17759">
        <w:rPr>
          <w:rFonts w:cs="Times New Roman"/>
        </w:rPr>
        <w:t>问题</w:t>
      </w:r>
      <w:proofErr w:type="gramStart"/>
      <w:r w:rsidR="00142DE9" w:rsidRPr="00D17759">
        <w:rPr>
          <w:rFonts w:cs="Times New Roman"/>
        </w:rPr>
        <w:t>一</w:t>
      </w:r>
      <w:proofErr w:type="gramEnd"/>
      <w:r w:rsidR="00142DE9" w:rsidRPr="00D17759">
        <w:rPr>
          <w:rFonts w:cs="Times New Roman"/>
        </w:rPr>
        <w:t>的模型建立与求解</w:t>
      </w:r>
    </w:p>
    <w:p w14:paraId="2A8899BE" w14:textId="5DA928B7" w:rsidR="00640726" w:rsidRDefault="00640726" w:rsidP="00640726">
      <w:r>
        <w:tab/>
      </w:r>
      <w:r w:rsidR="00183A09">
        <w:rPr>
          <w:rFonts w:hint="eastAsia"/>
        </w:rPr>
        <w:t>为了建立乙醇转化率以及</w:t>
      </w:r>
      <w:r w:rsidR="00183A09">
        <w:rPr>
          <w:rFonts w:hint="eastAsia"/>
        </w:rPr>
        <w:t>C</w:t>
      </w:r>
      <w:r w:rsidR="00183A09">
        <w:t>4</w:t>
      </w:r>
      <w:r w:rsidR="00183A09">
        <w:rPr>
          <w:rFonts w:hint="eastAsia"/>
        </w:rPr>
        <w:t>烯烃选择性和温度之间关系的数学模型</w:t>
      </w:r>
      <w:r>
        <w:rPr>
          <w:rFonts w:hint="eastAsia"/>
        </w:rPr>
        <w:t>，我们根据给定的数据画出乙醇转化率以及</w:t>
      </w:r>
      <w:r>
        <w:rPr>
          <w:rFonts w:hint="eastAsia"/>
        </w:rPr>
        <w:t>C</w:t>
      </w:r>
      <w:r>
        <w:t>4</w:t>
      </w:r>
      <w:r>
        <w:rPr>
          <w:rFonts w:hint="eastAsia"/>
        </w:rPr>
        <w:t>烯烃选择性随温度变化的折线图，根据图形的大致走势来给出其关系的猜想，并使用</w:t>
      </w:r>
      <w:r>
        <w:rPr>
          <w:rFonts w:hint="eastAsia"/>
        </w:rPr>
        <w:t>SPSS</w:t>
      </w:r>
      <w:r>
        <w:rPr>
          <w:rFonts w:hint="eastAsia"/>
        </w:rPr>
        <w:t>统计软件来对曲线进行拟合。</w:t>
      </w:r>
    </w:p>
    <w:p w14:paraId="3D8BE3AD" w14:textId="62A2F256" w:rsidR="00B60B12" w:rsidRDefault="00B60B12" w:rsidP="00640726">
      <w:r>
        <w:rPr>
          <w:noProof/>
        </w:rPr>
        <w:drawing>
          <wp:inline distT="0" distB="0" distL="0" distR="0" wp14:anchorId="2D7DF819" wp14:editId="7E293AFB">
            <wp:extent cx="5320145" cy="2576946"/>
            <wp:effectExtent l="0" t="0" r="13970" b="13970"/>
            <wp:docPr id="52" name="图表 52">
              <a:extLst xmlns:a="http://schemas.openxmlformats.org/drawingml/2006/main">
                <a:ext uri="{FF2B5EF4-FFF2-40B4-BE49-F238E27FC236}">
                  <a16:creationId xmlns:a16="http://schemas.microsoft.com/office/drawing/2014/main" id="{FFE8F43F-3773-4610-8F98-B74D23F44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AFAD56" w14:textId="4099C390" w:rsidR="00B60B12" w:rsidRDefault="00B60B12" w:rsidP="00640726">
      <w:r>
        <w:rPr>
          <w:rFonts w:hint="eastAsia"/>
        </w:rPr>
        <w:t xml:space="preserve"> </w:t>
      </w:r>
      <w:r>
        <w:t xml:space="preserve">                  </w:t>
      </w:r>
      <w:r>
        <w:rPr>
          <w:rFonts w:hint="eastAsia"/>
        </w:rPr>
        <w:t>图</w:t>
      </w:r>
      <w:r>
        <w:rPr>
          <w:rFonts w:hint="eastAsia"/>
        </w:rPr>
        <w:t>1</w:t>
      </w:r>
      <w:r>
        <w:t xml:space="preserve"> </w:t>
      </w:r>
      <w:r>
        <w:rPr>
          <w:rFonts w:hint="eastAsia"/>
        </w:rPr>
        <w:t>乙醇转化率随温度变化的情况</w:t>
      </w:r>
    </w:p>
    <w:p w14:paraId="77FD9D95" w14:textId="01DD9D29" w:rsidR="00B60B12" w:rsidRDefault="00B60B12" w:rsidP="00640726">
      <w:r>
        <w:rPr>
          <w:noProof/>
        </w:rPr>
        <w:drawing>
          <wp:inline distT="0" distB="0" distL="0" distR="0" wp14:anchorId="538EB778" wp14:editId="2256B738">
            <wp:extent cx="5326539" cy="2698439"/>
            <wp:effectExtent l="0" t="0" r="7620" b="6985"/>
            <wp:docPr id="53" name="图表 53">
              <a:extLst xmlns:a="http://schemas.openxmlformats.org/drawingml/2006/main">
                <a:ext uri="{FF2B5EF4-FFF2-40B4-BE49-F238E27FC236}">
                  <a16:creationId xmlns:a16="http://schemas.microsoft.com/office/drawing/2014/main" id="{FD0CEC13-51FA-4CC8-8257-712448F82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B718CE" w14:textId="0BCE31B7" w:rsidR="00B60B12" w:rsidRPr="00183A09" w:rsidRDefault="00B60B12" w:rsidP="00640726">
      <w:r>
        <w:rPr>
          <w:rFonts w:hint="eastAsia"/>
        </w:rPr>
        <w:t xml:space="preserve"> </w:t>
      </w:r>
      <w:r>
        <w:t xml:space="preserve">                  </w:t>
      </w:r>
      <w:r>
        <w:rPr>
          <w:rFonts w:hint="eastAsia"/>
        </w:rPr>
        <w:t>图</w:t>
      </w:r>
      <w:r>
        <w:rPr>
          <w:rFonts w:hint="eastAsia"/>
        </w:rPr>
        <w:t>2</w:t>
      </w:r>
      <w:r>
        <w:t xml:space="preserve"> </w:t>
      </w:r>
      <w:r>
        <w:rPr>
          <w:rFonts w:hint="eastAsia"/>
        </w:rPr>
        <w:t>C</w:t>
      </w:r>
      <w:r>
        <w:t>4</w:t>
      </w:r>
      <w:r>
        <w:rPr>
          <w:rFonts w:hint="eastAsia"/>
        </w:rPr>
        <w:t>选择性随温度的变化情况</w:t>
      </w:r>
    </w:p>
    <w:p w14:paraId="0097C11B" w14:textId="232636FF" w:rsidR="00BF4093" w:rsidRDefault="004F0F35" w:rsidP="00640726">
      <w:r>
        <w:tab/>
      </w:r>
      <w:r w:rsidR="00AD158E">
        <w:rPr>
          <w:rFonts w:hint="eastAsia"/>
        </w:rPr>
        <w:t>首先，根据画出来的折线图我们可以看出，基本上所有的</w:t>
      </w:r>
      <w:r w:rsidR="00E1755F">
        <w:rPr>
          <w:rFonts w:hint="eastAsia"/>
        </w:rPr>
        <w:t>催化剂组合情况下，乙醇转化率以及</w:t>
      </w:r>
      <w:r w:rsidR="00E1755F">
        <w:rPr>
          <w:rFonts w:hint="eastAsia"/>
        </w:rPr>
        <w:t>C</w:t>
      </w:r>
      <w:r w:rsidR="00E1755F">
        <w:t>4</w:t>
      </w:r>
      <w:r w:rsidR="00E1755F">
        <w:rPr>
          <w:rFonts w:hint="eastAsia"/>
        </w:rPr>
        <w:t>选择性都是随着温度的上升而增加的</w:t>
      </w:r>
      <w:r w:rsidR="00B60B12">
        <w:rPr>
          <w:rFonts w:hint="eastAsia"/>
        </w:rPr>
        <w:t>，据此我们可以推测出</w:t>
      </w:r>
      <w:r w:rsidR="00BF4093">
        <w:rPr>
          <w:rFonts w:hint="eastAsia"/>
        </w:rPr>
        <w:t>：</w:t>
      </w:r>
      <w:r w:rsidR="00B60B12">
        <w:rPr>
          <w:rFonts w:hint="eastAsia"/>
        </w:rPr>
        <w:t>随着温度的上升</w:t>
      </w:r>
      <w:r w:rsidR="00BF4093">
        <w:rPr>
          <w:rFonts w:hint="eastAsia"/>
        </w:rPr>
        <w:t>，化学平衡正向移动，导致原料的转化率上升；温度的上升导致反应向着多生成</w:t>
      </w:r>
      <w:r w:rsidR="00BF4093">
        <w:rPr>
          <w:rFonts w:hint="eastAsia"/>
        </w:rPr>
        <w:t>C</w:t>
      </w:r>
      <w:r w:rsidR="00BF4093">
        <w:t>4</w:t>
      </w:r>
      <w:r w:rsidR="00BF4093">
        <w:rPr>
          <w:rFonts w:hint="eastAsia"/>
        </w:rPr>
        <w:t>烯烃的方向进行，</w:t>
      </w:r>
      <w:r w:rsidR="00BF4093">
        <w:rPr>
          <w:rFonts w:hint="eastAsia"/>
        </w:rPr>
        <w:t>C</w:t>
      </w:r>
      <w:r w:rsidR="00BF4093">
        <w:t>4</w:t>
      </w:r>
      <w:r w:rsidR="00BF4093">
        <w:rPr>
          <w:rFonts w:hint="eastAsia"/>
        </w:rPr>
        <w:t>烯烃选择性上升。</w:t>
      </w:r>
    </w:p>
    <w:p w14:paraId="6D612039" w14:textId="77777777" w:rsidR="00BF4093" w:rsidRDefault="00BF4093" w:rsidP="00640726"/>
    <w:p w14:paraId="6D17C099" w14:textId="71A8874D" w:rsidR="004F0F35" w:rsidRDefault="00BF4093" w:rsidP="00640726">
      <w:r>
        <w:lastRenderedPageBreak/>
        <w:tab/>
      </w:r>
      <w:r>
        <w:rPr>
          <w:rFonts w:hint="eastAsia"/>
        </w:rPr>
        <w:t>但是，我们可以发现，在不同的催化剂组合下，上升的速率和幅度不</w:t>
      </w:r>
      <w:r w:rsidR="0017544E">
        <w:rPr>
          <w:rFonts w:hint="eastAsia"/>
        </w:rPr>
        <w:t>尽</w:t>
      </w:r>
      <w:r>
        <w:rPr>
          <w:rFonts w:hint="eastAsia"/>
        </w:rPr>
        <w:t>相同，故需要我们来建立相关的数学模型来</w:t>
      </w:r>
      <w:r w:rsidR="00602B02">
        <w:rPr>
          <w:rFonts w:hint="eastAsia"/>
        </w:rPr>
        <w:t>描述这种不同，并针对各种不同的类型来进行相对应的分析。</w:t>
      </w:r>
      <w:r w:rsidR="00E1755F">
        <w:rPr>
          <w:rFonts w:hint="eastAsia"/>
        </w:rPr>
        <w:t>据此，</w:t>
      </w:r>
      <w:r w:rsidR="004F0F35">
        <w:rPr>
          <w:rFonts w:hint="eastAsia"/>
        </w:rPr>
        <w:t>我们</w:t>
      </w:r>
      <w:r w:rsidR="00E1755F">
        <w:rPr>
          <w:rFonts w:hint="eastAsia"/>
        </w:rPr>
        <w:t>提出</w:t>
      </w:r>
      <w:r w:rsidR="004F0F35">
        <w:rPr>
          <w:rFonts w:hint="eastAsia"/>
        </w:rPr>
        <w:t>三种可能的函数关系</w:t>
      </w:r>
      <w:r w:rsidR="00E1755F">
        <w:rPr>
          <w:rFonts w:hint="eastAsia"/>
        </w:rPr>
        <w:t>的猜想</w:t>
      </w:r>
      <w:r w:rsidR="004F0F35">
        <w:rPr>
          <w:rFonts w:hint="eastAsia"/>
        </w:rPr>
        <w:t>，即乙醇转化率以及</w:t>
      </w:r>
      <w:r w:rsidR="004F0F35">
        <w:rPr>
          <w:rFonts w:hint="eastAsia"/>
        </w:rPr>
        <w:t>C</w:t>
      </w:r>
      <w:r w:rsidR="004F0F35">
        <w:t>4</w:t>
      </w:r>
      <w:r w:rsidR="004F0F35">
        <w:rPr>
          <w:rFonts w:hint="eastAsia"/>
        </w:rPr>
        <w:t>烯烃选择性随温度变化可能呈现为：一次函数，二次函数，指数函数。</w:t>
      </w:r>
    </w:p>
    <w:tbl>
      <w:tblPr>
        <w:tblStyle w:val="a7"/>
        <w:tblW w:w="0" w:type="auto"/>
        <w:tblLook w:val="04A0" w:firstRow="1" w:lastRow="0" w:firstColumn="1" w:lastColumn="0" w:noHBand="0" w:noVBand="1"/>
      </w:tblPr>
      <w:tblGrid>
        <w:gridCol w:w="7797"/>
        <w:gridCol w:w="509"/>
      </w:tblGrid>
      <w:tr w:rsidR="004F0F35" w:rsidRPr="00D17759" w14:paraId="4840A357" w14:textId="77777777" w:rsidTr="00922CD0">
        <w:tc>
          <w:tcPr>
            <w:tcW w:w="7797" w:type="dxa"/>
          </w:tcPr>
          <w:p w14:paraId="4344973B" w14:textId="7681C1C1" w:rsidR="004F0F35" w:rsidRPr="00D17759" w:rsidRDefault="004F2EDB"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r>
                  <w:rPr>
                    <w:rFonts w:ascii="Cambria Math" w:eastAsia="微软雅黑" w:hAnsi="Cambria Math" w:cs="Times New Roman" w:hint="eastAsia"/>
                  </w:rPr>
                  <m:t>t</m:t>
                </m:r>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0</m:t>
                    </m:r>
                  </m:sub>
                </m:sSub>
                <m:r>
                  <w:rPr>
                    <w:rFonts w:ascii="Cambria Math" w:eastAsia="微软雅黑" w:hAnsi="Cambria Math" w:cs="Times New Roman"/>
                  </w:rPr>
                  <m:t xml:space="preserve"> + </m:t>
                </m:r>
                <m:r>
                  <w:rPr>
                    <w:rFonts w:ascii="Cambria Math" w:hAnsi="Cambria Math" w:cs="Times New Roman"/>
                  </w:rPr>
                  <m:t>ε</m:t>
                </m:r>
              </m:oMath>
            </m:oMathPara>
          </w:p>
        </w:tc>
        <w:tc>
          <w:tcPr>
            <w:tcW w:w="509" w:type="dxa"/>
          </w:tcPr>
          <w:p w14:paraId="396A90C5"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4F0F35" w:rsidRPr="00D17759" w14:paraId="283377FD" w14:textId="77777777" w:rsidTr="004F0F35">
        <w:tc>
          <w:tcPr>
            <w:tcW w:w="7797" w:type="dxa"/>
          </w:tcPr>
          <w:p w14:paraId="72C72F46" w14:textId="75A52AE7" w:rsidR="004F0F35" w:rsidRPr="00D17759" w:rsidRDefault="004F2EDB"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2</m:t>
                    </m:r>
                  </m:sub>
                </m:sSub>
                <m:sSup>
                  <m:sSupPr>
                    <m:ctrlPr>
                      <w:rPr>
                        <w:rFonts w:ascii="Cambria Math" w:eastAsia="微软雅黑" w:hAnsi="Cambria Math" w:cs="Times New Roman"/>
                        <w:i/>
                      </w:rPr>
                    </m:ctrlPr>
                  </m:sSupPr>
                  <m:e>
                    <m:r>
                      <w:rPr>
                        <w:rFonts w:ascii="Cambria Math" w:eastAsia="微软雅黑" w:hAnsi="Cambria Math" w:cs="Times New Roman" w:hint="eastAsia"/>
                      </w:rPr>
                      <m:t>t</m:t>
                    </m:r>
                  </m:e>
                  <m:sup>
                    <m:r>
                      <w:rPr>
                        <w:rFonts w:ascii="Cambria Math" w:eastAsia="微软雅黑" w:hAnsi="Cambria Math" w:cs="Times New Roman"/>
                      </w:rPr>
                      <m:t>2</m:t>
                    </m:r>
                  </m:sup>
                </m:sSup>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r>
                  <w:rPr>
                    <w:rFonts w:ascii="Cambria Math" w:eastAsia="微软雅黑" w:hAnsi="Cambria Math" w:cs="Times New Roman" w:hint="eastAsia"/>
                  </w:rPr>
                  <m:t>t</m:t>
                </m:r>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0</m:t>
                    </m:r>
                  </m:sub>
                </m:sSub>
                <m:r>
                  <w:rPr>
                    <w:rFonts w:ascii="Cambria Math" w:eastAsia="微软雅黑" w:hAnsi="Cambria Math" w:cs="Times New Roman"/>
                  </w:rPr>
                  <m:t xml:space="preserve">+ </m:t>
                </m:r>
                <m:r>
                  <w:rPr>
                    <w:rFonts w:ascii="Cambria Math" w:hAnsi="Cambria Math" w:cs="Times New Roman"/>
                  </w:rPr>
                  <m:t>ε</m:t>
                </m:r>
              </m:oMath>
            </m:oMathPara>
          </w:p>
        </w:tc>
        <w:tc>
          <w:tcPr>
            <w:tcW w:w="509" w:type="dxa"/>
          </w:tcPr>
          <w:p w14:paraId="5E6D7522"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4F0F35" w:rsidRPr="00D17759" w14:paraId="0E3CE2E6" w14:textId="77777777" w:rsidTr="004F0F35">
        <w:tc>
          <w:tcPr>
            <w:tcW w:w="7797" w:type="dxa"/>
          </w:tcPr>
          <w:p w14:paraId="3EBA60BD" w14:textId="02F18CBB" w:rsidR="004F0F35" w:rsidRPr="00D17759" w:rsidRDefault="004F2EDB"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sSup>
                  <m:sSupPr>
                    <m:ctrlPr>
                      <w:rPr>
                        <w:rFonts w:ascii="Cambria Math" w:eastAsia="微软雅黑" w:hAnsi="Cambria Math" w:cs="Times New Roman"/>
                        <w:i/>
                      </w:rPr>
                    </m:ctrlPr>
                  </m:sSupPr>
                  <m:e>
                    <m:r>
                      <w:rPr>
                        <w:rFonts w:ascii="Cambria Math" w:eastAsia="微软雅黑" w:hAnsi="Cambria Math" w:cs="Times New Roman" w:hint="eastAsia"/>
                      </w:rPr>
                      <m:t>e</m:t>
                    </m:r>
                  </m:e>
                  <m:sup>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 xml:space="preserve">0 </m:t>
                        </m:r>
                      </m:sub>
                    </m:sSub>
                    <m:r>
                      <w:rPr>
                        <w:rFonts w:ascii="Cambria Math" w:eastAsia="微软雅黑" w:hAnsi="Cambria Math" w:cs="Times New Roman" w:hint="eastAsia"/>
                      </w:rPr>
                      <m:t>t</m:t>
                    </m:r>
                  </m:sup>
                </m:sSup>
                <m:r>
                  <w:rPr>
                    <w:rFonts w:ascii="Cambria Math" w:eastAsia="微软雅黑" w:hAnsi="Cambria Math" w:cs="Times New Roman"/>
                  </w:rPr>
                  <m:t xml:space="preserve">+ </m:t>
                </m:r>
                <m:r>
                  <w:rPr>
                    <w:rFonts w:ascii="Cambria Math" w:hAnsi="Cambria Math" w:cs="Times New Roman"/>
                  </w:rPr>
                  <m:t>ε</m:t>
                </m:r>
              </m:oMath>
            </m:oMathPara>
          </w:p>
        </w:tc>
        <w:tc>
          <w:tcPr>
            <w:tcW w:w="509" w:type="dxa"/>
          </w:tcPr>
          <w:p w14:paraId="0F1E089B"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7AB891F" w14:textId="07B17E3F" w:rsidR="00F77D8E" w:rsidRPr="00F77D8E" w:rsidRDefault="009F287D" w:rsidP="00640726">
      <w:r>
        <w:tab/>
      </w:r>
      <w:r>
        <w:rPr>
          <w:rFonts w:hint="eastAsia"/>
        </w:rPr>
        <w:t>其中</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F77D8E">
        <w:rPr>
          <w:rFonts w:hint="eastAsia"/>
        </w:rPr>
        <w:t>为回归的参数，</w:t>
      </w:r>
      <m:oMath>
        <m:r>
          <m:rPr>
            <m:sty m:val="p"/>
          </m:rPr>
          <w:rPr>
            <w:rFonts w:ascii="Cambria Math" w:hAnsi="Cambria Math"/>
          </w:rPr>
          <m:t>ε</m:t>
        </m:r>
      </m:oMath>
      <w:r w:rsidR="00F77D8E">
        <w:rPr>
          <w:rFonts w:hint="eastAsia"/>
        </w:rPr>
        <w:t>为回归的误差</w:t>
      </w:r>
      <w:r w:rsidR="00AC049C">
        <w:rPr>
          <w:rFonts w:hint="eastAsia"/>
        </w:rPr>
        <w:t>，且</w:t>
      </w:r>
      <m:oMath>
        <m:r>
          <m:rPr>
            <m:sty m:val="p"/>
          </m:rPr>
          <w:rPr>
            <w:rFonts w:ascii="Cambria Math" w:hAnsi="Cambria Math"/>
          </w:rPr>
          <m:t xml:space="preserve">ε ~ </m:t>
        </m:r>
        <m:r>
          <m:rPr>
            <m:sty m:val="p"/>
          </m:rPr>
          <w:rPr>
            <w:rFonts w:ascii="Cambria Math" w:hAnsi="Cambria Math" w:hint="eastAsia"/>
          </w:rPr>
          <m:t>N</m:t>
        </m:r>
        <m:r>
          <m:rPr>
            <m:sty m:val="p"/>
          </m:rPr>
          <w:rPr>
            <w:rFonts w:ascii="Cambria Math" w:hAnsi="Cambria Math"/>
          </w:rPr>
          <m:t>(0,1)</m:t>
        </m:r>
      </m:oMath>
      <w:r w:rsidR="00F77D8E">
        <w:rPr>
          <w:rFonts w:hint="eastAsia"/>
        </w:rPr>
        <w:t>。</w:t>
      </w:r>
    </w:p>
    <w:p w14:paraId="4E8142A4" w14:textId="741385DA" w:rsidR="00640726" w:rsidRDefault="00F77D8E" w:rsidP="00640726">
      <w:r>
        <w:tab/>
      </w:r>
      <w:r w:rsidR="009F287D">
        <w:rPr>
          <w:rFonts w:hint="eastAsia"/>
        </w:rPr>
        <w:t>根据计算得到的</w:t>
      </w:r>
      <m:oMath>
        <m:sSup>
          <m:sSupPr>
            <m:ctrlPr>
              <w:rPr>
                <w:rFonts w:ascii="Cambria Math" w:hAnsi="Cambria Math"/>
              </w:rPr>
            </m:ctrlPr>
          </m:sSupPr>
          <m:e>
            <m:r>
              <w:rPr>
                <w:rFonts w:ascii="Cambria Math" w:hAnsi="Cambria Math" w:hint="eastAsia"/>
              </w:rPr>
              <m:t>R</m:t>
            </m:r>
          </m:e>
          <m:sup>
            <m:r>
              <w:rPr>
                <w:rFonts w:ascii="Cambria Math" w:hAnsi="Cambria Math"/>
              </w:rPr>
              <m:t>2</m:t>
            </m:r>
          </m:sup>
        </m:sSup>
        <m:r>
          <w:rPr>
            <w:rFonts w:ascii="Cambria Math" w:hAnsi="Cambria Math" w:hint="eastAsia"/>
          </w:rPr>
          <m:t>、</m:t>
        </m:r>
        <m:r>
          <w:rPr>
            <w:rFonts w:ascii="Cambria Math" w:hAnsi="Cambria Math" w:hint="eastAsia"/>
          </w:rPr>
          <m:t>F</m:t>
        </m:r>
      </m:oMath>
      <w:r w:rsidR="009F287D">
        <w:rPr>
          <w:rFonts w:hint="eastAsia"/>
        </w:rPr>
        <w:t>、显著性这三个指标来确定回归拟合得到的曲线是否被采用。如果回归十分显著的话，就确定采用该种回归方式来拟合曲线。如</w:t>
      </w:r>
      <w:r w:rsidR="009F287D">
        <w:rPr>
          <w:rFonts w:hint="eastAsia"/>
        </w:rPr>
        <w:t>A</w:t>
      </w:r>
      <w:r w:rsidR="009F287D">
        <w:t>1</w:t>
      </w:r>
      <w:r w:rsidR="009F287D">
        <w:rPr>
          <w:rFonts w:hint="eastAsia"/>
        </w:rPr>
        <w:t>组使用线性回归确定乙醇转化率与温度的关系曲线为</w:t>
      </w:r>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=0.333</m:t>
        </m:r>
        <m:r>
          <w:rPr>
            <w:rFonts w:ascii="Cambria Math" w:eastAsia="微软雅黑" w:hAnsi="Cambria Math" w:cs="Times New Roman" w:hint="eastAsia"/>
          </w:rPr>
          <m:t>t</m:t>
        </m:r>
        <m:r>
          <w:rPr>
            <w:rFonts w:ascii="Cambria Math" w:eastAsia="微软雅黑" w:hAnsi="Cambria Math" w:cs="Times New Roman"/>
          </w:rPr>
          <m:t>-84.083</m:t>
        </m:r>
      </m:oMath>
      <w:r w:rsidR="009F287D">
        <w:rPr>
          <w:rFonts w:hint="eastAsia"/>
        </w:rPr>
        <w:t>，其回归显著性为</w:t>
      </w:r>
      <w:r w:rsidR="009F287D">
        <w:rPr>
          <w:rFonts w:hint="eastAsia"/>
        </w:rPr>
        <w:t>0</w:t>
      </w:r>
      <w:r w:rsidR="009F287D">
        <w:t>.008</w:t>
      </w:r>
      <w:r w:rsidR="009F287D">
        <w:rPr>
          <w:rFonts w:hint="eastAsia"/>
        </w:rPr>
        <w:t>，</w:t>
      </w:r>
      <w:r>
        <w:rPr>
          <w:rFonts w:hint="eastAsia"/>
        </w:rPr>
        <w:t>远</w:t>
      </w:r>
      <w:r w:rsidR="009F287D">
        <w:rPr>
          <w:rFonts w:hint="eastAsia"/>
        </w:rPr>
        <w:t>小于</w:t>
      </w:r>
      <w:r w:rsidR="009F287D">
        <w:rPr>
          <w:rFonts w:hint="eastAsia"/>
        </w:rPr>
        <w:t>0</w:t>
      </w:r>
      <w:r w:rsidR="009F287D">
        <w:t>.0</w:t>
      </w:r>
      <w:r>
        <w:t>5</w:t>
      </w:r>
      <w:r w:rsidR="009F287D">
        <w:rPr>
          <w:rFonts w:hint="eastAsia"/>
        </w:rPr>
        <w:t>，即认为两者之间存在着一种线性关系。</w:t>
      </w:r>
    </w:p>
    <w:p w14:paraId="5C326369" w14:textId="77262D27" w:rsidR="00AD158E" w:rsidRDefault="00F77D8E" w:rsidP="00640726">
      <w:r>
        <w:tab/>
      </w:r>
      <w:r>
        <w:rPr>
          <w:rFonts w:hint="eastAsia"/>
        </w:rPr>
        <w:t>接下来我们举例分析每种关系模型，</w:t>
      </w:r>
      <w:r w:rsidR="00AD158E">
        <w:rPr>
          <w:rFonts w:hint="eastAsia"/>
        </w:rPr>
        <w:t>即考虑每种不同的催化剂组合情况下，乙醇转化率以及</w:t>
      </w:r>
      <w:r w:rsidR="00AD158E">
        <w:rPr>
          <w:rFonts w:hint="eastAsia"/>
        </w:rPr>
        <w:t>C</w:t>
      </w:r>
      <w:r w:rsidR="00AD158E">
        <w:t>4</w:t>
      </w:r>
      <w:r w:rsidR="00AD158E">
        <w:rPr>
          <w:rFonts w:hint="eastAsia"/>
        </w:rPr>
        <w:t>烯烃选择性和温度之间的关系。</w:t>
      </w:r>
    </w:p>
    <w:p w14:paraId="0E9F3B6A" w14:textId="54E3895B" w:rsidR="00922CD0" w:rsidRDefault="00922CD0" w:rsidP="00640726">
      <w:r>
        <w:tab/>
      </w:r>
      <w:r>
        <w:rPr>
          <w:rFonts w:hint="eastAsia"/>
        </w:rPr>
        <w:t>其中所有的数据统计结果、统计图、拟合结果都存放在附录一中。</w:t>
      </w:r>
    </w:p>
    <w:p w14:paraId="55F68C47" w14:textId="432EC93E" w:rsidR="00AD158E" w:rsidRDefault="00AD158E" w:rsidP="00AD158E">
      <w:pPr>
        <w:pStyle w:val="4"/>
      </w:pPr>
      <w:r w:rsidRPr="00AD158E">
        <w:rPr>
          <w:rFonts w:hint="eastAsia"/>
        </w:rPr>
        <w:t>5</w:t>
      </w:r>
      <w:r w:rsidRPr="00AD158E">
        <w:t xml:space="preserve">.1.1 </w:t>
      </w:r>
      <w:r w:rsidRPr="00AD158E">
        <w:rPr>
          <w:rFonts w:hint="eastAsia"/>
        </w:rPr>
        <w:t>线性模型</w:t>
      </w:r>
    </w:p>
    <w:p w14:paraId="39C2D26E" w14:textId="79B812B2" w:rsidR="00CB6FE3" w:rsidRDefault="00CB6FE3" w:rsidP="00AD158E">
      <w:r>
        <w:tab/>
      </w:r>
      <w:r>
        <w:rPr>
          <w:rFonts w:hint="eastAsia"/>
        </w:rPr>
        <w:t>选择</w:t>
      </w:r>
      <w:r>
        <w:rPr>
          <w:rFonts w:hint="eastAsia"/>
        </w:rPr>
        <w:t>A</w:t>
      </w:r>
      <w:r>
        <w:t>1</w:t>
      </w:r>
      <w:r>
        <w:rPr>
          <w:rFonts w:hint="eastAsia"/>
        </w:rPr>
        <w:t>、</w:t>
      </w:r>
      <w:r>
        <w:rPr>
          <w:rFonts w:hint="eastAsia"/>
        </w:rPr>
        <w:t>A</w:t>
      </w:r>
      <w:r>
        <w:t>2</w:t>
      </w:r>
      <w:r>
        <w:rPr>
          <w:rFonts w:hint="eastAsia"/>
        </w:rPr>
        <w:t>、</w:t>
      </w:r>
      <w:r>
        <w:rPr>
          <w:rFonts w:hint="eastAsia"/>
        </w:rPr>
        <w:t>A</w:t>
      </w:r>
      <w:r>
        <w:t>3</w:t>
      </w:r>
      <w:r>
        <w:rPr>
          <w:rFonts w:hint="eastAsia"/>
        </w:rPr>
        <w:t>、</w:t>
      </w:r>
      <w:r>
        <w:rPr>
          <w:rFonts w:hint="eastAsia"/>
        </w:rPr>
        <w:t>A</w:t>
      </w:r>
      <w:r>
        <w:t>4</w:t>
      </w:r>
      <w:proofErr w:type="gramStart"/>
      <w:r>
        <w:rPr>
          <w:rFonts w:hint="eastAsia"/>
        </w:rPr>
        <w:t>四</w:t>
      </w:r>
      <w:proofErr w:type="gramEnd"/>
      <w:r>
        <w:rPr>
          <w:rFonts w:hint="eastAsia"/>
        </w:rPr>
        <w:t>组的</w:t>
      </w:r>
      <w:r w:rsidR="003C0960">
        <w:rPr>
          <w:rFonts w:hint="eastAsia"/>
        </w:rPr>
        <w:t>乙醇</w:t>
      </w:r>
      <w:r>
        <w:rPr>
          <w:rFonts w:hint="eastAsia"/>
        </w:rPr>
        <w:t>转化率和温度之间的数据来进行</w:t>
      </w:r>
      <w:r w:rsidR="003C0960">
        <w:rPr>
          <w:rFonts w:hint="eastAsia"/>
        </w:rPr>
        <w:t>举例</w:t>
      </w:r>
      <w:r>
        <w:rPr>
          <w:rFonts w:hint="eastAsia"/>
        </w:rPr>
        <w:t>。首先将数据的折线图画出：</w:t>
      </w:r>
    </w:p>
    <w:p w14:paraId="74EB192D" w14:textId="1E89D3D9" w:rsidR="00AD158E" w:rsidRDefault="00CB6FE3" w:rsidP="00AD158E">
      <w:r>
        <w:rPr>
          <w:noProof/>
        </w:rPr>
        <w:drawing>
          <wp:inline distT="0" distB="0" distL="0" distR="0" wp14:anchorId="79A06D51" wp14:editId="1A8EAC5F">
            <wp:extent cx="2628000" cy="1872000"/>
            <wp:effectExtent l="0" t="0" r="1270" b="13970"/>
            <wp:docPr id="3" name="图表 3">
              <a:extLst xmlns:a="http://schemas.openxmlformats.org/drawingml/2006/main">
                <a:ext uri="{FF2B5EF4-FFF2-40B4-BE49-F238E27FC236}">
                  <a16:creationId xmlns:a16="http://schemas.microsoft.com/office/drawing/2014/main" id="{F83E0FA4-FBAF-404C-8028-03B1CBFDA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89CBD96" wp14:editId="2021EFEC">
            <wp:extent cx="2628000" cy="1872000"/>
            <wp:effectExtent l="0" t="0" r="1270" b="13970"/>
            <wp:docPr id="11" name="图表 11">
              <a:extLst xmlns:a="http://schemas.openxmlformats.org/drawingml/2006/main">
                <a:ext uri="{FF2B5EF4-FFF2-40B4-BE49-F238E27FC236}">
                  <a16:creationId xmlns:a16="http://schemas.microsoft.com/office/drawing/2014/main" id="{A54F3292-6C0E-4613-971E-E77FE0A0B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90E993" w14:textId="55BD87B0" w:rsidR="00CB6FE3" w:rsidRDefault="00CB6FE3" w:rsidP="00AD158E">
      <w:r>
        <w:rPr>
          <w:noProof/>
        </w:rPr>
        <w:lastRenderedPageBreak/>
        <w:drawing>
          <wp:inline distT="0" distB="0" distL="0" distR="0" wp14:anchorId="4F10DFEC" wp14:editId="556B3BEC">
            <wp:extent cx="2628000" cy="1872000"/>
            <wp:effectExtent l="0" t="0" r="1270" b="13970"/>
            <wp:docPr id="32" name="图表 32">
              <a:extLst xmlns:a="http://schemas.openxmlformats.org/drawingml/2006/main">
                <a:ext uri="{FF2B5EF4-FFF2-40B4-BE49-F238E27FC236}">
                  <a16:creationId xmlns:a16="http://schemas.microsoft.com/office/drawing/2014/main" id="{F51971F9-38A5-4E67-9534-D48220116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20CBE203" wp14:editId="48AA5D0A">
            <wp:extent cx="2628000" cy="1872000"/>
            <wp:effectExtent l="0" t="0" r="1270" b="13970"/>
            <wp:docPr id="45" name="图表 45">
              <a:extLst xmlns:a="http://schemas.openxmlformats.org/drawingml/2006/main">
                <a:ext uri="{FF2B5EF4-FFF2-40B4-BE49-F238E27FC236}">
                  <a16:creationId xmlns:a16="http://schemas.microsoft.com/office/drawing/2014/main" id="{68078110-522D-4DE9-8F3A-B3368F1BC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0B6119" w14:textId="04D566E6" w:rsidR="00CB6FE3" w:rsidRDefault="00CB6FE3" w:rsidP="00AD158E">
      <w:r>
        <w:tab/>
      </w:r>
      <w:r>
        <w:rPr>
          <w:rFonts w:hint="eastAsia"/>
        </w:rPr>
        <w:t>我们可以从图中直观地发现，乙醇转化率与温度之间存在着一种线性关系，所以我们采用线性函数来进行拟合，得到以下结果：</w:t>
      </w:r>
    </w:p>
    <w:tbl>
      <w:tblPr>
        <w:tblStyle w:val="a7"/>
        <w:tblW w:w="0" w:type="auto"/>
        <w:tblLook w:val="04A0" w:firstRow="1" w:lastRow="0" w:firstColumn="1" w:lastColumn="0" w:noHBand="0" w:noVBand="1"/>
      </w:tblPr>
      <w:tblGrid>
        <w:gridCol w:w="7797"/>
        <w:gridCol w:w="509"/>
      </w:tblGrid>
      <w:tr w:rsidR="00CB6FE3" w:rsidRPr="00D17759" w14:paraId="7F428F18" w14:textId="77777777" w:rsidTr="00922CD0">
        <w:tc>
          <w:tcPr>
            <w:tcW w:w="7797" w:type="dxa"/>
          </w:tcPr>
          <w:p w14:paraId="0AD3917A" w14:textId="77777777" w:rsidR="00CB6FE3" w:rsidRPr="00CB6FE3" w:rsidRDefault="004F2EDB"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m:t>
                    </m:r>
                  </m:sub>
                </m:sSub>
                <m:r>
                  <w:rPr>
                    <w:rFonts w:ascii="Cambria Math" w:eastAsia="微软雅黑" w:hAnsi="Cambria Math" w:cs="Times New Roman"/>
                  </w:rPr>
                  <m:t>=0.333</m:t>
                </m:r>
                <m:r>
                  <w:rPr>
                    <w:rFonts w:ascii="Cambria Math" w:eastAsia="微软雅黑" w:hAnsi="Cambria Math" w:cs="Times New Roman" w:hint="eastAsia"/>
                  </w:rPr>
                  <m:t>t</m:t>
                </m:r>
                <m:r>
                  <w:rPr>
                    <w:rFonts w:ascii="Cambria Math" w:eastAsia="微软雅黑" w:hAnsi="Cambria Math" w:cs="Times New Roman"/>
                  </w:rPr>
                  <m:t>-84.083</m:t>
                </m:r>
              </m:oMath>
            </m:oMathPara>
          </w:p>
          <w:p w14:paraId="6CE3BFC9" w14:textId="0E8E7963" w:rsidR="00CB6FE3" w:rsidRPr="00D17759" w:rsidRDefault="00CB6FE3" w:rsidP="00922CD0">
            <w:pPr>
              <w:rPr>
                <w:rFonts w:cs="Times New Roman"/>
              </w:rPr>
            </w:pPr>
          </w:p>
        </w:tc>
        <w:tc>
          <w:tcPr>
            <w:tcW w:w="509" w:type="dxa"/>
          </w:tcPr>
          <w:p w14:paraId="78416166"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68E07DAD" w14:textId="77777777" w:rsidTr="00CB6FE3">
        <w:tc>
          <w:tcPr>
            <w:tcW w:w="7797" w:type="dxa"/>
          </w:tcPr>
          <w:p w14:paraId="255D2BBD" w14:textId="77777777" w:rsidR="00CB6FE3" w:rsidRPr="00CB6FE3" w:rsidRDefault="004F2EDB"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_A2</m:t>
                    </m:r>
                  </m:sub>
                </m:sSub>
                <m:r>
                  <w:rPr>
                    <w:rFonts w:ascii="Cambria Math" w:eastAsia="微软雅黑" w:hAnsi="Cambria Math" w:cs="Times New Roman"/>
                  </w:rPr>
                  <m:t>=0.663</m:t>
                </m:r>
                <m:r>
                  <w:rPr>
                    <w:rFonts w:ascii="Cambria Math" w:eastAsia="微软雅黑" w:hAnsi="Cambria Math" w:cs="Times New Roman" w:hint="eastAsia"/>
                  </w:rPr>
                  <m:t>t</m:t>
                </m:r>
                <m:r>
                  <w:rPr>
                    <w:rFonts w:ascii="Cambria Math" w:eastAsia="微软雅黑" w:hAnsi="Cambria Math" w:cs="Times New Roman"/>
                  </w:rPr>
                  <m:t>-161.891</m:t>
                </m:r>
              </m:oMath>
            </m:oMathPara>
          </w:p>
          <w:p w14:paraId="42F2C202" w14:textId="6F6850D3" w:rsidR="00CB6FE3" w:rsidRPr="00D17759" w:rsidRDefault="00CB6FE3" w:rsidP="00922CD0">
            <w:pPr>
              <w:rPr>
                <w:rFonts w:cs="Times New Roman"/>
              </w:rPr>
            </w:pPr>
          </w:p>
        </w:tc>
        <w:tc>
          <w:tcPr>
            <w:tcW w:w="509" w:type="dxa"/>
          </w:tcPr>
          <w:p w14:paraId="76099686"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17B59EA2" w14:textId="77777777" w:rsidTr="00CB6FE3">
        <w:tc>
          <w:tcPr>
            <w:tcW w:w="7797" w:type="dxa"/>
          </w:tcPr>
          <w:p w14:paraId="5E14929B" w14:textId="77777777" w:rsidR="00CB6FE3" w:rsidRPr="00CB6FE3" w:rsidRDefault="004F2EDB"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_A3</m:t>
                    </m:r>
                  </m:sub>
                </m:sSub>
                <m:r>
                  <w:rPr>
                    <w:rFonts w:ascii="Cambria Math" w:eastAsia="微软雅黑" w:hAnsi="Cambria Math" w:cs="Times New Roman"/>
                  </w:rPr>
                  <m:t>=0.42</m:t>
                </m:r>
                <m:r>
                  <w:rPr>
                    <w:rFonts w:ascii="Cambria Math" w:eastAsia="微软雅黑" w:hAnsi="Cambria Math" w:cs="Times New Roman" w:hint="eastAsia"/>
                  </w:rPr>
                  <m:t>t</m:t>
                </m:r>
                <m:r>
                  <w:rPr>
                    <w:rFonts w:ascii="Cambria Math" w:eastAsia="微软雅黑" w:hAnsi="Cambria Math" w:cs="Times New Roman"/>
                  </w:rPr>
                  <m:t>-95.883</m:t>
                </m:r>
              </m:oMath>
            </m:oMathPara>
          </w:p>
          <w:p w14:paraId="2E02EDB9" w14:textId="1990AB9E" w:rsidR="00CB6FE3" w:rsidRPr="00D17759" w:rsidRDefault="00CB6FE3" w:rsidP="00922CD0">
            <w:pPr>
              <w:rPr>
                <w:rFonts w:cs="Times New Roman"/>
              </w:rPr>
            </w:pPr>
          </w:p>
        </w:tc>
        <w:tc>
          <w:tcPr>
            <w:tcW w:w="509" w:type="dxa"/>
          </w:tcPr>
          <w:p w14:paraId="416696D7"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4B29EC74" w14:textId="77777777" w:rsidTr="00CB6FE3">
        <w:tc>
          <w:tcPr>
            <w:tcW w:w="7797" w:type="dxa"/>
          </w:tcPr>
          <w:p w14:paraId="4EA10DAB" w14:textId="77777777" w:rsidR="00CB6FE3" w:rsidRPr="00CB6FE3" w:rsidRDefault="004F2EDB"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_A4</m:t>
                    </m:r>
                  </m:sub>
                </m:sSub>
                <m:r>
                  <w:rPr>
                    <w:rFonts w:ascii="Cambria Math" w:eastAsia="微软雅黑" w:hAnsi="Cambria Math" w:cs="Times New Roman"/>
                  </w:rPr>
                  <m:t>=0.582</m:t>
                </m:r>
                <m:r>
                  <w:rPr>
                    <w:rFonts w:ascii="Cambria Math" w:eastAsia="微软雅黑" w:hAnsi="Cambria Math" w:cs="Times New Roman" w:hint="eastAsia"/>
                  </w:rPr>
                  <m:t>t</m:t>
                </m:r>
                <m:r>
                  <w:rPr>
                    <w:rFonts w:ascii="Cambria Math" w:eastAsia="微软雅黑" w:hAnsi="Cambria Math" w:cs="Times New Roman"/>
                  </w:rPr>
                  <m:t>-144.571</m:t>
                </m:r>
              </m:oMath>
            </m:oMathPara>
          </w:p>
          <w:p w14:paraId="1D1A5D91" w14:textId="4F38BC6A" w:rsidR="00CB6FE3" w:rsidRPr="00D17759" w:rsidRDefault="00CB6FE3" w:rsidP="00922CD0">
            <w:pPr>
              <w:rPr>
                <w:rFonts w:cs="Times New Roman"/>
              </w:rPr>
            </w:pPr>
          </w:p>
        </w:tc>
        <w:tc>
          <w:tcPr>
            <w:tcW w:w="509" w:type="dxa"/>
          </w:tcPr>
          <w:p w14:paraId="178457D3"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39796A7B" w14:textId="5B34C7A2" w:rsidR="00CB6FE3" w:rsidRPr="00CB6FE3" w:rsidRDefault="003C0960" w:rsidP="00AD158E">
      <w:r>
        <w:tab/>
      </w:r>
      <w:r w:rsidR="00CB6FE3">
        <w:rPr>
          <w:rFonts w:hint="eastAsia"/>
        </w:rPr>
        <w:t>其回归显著</w:t>
      </w:r>
      <w:proofErr w:type="gramStart"/>
      <w:r w:rsidR="00CB6FE3">
        <w:rPr>
          <w:rFonts w:hint="eastAsia"/>
        </w:rPr>
        <w:t>性分别</w:t>
      </w:r>
      <w:proofErr w:type="gramEnd"/>
      <w:r w:rsidR="00CB6FE3">
        <w:rPr>
          <w:rFonts w:hint="eastAsia"/>
        </w:rPr>
        <w:t>为：</w:t>
      </w:r>
      <w:r w:rsidR="00CB6FE3">
        <w:rPr>
          <w:rFonts w:hint="eastAsia"/>
        </w:rPr>
        <w:t>0</w:t>
      </w:r>
      <w:r w:rsidR="00CB6FE3">
        <w:t>.008</w:t>
      </w:r>
      <w:r w:rsidR="00CB6FE3">
        <w:rPr>
          <w:rFonts w:hint="eastAsia"/>
        </w:rPr>
        <w:t>、</w:t>
      </w:r>
      <w:r w:rsidR="00CB6FE3">
        <w:rPr>
          <w:rFonts w:hint="eastAsia"/>
        </w:rPr>
        <w:t>0</w:t>
      </w:r>
      <w:r w:rsidR="00CB6FE3">
        <w:t>.000</w:t>
      </w:r>
      <w:r w:rsidR="00CB6FE3">
        <w:rPr>
          <w:rFonts w:hint="eastAsia"/>
        </w:rPr>
        <w:t>、</w:t>
      </w:r>
      <w:r w:rsidR="00CB6FE3">
        <w:rPr>
          <w:rFonts w:hint="eastAsia"/>
        </w:rPr>
        <w:t>0.</w:t>
      </w:r>
      <w:r w:rsidR="00CB6FE3">
        <w:t>000</w:t>
      </w:r>
      <w:r w:rsidR="00CB6FE3">
        <w:rPr>
          <w:rFonts w:hint="eastAsia"/>
        </w:rPr>
        <w:t>、</w:t>
      </w:r>
      <w:r w:rsidR="00CB6FE3">
        <w:rPr>
          <w:rFonts w:hint="eastAsia"/>
        </w:rPr>
        <w:t>0</w:t>
      </w:r>
      <w:r w:rsidR="00CB6FE3">
        <w:t>.000</w:t>
      </w:r>
      <w:r w:rsidR="00CB6FE3">
        <w:rPr>
          <w:rFonts w:hint="eastAsia"/>
        </w:rPr>
        <w:t>，故回归十分显著，认为乙醇转化率与温度之间存在线性关系，其中斜率影响了乙醇转化率随温度变化的快慢。</w:t>
      </w:r>
      <w:r w:rsidR="00373B5E">
        <w:rPr>
          <w:rFonts w:hint="eastAsia"/>
        </w:rPr>
        <w:t>（说明：如果显著性为</w:t>
      </w:r>
      <w:r w:rsidR="00373B5E">
        <w:rPr>
          <w:rFonts w:hint="eastAsia"/>
        </w:rPr>
        <w:t>0</w:t>
      </w:r>
      <w:r w:rsidR="00373B5E">
        <w:t>.000</w:t>
      </w:r>
      <w:r w:rsidR="00373B5E">
        <w:rPr>
          <w:rFonts w:hint="eastAsia"/>
        </w:rPr>
        <w:t>，这是四舍五入的结果，即说明该数据的最高位数在小数点后</w:t>
      </w:r>
      <w:r w:rsidR="00373B5E">
        <w:rPr>
          <w:rFonts w:hint="eastAsia"/>
        </w:rPr>
        <w:t>4</w:t>
      </w:r>
      <w:r w:rsidR="00373B5E">
        <w:rPr>
          <w:rFonts w:hint="eastAsia"/>
        </w:rPr>
        <w:t>位及以后，后面论文的数据如不加说明皆采用该种表示方式）</w:t>
      </w:r>
    </w:p>
    <w:p w14:paraId="1DCD224E" w14:textId="2C6F11B3" w:rsidR="00864057" w:rsidRDefault="003C0960" w:rsidP="003C0960">
      <w:r>
        <w:tab/>
      </w:r>
      <w:r>
        <w:rPr>
          <w:rFonts w:hint="eastAsia"/>
        </w:rPr>
        <w:t>选择</w:t>
      </w:r>
      <w:r>
        <w:rPr>
          <w:rFonts w:hint="eastAsia"/>
        </w:rPr>
        <w:t>A</w:t>
      </w:r>
      <w:r>
        <w:t>1</w:t>
      </w:r>
      <w:r>
        <w:rPr>
          <w:rFonts w:hint="eastAsia"/>
        </w:rPr>
        <w:t>、</w:t>
      </w:r>
      <w:r>
        <w:rPr>
          <w:rFonts w:hint="eastAsia"/>
        </w:rPr>
        <w:t>A</w:t>
      </w:r>
      <w:r w:rsidR="00373912">
        <w:t>3</w:t>
      </w:r>
      <w:r>
        <w:rPr>
          <w:rFonts w:hint="eastAsia"/>
        </w:rPr>
        <w:t>、</w:t>
      </w:r>
      <w:r>
        <w:rPr>
          <w:rFonts w:hint="eastAsia"/>
        </w:rPr>
        <w:t>A</w:t>
      </w:r>
      <w:r w:rsidR="00373912">
        <w:t>8</w:t>
      </w:r>
      <w:r>
        <w:rPr>
          <w:rFonts w:hint="eastAsia"/>
        </w:rPr>
        <w:t>、</w:t>
      </w:r>
      <w:r>
        <w:rPr>
          <w:rFonts w:hint="eastAsia"/>
        </w:rPr>
        <w:t>A</w:t>
      </w:r>
      <w:r w:rsidR="00373912">
        <w:t>9</w:t>
      </w:r>
      <w:proofErr w:type="gramStart"/>
      <w:r>
        <w:rPr>
          <w:rFonts w:hint="eastAsia"/>
        </w:rPr>
        <w:t>四</w:t>
      </w:r>
      <w:proofErr w:type="gramEnd"/>
      <w:r>
        <w:rPr>
          <w:rFonts w:hint="eastAsia"/>
        </w:rPr>
        <w:t>组的</w:t>
      </w:r>
      <w:r>
        <w:rPr>
          <w:rFonts w:hint="eastAsia"/>
        </w:rPr>
        <w:t>C</w:t>
      </w:r>
      <w:r>
        <w:t>4</w:t>
      </w:r>
      <w:r>
        <w:rPr>
          <w:rFonts w:hint="eastAsia"/>
        </w:rPr>
        <w:t>烯烃选择性和温度之间的数据来进行举例。首先将数据的折线图画出：</w:t>
      </w:r>
    </w:p>
    <w:p w14:paraId="6844298E" w14:textId="468BDC76" w:rsidR="003C0960" w:rsidRDefault="00373912" w:rsidP="003C0960">
      <w:r>
        <w:rPr>
          <w:noProof/>
        </w:rPr>
        <w:drawing>
          <wp:inline distT="0" distB="0" distL="0" distR="0" wp14:anchorId="6B09AC0A" wp14:editId="6D19DBD7">
            <wp:extent cx="2628000" cy="1872000"/>
            <wp:effectExtent l="0" t="0" r="1270" b="13970"/>
            <wp:docPr id="47" name="图表 47">
              <a:extLst xmlns:a="http://schemas.openxmlformats.org/drawingml/2006/main">
                <a:ext uri="{FF2B5EF4-FFF2-40B4-BE49-F238E27FC236}">
                  <a16:creationId xmlns:a16="http://schemas.microsoft.com/office/drawing/2014/main" id="{F745B09D-4552-46AA-A633-9833FD4AE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31111E4A" wp14:editId="78C3BC45">
            <wp:extent cx="2628000" cy="1872000"/>
            <wp:effectExtent l="0" t="0" r="1270" b="13970"/>
            <wp:docPr id="48" name="图表 48">
              <a:extLst xmlns:a="http://schemas.openxmlformats.org/drawingml/2006/main">
                <a:ext uri="{FF2B5EF4-FFF2-40B4-BE49-F238E27FC236}">
                  <a16:creationId xmlns:a16="http://schemas.microsoft.com/office/drawing/2014/main" id="{D30AFBDF-D138-401D-99EB-89D296D0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71A54E" w14:textId="77777777" w:rsidR="00373912" w:rsidRDefault="00373912" w:rsidP="00373912">
      <w:r>
        <w:rPr>
          <w:noProof/>
        </w:rPr>
        <w:lastRenderedPageBreak/>
        <w:drawing>
          <wp:inline distT="0" distB="0" distL="0" distR="0" wp14:anchorId="0F3EE193" wp14:editId="7A606F68">
            <wp:extent cx="2628000" cy="1872000"/>
            <wp:effectExtent l="0" t="0" r="1270" b="13970"/>
            <wp:docPr id="50" name="图表 50">
              <a:extLst xmlns:a="http://schemas.openxmlformats.org/drawingml/2006/main">
                <a:ext uri="{FF2B5EF4-FFF2-40B4-BE49-F238E27FC236}">
                  <a16:creationId xmlns:a16="http://schemas.microsoft.com/office/drawing/2014/main" id="{E7E01DD3-48CB-4C13-9D9D-3E202A759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6E8F41B" wp14:editId="21E99317">
            <wp:extent cx="2628000" cy="1872000"/>
            <wp:effectExtent l="0" t="0" r="1270" b="13970"/>
            <wp:docPr id="51" name="图表 51">
              <a:extLst xmlns:a="http://schemas.openxmlformats.org/drawingml/2006/main">
                <a:ext uri="{FF2B5EF4-FFF2-40B4-BE49-F238E27FC236}">
                  <a16:creationId xmlns:a16="http://schemas.microsoft.com/office/drawing/2014/main" id="{FAA0F790-1013-48F7-95FA-80772C74D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2F2739" w14:textId="04579F71" w:rsidR="00373912" w:rsidRDefault="00373912" w:rsidP="00373912">
      <w:r>
        <w:tab/>
      </w:r>
      <w:r>
        <w:rPr>
          <w:rFonts w:hint="eastAsia"/>
        </w:rPr>
        <w:t>我们可以从图中直观地发现，</w:t>
      </w:r>
      <w:r>
        <w:rPr>
          <w:rFonts w:hint="eastAsia"/>
        </w:rPr>
        <w:t>C</w:t>
      </w:r>
      <w:r>
        <w:t>4</w:t>
      </w:r>
      <w:r>
        <w:rPr>
          <w:rFonts w:hint="eastAsia"/>
        </w:rPr>
        <w:t>烯烃选择性与温度之间存在着一种线性关系，所以我们采用线性函数来进行拟合，得到以下结果：</w:t>
      </w:r>
    </w:p>
    <w:tbl>
      <w:tblPr>
        <w:tblStyle w:val="a7"/>
        <w:tblW w:w="0" w:type="auto"/>
        <w:tblLook w:val="04A0" w:firstRow="1" w:lastRow="0" w:firstColumn="1" w:lastColumn="0" w:noHBand="0" w:noVBand="1"/>
      </w:tblPr>
      <w:tblGrid>
        <w:gridCol w:w="7797"/>
        <w:gridCol w:w="509"/>
      </w:tblGrid>
      <w:tr w:rsidR="00373912" w:rsidRPr="00D17759" w14:paraId="153E7B59" w14:textId="77777777" w:rsidTr="00922CD0">
        <w:tc>
          <w:tcPr>
            <w:tcW w:w="7797" w:type="dxa"/>
          </w:tcPr>
          <w:p w14:paraId="6FAD834C" w14:textId="57ADC8E8" w:rsidR="00373912" w:rsidRPr="00D17759" w:rsidRDefault="004F2EDB"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_A1</m:t>
                    </m:r>
                  </m:sub>
                </m:sSub>
                <m:r>
                  <w:rPr>
                    <w:rFonts w:ascii="Cambria Math" w:hAnsi="Cambria Math" w:cs="Times New Roman" w:hint="eastAsia"/>
                  </w:rPr>
                  <m:t>=</m:t>
                </m:r>
                <m:r>
                  <w:rPr>
                    <w:rFonts w:ascii="Cambria Math" w:hAnsi="Cambria Math" w:cs="Times New Roman"/>
                  </w:rPr>
                  <m:t>0.154</m:t>
                </m:r>
                <m:r>
                  <w:rPr>
                    <w:rFonts w:ascii="Cambria Math" w:hAnsi="Cambria Math" w:cs="Times New Roman" w:hint="eastAsia"/>
                  </w:rPr>
                  <m:t>t</m:t>
                </m:r>
                <m:r>
                  <w:rPr>
                    <w:rFonts w:ascii="Cambria Math" w:hAnsi="Cambria Math" w:cs="Times New Roman"/>
                  </w:rPr>
                  <m:t>-3.242</m:t>
                </m:r>
              </m:oMath>
            </m:oMathPara>
          </w:p>
        </w:tc>
        <w:tc>
          <w:tcPr>
            <w:tcW w:w="509" w:type="dxa"/>
          </w:tcPr>
          <w:p w14:paraId="6E92EA96"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47C0E594" w14:textId="77777777" w:rsidTr="00922CD0">
        <w:tc>
          <w:tcPr>
            <w:tcW w:w="7797" w:type="dxa"/>
          </w:tcPr>
          <w:p w14:paraId="67D14C78" w14:textId="14B7A5AD" w:rsidR="00373912" w:rsidRPr="00D17759" w:rsidRDefault="004F2EDB"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_A3</m:t>
                    </m:r>
                  </m:sub>
                </m:sSub>
                <m:r>
                  <w:rPr>
                    <w:rFonts w:ascii="Cambria Math" w:hAnsi="Cambria Math" w:cs="Times New Roman" w:hint="eastAsia"/>
                  </w:rPr>
                  <m:t>=</m:t>
                </m:r>
                <m:r>
                  <w:rPr>
                    <w:rFonts w:ascii="Cambria Math" w:hAnsi="Cambria Math" w:cs="Times New Roman"/>
                  </w:rPr>
                  <m:t>0.261</m:t>
                </m:r>
                <m:r>
                  <w:rPr>
                    <w:rFonts w:ascii="Cambria Math" w:hAnsi="Cambria Math" w:cs="Times New Roman" w:hint="eastAsia"/>
                  </w:rPr>
                  <m:t>t</m:t>
                </m:r>
                <m:r>
                  <w:rPr>
                    <w:rFonts w:ascii="Cambria Math" w:hAnsi="Cambria Math" w:cs="Times New Roman"/>
                  </w:rPr>
                  <m:t>-59.195</m:t>
                </m:r>
              </m:oMath>
            </m:oMathPara>
          </w:p>
        </w:tc>
        <w:tc>
          <w:tcPr>
            <w:tcW w:w="509" w:type="dxa"/>
          </w:tcPr>
          <w:p w14:paraId="636F8151"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7FF6E4EE" w14:textId="77777777" w:rsidTr="00922CD0">
        <w:tc>
          <w:tcPr>
            <w:tcW w:w="7797" w:type="dxa"/>
          </w:tcPr>
          <w:p w14:paraId="45A895C1" w14:textId="39BD4954" w:rsidR="00373912" w:rsidRPr="00D17759" w:rsidRDefault="004F2EDB"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_A8</m:t>
                    </m:r>
                  </m:sub>
                </m:sSub>
                <m:r>
                  <w:rPr>
                    <w:rFonts w:ascii="Cambria Math" w:hAnsi="Cambria Math" w:cs="Times New Roman" w:hint="eastAsia"/>
                  </w:rPr>
                  <m:t>=</m:t>
                </m:r>
                <m:r>
                  <w:rPr>
                    <w:rFonts w:ascii="Cambria Math" w:hAnsi="Cambria Math" w:cs="Times New Roman"/>
                  </w:rPr>
                  <m:t>0.242</m:t>
                </m:r>
                <m:r>
                  <w:rPr>
                    <w:rFonts w:ascii="Cambria Math" w:hAnsi="Cambria Math" w:cs="Times New Roman" w:hint="eastAsia"/>
                  </w:rPr>
                  <m:t>t</m:t>
                </m:r>
                <m:r>
                  <w:rPr>
                    <w:rFonts w:ascii="Cambria Math" w:hAnsi="Cambria Math" w:cs="Times New Roman"/>
                  </w:rPr>
                  <m:t>-57.257</m:t>
                </m:r>
              </m:oMath>
            </m:oMathPara>
          </w:p>
        </w:tc>
        <w:tc>
          <w:tcPr>
            <w:tcW w:w="509" w:type="dxa"/>
          </w:tcPr>
          <w:p w14:paraId="6F85ED8B"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37CBFEF6" w14:textId="77777777" w:rsidTr="00922CD0">
        <w:tc>
          <w:tcPr>
            <w:tcW w:w="7797" w:type="dxa"/>
          </w:tcPr>
          <w:p w14:paraId="0D96B007" w14:textId="19899CB1" w:rsidR="00373912" w:rsidRPr="00D17759" w:rsidRDefault="004F2EDB"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_A9</m:t>
                    </m:r>
                  </m:sub>
                </m:sSub>
                <m:r>
                  <w:rPr>
                    <w:rFonts w:ascii="Cambria Math" w:hAnsi="Cambria Math" w:cs="Times New Roman" w:hint="eastAsia"/>
                  </w:rPr>
                  <m:t>=</m:t>
                </m:r>
                <m:r>
                  <w:rPr>
                    <w:rFonts w:ascii="Cambria Math" w:hAnsi="Cambria Math" w:cs="Times New Roman"/>
                  </w:rPr>
                  <m:t>0.254</m:t>
                </m:r>
                <m:r>
                  <w:rPr>
                    <w:rFonts w:ascii="Cambria Math" w:hAnsi="Cambria Math" w:cs="Times New Roman" w:hint="eastAsia"/>
                  </w:rPr>
                  <m:t>t</m:t>
                </m:r>
                <m:r>
                  <w:rPr>
                    <w:rFonts w:ascii="Cambria Math" w:hAnsi="Cambria Math" w:cs="Times New Roman"/>
                  </w:rPr>
                  <m:t>-59.095</m:t>
                </m:r>
              </m:oMath>
            </m:oMathPara>
          </w:p>
        </w:tc>
        <w:tc>
          <w:tcPr>
            <w:tcW w:w="509" w:type="dxa"/>
          </w:tcPr>
          <w:p w14:paraId="68EBC406"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7E956498" w14:textId="58986F13" w:rsidR="00373912" w:rsidRDefault="00373912" w:rsidP="003C0960">
      <w:r>
        <w:tab/>
      </w:r>
      <w:r>
        <w:rPr>
          <w:rFonts w:hint="eastAsia"/>
        </w:rPr>
        <w:t>其回归显著</w:t>
      </w:r>
      <w:proofErr w:type="gramStart"/>
      <w:r>
        <w:rPr>
          <w:rFonts w:hint="eastAsia"/>
        </w:rPr>
        <w:t>性分别</w:t>
      </w:r>
      <w:proofErr w:type="gramEnd"/>
      <w:r>
        <w:rPr>
          <w:rFonts w:hint="eastAsia"/>
        </w:rPr>
        <w:t>为：</w:t>
      </w:r>
      <w:r>
        <w:rPr>
          <w:rFonts w:hint="eastAsia"/>
        </w:rPr>
        <w:t>0</w:t>
      </w:r>
      <w:r>
        <w:t>.045</w:t>
      </w:r>
      <w:r>
        <w:rPr>
          <w:rFonts w:hint="eastAsia"/>
        </w:rPr>
        <w:t>、</w:t>
      </w:r>
      <w:r>
        <w:rPr>
          <w:rFonts w:hint="eastAsia"/>
        </w:rPr>
        <w:t>0</w:t>
      </w:r>
      <w:r>
        <w:t>.001</w:t>
      </w:r>
      <w:r>
        <w:rPr>
          <w:rFonts w:hint="eastAsia"/>
        </w:rPr>
        <w:t>、</w:t>
      </w:r>
      <w:r>
        <w:rPr>
          <w:rFonts w:hint="eastAsia"/>
        </w:rPr>
        <w:t>0.</w:t>
      </w:r>
      <w:r>
        <w:t>001</w:t>
      </w:r>
      <w:r>
        <w:rPr>
          <w:rFonts w:hint="eastAsia"/>
        </w:rPr>
        <w:t>、</w:t>
      </w:r>
      <w:r>
        <w:rPr>
          <w:rFonts w:hint="eastAsia"/>
        </w:rPr>
        <w:t>0</w:t>
      </w:r>
      <w:r>
        <w:t>.000</w:t>
      </w:r>
      <w:r>
        <w:rPr>
          <w:rFonts w:hint="eastAsia"/>
        </w:rPr>
        <w:t>，故回归十分显著，认为</w:t>
      </w:r>
      <w:r>
        <w:rPr>
          <w:rFonts w:hint="eastAsia"/>
        </w:rPr>
        <w:t>C</w:t>
      </w:r>
      <w:r>
        <w:t>4</w:t>
      </w:r>
      <w:r>
        <w:rPr>
          <w:rFonts w:hint="eastAsia"/>
        </w:rPr>
        <w:t>烯烃选择性与温度之间存在线性关系，其中斜率影响了</w:t>
      </w:r>
      <w:r>
        <w:rPr>
          <w:rFonts w:hint="eastAsia"/>
        </w:rPr>
        <w:t>C</w:t>
      </w:r>
      <w:r>
        <w:t>4</w:t>
      </w:r>
      <w:r>
        <w:rPr>
          <w:rFonts w:hint="eastAsia"/>
        </w:rPr>
        <w:t>烯烃选择性随温度变化的快慢。</w:t>
      </w:r>
    </w:p>
    <w:p w14:paraId="6AEA1985" w14:textId="304F0CCF" w:rsidR="00373B5E" w:rsidRDefault="00373B5E" w:rsidP="003C0960">
      <w:r>
        <w:tab/>
      </w:r>
      <w:r>
        <w:rPr>
          <w:rFonts w:hint="eastAsia"/>
        </w:rPr>
        <w:t>说明在温度达到催化剂活性开始降低的点前，乙醇转化率和</w:t>
      </w:r>
      <w:r>
        <w:rPr>
          <w:rFonts w:hint="eastAsia"/>
        </w:rPr>
        <w:t>C</w:t>
      </w:r>
      <w:r>
        <w:t>4</w:t>
      </w:r>
      <w:r>
        <w:rPr>
          <w:rFonts w:hint="eastAsia"/>
        </w:rPr>
        <w:t>烯烃选择性都是随着温度的上升而降低的，如果想要达到较好的生产</w:t>
      </w:r>
      <w:r>
        <w:rPr>
          <w:rFonts w:hint="eastAsia"/>
        </w:rPr>
        <w:t>C</w:t>
      </w:r>
      <w:r>
        <w:t>4</w:t>
      </w:r>
      <w:r>
        <w:rPr>
          <w:rFonts w:hint="eastAsia"/>
        </w:rPr>
        <w:t>烯烃的效率，就要尽量升温。</w:t>
      </w:r>
    </w:p>
    <w:p w14:paraId="3AFC6713" w14:textId="7543EE05" w:rsidR="00922CD0" w:rsidRDefault="00922CD0" w:rsidP="00922CD0">
      <w:pPr>
        <w:pStyle w:val="4"/>
      </w:pPr>
      <w:r>
        <w:rPr>
          <w:rFonts w:hint="eastAsia"/>
        </w:rPr>
        <w:t>5</w:t>
      </w:r>
      <w:r>
        <w:t>.1.2</w:t>
      </w:r>
      <w:proofErr w:type="gramStart"/>
      <w:r>
        <w:rPr>
          <w:rFonts w:hint="eastAsia"/>
        </w:rPr>
        <w:t>二</w:t>
      </w:r>
      <w:proofErr w:type="gramEnd"/>
      <w:r>
        <w:rPr>
          <w:rFonts w:hint="eastAsia"/>
        </w:rPr>
        <w:t>次模型</w:t>
      </w:r>
    </w:p>
    <w:p w14:paraId="4A0F2A7B" w14:textId="0700B1D9" w:rsidR="00922CD0" w:rsidRDefault="00602B02" w:rsidP="00922CD0">
      <w:r>
        <w:tab/>
      </w:r>
      <w:r w:rsidR="00922CD0">
        <w:rPr>
          <w:rFonts w:hint="eastAsia"/>
        </w:rPr>
        <w:t>选择</w:t>
      </w:r>
      <w:r w:rsidR="00922CD0">
        <w:rPr>
          <w:rFonts w:hint="eastAsia"/>
        </w:rPr>
        <w:t>A</w:t>
      </w:r>
      <w:r w:rsidR="00922CD0">
        <w:t>5</w:t>
      </w:r>
      <w:r w:rsidR="00922CD0">
        <w:rPr>
          <w:rFonts w:hint="eastAsia"/>
        </w:rPr>
        <w:t>、</w:t>
      </w:r>
      <w:r w:rsidR="00922CD0">
        <w:rPr>
          <w:rFonts w:hint="eastAsia"/>
        </w:rPr>
        <w:t>A</w:t>
      </w:r>
      <w:r w:rsidR="00922CD0">
        <w:t>6</w:t>
      </w:r>
      <w:proofErr w:type="gramStart"/>
      <w:r w:rsidR="00922CD0">
        <w:rPr>
          <w:rFonts w:hint="eastAsia"/>
        </w:rPr>
        <w:t>两</w:t>
      </w:r>
      <w:proofErr w:type="gramEnd"/>
      <w:r w:rsidR="00922CD0">
        <w:rPr>
          <w:rFonts w:hint="eastAsia"/>
        </w:rPr>
        <w:t>组的乙醇转化率和温度之间的数据，</w:t>
      </w:r>
      <w:r w:rsidR="00922CD0">
        <w:rPr>
          <w:rFonts w:hint="eastAsia"/>
        </w:rPr>
        <w:t>A</w:t>
      </w:r>
      <w:r w:rsidR="00922CD0">
        <w:t>10</w:t>
      </w:r>
      <w:r w:rsidR="00922CD0">
        <w:rPr>
          <w:rFonts w:hint="eastAsia"/>
        </w:rPr>
        <w:t>、</w:t>
      </w:r>
      <w:r w:rsidR="00922CD0">
        <w:rPr>
          <w:rFonts w:hint="eastAsia"/>
        </w:rPr>
        <w:t>B</w:t>
      </w:r>
      <w:r w:rsidR="00922CD0">
        <w:t>4</w:t>
      </w:r>
      <w:r w:rsidR="00922CD0">
        <w:rPr>
          <w:rFonts w:hint="eastAsia"/>
        </w:rPr>
        <w:t>两组的</w:t>
      </w:r>
      <w:r w:rsidR="00922CD0">
        <w:rPr>
          <w:rFonts w:hint="eastAsia"/>
        </w:rPr>
        <w:t>C</w:t>
      </w:r>
      <w:r w:rsidR="00922CD0">
        <w:t>4</w:t>
      </w:r>
      <w:r w:rsidR="00922CD0">
        <w:rPr>
          <w:rFonts w:hint="eastAsia"/>
        </w:rPr>
        <w:t>烯烃选择性与温度之间的关系来进行举例。首先将数据的折线图画出：</w:t>
      </w:r>
    </w:p>
    <w:p w14:paraId="3E018F35" w14:textId="22CFC68B" w:rsidR="00922CD0" w:rsidRDefault="00602B02" w:rsidP="00922CD0">
      <w:r>
        <w:rPr>
          <w:noProof/>
        </w:rPr>
        <w:drawing>
          <wp:inline distT="0" distB="0" distL="0" distR="0" wp14:anchorId="5FB8B486" wp14:editId="4BF25A2A">
            <wp:extent cx="2628000" cy="1872000"/>
            <wp:effectExtent l="0" t="0" r="1270" b="13970"/>
            <wp:docPr id="54" name="图表 54">
              <a:extLst xmlns:a="http://schemas.openxmlformats.org/drawingml/2006/main">
                <a:ext uri="{FF2B5EF4-FFF2-40B4-BE49-F238E27FC236}">
                  <a16:creationId xmlns:a16="http://schemas.microsoft.com/office/drawing/2014/main" id="{7FF4D52C-D736-464F-893E-5CE02C166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7FFCB5F0" wp14:editId="1CDCC49B">
            <wp:extent cx="2628000" cy="1872000"/>
            <wp:effectExtent l="0" t="0" r="1270" b="13970"/>
            <wp:docPr id="55" name="图表 55">
              <a:extLst xmlns:a="http://schemas.openxmlformats.org/drawingml/2006/main">
                <a:ext uri="{FF2B5EF4-FFF2-40B4-BE49-F238E27FC236}">
                  <a16:creationId xmlns:a16="http://schemas.microsoft.com/office/drawing/2014/main" id="{A8E3F2C7-3F28-4307-9E24-88DAE36B0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00943F" w14:textId="634D46AA" w:rsidR="00602B02" w:rsidRDefault="00602B02" w:rsidP="00922CD0">
      <w:r>
        <w:rPr>
          <w:noProof/>
        </w:rPr>
        <w:lastRenderedPageBreak/>
        <w:drawing>
          <wp:inline distT="0" distB="0" distL="0" distR="0" wp14:anchorId="6E301E34" wp14:editId="4703A362">
            <wp:extent cx="2628000" cy="1872000"/>
            <wp:effectExtent l="0" t="0" r="1270" b="13970"/>
            <wp:docPr id="56" name="图表 56">
              <a:extLst xmlns:a="http://schemas.openxmlformats.org/drawingml/2006/main">
                <a:ext uri="{FF2B5EF4-FFF2-40B4-BE49-F238E27FC236}">
                  <a16:creationId xmlns:a16="http://schemas.microsoft.com/office/drawing/2014/main" id="{431176A2-48F1-4524-A0AD-5E16E41F4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3E50DE07" wp14:editId="3F628BA2">
            <wp:extent cx="2628000" cy="1872000"/>
            <wp:effectExtent l="0" t="0" r="1270" b="13970"/>
            <wp:docPr id="57" name="图表 57">
              <a:extLst xmlns:a="http://schemas.openxmlformats.org/drawingml/2006/main">
                <a:ext uri="{FF2B5EF4-FFF2-40B4-BE49-F238E27FC236}">
                  <a16:creationId xmlns:a16="http://schemas.microsoft.com/office/drawing/2014/main" id="{E360B664-48AE-43F4-9A29-EECCE9267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8DC14EB" w14:textId="77777777" w:rsidR="00602B02" w:rsidRDefault="00602B02" w:rsidP="00922CD0">
      <w:r>
        <w:tab/>
      </w:r>
      <w:r>
        <w:rPr>
          <w:rFonts w:hint="eastAsia"/>
        </w:rPr>
        <w:t>根据图中数据表现，我们可以知道这些数据在增长的过程均存在一个“凹陷”，故我们采用二次函数模型来进行拟合，其拟合结果如下：</w:t>
      </w:r>
      <w:r>
        <w:br/>
      </w:r>
    </w:p>
    <w:tbl>
      <w:tblPr>
        <w:tblStyle w:val="a7"/>
        <w:tblW w:w="0" w:type="auto"/>
        <w:tblLook w:val="04A0" w:firstRow="1" w:lastRow="0" w:firstColumn="1" w:lastColumn="0" w:noHBand="0" w:noVBand="1"/>
      </w:tblPr>
      <w:tblGrid>
        <w:gridCol w:w="7797"/>
        <w:gridCol w:w="509"/>
      </w:tblGrid>
      <w:tr w:rsidR="00602B02" w:rsidRPr="00D17759" w14:paraId="62211C11" w14:textId="77777777" w:rsidTr="00CA22AB">
        <w:tc>
          <w:tcPr>
            <w:tcW w:w="7797" w:type="dxa"/>
          </w:tcPr>
          <w:p w14:paraId="1E1B3FEF" w14:textId="610E5D99" w:rsidR="00602B02" w:rsidRPr="00CB6FE3" w:rsidRDefault="004F2EDB"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_A5</m:t>
                    </m:r>
                  </m:sub>
                </m:sSub>
                <m:r>
                  <w:rPr>
                    <w:rFonts w:ascii="Cambria Math" w:eastAsia="微软雅黑" w:hAnsi="Cambria Math" w:cs="Times New Roman"/>
                  </w:rPr>
                  <m:t>=0.003</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-1.669</m:t>
                </m:r>
                <m:r>
                  <w:rPr>
                    <w:rFonts w:ascii="Cambria Math" w:eastAsia="微软雅黑" w:hAnsi="Cambria Math" w:cs="Times New Roman" w:hint="eastAsia"/>
                  </w:rPr>
                  <m:t>t</m:t>
                </m:r>
                <m:r>
                  <w:rPr>
                    <w:rFonts w:ascii="Cambria Math" w:eastAsia="微软雅黑" w:hAnsi="Cambria Math" w:cs="Times New Roman"/>
                  </w:rPr>
                  <m:t>+231.943</m:t>
                </m:r>
              </m:oMath>
            </m:oMathPara>
          </w:p>
          <w:p w14:paraId="16706F05" w14:textId="77777777" w:rsidR="00602B02" w:rsidRPr="00D17759" w:rsidRDefault="00602B02" w:rsidP="00CA22AB">
            <w:pPr>
              <w:rPr>
                <w:rFonts w:cs="Times New Roman"/>
              </w:rPr>
            </w:pPr>
          </w:p>
        </w:tc>
        <w:tc>
          <w:tcPr>
            <w:tcW w:w="509" w:type="dxa"/>
          </w:tcPr>
          <w:p w14:paraId="725FD952"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3D15FEAD" w14:textId="77777777" w:rsidTr="00CA22AB">
        <w:tc>
          <w:tcPr>
            <w:tcW w:w="7797" w:type="dxa"/>
          </w:tcPr>
          <w:p w14:paraId="2B3EACFE" w14:textId="5C09F4D2" w:rsidR="00602B02" w:rsidRPr="00CB6FE3" w:rsidRDefault="004F2EDB"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_A6</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-0.584</m:t>
                </m:r>
                <m:r>
                  <w:rPr>
                    <w:rFonts w:ascii="Cambria Math" w:eastAsia="微软雅黑" w:hAnsi="Cambria Math" w:cs="Times New Roman" w:hint="eastAsia"/>
                  </w:rPr>
                  <m:t>t</m:t>
                </m:r>
                <m:r>
                  <w:rPr>
                    <w:rFonts w:ascii="Cambria Math" w:eastAsia="微软雅黑" w:hAnsi="Cambria Math" w:cs="Times New Roman"/>
                  </w:rPr>
                  <m:t>+51.946</m:t>
                </m:r>
              </m:oMath>
            </m:oMathPara>
          </w:p>
          <w:p w14:paraId="1E7F4692" w14:textId="77777777" w:rsidR="00602B02" w:rsidRPr="00D17759" w:rsidRDefault="00602B02" w:rsidP="00CA22AB">
            <w:pPr>
              <w:rPr>
                <w:rFonts w:cs="Times New Roman"/>
              </w:rPr>
            </w:pPr>
          </w:p>
        </w:tc>
        <w:tc>
          <w:tcPr>
            <w:tcW w:w="509" w:type="dxa"/>
          </w:tcPr>
          <w:p w14:paraId="13C30EA8"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7A156EFE" w14:textId="77777777" w:rsidTr="00CA22AB">
        <w:tc>
          <w:tcPr>
            <w:tcW w:w="7797" w:type="dxa"/>
          </w:tcPr>
          <w:p w14:paraId="031AD9F5" w14:textId="3CCA5749" w:rsidR="00602B02" w:rsidRPr="00D17759"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_A10</m:t>
                    </m:r>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-0.404</m:t>
                </m:r>
                <m:r>
                  <w:rPr>
                    <w:rFonts w:ascii="Cambria Math" w:hAnsi="Cambria Math" w:cs="Times New Roman" w:hint="eastAsia"/>
                  </w:rPr>
                  <m:t>t</m:t>
                </m:r>
                <m:r>
                  <w:rPr>
                    <w:rFonts w:ascii="Cambria Math" w:hAnsi="Cambria Math" w:cs="Times New Roman"/>
                  </w:rPr>
                  <m:t>+59.711</m:t>
                </m:r>
              </m:oMath>
            </m:oMathPara>
          </w:p>
        </w:tc>
        <w:tc>
          <w:tcPr>
            <w:tcW w:w="509" w:type="dxa"/>
          </w:tcPr>
          <w:p w14:paraId="382838BD"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4985A415" w14:textId="77777777" w:rsidTr="00CA22AB">
        <w:tc>
          <w:tcPr>
            <w:tcW w:w="7797" w:type="dxa"/>
          </w:tcPr>
          <w:p w14:paraId="2350104B" w14:textId="28BCFBD1" w:rsidR="00602B02" w:rsidRPr="00D17759"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m:t>
                    </m:r>
                    <m:r>
                      <w:rPr>
                        <w:rFonts w:ascii="Cambria Math" w:hAnsi="Cambria Math" w:cs="Times New Roman" w:hint="eastAsia"/>
                      </w:rPr>
                      <m:t>B</m:t>
                    </m:r>
                    <m:r>
                      <w:rPr>
                        <w:rFonts w:ascii="Cambria Math" w:hAnsi="Cambria Math" w:cs="Times New Roman"/>
                      </w:rPr>
                      <m:t>4</m:t>
                    </m:r>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-0.549</m:t>
                </m:r>
                <m:r>
                  <w:rPr>
                    <w:rFonts w:ascii="Cambria Math" w:hAnsi="Cambria Math" w:cs="Times New Roman" w:hint="eastAsia"/>
                  </w:rPr>
                  <m:t>t</m:t>
                </m:r>
                <m:r>
                  <w:rPr>
                    <w:rFonts w:ascii="Cambria Math" w:hAnsi="Cambria Math" w:cs="Times New Roman"/>
                  </w:rPr>
                  <m:t>+81.074</m:t>
                </m:r>
              </m:oMath>
            </m:oMathPara>
          </w:p>
        </w:tc>
        <w:tc>
          <w:tcPr>
            <w:tcW w:w="509" w:type="dxa"/>
          </w:tcPr>
          <w:p w14:paraId="518DD733"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4819067E" w14:textId="77777777" w:rsidTr="00CA22AB">
        <w:tc>
          <w:tcPr>
            <w:tcW w:w="7797" w:type="dxa"/>
          </w:tcPr>
          <w:p w14:paraId="29874CBD" w14:textId="77777777" w:rsidR="00602B02" w:rsidRDefault="00602B02" w:rsidP="00CA22AB">
            <w:pPr>
              <w:rPr>
                <w:rFonts w:cs="Times New Roman"/>
              </w:rPr>
            </w:pPr>
          </w:p>
        </w:tc>
        <w:tc>
          <w:tcPr>
            <w:tcW w:w="509" w:type="dxa"/>
          </w:tcPr>
          <w:p w14:paraId="4697C979" w14:textId="77777777" w:rsidR="00602B02" w:rsidRPr="00D17759" w:rsidRDefault="00602B02" w:rsidP="00CA22AB">
            <w:pPr>
              <w:rPr>
                <w:rFonts w:cs="Times New Roman"/>
                <w:sz w:val="28"/>
                <w:szCs w:val="24"/>
              </w:rPr>
            </w:pPr>
          </w:p>
        </w:tc>
      </w:tr>
    </w:tbl>
    <w:p w14:paraId="269CDC46" w14:textId="79EEC8C0" w:rsidR="00602B02" w:rsidRDefault="00382D1E" w:rsidP="00922CD0">
      <w:r>
        <w:tab/>
      </w:r>
      <w:r>
        <w:rPr>
          <w:rFonts w:hint="eastAsia"/>
        </w:rPr>
        <w:t>其回归显著</w:t>
      </w:r>
      <w:proofErr w:type="gramStart"/>
      <w:r>
        <w:rPr>
          <w:rFonts w:hint="eastAsia"/>
        </w:rPr>
        <w:t>性分别</w:t>
      </w:r>
      <w:proofErr w:type="gramEnd"/>
      <w:r>
        <w:rPr>
          <w:rFonts w:hint="eastAsia"/>
        </w:rPr>
        <w:t>为</w:t>
      </w:r>
      <w:r>
        <w:rPr>
          <w:rFonts w:hint="eastAsia"/>
        </w:rPr>
        <w:t>0</w:t>
      </w:r>
      <w:r>
        <w:t>.000</w:t>
      </w:r>
      <w:r>
        <w:rPr>
          <w:rFonts w:hint="eastAsia"/>
        </w:rPr>
        <w:t>、</w:t>
      </w:r>
      <w:r>
        <w:rPr>
          <w:rFonts w:hint="eastAsia"/>
        </w:rPr>
        <w:t>0</w:t>
      </w:r>
      <w:r>
        <w:t>.014</w:t>
      </w:r>
      <w:r>
        <w:rPr>
          <w:rFonts w:hint="eastAsia"/>
        </w:rPr>
        <w:t>、</w:t>
      </w:r>
      <w:r>
        <w:rPr>
          <w:rFonts w:hint="eastAsia"/>
        </w:rPr>
        <w:t>0</w:t>
      </w:r>
      <w:r>
        <w:t>.022</w:t>
      </w:r>
      <w:r>
        <w:rPr>
          <w:rFonts w:hint="eastAsia"/>
        </w:rPr>
        <w:t>、</w:t>
      </w:r>
      <w:r>
        <w:rPr>
          <w:rFonts w:hint="eastAsia"/>
        </w:rPr>
        <w:t>0</w:t>
      </w:r>
      <w:r>
        <w:t>.004</w:t>
      </w:r>
      <w:r>
        <w:rPr>
          <w:rFonts w:hint="eastAsia"/>
        </w:rPr>
        <w:t>，说明回归显著，即乙醇转化率以及</w:t>
      </w:r>
      <w:r>
        <w:rPr>
          <w:rFonts w:hint="eastAsia"/>
        </w:rPr>
        <w:t>C</w:t>
      </w:r>
      <w:r>
        <w:t>4</w:t>
      </w:r>
      <w:r>
        <w:rPr>
          <w:rFonts w:hint="eastAsia"/>
        </w:rPr>
        <w:t>烯烃选择性之间存在一种二次关系，在某个温度点，因变量会陷入某个局部最小值，但是经过升温后，会跳出该最小值点，继续随温度的升高而增大。出现这样的情况可能是由于在某个温度点，催化剂会导致原料朝着某个</w:t>
      </w:r>
      <w:r w:rsidR="00373B5E">
        <w:rPr>
          <w:rFonts w:hint="eastAsia"/>
        </w:rPr>
        <w:t>其他的</w:t>
      </w:r>
      <w:r>
        <w:rPr>
          <w:rFonts w:hint="eastAsia"/>
        </w:rPr>
        <w:t>特定的方向进行转化，且转化率较低，说明该温度并不是十分适合生产</w:t>
      </w:r>
      <w:r>
        <w:rPr>
          <w:rFonts w:hint="eastAsia"/>
        </w:rPr>
        <w:t>C</w:t>
      </w:r>
      <w:r>
        <w:t>4</w:t>
      </w:r>
      <w:r>
        <w:rPr>
          <w:rFonts w:hint="eastAsia"/>
        </w:rPr>
        <w:t>烯烃</w:t>
      </w:r>
      <w:r w:rsidR="00373B5E">
        <w:rPr>
          <w:rFonts w:hint="eastAsia"/>
        </w:rPr>
        <w:t>，需要继续提高温度来寻找效率更加的点。</w:t>
      </w:r>
    </w:p>
    <w:p w14:paraId="3E292900" w14:textId="74C4D290" w:rsidR="00602B02" w:rsidRDefault="00373B5E" w:rsidP="00373B5E">
      <w:pPr>
        <w:pStyle w:val="4"/>
      </w:pPr>
      <w:r>
        <w:rPr>
          <w:rFonts w:hint="eastAsia"/>
        </w:rPr>
        <w:t>5</w:t>
      </w:r>
      <w:r>
        <w:t xml:space="preserve">.1.3 </w:t>
      </w:r>
      <w:r>
        <w:rPr>
          <w:rFonts w:hint="eastAsia"/>
        </w:rPr>
        <w:t>指数模型</w:t>
      </w:r>
    </w:p>
    <w:p w14:paraId="318B89A1" w14:textId="22ADDE34" w:rsidR="00373B5E" w:rsidRDefault="007C49F4" w:rsidP="00373B5E">
      <w:r>
        <w:tab/>
      </w:r>
      <w:r w:rsidR="00373B5E">
        <w:rPr>
          <w:rFonts w:hint="eastAsia"/>
        </w:rPr>
        <w:t>选择</w:t>
      </w:r>
      <w:r w:rsidR="00373B5E">
        <w:rPr>
          <w:rFonts w:hint="eastAsia"/>
        </w:rPr>
        <w:t>A</w:t>
      </w:r>
      <w:r w:rsidR="00373B5E">
        <w:t>9</w:t>
      </w:r>
      <w:r w:rsidR="00373B5E">
        <w:rPr>
          <w:rFonts w:hint="eastAsia"/>
        </w:rPr>
        <w:t>、</w:t>
      </w:r>
      <w:r w:rsidR="00373B5E">
        <w:rPr>
          <w:rFonts w:hint="eastAsia"/>
        </w:rPr>
        <w:t>A</w:t>
      </w:r>
      <w:r w:rsidR="00373B5E">
        <w:t>10</w:t>
      </w:r>
      <w:r w:rsidR="00373B5E">
        <w:rPr>
          <w:rFonts w:hint="eastAsia"/>
        </w:rPr>
        <w:t>、</w:t>
      </w:r>
      <w:r w:rsidR="00373B5E">
        <w:rPr>
          <w:rFonts w:hint="eastAsia"/>
        </w:rPr>
        <w:t>A</w:t>
      </w:r>
      <w:r w:rsidR="00373B5E">
        <w:t>11</w:t>
      </w:r>
      <w:r w:rsidR="00373B5E">
        <w:rPr>
          <w:rFonts w:hint="eastAsia"/>
        </w:rPr>
        <w:t>、</w:t>
      </w:r>
      <w:r w:rsidR="00373B5E">
        <w:rPr>
          <w:rFonts w:hint="eastAsia"/>
        </w:rPr>
        <w:t>A</w:t>
      </w:r>
      <w:r w:rsidR="00373B5E">
        <w:t>13</w:t>
      </w:r>
      <w:proofErr w:type="gramStart"/>
      <w:r w:rsidR="00373B5E">
        <w:rPr>
          <w:rFonts w:hint="eastAsia"/>
        </w:rPr>
        <w:t>两</w:t>
      </w:r>
      <w:proofErr w:type="gramEnd"/>
      <w:r w:rsidR="00373B5E">
        <w:rPr>
          <w:rFonts w:hint="eastAsia"/>
        </w:rPr>
        <w:t>组的乙醇转化率和温度之间的数据来进行举例。首先将数据的折线图画出：</w:t>
      </w:r>
    </w:p>
    <w:p w14:paraId="3DCEC364" w14:textId="40A3F0D1" w:rsidR="00373B5E" w:rsidRDefault="00373B5E" w:rsidP="00373B5E">
      <w:r>
        <w:rPr>
          <w:noProof/>
        </w:rPr>
        <w:lastRenderedPageBreak/>
        <w:drawing>
          <wp:inline distT="0" distB="0" distL="0" distR="0" wp14:anchorId="49DD91CE" wp14:editId="542F727D">
            <wp:extent cx="2628000" cy="1872000"/>
            <wp:effectExtent l="0" t="0" r="1270" b="13970"/>
            <wp:docPr id="58" name="图表 58">
              <a:extLst xmlns:a="http://schemas.openxmlformats.org/drawingml/2006/main">
                <a:ext uri="{FF2B5EF4-FFF2-40B4-BE49-F238E27FC236}">
                  <a16:creationId xmlns:a16="http://schemas.microsoft.com/office/drawing/2014/main" id="{1D55802F-9371-4A47-913F-34D34AFC3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A8BBC17" wp14:editId="0DBBBE90">
            <wp:extent cx="2628000" cy="1872000"/>
            <wp:effectExtent l="0" t="0" r="1270" b="13970"/>
            <wp:docPr id="59" name="图表 59">
              <a:extLst xmlns:a="http://schemas.openxmlformats.org/drawingml/2006/main">
                <a:ext uri="{FF2B5EF4-FFF2-40B4-BE49-F238E27FC236}">
                  <a16:creationId xmlns:a16="http://schemas.microsoft.com/office/drawing/2014/main" id="{DEF06531-0C85-4901-B34E-95796607B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5A5C70" w14:textId="12DB701D" w:rsidR="00373B5E" w:rsidRDefault="00373B5E" w:rsidP="00373B5E">
      <w:r>
        <w:rPr>
          <w:noProof/>
        </w:rPr>
        <w:drawing>
          <wp:inline distT="0" distB="0" distL="0" distR="0" wp14:anchorId="3A8383E5" wp14:editId="6267B704">
            <wp:extent cx="2628000" cy="1872000"/>
            <wp:effectExtent l="0" t="0" r="1270" b="13970"/>
            <wp:docPr id="60" name="图表 60">
              <a:extLst xmlns:a="http://schemas.openxmlformats.org/drawingml/2006/main">
                <a:ext uri="{FF2B5EF4-FFF2-40B4-BE49-F238E27FC236}">
                  <a16:creationId xmlns:a16="http://schemas.microsoft.com/office/drawing/2014/main" id="{0A89D69D-4754-45D5-A161-B9F91C6CD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2FF9CD80" wp14:editId="1D4D8430">
            <wp:extent cx="2628000" cy="1872000"/>
            <wp:effectExtent l="0" t="0" r="1270" b="13970"/>
            <wp:docPr id="61" name="图表 61">
              <a:extLst xmlns:a="http://schemas.openxmlformats.org/drawingml/2006/main">
                <a:ext uri="{FF2B5EF4-FFF2-40B4-BE49-F238E27FC236}">
                  <a16:creationId xmlns:a16="http://schemas.microsoft.com/office/drawing/2014/main" id="{5AAC0A13-29EA-4D38-86BC-B6D4CB13E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2ED16A" w14:textId="32649335" w:rsidR="005A6313" w:rsidRDefault="00373B5E" w:rsidP="00373B5E">
      <w:r>
        <w:tab/>
      </w:r>
      <w:r>
        <w:rPr>
          <w:rFonts w:hint="eastAsia"/>
        </w:rPr>
        <w:t>这</w:t>
      </w:r>
      <w:proofErr w:type="gramStart"/>
      <w:r>
        <w:rPr>
          <w:rFonts w:hint="eastAsia"/>
        </w:rPr>
        <w:t>一类图</w:t>
      </w:r>
      <w:proofErr w:type="gramEnd"/>
      <w:r>
        <w:rPr>
          <w:rFonts w:hint="eastAsia"/>
        </w:rPr>
        <w:t>有一个明显的特征，即在温度较低的情况下，乙醇的转化率随温度的上升较为缓慢，而在温度再次升高后，乙醇转化率陡增，我们考虑使用指数模型来拟合这样的曲线</w:t>
      </w:r>
      <w:r w:rsidR="005A6313">
        <w:rPr>
          <w:rFonts w:hint="eastAsia"/>
        </w:rPr>
        <w:t>。拟合结果如下：</w:t>
      </w:r>
    </w:p>
    <w:tbl>
      <w:tblPr>
        <w:tblStyle w:val="a7"/>
        <w:tblW w:w="0" w:type="auto"/>
        <w:tblLook w:val="04A0" w:firstRow="1" w:lastRow="0" w:firstColumn="1" w:lastColumn="0" w:noHBand="0" w:noVBand="1"/>
      </w:tblPr>
      <w:tblGrid>
        <w:gridCol w:w="7797"/>
        <w:gridCol w:w="509"/>
      </w:tblGrid>
      <w:tr w:rsidR="005A6313" w:rsidRPr="00D17759" w14:paraId="4C3FD276" w14:textId="77777777" w:rsidTr="00CA22AB">
        <w:tc>
          <w:tcPr>
            <w:tcW w:w="7797" w:type="dxa"/>
          </w:tcPr>
          <w:p w14:paraId="16DC5078" w14:textId="0C0E24D9" w:rsidR="005A6313" w:rsidRPr="00D17759"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_A9</m:t>
                    </m:r>
                  </m:sub>
                </m:sSub>
                <m:r>
                  <w:rPr>
                    <w:rFonts w:ascii="Cambria Math" w:eastAsia="微软雅黑" w:hAnsi="Cambria Math" w:cs="Times New Roman"/>
                  </w:rPr>
                  <m:t>=0.012</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0.02t</m:t>
                    </m:r>
                  </m:sup>
                </m:sSup>
              </m:oMath>
            </m:oMathPara>
          </w:p>
        </w:tc>
        <w:tc>
          <w:tcPr>
            <w:tcW w:w="509" w:type="dxa"/>
          </w:tcPr>
          <w:p w14:paraId="1D07B88E"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435453CF" w14:textId="77777777" w:rsidTr="00CA22AB">
        <w:tc>
          <w:tcPr>
            <w:tcW w:w="7797" w:type="dxa"/>
          </w:tcPr>
          <w:p w14:paraId="4779DF85" w14:textId="0E93C456" w:rsidR="005A6313" w:rsidRPr="00CB6FE3" w:rsidRDefault="004F2EDB"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_A10</m:t>
                    </m:r>
                  </m:sub>
                </m:sSub>
                <m:r>
                  <w:rPr>
                    <w:rFonts w:ascii="Cambria Math" w:eastAsia="微软雅黑" w:hAnsi="Cambria Math" w:cs="Times New Roman"/>
                  </w:rPr>
                  <m:t>=2.49×</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-4</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0.029t</m:t>
                    </m:r>
                  </m:sup>
                </m:sSup>
              </m:oMath>
            </m:oMathPara>
          </w:p>
          <w:p w14:paraId="2980C550" w14:textId="77777777" w:rsidR="005A6313" w:rsidRPr="00D17759" w:rsidRDefault="005A6313" w:rsidP="00CA22AB">
            <w:pPr>
              <w:rPr>
                <w:rFonts w:cs="Times New Roman"/>
              </w:rPr>
            </w:pPr>
          </w:p>
        </w:tc>
        <w:tc>
          <w:tcPr>
            <w:tcW w:w="509" w:type="dxa"/>
          </w:tcPr>
          <w:p w14:paraId="4C1E594A"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49ECD31B" w14:textId="77777777" w:rsidTr="00CA22AB">
        <w:tc>
          <w:tcPr>
            <w:tcW w:w="7797" w:type="dxa"/>
          </w:tcPr>
          <w:p w14:paraId="15200392" w14:textId="44FE00F1" w:rsidR="005A6313" w:rsidRPr="00CB6FE3" w:rsidRDefault="004F2EDB"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_A11</m:t>
                    </m:r>
                  </m:sub>
                </m:sSub>
                <m:r>
                  <w:rPr>
                    <w:rFonts w:ascii="Cambria Math" w:eastAsia="微软雅黑" w:hAnsi="Cambria Math" w:cs="Times New Roman"/>
                  </w:rPr>
                  <m:t>=5.778×</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-5</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0.033t</m:t>
                    </m:r>
                  </m:sup>
                </m:sSup>
              </m:oMath>
            </m:oMathPara>
          </w:p>
          <w:p w14:paraId="0835A393" w14:textId="77777777" w:rsidR="005A6313" w:rsidRPr="00D17759" w:rsidRDefault="005A6313" w:rsidP="00CA22AB">
            <w:pPr>
              <w:rPr>
                <w:rFonts w:cs="Times New Roman"/>
              </w:rPr>
            </w:pPr>
          </w:p>
        </w:tc>
        <w:tc>
          <w:tcPr>
            <w:tcW w:w="509" w:type="dxa"/>
          </w:tcPr>
          <w:p w14:paraId="0CD10656"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696877C3" w14:textId="77777777" w:rsidTr="00CA22AB">
        <w:tc>
          <w:tcPr>
            <w:tcW w:w="7797" w:type="dxa"/>
          </w:tcPr>
          <w:p w14:paraId="1D6B7FB0" w14:textId="17B31CB2" w:rsidR="005A6313" w:rsidRPr="00CB6FE3" w:rsidRDefault="004F2EDB"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_A13</m:t>
                    </m:r>
                  </m:sub>
                </m:sSub>
                <m:r>
                  <w:rPr>
                    <w:rFonts w:ascii="Cambria Math" w:eastAsia="微软雅黑" w:hAnsi="Cambria Math" w:cs="Times New Roman"/>
                  </w:rPr>
                  <m:t>=0.004</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0.023t</m:t>
                    </m:r>
                  </m:sup>
                </m:sSup>
              </m:oMath>
            </m:oMathPara>
          </w:p>
          <w:p w14:paraId="400E445A" w14:textId="77777777" w:rsidR="005A6313" w:rsidRPr="00D17759" w:rsidRDefault="005A6313" w:rsidP="00CA22AB">
            <w:pPr>
              <w:rPr>
                <w:rFonts w:cs="Times New Roman"/>
              </w:rPr>
            </w:pPr>
          </w:p>
        </w:tc>
        <w:tc>
          <w:tcPr>
            <w:tcW w:w="509" w:type="dxa"/>
          </w:tcPr>
          <w:p w14:paraId="7E60FA1F"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7701F5C" w14:textId="41AF3B83" w:rsidR="005A6313" w:rsidRDefault="005A6313" w:rsidP="00373B5E">
      <w:r>
        <w:tab/>
      </w:r>
      <w:r>
        <w:rPr>
          <w:rFonts w:hint="eastAsia"/>
        </w:rPr>
        <w:t>出现该种情况的原因可能是，在温度并不太高的情况下，反应并没有被完全激活，乙醇转化率随温度的上升保持平稳或略微增加，</w:t>
      </w:r>
      <w:r w:rsidR="007C49F4">
        <w:rPr>
          <w:rFonts w:hint="eastAsia"/>
        </w:rPr>
        <w:t>但是当到达或超过该反应的一个温度阈值后，反应会被激活，进入另一种状态，乙醇转化率随着温度的上升幅度大幅度提升。</w:t>
      </w:r>
    </w:p>
    <w:p w14:paraId="7A8AD5AC" w14:textId="084685AA" w:rsidR="007C49F4" w:rsidRDefault="007C49F4" w:rsidP="007C49F4">
      <w:pPr>
        <w:pStyle w:val="4"/>
      </w:pPr>
      <w:r>
        <w:rPr>
          <w:rFonts w:hint="eastAsia"/>
        </w:rPr>
        <w:t>5</w:t>
      </w:r>
      <w:r>
        <w:t xml:space="preserve">.1.4 </w:t>
      </w:r>
      <w:r>
        <w:rPr>
          <w:rFonts w:hint="eastAsia"/>
        </w:rPr>
        <w:t>乙醇转化率以及C</w:t>
      </w:r>
      <w:r>
        <w:t>4</w:t>
      </w:r>
      <w:r>
        <w:rPr>
          <w:rFonts w:hint="eastAsia"/>
        </w:rPr>
        <w:t>烯烃选择性与温度的量化关系</w:t>
      </w:r>
    </w:p>
    <w:tbl>
      <w:tblPr>
        <w:tblStyle w:val="a3"/>
        <w:tblW w:w="0" w:type="auto"/>
        <w:jc w:val="left"/>
        <w:tblLayout w:type="fixed"/>
        <w:tblLook w:val="04A0" w:firstRow="1" w:lastRow="0" w:firstColumn="1" w:lastColumn="0" w:noHBand="0" w:noVBand="1"/>
      </w:tblPr>
      <w:tblGrid>
        <w:gridCol w:w="1247"/>
        <w:gridCol w:w="3515"/>
        <w:gridCol w:w="3515"/>
      </w:tblGrid>
      <w:tr w:rsidR="007C49F4" w14:paraId="46D25DFE" w14:textId="77777777" w:rsidTr="00CA22AB">
        <w:trPr>
          <w:cnfStyle w:val="100000000000" w:firstRow="1" w:lastRow="0" w:firstColumn="0" w:lastColumn="0" w:oddVBand="0" w:evenVBand="0" w:oddHBand="0" w:evenHBand="0" w:firstRowFirstColumn="0" w:firstRowLastColumn="0" w:lastRowFirstColumn="0" w:lastRowLastColumn="0"/>
          <w:jc w:val="left"/>
        </w:trPr>
        <w:tc>
          <w:tcPr>
            <w:tcW w:w="1247" w:type="dxa"/>
          </w:tcPr>
          <w:p w14:paraId="3DBA2A52" w14:textId="77777777" w:rsidR="007C49F4" w:rsidRDefault="007C49F4" w:rsidP="00CA22AB">
            <w:pPr>
              <w:rPr>
                <w:rFonts w:cs="Times New Roman"/>
              </w:rPr>
            </w:pPr>
            <w:r>
              <w:rPr>
                <w:rFonts w:cs="Times New Roman" w:hint="eastAsia"/>
              </w:rPr>
              <w:t>催化剂组合编号</w:t>
            </w:r>
          </w:p>
        </w:tc>
        <w:tc>
          <w:tcPr>
            <w:tcW w:w="3515" w:type="dxa"/>
          </w:tcPr>
          <w:p w14:paraId="29F66C00" w14:textId="77777777" w:rsidR="007C49F4" w:rsidRDefault="007C49F4" w:rsidP="00CA22AB">
            <w:pPr>
              <w:rPr>
                <w:rFonts w:cs="Times New Roman"/>
              </w:rPr>
            </w:pPr>
            <w:r>
              <w:rPr>
                <w:rFonts w:cs="Times New Roman" w:hint="eastAsia"/>
              </w:rPr>
              <w:t>乙醇转化率与温度的关系</w:t>
            </w:r>
          </w:p>
        </w:tc>
        <w:tc>
          <w:tcPr>
            <w:tcW w:w="3515" w:type="dxa"/>
          </w:tcPr>
          <w:p w14:paraId="6D99F82A" w14:textId="77777777" w:rsidR="007C49F4" w:rsidRDefault="007C49F4" w:rsidP="00CA22AB">
            <w:pPr>
              <w:rPr>
                <w:rFonts w:cs="Times New Roman"/>
              </w:rPr>
            </w:pPr>
            <w:r>
              <w:rPr>
                <w:rFonts w:cs="Times New Roman" w:hint="eastAsia"/>
              </w:rPr>
              <w:t>C</w:t>
            </w:r>
            <w:r>
              <w:rPr>
                <w:rFonts w:cs="Times New Roman"/>
              </w:rPr>
              <w:t>4</w:t>
            </w:r>
            <w:r>
              <w:rPr>
                <w:rFonts w:cs="Times New Roman" w:hint="eastAsia"/>
              </w:rPr>
              <w:t>烯烃选择性与温度的关系</w:t>
            </w:r>
          </w:p>
        </w:tc>
      </w:tr>
      <w:tr w:rsidR="007C49F4" w14:paraId="74973280" w14:textId="77777777" w:rsidTr="00CA22AB">
        <w:trPr>
          <w:jc w:val="left"/>
        </w:trPr>
        <w:tc>
          <w:tcPr>
            <w:tcW w:w="1247" w:type="dxa"/>
          </w:tcPr>
          <w:p w14:paraId="0F6CA122" w14:textId="77777777" w:rsidR="007C49F4" w:rsidRDefault="007C49F4" w:rsidP="00CA22AB">
            <w:pPr>
              <w:rPr>
                <w:rFonts w:cs="Times New Roman"/>
              </w:rPr>
            </w:pPr>
            <w:bookmarkStart w:id="1" w:name="_Hlk82173791"/>
            <w:r>
              <w:rPr>
                <w:rFonts w:cs="Times New Roman" w:hint="eastAsia"/>
              </w:rPr>
              <w:t>A</w:t>
            </w:r>
            <w:r>
              <w:rPr>
                <w:rFonts w:cs="Times New Roman"/>
              </w:rPr>
              <w:t>1</w:t>
            </w:r>
          </w:p>
        </w:tc>
        <w:bookmarkStart w:id="2" w:name="_Hlk82176458"/>
        <w:tc>
          <w:tcPr>
            <w:tcW w:w="3515" w:type="dxa"/>
          </w:tcPr>
          <w:p w14:paraId="556E503F"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=0.333</m:t>
                </m:r>
                <m:r>
                  <w:rPr>
                    <w:rFonts w:ascii="Cambria Math" w:eastAsia="微软雅黑" w:hAnsi="Cambria Math" w:cs="Times New Roman" w:hint="eastAsia"/>
                  </w:rPr>
                  <m:t>t</m:t>
                </m:r>
                <m:r>
                  <w:rPr>
                    <w:rFonts w:ascii="Cambria Math" w:eastAsia="微软雅黑" w:hAnsi="Cambria Math" w:cs="Times New Roman"/>
                  </w:rPr>
                  <m:t>-84.083</m:t>
                </m:r>
              </m:oMath>
            </m:oMathPara>
            <w:bookmarkEnd w:id="2"/>
          </w:p>
        </w:tc>
        <w:tc>
          <w:tcPr>
            <w:tcW w:w="3515" w:type="dxa"/>
          </w:tcPr>
          <w:p w14:paraId="040951E3"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0.154</m:t>
                </m:r>
                <m:r>
                  <w:rPr>
                    <w:rFonts w:ascii="Cambria Math" w:hAnsi="Cambria Math" w:cs="Times New Roman" w:hint="eastAsia"/>
                  </w:rPr>
                  <m:t>t</m:t>
                </m:r>
                <m:r>
                  <w:rPr>
                    <w:rFonts w:ascii="Cambria Math" w:hAnsi="Cambria Math" w:cs="Times New Roman"/>
                  </w:rPr>
                  <m:t>-3.242</m:t>
                </m:r>
              </m:oMath>
            </m:oMathPara>
          </w:p>
        </w:tc>
      </w:tr>
      <w:bookmarkEnd w:id="1"/>
      <w:tr w:rsidR="007C49F4" w14:paraId="6C351E21" w14:textId="77777777" w:rsidTr="00CA22AB">
        <w:trPr>
          <w:jc w:val="left"/>
        </w:trPr>
        <w:tc>
          <w:tcPr>
            <w:tcW w:w="1247" w:type="dxa"/>
          </w:tcPr>
          <w:p w14:paraId="67794BD0" w14:textId="77777777" w:rsidR="007C49F4" w:rsidRDefault="007C49F4" w:rsidP="00CA22AB">
            <w:pPr>
              <w:rPr>
                <w:rFonts w:cs="Times New Roman"/>
              </w:rPr>
            </w:pPr>
            <w:r>
              <w:rPr>
                <w:rFonts w:cs="Times New Roman" w:hint="eastAsia"/>
              </w:rPr>
              <w:t>A</w:t>
            </w:r>
            <w:r>
              <w:rPr>
                <w:rFonts w:cs="Times New Roman"/>
              </w:rPr>
              <w:t>2</w:t>
            </w:r>
          </w:p>
        </w:tc>
        <w:bookmarkStart w:id="3" w:name="_Hlk82176470"/>
        <w:tc>
          <w:tcPr>
            <w:tcW w:w="3515" w:type="dxa"/>
          </w:tcPr>
          <w:p w14:paraId="335E5962"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=0.663</m:t>
                </m:r>
                <m:r>
                  <w:rPr>
                    <w:rFonts w:ascii="Cambria Math" w:eastAsia="微软雅黑" w:hAnsi="Cambria Math" w:cs="Times New Roman" w:hint="eastAsia"/>
                  </w:rPr>
                  <m:t>t</m:t>
                </m:r>
                <m:r>
                  <w:rPr>
                    <w:rFonts w:ascii="Cambria Math" w:eastAsia="微软雅黑" w:hAnsi="Cambria Math" w:cs="Times New Roman"/>
                  </w:rPr>
                  <m:t>-161.891</m:t>
                </m:r>
              </m:oMath>
            </m:oMathPara>
            <w:bookmarkEnd w:id="3"/>
          </w:p>
        </w:tc>
        <w:tc>
          <w:tcPr>
            <w:tcW w:w="3515" w:type="dxa"/>
          </w:tcPr>
          <w:p w14:paraId="4597D0E1"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0.222</m:t>
                </m:r>
                <m:r>
                  <w:rPr>
                    <w:rFonts w:ascii="Cambria Math" w:hAnsi="Cambria Math" w:cs="Times New Roman" w:hint="eastAsia"/>
                  </w:rPr>
                  <m:t>t</m:t>
                </m:r>
                <m:r>
                  <w:rPr>
                    <w:rFonts w:ascii="Cambria Math" w:hAnsi="Cambria Math" w:cs="Times New Roman"/>
                  </w:rPr>
                  <m:t>-41.546</m:t>
                </m:r>
              </m:oMath>
            </m:oMathPara>
          </w:p>
        </w:tc>
      </w:tr>
      <w:tr w:rsidR="007C49F4" w14:paraId="03D0918E" w14:textId="77777777" w:rsidTr="00CA22AB">
        <w:trPr>
          <w:jc w:val="left"/>
        </w:trPr>
        <w:tc>
          <w:tcPr>
            <w:tcW w:w="1247" w:type="dxa"/>
          </w:tcPr>
          <w:p w14:paraId="4CD1C263" w14:textId="77777777" w:rsidR="007C49F4" w:rsidRDefault="007C49F4" w:rsidP="00CA22AB">
            <w:pPr>
              <w:rPr>
                <w:rFonts w:cs="Times New Roman"/>
              </w:rPr>
            </w:pPr>
            <w:r>
              <w:rPr>
                <w:rFonts w:cs="Times New Roman" w:hint="eastAsia"/>
              </w:rPr>
              <w:lastRenderedPageBreak/>
              <w:t>A</w:t>
            </w:r>
            <w:r>
              <w:rPr>
                <w:rFonts w:cs="Times New Roman"/>
              </w:rPr>
              <w:t>3</w:t>
            </w:r>
          </w:p>
        </w:tc>
        <w:bookmarkStart w:id="4" w:name="_Hlk82176478"/>
        <w:tc>
          <w:tcPr>
            <w:tcW w:w="3515" w:type="dxa"/>
          </w:tcPr>
          <w:p w14:paraId="261B271C"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=0.42</m:t>
                </m:r>
                <m:r>
                  <w:rPr>
                    <w:rFonts w:ascii="Cambria Math" w:eastAsia="微软雅黑" w:hAnsi="Cambria Math" w:cs="Times New Roman" w:hint="eastAsia"/>
                  </w:rPr>
                  <m:t>t</m:t>
                </m:r>
                <m:r>
                  <w:rPr>
                    <w:rFonts w:ascii="Cambria Math" w:eastAsia="微软雅黑" w:hAnsi="Cambria Math" w:cs="Times New Roman"/>
                  </w:rPr>
                  <m:t>-95.883</m:t>
                </m:r>
              </m:oMath>
            </m:oMathPara>
            <w:bookmarkEnd w:id="4"/>
          </w:p>
        </w:tc>
        <w:tc>
          <w:tcPr>
            <w:tcW w:w="3515" w:type="dxa"/>
          </w:tcPr>
          <w:p w14:paraId="7AB81A29"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0.261</m:t>
                </m:r>
                <m:r>
                  <w:rPr>
                    <w:rFonts w:ascii="Cambria Math" w:hAnsi="Cambria Math" w:cs="Times New Roman" w:hint="eastAsia"/>
                  </w:rPr>
                  <m:t>t</m:t>
                </m:r>
                <m:r>
                  <w:rPr>
                    <w:rFonts w:ascii="Cambria Math" w:hAnsi="Cambria Math" w:cs="Times New Roman"/>
                  </w:rPr>
                  <m:t>-59.195</m:t>
                </m:r>
              </m:oMath>
            </m:oMathPara>
          </w:p>
        </w:tc>
      </w:tr>
      <w:tr w:rsidR="007C49F4" w14:paraId="0AD8C802" w14:textId="77777777" w:rsidTr="00CA22AB">
        <w:trPr>
          <w:jc w:val="left"/>
        </w:trPr>
        <w:tc>
          <w:tcPr>
            <w:tcW w:w="1247" w:type="dxa"/>
          </w:tcPr>
          <w:p w14:paraId="736CB565" w14:textId="77777777" w:rsidR="007C49F4" w:rsidRDefault="007C49F4" w:rsidP="00CA22AB">
            <w:pPr>
              <w:rPr>
                <w:rFonts w:cs="Times New Roman"/>
              </w:rPr>
            </w:pPr>
            <w:r>
              <w:rPr>
                <w:rFonts w:cs="Times New Roman" w:hint="eastAsia"/>
              </w:rPr>
              <w:t>A</w:t>
            </w:r>
            <w:r>
              <w:rPr>
                <w:rFonts w:cs="Times New Roman"/>
              </w:rPr>
              <w:t>4</w:t>
            </w:r>
          </w:p>
        </w:tc>
        <w:bookmarkStart w:id="5" w:name="_Hlk82176488"/>
        <w:tc>
          <w:tcPr>
            <w:tcW w:w="3515" w:type="dxa"/>
          </w:tcPr>
          <w:p w14:paraId="2C77E877"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=0.582</m:t>
                </m:r>
                <m:r>
                  <w:rPr>
                    <w:rFonts w:ascii="Cambria Math" w:eastAsia="微软雅黑" w:hAnsi="Cambria Math" w:cs="Times New Roman" w:hint="eastAsia"/>
                  </w:rPr>
                  <m:t>t</m:t>
                </m:r>
                <m:r>
                  <w:rPr>
                    <w:rFonts w:ascii="Cambria Math" w:eastAsia="微软雅黑" w:hAnsi="Cambria Math" w:cs="Times New Roman"/>
                  </w:rPr>
                  <m:t>-144.571</m:t>
                </m:r>
              </m:oMath>
            </m:oMathPara>
            <w:bookmarkEnd w:id="5"/>
          </w:p>
        </w:tc>
        <w:tc>
          <w:tcPr>
            <w:tcW w:w="3515" w:type="dxa"/>
          </w:tcPr>
          <w:p w14:paraId="0F1DF1FA"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0.227</m:t>
                </m:r>
                <m:r>
                  <w:rPr>
                    <w:rFonts w:ascii="Cambria Math" w:hAnsi="Cambria Math" w:cs="Times New Roman" w:hint="eastAsia"/>
                  </w:rPr>
                  <m:t>t</m:t>
                </m:r>
                <m:r>
                  <w:rPr>
                    <w:rFonts w:ascii="Cambria Math" w:hAnsi="Cambria Math" w:cs="Times New Roman"/>
                  </w:rPr>
                  <m:t>-52.411</m:t>
                </m:r>
              </m:oMath>
            </m:oMathPara>
          </w:p>
        </w:tc>
      </w:tr>
      <w:tr w:rsidR="007C49F4" w14:paraId="229D2308" w14:textId="77777777" w:rsidTr="00CA22AB">
        <w:trPr>
          <w:jc w:val="left"/>
        </w:trPr>
        <w:tc>
          <w:tcPr>
            <w:tcW w:w="1247" w:type="dxa"/>
          </w:tcPr>
          <w:p w14:paraId="397DB371" w14:textId="77777777" w:rsidR="007C49F4" w:rsidRDefault="007C49F4" w:rsidP="00CA22AB">
            <w:pPr>
              <w:rPr>
                <w:rFonts w:cs="Times New Roman"/>
              </w:rPr>
            </w:pPr>
            <w:r>
              <w:rPr>
                <w:rFonts w:cs="Times New Roman" w:hint="eastAsia"/>
              </w:rPr>
              <w:t>A</w:t>
            </w:r>
            <w:r>
              <w:rPr>
                <w:rFonts w:cs="Times New Roman"/>
              </w:rPr>
              <w:t>5</w:t>
            </w:r>
          </w:p>
        </w:tc>
        <w:tc>
          <w:tcPr>
            <w:tcW w:w="3515" w:type="dxa"/>
          </w:tcPr>
          <w:p w14:paraId="2659D12A"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=0.003</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-1.669</m:t>
                </m:r>
                <m:r>
                  <w:rPr>
                    <w:rFonts w:ascii="Cambria Math" w:eastAsia="微软雅黑" w:hAnsi="Cambria Math" w:cs="Times New Roman" w:hint="eastAsia"/>
                  </w:rPr>
                  <m:t>t</m:t>
                </m:r>
                <m:r>
                  <w:rPr>
                    <w:rFonts w:ascii="Cambria Math" w:eastAsia="微软雅黑" w:hAnsi="Cambria Math" w:cs="Times New Roman"/>
                  </w:rPr>
                  <m:t>+231.943</m:t>
                </m:r>
              </m:oMath>
            </m:oMathPara>
          </w:p>
        </w:tc>
        <w:tc>
          <w:tcPr>
            <w:tcW w:w="3515" w:type="dxa"/>
          </w:tcPr>
          <w:p w14:paraId="5EBA0D4D"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0.23</m:t>
                </m:r>
                <m:r>
                  <w:rPr>
                    <w:rFonts w:ascii="Cambria Math" w:hAnsi="Cambria Math" w:cs="Times New Roman" w:hint="eastAsia"/>
                  </w:rPr>
                  <m:t>t</m:t>
                </m:r>
                <m:r>
                  <w:rPr>
                    <w:rFonts w:ascii="Cambria Math" w:hAnsi="Cambria Math" w:cs="Times New Roman"/>
                  </w:rPr>
                  <m:t>-57.813</m:t>
                </m:r>
              </m:oMath>
            </m:oMathPara>
          </w:p>
        </w:tc>
      </w:tr>
      <w:tr w:rsidR="007C49F4" w14:paraId="4156639A" w14:textId="77777777" w:rsidTr="00CA22AB">
        <w:trPr>
          <w:jc w:val="left"/>
        </w:trPr>
        <w:tc>
          <w:tcPr>
            <w:tcW w:w="1247" w:type="dxa"/>
          </w:tcPr>
          <w:p w14:paraId="0155BE81" w14:textId="77777777" w:rsidR="007C49F4" w:rsidRDefault="007C49F4" w:rsidP="00CA22AB">
            <w:pPr>
              <w:rPr>
                <w:rFonts w:cs="Times New Roman"/>
              </w:rPr>
            </w:pPr>
            <w:r>
              <w:rPr>
                <w:rFonts w:cs="Times New Roman" w:hint="eastAsia"/>
              </w:rPr>
              <w:t>A</w:t>
            </w:r>
            <w:r>
              <w:rPr>
                <w:rFonts w:cs="Times New Roman"/>
              </w:rPr>
              <w:t>6</w:t>
            </w:r>
          </w:p>
        </w:tc>
        <w:tc>
          <w:tcPr>
            <w:tcW w:w="3515" w:type="dxa"/>
          </w:tcPr>
          <w:p w14:paraId="517A111C"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-0.584</m:t>
                </m:r>
                <m:r>
                  <w:rPr>
                    <w:rFonts w:ascii="Cambria Math" w:eastAsia="微软雅黑" w:hAnsi="Cambria Math" w:cs="Times New Roman" w:hint="eastAsia"/>
                  </w:rPr>
                  <m:t>t</m:t>
                </m:r>
                <m:r>
                  <w:rPr>
                    <w:rFonts w:ascii="Cambria Math" w:eastAsia="微软雅黑" w:hAnsi="Cambria Math" w:cs="Times New Roman"/>
                  </w:rPr>
                  <m:t>+51.946</m:t>
                </m:r>
              </m:oMath>
            </m:oMathPara>
          </w:p>
        </w:tc>
        <w:tc>
          <w:tcPr>
            <w:tcW w:w="3515" w:type="dxa"/>
          </w:tcPr>
          <w:p w14:paraId="52EF4C7E"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0.203</m:t>
                </m:r>
                <m:r>
                  <w:rPr>
                    <w:rFonts w:ascii="Cambria Math" w:hAnsi="Cambria Math" w:cs="Times New Roman" w:hint="eastAsia"/>
                  </w:rPr>
                  <m:t>t</m:t>
                </m:r>
                <m:r>
                  <w:rPr>
                    <w:rFonts w:ascii="Cambria Math" w:hAnsi="Cambria Math" w:cs="Times New Roman"/>
                  </w:rPr>
                  <m:t>-50.748</m:t>
                </m:r>
              </m:oMath>
            </m:oMathPara>
          </w:p>
        </w:tc>
      </w:tr>
      <w:tr w:rsidR="007C49F4" w14:paraId="53B89BE9" w14:textId="77777777" w:rsidTr="00CA22AB">
        <w:trPr>
          <w:jc w:val="left"/>
        </w:trPr>
        <w:tc>
          <w:tcPr>
            <w:tcW w:w="1247" w:type="dxa"/>
          </w:tcPr>
          <w:p w14:paraId="2A37DF04" w14:textId="77777777" w:rsidR="007C49F4" w:rsidRDefault="007C49F4" w:rsidP="00CA22AB">
            <w:pPr>
              <w:rPr>
                <w:rFonts w:cs="Times New Roman"/>
              </w:rPr>
            </w:pPr>
            <w:r>
              <w:rPr>
                <w:rFonts w:cs="Times New Roman" w:hint="eastAsia"/>
              </w:rPr>
              <w:t>A</w:t>
            </w:r>
            <w:r>
              <w:rPr>
                <w:rFonts w:cs="Times New Roman"/>
              </w:rPr>
              <w:t>7</w:t>
            </w:r>
          </w:p>
        </w:tc>
        <w:tc>
          <w:tcPr>
            <w:tcW w:w="3515" w:type="dxa"/>
          </w:tcPr>
          <w:p w14:paraId="3C736EA6"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=0.378</m:t>
                </m:r>
                <m:r>
                  <w:rPr>
                    <w:rFonts w:ascii="Cambria Math" w:eastAsia="微软雅黑" w:hAnsi="Cambria Math" w:cs="Times New Roman" w:hint="eastAsia"/>
                  </w:rPr>
                  <m:t>t</m:t>
                </m:r>
                <m:r>
                  <w:rPr>
                    <w:rFonts w:ascii="Cambria Math" w:eastAsia="微软雅黑" w:hAnsi="Cambria Math" w:cs="Times New Roman"/>
                  </w:rPr>
                  <m:t>-74.260</m:t>
                </m:r>
              </m:oMath>
            </m:oMathPara>
          </w:p>
        </w:tc>
        <w:tc>
          <w:tcPr>
            <w:tcW w:w="3515" w:type="dxa"/>
          </w:tcPr>
          <w:p w14:paraId="3368BA1C"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0.187</m:t>
                </m:r>
                <m:r>
                  <w:rPr>
                    <w:rFonts w:ascii="Cambria Math" w:hAnsi="Cambria Math" w:cs="Times New Roman" w:hint="eastAsia"/>
                  </w:rPr>
                  <m:t>t</m:t>
                </m:r>
                <m:r>
                  <w:rPr>
                    <w:rFonts w:ascii="Cambria Math" w:hAnsi="Cambria Math" w:cs="Times New Roman"/>
                  </w:rPr>
                  <m:t>-44.262</m:t>
                </m:r>
              </m:oMath>
            </m:oMathPara>
          </w:p>
        </w:tc>
      </w:tr>
      <w:tr w:rsidR="007C49F4" w14:paraId="11EBD5B0" w14:textId="77777777" w:rsidTr="00CA22AB">
        <w:trPr>
          <w:jc w:val="left"/>
        </w:trPr>
        <w:tc>
          <w:tcPr>
            <w:tcW w:w="1247" w:type="dxa"/>
          </w:tcPr>
          <w:p w14:paraId="6C422E61" w14:textId="77777777" w:rsidR="007C49F4" w:rsidRDefault="007C49F4" w:rsidP="00CA22AB">
            <w:pPr>
              <w:rPr>
                <w:rFonts w:cs="Times New Roman"/>
              </w:rPr>
            </w:pPr>
            <w:r>
              <w:rPr>
                <w:rFonts w:cs="Times New Roman" w:hint="eastAsia"/>
              </w:rPr>
              <w:t>A</w:t>
            </w:r>
            <w:r>
              <w:rPr>
                <w:rFonts w:cs="Times New Roman"/>
              </w:rPr>
              <w:t>8</w:t>
            </w:r>
          </w:p>
        </w:tc>
        <w:tc>
          <w:tcPr>
            <w:tcW w:w="3515" w:type="dxa"/>
          </w:tcPr>
          <w:p w14:paraId="41FA3F4A"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-0.801</m:t>
                </m:r>
                <m:r>
                  <w:rPr>
                    <w:rFonts w:ascii="Cambria Math" w:eastAsia="微软雅黑" w:hAnsi="Cambria Math" w:cs="Times New Roman" w:hint="eastAsia"/>
                  </w:rPr>
                  <m:t>t</m:t>
                </m:r>
                <m:r>
                  <w:rPr>
                    <w:rFonts w:ascii="Cambria Math" w:eastAsia="微软雅黑" w:hAnsi="Cambria Math" w:cs="Times New Roman"/>
                  </w:rPr>
                  <m:t>+96.863</m:t>
                </m:r>
              </m:oMath>
            </m:oMathPara>
          </w:p>
        </w:tc>
        <w:tc>
          <w:tcPr>
            <w:tcW w:w="3515" w:type="dxa"/>
          </w:tcPr>
          <w:p w14:paraId="385AE40F"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0.242</m:t>
                </m:r>
                <m:r>
                  <w:rPr>
                    <w:rFonts w:ascii="Cambria Math" w:hAnsi="Cambria Math" w:cs="Times New Roman" w:hint="eastAsia"/>
                  </w:rPr>
                  <m:t>t</m:t>
                </m:r>
                <m:r>
                  <w:rPr>
                    <w:rFonts w:ascii="Cambria Math" w:hAnsi="Cambria Math" w:cs="Times New Roman"/>
                  </w:rPr>
                  <m:t>-57.257</m:t>
                </m:r>
              </m:oMath>
            </m:oMathPara>
          </w:p>
        </w:tc>
      </w:tr>
      <w:tr w:rsidR="007C49F4" w14:paraId="44C0CCE1" w14:textId="77777777" w:rsidTr="00CA22AB">
        <w:trPr>
          <w:jc w:val="left"/>
        </w:trPr>
        <w:tc>
          <w:tcPr>
            <w:tcW w:w="1247" w:type="dxa"/>
          </w:tcPr>
          <w:p w14:paraId="1F718A4B" w14:textId="77777777" w:rsidR="007C49F4" w:rsidRDefault="007C49F4" w:rsidP="00CA22AB">
            <w:pPr>
              <w:rPr>
                <w:rFonts w:cs="Times New Roman"/>
              </w:rPr>
            </w:pPr>
            <w:r>
              <w:rPr>
                <w:rFonts w:cs="Times New Roman" w:hint="eastAsia"/>
              </w:rPr>
              <w:t>A</w:t>
            </w:r>
            <w:r>
              <w:rPr>
                <w:rFonts w:cs="Times New Roman"/>
              </w:rPr>
              <w:t>9</w:t>
            </w:r>
          </w:p>
        </w:tc>
        <w:tc>
          <w:tcPr>
            <w:tcW w:w="3515" w:type="dxa"/>
          </w:tcPr>
          <w:p w14:paraId="61D3326A"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=0.012</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0.02t</m:t>
                    </m:r>
                  </m:sup>
                </m:sSup>
              </m:oMath>
            </m:oMathPara>
          </w:p>
        </w:tc>
        <w:tc>
          <w:tcPr>
            <w:tcW w:w="3515" w:type="dxa"/>
          </w:tcPr>
          <w:p w14:paraId="7E41FE2C"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0.254</m:t>
                </m:r>
                <m:r>
                  <w:rPr>
                    <w:rFonts w:ascii="Cambria Math" w:hAnsi="Cambria Math" w:cs="Times New Roman" w:hint="eastAsia"/>
                  </w:rPr>
                  <m:t>t</m:t>
                </m:r>
                <m:r>
                  <w:rPr>
                    <w:rFonts w:ascii="Cambria Math" w:hAnsi="Cambria Math" w:cs="Times New Roman"/>
                  </w:rPr>
                  <m:t>-59.095</m:t>
                </m:r>
              </m:oMath>
            </m:oMathPara>
          </w:p>
        </w:tc>
      </w:tr>
      <w:tr w:rsidR="007C49F4" w14:paraId="3E0CADA6" w14:textId="77777777" w:rsidTr="00CA22AB">
        <w:trPr>
          <w:jc w:val="left"/>
        </w:trPr>
        <w:tc>
          <w:tcPr>
            <w:tcW w:w="1247" w:type="dxa"/>
          </w:tcPr>
          <w:p w14:paraId="3380A6FC" w14:textId="77777777" w:rsidR="007C49F4" w:rsidRDefault="007C49F4" w:rsidP="00CA22AB">
            <w:pPr>
              <w:rPr>
                <w:rFonts w:cs="Times New Roman"/>
              </w:rPr>
            </w:pPr>
            <w:r>
              <w:rPr>
                <w:rFonts w:cs="Times New Roman" w:hint="eastAsia"/>
              </w:rPr>
              <w:t>A</w:t>
            </w:r>
            <w:r>
              <w:rPr>
                <w:rFonts w:cs="Times New Roman"/>
              </w:rPr>
              <w:t>10</w:t>
            </w:r>
          </w:p>
        </w:tc>
        <w:tc>
          <w:tcPr>
            <w:tcW w:w="3515" w:type="dxa"/>
          </w:tcPr>
          <w:p w14:paraId="6992E3D1"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=2.49×</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-4</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0.029t</m:t>
                    </m:r>
                  </m:sup>
                </m:sSup>
              </m:oMath>
            </m:oMathPara>
          </w:p>
        </w:tc>
        <w:tc>
          <w:tcPr>
            <w:tcW w:w="3515" w:type="dxa"/>
          </w:tcPr>
          <w:p w14:paraId="433AB3B3"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-0.404</m:t>
                </m:r>
                <m:r>
                  <w:rPr>
                    <w:rFonts w:ascii="Cambria Math" w:hAnsi="Cambria Math" w:cs="Times New Roman" w:hint="eastAsia"/>
                  </w:rPr>
                  <m:t>t</m:t>
                </m:r>
                <m:r>
                  <w:rPr>
                    <w:rFonts w:ascii="Cambria Math" w:hAnsi="Cambria Math" w:cs="Times New Roman"/>
                  </w:rPr>
                  <m:t>+59.711</m:t>
                </m:r>
              </m:oMath>
            </m:oMathPara>
          </w:p>
        </w:tc>
      </w:tr>
      <w:tr w:rsidR="007C49F4" w14:paraId="79ABA54F" w14:textId="77777777" w:rsidTr="00CA22AB">
        <w:trPr>
          <w:jc w:val="left"/>
        </w:trPr>
        <w:tc>
          <w:tcPr>
            <w:tcW w:w="1247" w:type="dxa"/>
          </w:tcPr>
          <w:p w14:paraId="076E880F" w14:textId="77777777" w:rsidR="007C49F4" w:rsidRDefault="007C49F4" w:rsidP="00CA22AB">
            <w:pPr>
              <w:rPr>
                <w:rFonts w:cs="Times New Roman"/>
              </w:rPr>
            </w:pPr>
            <w:r>
              <w:rPr>
                <w:rFonts w:cs="Times New Roman" w:hint="eastAsia"/>
              </w:rPr>
              <w:t>A</w:t>
            </w:r>
            <w:r>
              <w:rPr>
                <w:rFonts w:cs="Times New Roman"/>
              </w:rPr>
              <w:t>11</w:t>
            </w:r>
          </w:p>
        </w:tc>
        <w:tc>
          <w:tcPr>
            <w:tcW w:w="3515" w:type="dxa"/>
          </w:tcPr>
          <w:p w14:paraId="36665741"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=5.778×</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-5</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0.033t</m:t>
                    </m:r>
                  </m:sup>
                </m:sSup>
              </m:oMath>
            </m:oMathPara>
          </w:p>
        </w:tc>
        <w:tc>
          <w:tcPr>
            <w:tcW w:w="3515" w:type="dxa"/>
          </w:tcPr>
          <w:p w14:paraId="0F2E2E1C"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0.052</m:t>
                </m:r>
                <m:r>
                  <w:rPr>
                    <w:rFonts w:ascii="Cambria Math" w:hAnsi="Cambria Math" w:cs="Times New Roman" w:hint="eastAsia"/>
                  </w:rPr>
                  <m:t>t</m:t>
                </m:r>
                <m:r>
                  <w:rPr>
                    <w:rFonts w:ascii="Cambria Math" w:hAnsi="Cambria Math" w:cs="Times New Roman"/>
                  </w:rPr>
                  <m:t>-13.307</m:t>
                </m:r>
              </m:oMath>
            </m:oMathPara>
          </w:p>
        </w:tc>
      </w:tr>
      <w:tr w:rsidR="007C49F4" w14:paraId="1E211BDD" w14:textId="77777777" w:rsidTr="00CA22AB">
        <w:trPr>
          <w:jc w:val="left"/>
        </w:trPr>
        <w:tc>
          <w:tcPr>
            <w:tcW w:w="1247" w:type="dxa"/>
          </w:tcPr>
          <w:p w14:paraId="48F1D04B" w14:textId="77777777" w:rsidR="007C49F4" w:rsidRDefault="007C49F4" w:rsidP="00CA22AB">
            <w:pPr>
              <w:rPr>
                <w:rFonts w:cs="Times New Roman"/>
              </w:rPr>
            </w:pPr>
            <w:r>
              <w:rPr>
                <w:rFonts w:cs="Times New Roman" w:hint="eastAsia"/>
              </w:rPr>
              <w:t>A</w:t>
            </w:r>
            <w:r>
              <w:rPr>
                <w:rFonts w:cs="Times New Roman"/>
              </w:rPr>
              <w:t>12</w:t>
            </w:r>
          </w:p>
        </w:tc>
        <w:tc>
          <w:tcPr>
            <w:tcW w:w="3515" w:type="dxa"/>
          </w:tcPr>
          <w:p w14:paraId="7FD0AC2D"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-0.954</m:t>
                </m:r>
                <m:r>
                  <w:rPr>
                    <w:rFonts w:ascii="Cambria Math" w:eastAsia="微软雅黑" w:hAnsi="Cambria Math" w:cs="Times New Roman" w:hint="eastAsia"/>
                  </w:rPr>
                  <m:t>t</m:t>
                </m:r>
                <m:r>
                  <w:rPr>
                    <w:rFonts w:ascii="Cambria Math" w:eastAsia="微软雅黑" w:hAnsi="Cambria Math" w:cs="Times New Roman"/>
                  </w:rPr>
                  <m:t>+121.526</m:t>
                </m:r>
              </m:oMath>
            </m:oMathPara>
          </w:p>
        </w:tc>
        <w:tc>
          <w:tcPr>
            <w:tcW w:w="3515" w:type="dxa"/>
          </w:tcPr>
          <w:p w14:paraId="036A3FE0"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0.205</m:t>
                </m:r>
                <m:r>
                  <w:rPr>
                    <w:rFonts w:ascii="Cambria Math" w:hAnsi="Cambria Math" w:cs="Times New Roman" w:hint="eastAsia"/>
                  </w:rPr>
                  <m:t>t</m:t>
                </m:r>
                <m:r>
                  <w:rPr>
                    <w:rFonts w:ascii="Cambria Math" w:hAnsi="Cambria Math" w:cs="Times New Roman"/>
                  </w:rPr>
                  <m:t>-47.727</m:t>
                </m:r>
              </m:oMath>
            </m:oMathPara>
          </w:p>
        </w:tc>
      </w:tr>
      <w:tr w:rsidR="007C49F4" w14:paraId="442AD281" w14:textId="77777777" w:rsidTr="00CA22AB">
        <w:trPr>
          <w:jc w:val="left"/>
        </w:trPr>
        <w:tc>
          <w:tcPr>
            <w:tcW w:w="1247" w:type="dxa"/>
          </w:tcPr>
          <w:p w14:paraId="7736BC8E" w14:textId="77777777" w:rsidR="007C49F4" w:rsidRDefault="007C49F4" w:rsidP="00CA22AB">
            <w:pPr>
              <w:rPr>
                <w:rFonts w:cs="Times New Roman"/>
              </w:rPr>
            </w:pPr>
            <w:r>
              <w:rPr>
                <w:rFonts w:cs="Times New Roman" w:hint="eastAsia"/>
              </w:rPr>
              <w:t>A</w:t>
            </w:r>
            <w:r>
              <w:rPr>
                <w:rFonts w:cs="Times New Roman"/>
              </w:rPr>
              <w:t>13</w:t>
            </w:r>
          </w:p>
        </w:tc>
        <w:tc>
          <w:tcPr>
            <w:tcW w:w="3515" w:type="dxa"/>
          </w:tcPr>
          <w:p w14:paraId="09EC9A89"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=0.004</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0.023t</m:t>
                    </m:r>
                  </m:sup>
                </m:sSup>
              </m:oMath>
            </m:oMathPara>
          </w:p>
        </w:tc>
        <w:tc>
          <w:tcPr>
            <w:tcW w:w="3515" w:type="dxa"/>
          </w:tcPr>
          <w:p w14:paraId="54F1327D"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0.163</m:t>
                </m:r>
                <m:r>
                  <w:rPr>
                    <w:rFonts w:ascii="Cambria Math" w:hAnsi="Cambria Math" w:cs="Times New Roman" w:hint="eastAsia"/>
                  </w:rPr>
                  <m:t>t</m:t>
                </m:r>
                <m:r>
                  <w:rPr>
                    <w:rFonts w:ascii="Cambria Math" w:hAnsi="Cambria Math" w:cs="Times New Roman"/>
                  </w:rPr>
                  <m:t>-35.889</m:t>
                </m:r>
              </m:oMath>
            </m:oMathPara>
          </w:p>
        </w:tc>
      </w:tr>
      <w:tr w:rsidR="007C49F4" w14:paraId="29A567C8" w14:textId="77777777" w:rsidTr="00CA22AB">
        <w:trPr>
          <w:jc w:val="left"/>
        </w:trPr>
        <w:tc>
          <w:tcPr>
            <w:tcW w:w="1247" w:type="dxa"/>
          </w:tcPr>
          <w:p w14:paraId="39DA8AB0" w14:textId="77777777" w:rsidR="007C49F4" w:rsidRDefault="007C49F4" w:rsidP="00CA22AB">
            <w:pPr>
              <w:rPr>
                <w:rFonts w:cs="Times New Roman"/>
              </w:rPr>
            </w:pPr>
            <w:r>
              <w:rPr>
                <w:rFonts w:cs="Times New Roman" w:hint="eastAsia"/>
              </w:rPr>
              <w:t>A</w:t>
            </w:r>
            <w:r>
              <w:rPr>
                <w:rFonts w:cs="Times New Roman"/>
              </w:rPr>
              <w:t>14</w:t>
            </w:r>
          </w:p>
        </w:tc>
        <w:tc>
          <w:tcPr>
            <w:tcW w:w="3515" w:type="dxa"/>
          </w:tcPr>
          <w:p w14:paraId="10074407"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-1.083</m:t>
                </m:r>
                <m:r>
                  <w:rPr>
                    <w:rFonts w:ascii="Cambria Math" w:eastAsia="微软雅黑" w:hAnsi="Cambria Math" w:cs="Times New Roman" w:hint="eastAsia"/>
                  </w:rPr>
                  <m:t>t</m:t>
                </m:r>
                <m:r>
                  <w:rPr>
                    <w:rFonts w:ascii="Cambria Math" w:eastAsia="微软雅黑" w:hAnsi="Cambria Math" w:cs="Times New Roman"/>
                  </w:rPr>
                  <m:t>+137.991</m:t>
                </m:r>
              </m:oMath>
            </m:oMathPara>
          </w:p>
        </w:tc>
        <w:tc>
          <w:tcPr>
            <w:tcW w:w="3515" w:type="dxa"/>
          </w:tcPr>
          <w:p w14:paraId="01C97BF7"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0.138</m:t>
                </m:r>
                <m:r>
                  <w:rPr>
                    <w:rFonts w:ascii="Cambria Math" w:hAnsi="Cambria Math" w:cs="Times New Roman" w:hint="eastAsia"/>
                  </w:rPr>
                  <m:t>t</m:t>
                </m:r>
                <m:r>
                  <w:rPr>
                    <w:rFonts w:ascii="Cambria Math" w:hAnsi="Cambria Math" w:cs="Times New Roman"/>
                  </w:rPr>
                  <m:t>-35.116</m:t>
                </m:r>
              </m:oMath>
            </m:oMathPara>
          </w:p>
        </w:tc>
      </w:tr>
      <w:tr w:rsidR="007C49F4" w14:paraId="4F3EBA26" w14:textId="77777777" w:rsidTr="00CA22AB">
        <w:trPr>
          <w:jc w:val="left"/>
        </w:trPr>
        <w:tc>
          <w:tcPr>
            <w:tcW w:w="1247" w:type="dxa"/>
          </w:tcPr>
          <w:p w14:paraId="498B2E36" w14:textId="77777777" w:rsidR="007C49F4" w:rsidRDefault="007C49F4" w:rsidP="00CA22AB">
            <w:pPr>
              <w:rPr>
                <w:rFonts w:cs="Times New Roman"/>
              </w:rPr>
            </w:pPr>
            <w:r>
              <w:rPr>
                <w:rFonts w:cs="Times New Roman" w:hint="eastAsia"/>
              </w:rPr>
              <w:t>B</w:t>
            </w:r>
            <w:r>
              <w:rPr>
                <w:rFonts w:cs="Times New Roman"/>
              </w:rPr>
              <w:t>1</w:t>
            </w:r>
          </w:p>
        </w:tc>
        <w:tc>
          <w:tcPr>
            <w:tcW w:w="3515" w:type="dxa"/>
          </w:tcPr>
          <w:p w14:paraId="7B78B431"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rPr>
                      <m:t>α</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hint="eastAsia"/>
                          </w:rPr>
                          <m:t>H</m:t>
                        </m:r>
                      </m:e>
                      <m:sub>
                        <m:r>
                          <w:rPr>
                            <w:rFonts w:ascii="Cambria Math" w:hAnsi="Cambria Math" w:cs="Times New Roman"/>
                          </w:rPr>
                          <m:t>6</m:t>
                        </m:r>
                      </m:sub>
                    </m:sSub>
                    <m:r>
                      <w:rPr>
                        <w:rFonts w:ascii="Cambria Math" w:hAnsi="Cambria Math" w:cs="Times New Roman" w:hint="eastAsia"/>
                      </w:rPr>
                      <m:t>O</m:t>
                    </m:r>
                  </m:sub>
                </m:sSub>
                <m:r>
                  <w:rPr>
                    <w:rFonts w:ascii="Cambria Math" w:hAnsi="Cambria Math" w:cs="Times New Roman"/>
                  </w:rPr>
                  <m:t>=0.002</m:t>
                </m:r>
                <m:sSup>
                  <m:sSupPr>
                    <m:ctrlPr>
                      <w:rPr>
                        <w:rFonts w:ascii="Cambria Math" w:hAnsi="Cambria Math" w:cs="Times New Roman"/>
                      </w:rPr>
                    </m:ctrlPr>
                  </m:sSupPr>
                  <m:e>
                    <m:r>
                      <w:rPr>
                        <w:rFonts w:ascii="Cambria Math" w:hAnsi="Cambria Math" w:cs="Times New Roman" w:hint="eastAsia"/>
                      </w:rPr>
                      <m:t>t</m:t>
                    </m:r>
                  </m:e>
                  <m:sup>
                    <m:r>
                      <w:rPr>
                        <w:rFonts w:ascii="Cambria Math" w:hAnsi="Cambria Math" w:cs="Times New Roman"/>
                      </w:rPr>
                      <m:t>2</m:t>
                    </m:r>
                  </m:sup>
                </m:sSup>
                <m:r>
                  <w:rPr>
                    <w:rFonts w:ascii="Cambria Math" w:hAnsi="Cambria Math" w:cs="Times New Roman"/>
                  </w:rPr>
                  <m:t>-0.948</m:t>
                </m:r>
                <m:r>
                  <w:rPr>
                    <w:rFonts w:ascii="Cambria Math" w:hAnsi="Cambria Math" w:cs="Times New Roman" w:hint="eastAsia"/>
                  </w:rPr>
                  <m:t>t</m:t>
                </m:r>
                <m:r>
                  <w:rPr>
                    <w:rFonts w:ascii="Cambria Math" w:hAnsi="Cambria Math" w:cs="Times New Roman"/>
                  </w:rPr>
                  <m:t>+121.238</m:t>
                </m:r>
              </m:oMath>
            </m:oMathPara>
          </w:p>
        </w:tc>
        <w:tc>
          <w:tcPr>
            <w:tcW w:w="3515" w:type="dxa"/>
          </w:tcPr>
          <w:p w14:paraId="60A5AF30"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0.24</m:t>
                </m:r>
                <m:r>
                  <w:rPr>
                    <w:rFonts w:ascii="Cambria Math" w:hAnsi="Cambria Math" w:cs="Times New Roman" w:hint="eastAsia"/>
                  </w:rPr>
                  <m:t>t</m:t>
                </m:r>
                <m:r>
                  <w:rPr>
                    <w:rFonts w:ascii="Cambria Math" w:hAnsi="Cambria Math" w:cs="Times New Roman"/>
                  </w:rPr>
                  <m:t>-56.728</m:t>
                </m:r>
              </m:oMath>
            </m:oMathPara>
          </w:p>
        </w:tc>
      </w:tr>
      <w:tr w:rsidR="007C49F4" w14:paraId="3A3B0CEE" w14:textId="77777777" w:rsidTr="00CA22AB">
        <w:trPr>
          <w:jc w:val="left"/>
        </w:trPr>
        <w:tc>
          <w:tcPr>
            <w:tcW w:w="1247" w:type="dxa"/>
          </w:tcPr>
          <w:p w14:paraId="34782B5B" w14:textId="77777777" w:rsidR="007C49F4" w:rsidRDefault="007C49F4" w:rsidP="00CA22AB">
            <w:pPr>
              <w:rPr>
                <w:rFonts w:cs="Times New Roman"/>
              </w:rPr>
            </w:pPr>
            <w:r>
              <w:rPr>
                <w:rFonts w:cs="Times New Roman" w:hint="eastAsia"/>
              </w:rPr>
              <w:t>B</w:t>
            </w:r>
            <w:r>
              <w:rPr>
                <w:rFonts w:cs="Times New Roman"/>
              </w:rPr>
              <w:t>2</w:t>
            </w:r>
          </w:p>
        </w:tc>
        <w:tc>
          <w:tcPr>
            <w:tcW w:w="3515" w:type="dxa"/>
          </w:tcPr>
          <w:p w14:paraId="01241CF3"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=0.026</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0.019t</m:t>
                    </m:r>
                  </m:sup>
                </m:sSup>
              </m:oMath>
            </m:oMathPara>
          </w:p>
        </w:tc>
        <w:tc>
          <w:tcPr>
            <w:tcW w:w="3515" w:type="dxa"/>
          </w:tcPr>
          <w:p w14:paraId="6177566A"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0.244</m:t>
                </m:r>
                <m:r>
                  <w:rPr>
                    <w:rFonts w:ascii="Cambria Math" w:hAnsi="Cambria Math" w:cs="Times New Roman" w:hint="eastAsia"/>
                  </w:rPr>
                  <m:t>t</m:t>
                </m:r>
                <m:r>
                  <w:rPr>
                    <w:rFonts w:ascii="Cambria Math" w:hAnsi="Cambria Math" w:cs="Times New Roman"/>
                  </w:rPr>
                  <m:t>-61.073</m:t>
                </m:r>
              </m:oMath>
            </m:oMathPara>
          </w:p>
        </w:tc>
      </w:tr>
      <w:tr w:rsidR="007C49F4" w14:paraId="194112F8" w14:textId="77777777" w:rsidTr="00CA22AB">
        <w:trPr>
          <w:jc w:val="left"/>
        </w:trPr>
        <w:tc>
          <w:tcPr>
            <w:tcW w:w="1247" w:type="dxa"/>
          </w:tcPr>
          <w:p w14:paraId="066BE566" w14:textId="77777777" w:rsidR="007C49F4" w:rsidRDefault="007C49F4" w:rsidP="00CA22AB">
            <w:pPr>
              <w:rPr>
                <w:rFonts w:cs="Times New Roman"/>
              </w:rPr>
            </w:pPr>
            <w:r>
              <w:rPr>
                <w:rFonts w:cs="Times New Roman" w:hint="eastAsia"/>
              </w:rPr>
              <w:t>B</w:t>
            </w:r>
            <w:r>
              <w:rPr>
                <w:rFonts w:cs="Times New Roman"/>
              </w:rPr>
              <w:t>3</w:t>
            </w:r>
          </w:p>
        </w:tc>
        <w:tc>
          <w:tcPr>
            <w:tcW w:w="3515" w:type="dxa"/>
          </w:tcPr>
          <w:p w14:paraId="744C32D9"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=3.45×</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-4</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0.028t</m:t>
                    </m:r>
                  </m:sup>
                </m:sSup>
              </m:oMath>
            </m:oMathPara>
          </w:p>
        </w:tc>
        <w:tc>
          <w:tcPr>
            <w:tcW w:w="3515" w:type="dxa"/>
          </w:tcPr>
          <w:p w14:paraId="2A47A2E6"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0.12</m:t>
                </m:r>
                <m:r>
                  <w:rPr>
                    <w:rFonts w:ascii="Cambria Math" w:hAnsi="Cambria Math" w:cs="Times New Roman" w:hint="eastAsia"/>
                  </w:rPr>
                  <m:t>t</m:t>
                </m:r>
                <m:r>
                  <w:rPr>
                    <w:rFonts w:ascii="Cambria Math" w:hAnsi="Cambria Math" w:cs="Times New Roman"/>
                  </w:rPr>
                  <m:t>-28.294</m:t>
                </m:r>
              </m:oMath>
            </m:oMathPara>
          </w:p>
        </w:tc>
      </w:tr>
      <w:tr w:rsidR="007C49F4" w14:paraId="1D4EFCBC" w14:textId="77777777" w:rsidTr="00CA22AB">
        <w:trPr>
          <w:jc w:val="left"/>
        </w:trPr>
        <w:tc>
          <w:tcPr>
            <w:tcW w:w="1247" w:type="dxa"/>
          </w:tcPr>
          <w:p w14:paraId="70817D85" w14:textId="77777777" w:rsidR="007C49F4" w:rsidRDefault="007C49F4" w:rsidP="00CA22AB">
            <w:pPr>
              <w:rPr>
                <w:rFonts w:cs="Times New Roman"/>
              </w:rPr>
            </w:pPr>
            <w:r>
              <w:rPr>
                <w:rFonts w:cs="Times New Roman" w:hint="eastAsia"/>
              </w:rPr>
              <w:t>B</w:t>
            </w:r>
            <w:r>
              <w:rPr>
                <w:rFonts w:cs="Times New Roman"/>
              </w:rPr>
              <w:t>4</w:t>
            </w:r>
          </w:p>
        </w:tc>
        <w:tc>
          <w:tcPr>
            <w:tcW w:w="3515" w:type="dxa"/>
          </w:tcPr>
          <w:p w14:paraId="32B957D2"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=0.001</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0.027t</m:t>
                    </m:r>
                  </m:sup>
                </m:sSup>
              </m:oMath>
            </m:oMathPara>
          </w:p>
        </w:tc>
        <w:tc>
          <w:tcPr>
            <w:tcW w:w="3515" w:type="dxa"/>
          </w:tcPr>
          <w:p w14:paraId="0B6ADA8D"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-0.549</m:t>
                </m:r>
                <m:r>
                  <w:rPr>
                    <w:rFonts w:ascii="Cambria Math" w:hAnsi="Cambria Math" w:cs="Times New Roman" w:hint="eastAsia"/>
                  </w:rPr>
                  <m:t>t</m:t>
                </m:r>
                <m:r>
                  <w:rPr>
                    <w:rFonts w:ascii="Cambria Math" w:hAnsi="Cambria Math" w:cs="Times New Roman"/>
                  </w:rPr>
                  <m:t>+81.074</m:t>
                </m:r>
              </m:oMath>
            </m:oMathPara>
          </w:p>
        </w:tc>
      </w:tr>
      <w:tr w:rsidR="007C49F4" w14:paraId="5FDAE7C2" w14:textId="77777777" w:rsidTr="00CA22AB">
        <w:trPr>
          <w:jc w:val="left"/>
        </w:trPr>
        <w:tc>
          <w:tcPr>
            <w:tcW w:w="1247" w:type="dxa"/>
          </w:tcPr>
          <w:p w14:paraId="7A4283E5" w14:textId="77777777" w:rsidR="007C49F4" w:rsidRDefault="007C49F4" w:rsidP="00CA22AB">
            <w:pPr>
              <w:rPr>
                <w:rFonts w:cs="Times New Roman"/>
              </w:rPr>
            </w:pPr>
            <w:r>
              <w:rPr>
                <w:rFonts w:cs="Times New Roman" w:hint="eastAsia"/>
              </w:rPr>
              <w:t>B</w:t>
            </w:r>
            <w:r>
              <w:rPr>
                <w:rFonts w:cs="Times New Roman"/>
              </w:rPr>
              <w:t>5</w:t>
            </w:r>
          </w:p>
        </w:tc>
        <w:tc>
          <w:tcPr>
            <w:tcW w:w="3515" w:type="dxa"/>
          </w:tcPr>
          <w:p w14:paraId="64CAF2F5"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=0.014</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0.02t</m:t>
                    </m:r>
                  </m:sup>
                </m:sSup>
              </m:oMath>
            </m:oMathPara>
          </w:p>
        </w:tc>
        <w:tc>
          <w:tcPr>
            <w:tcW w:w="3515" w:type="dxa"/>
          </w:tcPr>
          <w:p w14:paraId="58D78A21"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0.146</m:t>
                </m:r>
                <m:r>
                  <w:rPr>
                    <w:rFonts w:ascii="Cambria Math" w:hAnsi="Cambria Math" w:cs="Times New Roman" w:hint="eastAsia"/>
                  </w:rPr>
                  <m:t>t</m:t>
                </m:r>
                <m:r>
                  <w:rPr>
                    <w:rFonts w:ascii="Cambria Math" w:hAnsi="Cambria Math" w:cs="Times New Roman"/>
                  </w:rPr>
                  <m:t>-34.599</m:t>
                </m:r>
              </m:oMath>
            </m:oMathPara>
          </w:p>
        </w:tc>
      </w:tr>
      <w:tr w:rsidR="007C49F4" w14:paraId="635C9FF6" w14:textId="77777777" w:rsidTr="00CA22AB">
        <w:trPr>
          <w:jc w:val="left"/>
        </w:trPr>
        <w:tc>
          <w:tcPr>
            <w:tcW w:w="1247" w:type="dxa"/>
          </w:tcPr>
          <w:p w14:paraId="6BF9DA29" w14:textId="77777777" w:rsidR="007C49F4" w:rsidRDefault="007C49F4" w:rsidP="00CA22AB">
            <w:pPr>
              <w:rPr>
                <w:rFonts w:cs="Times New Roman"/>
              </w:rPr>
            </w:pPr>
            <w:r>
              <w:rPr>
                <w:rFonts w:cs="Times New Roman" w:hint="eastAsia"/>
              </w:rPr>
              <w:t>B</w:t>
            </w:r>
            <w:r>
              <w:rPr>
                <w:rFonts w:cs="Times New Roman"/>
              </w:rPr>
              <w:t>6</w:t>
            </w:r>
          </w:p>
        </w:tc>
        <w:tc>
          <w:tcPr>
            <w:tcW w:w="3515" w:type="dxa"/>
          </w:tcPr>
          <w:p w14:paraId="6B334B2E"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rPr>
                      <m:t>α</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hint="eastAsia"/>
                          </w:rPr>
                          <m:t>H</m:t>
                        </m:r>
                      </m:e>
                      <m:sub>
                        <m:r>
                          <w:rPr>
                            <w:rFonts w:ascii="Cambria Math" w:hAnsi="Cambria Math" w:cs="Times New Roman"/>
                          </w:rPr>
                          <m:t>6</m:t>
                        </m:r>
                      </m:sub>
                    </m:sSub>
                    <m:r>
                      <w:rPr>
                        <w:rFonts w:ascii="Cambria Math" w:hAnsi="Cambria Math" w:cs="Times New Roman" w:hint="eastAsia"/>
                      </w:rPr>
                      <m:t>O</m:t>
                    </m:r>
                  </m:sub>
                </m:sSub>
                <m:r>
                  <w:rPr>
                    <w:rFonts w:ascii="Cambria Math" w:hAnsi="Cambria Math" w:cs="Times New Roman"/>
                  </w:rPr>
                  <m:t>=0.003</m:t>
                </m:r>
                <m:sSup>
                  <m:sSupPr>
                    <m:ctrlPr>
                      <w:rPr>
                        <w:rFonts w:ascii="Cambria Math" w:hAnsi="Cambria Math" w:cs="Times New Roman"/>
                      </w:rPr>
                    </m:ctrlPr>
                  </m:sSupPr>
                  <m:e>
                    <m:r>
                      <w:rPr>
                        <w:rFonts w:ascii="Cambria Math" w:hAnsi="Cambria Math" w:cs="Times New Roman" w:hint="eastAsia"/>
                      </w:rPr>
                      <m:t>t</m:t>
                    </m:r>
                  </m:e>
                  <m:sup>
                    <m:r>
                      <w:rPr>
                        <w:rFonts w:ascii="Cambria Math" w:hAnsi="Cambria Math" w:cs="Times New Roman"/>
                      </w:rPr>
                      <m:t>2</m:t>
                    </m:r>
                  </m:sup>
                </m:sSup>
                <m:r>
                  <w:rPr>
                    <w:rFonts w:ascii="Cambria Math" w:hAnsi="Cambria Math" w:cs="Times New Roman"/>
                  </w:rPr>
                  <m:t>-1.445</m:t>
                </m:r>
                <m:r>
                  <w:rPr>
                    <w:rFonts w:ascii="Cambria Math" w:hAnsi="Cambria Math" w:cs="Times New Roman" w:hint="eastAsia"/>
                  </w:rPr>
                  <m:t>t</m:t>
                </m:r>
                <m:r>
                  <w:rPr>
                    <w:rFonts w:ascii="Cambria Math" w:hAnsi="Cambria Math" w:cs="Times New Roman"/>
                  </w:rPr>
                  <m:t>+190.083</m:t>
                </m:r>
              </m:oMath>
            </m:oMathPara>
          </w:p>
        </w:tc>
        <w:tc>
          <w:tcPr>
            <w:tcW w:w="3515" w:type="dxa"/>
          </w:tcPr>
          <w:p w14:paraId="29D82052"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0.19</m:t>
                </m:r>
                <m:r>
                  <w:rPr>
                    <w:rFonts w:ascii="Cambria Math" w:hAnsi="Cambria Math" w:cs="Times New Roman" w:hint="eastAsia"/>
                  </w:rPr>
                  <m:t>t</m:t>
                </m:r>
                <m:r>
                  <w:rPr>
                    <w:rFonts w:ascii="Cambria Math" w:hAnsi="Cambria Math" w:cs="Times New Roman"/>
                  </w:rPr>
                  <m:t>-45.757</m:t>
                </m:r>
              </m:oMath>
            </m:oMathPara>
          </w:p>
        </w:tc>
      </w:tr>
      <w:tr w:rsidR="007C49F4" w14:paraId="1B58385F" w14:textId="77777777" w:rsidTr="00CA22AB">
        <w:trPr>
          <w:jc w:val="left"/>
        </w:trPr>
        <w:tc>
          <w:tcPr>
            <w:tcW w:w="1247" w:type="dxa"/>
          </w:tcPr>
          <w:p w14:paraId="737186B7" w14:textId="77777777" w:rsidR="007C49F4" w:rsidRDefault="007C49F4" w:rsidP="00CA22AB">
            <w:pPr>
              <w:rPr>
                <w:rFonts w:cs="Times New Roman"/>
              </w:rPr>
            </w:pPr>
            <w:r>
              <w:rPr>
                <w:rFonts w:cs="Times New Roman" w:hint="eastAsia"/>
              </w:rPr>
              <w:t>B</w:t>
            </w:r>
            <w:r>
              <w:rPr>
                <w:rFonts w:cs="Times New Roman"/>
              </w:rPr>
              <w:t>7</w:t>
            </w:r>
          </w:p>
        </w:tc>
        <w:tc>
          <w:tcPr>
            <w:tcW w:w="3515" w:type="dxa"/>
          </w:tcPr>
          <w:p w14:paraId="654A1F54" w14:textId="77777777" w:rsidR="007C49F4" w:rsidRDefault="004F2EDB"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=0.05</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0.018t</m:t>
                    </m:r>
                  </m:sup>
                </m:sSup>
              </m:oMath>
            </m:oMathPara>
          </w:p>
        </w:tc>
        <w:tc>
          <w:tcPr>
            <w:tcW w:w="3515" w:type="dxa"/>
          </w:tcPr>
          <w:p w14:paraId="67A0B54D" w14:textId="77777777" w:rsidR="007C49F4" w:rsidRDefault="004F2EDB"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0.234</m:t>
                </m:r>
                <m:r>
                  <w:rPr>
                    <w:rFonts w:ascii="Cambria Math" w:hAnsi="Cambria Math" w:cs="Times New Roman" w:hint="eastAsia"/>
                  </w:rPr>
                  <m:t>t</m:t>
                </m:r>
                <m:r>
                  <w:rPr>
                    <w:rFonts w:ascii="Cambria Math" w:hAnsi="Cambria Math" w:cs="Times New Roman"/>
                  </w:rPr>
                  <m:t>-56.451</m:t>
                </m:r>
              </m:oMath>
            </m:oMathPara>
          </w:p>
        </w:tc>
      </w:tr>
    </w:tbl>
    <w:p w14:paraId="1482826F" w14:textId="5F40FEF2" w:rsidR="007C49F4" w:rsidRPr="007C49F4" w:rsidRDefault="007C49F4" w:rsidP="007C49F4">
      <w:r>
        <w:tab/>
      </w:r>
      <w:r>
        <w:rPr>
          <w:rFonts w:hint="eastAsia"/>
        </w:rPr>
        <w:t>所有回归结果均经过回归检验，回归显著，</w:t>
      </w:r>
      <w:r w:rsidR="003A261F">
        <w:rPr>
          <w:rFonts w:hint="eastAsia"/>
        </w:rPr>
        <w:t>具体的检验量化结果见附件二。</w:t>
      </w:r>
    </w:p>
    <w:p w14:paraId="6F4B3B43" w14:textId="0333C34D" w:rsidR="00BD7D6C" w:rsidRPr="00BD7D6C" w:rsidRDefault="007C49F4" w:rsidP="00BD7D6C">
      <w:pPr>
        <w:pStyle w:val="4"/>
      </w:pPr>
      <w:r>
        <w:rPr>
          <w:rFonts w:hint="eastAsia"/>
        </w:rPr>
        <w:t>5</w:t>
      </w:r>
      <w:r>
        <w:t>.1.</w:t>
      </w:r>
      <w:r w:rsidR="003A261F">
        <w:t>5</w:t>
      </w:r>
      <w:r w:rsidR="00BD7D6C">
        <w:t xml:space="preserve"> </w:t>
      </w:r>
      <w:r>
        <w:t>35</w:t>
      </w:r>
      <w:r w:rsidR="00BD7D6C">
        <w:t>0</w:t>
      </w:r>
      <w:r>
        <w:t>度时给定的催化剂组合结果分析</w:t>
      </w:r>
    </w:p>
    <w:p w14:paraId="4E7D4134" w14:textId="790EA220" w:rsidR="00BD7D6C" w:rsidRDefault="00BD7D6C" w:rsidP="003A261F">
      <w:r>
        <w:tab/>
      </w:r>
      <w:r>
        <w:rPr>
          <w:rFonts w:hint="eastAsia"/>
        </w:rPr>
        <w:t>根据我们的数据可知，在</w:t>
      </w:r>
      <w:r>
        <w:rPr>
          <w:rFonts w:hint="eastAsia"/>
        </w:rPr>
        <w:t>3</w:t>
      </w:r>
      <w:r>
        <w:t>50</w:t>
      </w:r>
      <w:r>
        <w:rPr>
          <w:rFonts w:hint="eastAsia"/>
        </w:rPr>
        <w:t>℃，给定某种催化剂的情况下，随着时间的增加，乙醇的转化率在逐渐下降，</w:t>
      </w:r>
      <w:r w:rsidR="00892313">
        <w:rPr>
          <w:rFonts w:hint="eastAsia"/>
        </w:rPr>
        <w:t>且较为明显。可能是由于在该温度下，反应的其他产物分解，微粒堵塞了催化剂的活性位，导致了催化剂活性的下降，</w:t>
      </w:r>
      <w:r w:rsidR="0060539E">
        <w:rPr>
          <w:rFonts w:hint="eastAsia"/>
        </w:rPr>
        <w:t>使得反应的转化率下降。</w:t>
      </w:r>
    </w:p>
    <w:p w14:paraId="0FC83EAC" w14:textId="416EA7C7" w:rsidR="003A261F" w:rsidRDefault="00BD7D6C" w:rsidP="00BD7D6C">
      <w:pPr>
        <w:jc w:val="center"/>
      </w:pPr>
      <w:r>
        <w:rPr>
          <w:noProof/>
        </w:rPr>
        <w:lastRenderedPageBreak/>
        <w:drawing>
          <wp:inline distT="0" distB="0" distL="0" distR="0" wp14:anchorId="0C75334C" wp14:editId="1916F8AB">
            <wp:extent cx="5000400" cy="2750400"/>
            <wp:effectExtent l="0" t="0" r="10160" b="12065"/>
            <wp:docPr id="63" name="图表 63">
              <a:extLst xmlns:a="http://schemas.openxmlformats.org/drawingml/2006/main">
                <a:ext uri="{FF2B5EF4-FFF2-40B4-BE49-F238E27FC236}">
                  <a16:creationId xmlns:a16="http://schemas.microsoft.com/office/drawing/2014/main" id="{36B2C87D-D6F9-4191-B9E4-82FB183D4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274466" w14:textId="5817CE9F" w:rsidR="0060539E" w:rsidRDefault="0060539E" w:rsidP="0060539E">
      <w:pPr>
        <w:jc w:val="left"/>
      </w:pPr>
      <w:r>
        <w:tab/>
      </w:r>
      <w:r>
        <w:rPr>
          <w:rFonts w:hint="eastAsia"/>
        </w:rPr>
        <w:t>同时我们可以看到，各种产物的选择性随着时间的变化情况：</w:t>
      </w:r>
    </w:p>
    <w:p w14:paraId="11DBB975" w14:textId="0AF7607F" w:rsidR="0060539E" w:rsidRDefault="0060539E" w:rsidP="0060539E">
      <w:pPr>
        <w:jc w:val="center"/>
      </w:pPr>
      <w:r>
        <w:rPr>
          <w:noProof/>
        </w:rPr>
        <w:drawing>
          <wp:inline distT="0" distB="0" distL="0" distR="0" wp14:anchorId="5764E467" wp14:editId="0B20F8D9">
            <wp:extent cx="4999990" cy="3472162"/>
            <wp:effectExtent l="0" t="0" r="10160" b="14605"/>
            <wp:docPr id="64" name="图表 64">
              <a:extLst xmlns:a="http://schemas.openxmlformats.org/drawingml/2006/main">
                <a:ext uri="{FF2B5EF4-FFF2-40B4-BE49-F238E27FC236}">
                  <a16:creationId xmlns:a16="http://schemas.microsoft.com/office/drawing/2014/main" id="{36E5492E-450E-47F6-86C8-AEFA7B940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1468C3C" w14:textId="77777777" w:rsidR="00E87034" w:rsidRDefault="0060539E" w:rsidP="0060539E">
      <w:pPr>
        <w:jc w:val="left"/>
      </w:pPr>
      <w:r>
        <w:tab/>
      </w:r>
      <w:r>
        <w:rPr>
          <w:rFonts w:hint="eastAsia"/>
        </w:rPr>
        <w:t>可以看到在</w:t>
      </w:r>
      <w:r>
        <w:rPr>
          <w:rFonts w:hint="eastAsia"/>
        </w:rPr>
        <w:t>2</w:t>
      </w:r>
      <w:r>
        <w:t>0</w:t>
      </w:r>
      <w:r>
        <w:rPr>
          <w:rFonts w:hint="eastAsia"/>
        </w:rPr>
        <w:t>min</w:t>
      </w:r>
      <w:r>
        <w:rPr>
          <w:rFonts w:hint="eastAsia"/>
        </w:rPr>
        <w:t>到</w:t>
      </w:r>
      <w:r>
        <w:rPr>
          <w:rFonts w:hint="eastAsia"/>
        </w:rPr>
        <w:t>1</w:t>
      </w:r>
      <w:r>
        <w:t>10</w:t>
      </w:r>
      <w:r>
        <w:rPr>
          <w:rFonts w:hint="eastAsia"/>
        </w:rPr>
        <w:t>min</w:t>
      </w:r>
      <w:r>
        <w:rPr>
          <w:rFonts w:hint="eastAsia"/>
        </w:rPr>
        <w:t>之间，</w:t>
      </w:r>
      <w:r>
        <w:rPr>
          <w:rFonts w:hint="eastAsia"/>
        </w:rPr>
        <w:t>C</w:t>
      </w:r>
      <w:r>
        <w:t>4</w:t>
      </w:r>
      <w:r>
        <w:rPr>
          <w:rFonts w:hint="eastAsia"/>
        </w:rPr>
        <w:t>烯烃选择性与碳数为</w:t>
      </w:r>
      <w:r>
        <w:rPr>
          <w:rFonts w:hint="eastAsia"/>
        </w:rPr>
        <w:t>4</w:t>
      </w:r>
      <w:r>
        <w:t>-12</w:t>
      </w:r>
      <w:r>
        <w:rPr>
          <w:rFonts w:hint="eastAsia"/>
        </w:rPr>
        <w:t>脂肪</w:t>
      </w:r>
      <w:proofErr w:type="gramStart"/>
      <w:r>
        <w:rPr>
          <w:rFonts w:hint="eastAsia"/>
        </w:rPr>
        <w:t>醇</w:t>
      </w:r>
      <w:proofErr w:type="gramEnd"/>
      <w:r>
        <w:rPr>
          <w:rFonts w:hint="eastAsia"/>
        </w:rPr>
        <w:t>选择性略有下降，且其他成分的选择性略有上升，可能是因为在该段时间，</w:t>
      </w:r>
      <w:r>
        <w:rPr>
          <w:rFonts w:hint="eastAsia"/>
        </w:rPr>
        <w:t>C</w:t>
      </w:r>
      <w:r>
        <w:t>4</w:t>
      </w:r>
      <w:r>
        <w:rPr>
          <w:rFonts w:hint="eastAsia"/>
        </w:rPr>
        <w:t>烯烃和</w:t>
      </w:r>
      <w:r>
        <w:rPr>
          <w:rFonts w:hint="eastAsia"/>
        </w:rPr>
        <w:t>4</w:t>
      </w:r>
      <w:r>
        <w:t>-12</w:t>
      </w:r>
      <w:r>
        <w:rPr>
          <w:rFonts w:hint="eastAsia"/>
        </w:rPr>
        <w:t>脂肪醇可能由于某些原因分解了，导致了其他成分的增加，并且由于这些其他成分中的微粒堵塞了催化剂，导致了乙醇转化率的下降。</w:t>
      </w:r>
    </w:p>
    <w:p w14:paraId="5E0B9E5F" w14:textId="77777777" w:rsidR="00E87034" w:rsidRDefault="00E87034" w:rsidP="0060539E">
      <w:pPr>
        <w:jc w:val="left"/>
      </w:pPr>
      <w:r>
        <w:tab/>
      </w:r>
      <w:r>
        <w:rPr>
          <w:rFonts w:hint="eastAsia"/>
        </w:rPr>
        <w:t>我们研究的目的是探究制备</w:t>
      </w:r>
      <w:r>
        <w:rPr>
          <w:rFonts w:hint="eastAsia"/>
        </w:rPr>
        <w:t>C</w:t>
      </w:r>
      <w:r>
        <w:t>4</w:t>
      </w:r>
      <w:r>
        <w:rPr>
          <w:rFonts w:hint="eastAsia"/>
        </w:rPr>
        <w:t>烯烃的工艺条件，也就是说我们主要关心的</w:t>
      </w:r>
      <w:r>
        <w:rPr>
          <w:rFonts w:hint="eastAsia"/>
        </w:rPr>
        <w:t>C</w:t>
      </w:r>
      <w:r>
        <w:t>4</w:t>
      </w:r>
      <w:r>
        <w:rPr>
          <w:rFonts w:hint="eastAsia"/>
        </w:rPr>
        <w:t>烯烃的选择性。</w:t>
      </w:r>
    </w:p>
    <w:p w14:paraId="4F3D9C70" w14:textId="21FCBDC9" w:rsidR="0060539E" w:rsidRDefault="00E87034" w:rsidP="0060539E">
      <w:pPr>
        <w:jc w:val="left"/>
      </w:pPr>
      <w:r>
        <w:tab/>
      </w:r>
      <w:r w:rsidR="0060539E">
        <w:rPr>
          <w:rFonts w:hint="eastAsia"/>
        </w:rPr>
        <w:t>综合整段时间，</w:t>
      </w:r>
      <w:r>
        <w:rPr>
          <w:rFonts w:hint="eastAsia"/>
        </w:rPr>
        <w:t>即从</w:t>
      </w:r>
      <w:r>
        <w:rPr>
          <w:rFonts w:hint="eastAsia"/>
        </w:rPr>
        <w:t>2</w:t>
      </w:r>
      <w:r>
        <w:t>0min</w:t>
      </w:r>
      <w:r>
        <w:rPr>
          <w:rFonts w:hint="eastAsia"/>
        </w:rPr>
        <w:t>到</w:t>
      </w:r>
      <w:r>
        <w:rPr>
          <w:rFonts w:hint="eastAsia"/>
        </w:rPr>
        <w:t>2</w:t>
      </w:r>
      <w:r>
        <w:t>73min</w:t>
      </w:r>
      <w:r>
        <w:rPr>
          <w:rFonts w:hint="eastAsia"/>
        </w:rPr>
        <w:t>，我们可以发现</w:t>
      </w:r>
      <w:r>
        <w:rPr>
          <w:rFonts w:hint="eastAsia"/>
        </w:rPr>
        <w:t>C</w:t>
      </w:r>
      <w:r>
        <w:t>4</w:t>
      </w:r>
      <w:r>
        <w:rPr>
          <w:rFonts w:hint="eastAsia"/>
        </w:rPr>
        <w:t>烯烃的选择性基本是稳定的，也就是说只要该反应还在进行，产物中</w:t>
      </w:r>
      <w:r>
        <w:rPr>
          <w:rFonts w:hint="eastAsia"/>
        </w:rPr>
        <w:t>C</w:t>
      </w:r>
      <w:r>
        <w:t>4</w:t>
      </w:r>
      <w:r>
        <w:rPr>
          <w:rFonts w:hint="eastAsia"/>
        </w:rPr>
        <w:t>烯烃的含量就是稳定的。所以影响</w:t>
      </w:r>
      <w:r>
        <w:rPr>
          <w:rFonts w:hint="eastAsia"/>
        </w:rPr>
        <w:t>C</w:t>
      </w:r>
      <w:r>
        <w:t>4</w:t>
      </w:r>
      <w:r>
        <w:rPr>
          <w:rFonts w:hint="eastAsia"/>
        </w:rPr>
        <w:t>烯烃生产的主要就是乙醇的转化率，而随着实验时间的延长，我们可以发现乙醇转化率显著下降，也就是说该反应只能在一段时间内达</w:t>
      </w:r>
      <w:r>
        <w:rPr>
          <w:rFonts w:hint="eastAsia"/>
        </w:rPr>
        <w:lastRenderedPageBreak/>
        <w:t>到最佳制备效果。过了该段时间后，生产效率会大幅下降，此时需要分离我们需要的</w:t>
      </w:r>
      <w:r>
        <w:rPr>
          <w:rFonts w:hint="eastAsia"/>
        </w:rPr>
        <w:t>C</w:t>
      </w:r>
      <w:r>
        <w:t>4</w:t>
      </w:r>
      <w:r>
        <w:rPr>
          <w:rFonts w:hint="eastAsia"/>
        </w:rPr>
        <w:t>烯烃，清理其余不需要的产物，并即时更换催化剂，</w:t>
      </w:r>
      <w:r w:rsidR="003355E7">
        <w:rPr>
          <w:rFonts w:hint="eastAsia"/>
        </w:rPr>
        <w:t>以保证</w:t>
      </w:r>
      <w:r w:rsidR="003355E7">
        <w:rPr>
          <w:rFonts w:hint="eastAsia"/>
        </w:rPr>
        <w:t>C</w:t>
      </w:r>
      <w:r w:rsidR="003355E7">
        <w:t>4</w:t>
      </w:r>
      <w:r w:rsidR="003355E7">
        <w:rPr>
          <w:rFonts w:hint="eastAsia"/>
        </w:rPr>
        <w:t>烯烃制备的高效性。</w:t>
      </w:r>
    </w:p>
    <w:p w14:paraId="57C08A11" w14:textId="77777777" w:rsidR="0060539E" w:rsidRPr="00BD7D6C" w:rsidRDefault="0060539E" w:rsidP="0060539E">
      <w:pPr>
        <w:jc w:val="left"/>
      </w:pPr>
    </w:p>
    <w:p w14:paraId="4EA2703A" w14:textId="219FFD2C" w:rsidR="003C0960" w:rsidRDefault="003C0960" w:rsidP="003C0960">
      <w:pPr>
        <w:pStyle w:val="3"/>
      </w:pPr>
      <w:r>
        <w:rPr>
          <w:rFonts w:hint="eastAsia"/>
        </w:rPr>
        <w:t>5.</w:t>
      </w:r>
      <w:r>
        <w:t xml:space="preserve">2 </w:t>
      </w:r>
      <w:r>
        <w:rPr>
          <w:rFonts w:hint="eastAsia"/>
        </w:rPr>
        <w:t>问题二</w:t>
      </w:r>
      <w:r w:rsidR="00F1386F">
        <w:rPr>
          <w:rFonts w:hint="eastAsia"/>
        </w:rPr>
        <w:t>的模型建立</w:t>
      </w:r>
      <w:r w:rsidR="00B96729">
        <w:rPr>
          <w:rFonts w:hint="eastAsia"/>
        </w:rPr>
        <w:t>与</w:t>
      </w:r>
      <w:r w:rsidR="00F1386F">
        <w:rPr>
          <w:rFonts w:hint="eastAsia"/>
        </w:rPr>
        <w:t>求解</w:t>
      </w:r>
    </w:p>
    <w:p w14:paraId="5BC26E68" w14:textId="6D5F6F2E" w:rsidR="00F1386F" w:rsidRDefault="00F1386F" w:rsidP="003C0960">
      <w:r>
        <w:tab/>
      </w:r>
      <w:r>
        <w:rPr>
          <w:rFonts w:hint="eastAsia"/>
        </w:rPr>
        <w:t>首先我们明确我们要探究的是关系的自变量是催化剂组合方式和温度，但是数据中体现出来的能够影响乙醇转化率和</w:t>
      </w:r>
      <w:r>
        <w:rPr>
          <w:rFonts w:hint="eastAsia"/>
        </w:rPr>
        <w:t>C</w:t>
      </w:r>
      <w:r>
        <w:t>4</w:t>
      </w:r>
      <w:r>
        <w:rPr>
          <w:rFonts w:hint="eastAsia"/>
        </w:rPr>
        <w:t>烯烃选择性的因素还有一个：即装料方式，有</w:t>
      </w:r>
      <w:r>
        <w:rPr>
          <w:rFonts w:hint="eastAsia"/>
        </w:rPr>
        <w:t>A</w:t>
      </w:r>
      <w:r>
        <w:rPr>
          <w:rFonts w:hint="eastAsia"/>
        </w:rPr>
        <w:t>、</w:t>
      </w:r>
      <w:r>
        <w:rPr>
          <w:rFonts w:hint="eastAsia"/>
        </w:rPr>
        <w:t>B</w:t>
      </w:r>
      <w:r>
        <w:rPr>
          <w:rFonts w:hint="eastAsia"/>
        </w:rPr>
        <w:t>两种</w:t>
      </w:r>
      <w:r w:rsidR="00893416">
        <w:rPr>
          <w:rFonts w:hint="eastAsia"/>
        </w:rPr>
        <w:t>。</w:t>
      </w:r>
      <w:r>
        <w:rPr>
          <w:rFonts w:hint="eastAsia"/>
        </w:rPr>
        <w:t>我们首先</w:t>
      </w:r>
      <w:r w:rsidR="00893416">
        <w:rPr>
          <w:rFonts w:hint="eastAsia"/>
        </w:rPr>
        <w:t>控制其他因素不变，</w:t>
      </w:r>
      <w:r>
        <w:rPr>
          <w:rFonts w:hint="eastAsia"/>
        </w:rPr>
        <w:t>分</w:t>
      </w:r>
      <w:r w:rsidR="001F1A95">
        <w:rPr>
          <w:rFonts w:hint="eastAsia"/>
        </w:rPr>
        <w:t>别</w:t>
      </w:r>
      <w:r>
        <w:rPr>
          <w:rFonts w:hint="eastAsia"/>
        </w:rPr>
        <w:t>画出乙醇转化率以及</w:t>
      </w:r>
      <w:r>
        <w:rPr>
          <w:rFonts w:hint="eastAsia"/>
        </w:rPr>
        <w:t>C</w:t>
      </w:r>
      <w:r>
        <w:t>4</w:t>
      </w:r>
      <w:r>
        <w:rPr>
          <w:rFonts w:hint="eastAsia"/>
        </w:rPr>
        <w:t>烯烃选择性</w:t>
      </w:r>
      <w:r w:rsidR="00893416">
        <w:rPr>
          <w:rFonts w:hint="eastAsia"/>
        </w:rPr>
        <w:t>在装料方式不同的情况下</w:t>
      </w:r>
      <w:r>
        <w:rPr>
          <w:rFonts w:hint="eastAsia"/>
        </w:rPr>
        <w:t>的</w:t>
      </w:r>
      <w:r w:rsidR="00114933">
        <w:rPr>
          <w:rFonts w:hint="eastAsia"/>
        </w:rPr>
        <w:t>图</w:t>
      </w:r>
      <w:r w:rsidR="00893416">
        <w:rPr>
          <w:rFonts w:hint="eastAsia"/>
        </w:rPr>
        <w:t>，可以发现两者相差其实并不大。其次，通过方差分析，可以明确的确定两者的</w:t>
      </w:r>
      <w:r w:rsidR="00893416">
        <w:rPr>
          <w:rFonts w:hint="eastAsia"/>
        </w:rPr>
        <w:t>F</w:t>
      </w:r>
      <w:r w:rsidR="00893416">
        <w:rPr>
          <w:rFonts w:hint="eastAsia"/>
        </w:rPr>
        <w:t>值很小，显著性很大，即可以认为装料方式对乙醇转化率和</w:t>
      </w:r>
      <w:r w:rsidR="00893416">
        <w:rPr>
          <w:rFonts w:hint="eastAsia"/>
        </w:rPr>
        <w:t>C</w:t>
      </w:r>
      <w:r w:rsidR="00893416">
        <w:t>4</w:t>
      </w:r>
      <w:r w:rsidR="00893416">
        <w:rPr>
          <w:rFonts w:hint="eastAsia"/>
        </w:rPr>
        <w:t>烯烃选择性的影响很小，在以下的研究种认为其对乙醇转化率和</w:t>
      </w:r>
      <w:r w:rsidR="00893416">
        <w:rPr>
          <w:rFonts w:hint="eastAsia"/>
        </w:rPr>
        <w:t>C</w:t>
      </w:r>
      <w:r w:rsidR="00893416">
        <w:t>4</w:t>
      </w:r>
      <w:r w:rsidR="00893416">
        <w:rPr>
          <w:rFonts w:hint="eastAsia"/>
        </w:rPr>
        <w:t>烯烃选择性没有影响。</w:t>
      </w:r>
    </w:p>
    <w:p w14:paraId="3DC2B8B1" w14:textId="195D9AA7" w:rsidR="00893416" w:rsidRDefault="00893416" w:rsidP="00893416">
      <w:pPr>
        <w:rPr>
          <w:rFonts w:cs="Times New Roman"/>
        </w:rPr>
      </w:pPr>
      <w:r>
        <w:rPr>
          <w:noProof/>
        </w:rPr>
        <w:drawing>
          <wp:inline distT="0" distB="0" distL="0" distR="0" wp14:anchorId="72342D0C" wp14:editId="65B3C5B3">
            <wp:extent cx="2628900" cy="1872000"/>
            <wp:effectExtent l="0" t="0" r="0" b="13970"/>
            <wp:docPr id="65" name="图表 65">
              <a:extLst xmlns:a="http://schemas.openxmlformats.org/drawingml/2006/main">
                <a:ext uri="{FF2B5EF4-FFF2-40B4-BE49-F238E27FC236}">
                  <a16:creationId xmlns:a16="http://schemas.microsoft.com/office/drawing/2014/main" id="{D4FACD69-87A8-4168-B109-7E9CA76A2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646DFD78" wp14:editId="3077502C">
            <wp:extent cx="2628000" cy="1872000"/>
            <wp:effectExtent l="0" t="0" r="1270" b="13970"/>
            <wp:docPr id="66" name="图表 66">
              <a:extLst xmlns:a="http://schemas.openxmlformats.org/drawingml/2006/main">
                <a:ext uri="{FF2B5EF4-FFF2-40B4-BE49-F238E27FC236}">
                  <a16:creationId xmlns:a16="http://schemas.microsoft.com/office/drawing/2014/main" id="{D4FACD69-87A8-4168-B109-7E9CA76A2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bl>
      <w:tblPr>
        <w:tblStyle w:val="a3"/>
        <w:tblW w:w="0" w:type="auto"/>
        <w:tblLook w:val="04A0" w:firstRow="1" w:lastRow="0" w:firstColumn="1" w:lastColumn="0" w:noHBand="0" w:noVBand="1"/>
      </w:tblPr>
      <w:tblGrid>
        <w:gridCol w:w="2768"/>
        <w:gridCol w:w="2769"/>
        <w:gridCol w:w="2769"/>
      </w:tblGrid>
      <w:tr w:rsidR="00893416" w14:paraId="78294D3E" w14:textId="77777777" w:rsidTr="00893416">
        <w:trPr>
          <w:cnfStyle w:val="100000000000" w:firstRow="1" w:lastRow="0" w:firstColumn="0" w:lastColumn="0" w:oddVBand="0" w:evenVBand="0" w:oddHBand="0" w:evenHBand="0" w:firstRowFirstColumn="0" w:firstRowLastColumn="0" w:lastRowFirstColumn="0" w:lastRowLastColumn="0"/>
        </w:trPr>
        <w:tc>
          <w:tcPr>
            <w:tcW w:w="2768" w:type="dxa"/>
          </w:tcPr>
          <w:p w14:paraId="6D37433E" w14:textId="77777777" w:rsidR="00893416" w:rsidRDefault="00893416" w:rsidP="00893416">
            <w:pPr>
              <w:rPr>
                <w:rFonts w:cs="Times New Roman"/>
              </w:rPr>
            </w:pPr>
          </w:p>
        </w:tc>
        <w:tc>
          <w:tcPr>
            <w:tcW w:w="2769" w:type="dxa"/>
          </w:tcPr>
          <w:p w14:paraId="7C1B906A" w14:textId="3FBF6744" w:rsidR="00893416" w:rsidRDefault="00893416" w:rsidP="00893416">
            <w:pPr>
              <w:rPr>
                <w:rFonts w:cs="Times New Roman"/>
              </w:rPr>
            </w:pPr>
            <w:r>
              <w:rPr>
                <w:rFonts w:cs="Times New Roman" w:hint="eastAsia"/>
              </w:rPr>
              <w:t>F</w:t>
            </w:r>
          </w:p>
        </w:tc>
        <w:tc>
          <w:tcPr>
            <w:tcW w:w="2769" w:type="dxa"/>
          </w:tcPr>
          <w:p w14:paraId="48802C1E" w14:textId="3F402ABD" w:rsidR="00893416" w:rsidRDefault="00893416" w:rsidP="00893416">
            <w:pPr>
              <w:rPr>
                <w:rFonts w:cs="Times New Roman"/>
              </w:rPr>
            </w:pPr>
            <w:r>
              <w:rPr>
                <w:rFonts w:cs="Times New Roman" w:hint="eastAsia"/>
              </w:rPr>
              <w:t>显著性</w:t>
            </w:r>
          </w:p>
        </w:tc>
      </w:tr>
      <w:tr w:rsidR="00893416" w14:paraId="4F033AE1" w14:textId="77777777" w:rsidTr="00893416">
        <w:tc>
          <w:tcPr>
            <w:tcW w:w="2768" w:type="dxa"/>
          </w:tcPr>
          <w:p w14:paraId="63853543" w14:textId="43B34356" w:rsidR="00893416" w:rsidRDefault="00893416" w:rsidP="00893416">
            <w:pPr>
              <w:rPr>
                <w:rFonts w:cs="Times New Roman"/>
              </w:rPr>
            </w:pPr>
            <w:r>
              <w:rPr>
                <w:rFonts w:cs="Times New Roman" w:hint="eastAsia"/>
              </w:rPr>
              <w:t>乙醇转化率</w:t>
            </w:r>
          </w:p>
        </w:tc>
        <w:tc>
          <w:tcPr>
            <w:tcW w:w="2769" w:type="dxa"/>
          </w:tcPr>
          <w:p w14:paraId="0859415B" w14:textId="3D92B0F2" w:rsidR="00893416" w:rsidRDefault="00893416" w:rsidP="00893416">
            <w:pPr>
              <w:rPr>
                <w:rFonts w:cs="Times New Roman"/>
              </w:rPr>
            </w:pPr>
            <w:r>
              <w:rPr>
                <w:rFonts w:cs="Times New Roman" w:hint="eastAsia"/>
              </w:rPr>
              <w:t>0</w:t>
            </w:r>
            <w:r>
              <w:rPr>
                <w:rFonts w:cs="Times New Roman"/>
              </w:rPr>
              <w:t>.001</w:t>
            </w:r>
          </w:p>
        </w:tc>
        <w:tc>
          <w:tcPr>
            <w:tcW w:w="2769" w:type="dxa"/>
          </w:tcPr>
          <w:p w14:paraId="632CF6C1" w14:textId="4027611F" w:rsidR="00893416" w:rsidRDefault="00893416" w:rsidP="00893416">
            <w:pPr>
              <w:rPr>
                <w:rFonts w:cs="Times New Roman"/>
              </w:rPr>
            </w:pPr>
            <w:r>
              <w:rPr>
                <w:rFonts w:cs="Times New Roman" w:hint="eastAsia"/>
              </w:rPr>
              <w:t>0</w:t>
            </w:r>
            <w:r>
              <w:rPr>
                <w:rFonts w:cs="Times New Roman"/>
              </w:rPr>
              <w:t>.975</w:t>
            </w:r>
          </w:p>
        </w:tc>
      </w:tr>
      <w:tr w:rsidR="00893416" w14:paraId="2A1D43D1" w14:textId="77777777" w:rsidTr="00893416">
        <w:tc>
          <w:tcPr>
            <w:tcW w:w="2768" w:type="dxa"/>
          </w:tcPr>
          <w:p w14:paraId="49F6B1BD" w14:textId="1150F658" w:rsidR="00893416" w:rsidRDefault="00893416" w:rsidP="00893416">
            <w:pPr>
              <w:rPr>
                <w:rFonts w:cs="Times New Roman"/>
              </w:rPr>
            </w:pPr>
            <w:r>
              <w:rPr>
                <w:rFonts w:cs="Times New Roman" w:hint="eastAsia"/>
              </w:rPr>
              <w:t>C</w:t>
            </w:r>
            <w:r>
              <w:rPr>
                <w:rFonts w:cs="Times New Roman"/>
              </w:rPr>
              <w:t>4</w:t>
            </w:r>
            <w:r>
              <w:rPr>
                <w:rFonts w:cs="Times New Roman" w:hint="eastAsia"/>
              </w:rPr>
              <w:t>烯烃选择性</w:t>
            </w:r>
          </w:p>
        </w:tc>
        <w:tc>
          <w:tcPr>
            <w:tcW w:w="2769" w:type="dxa"/>
          </w:tcPr>
          <w:p w14:paraId="180D7DFF" w14:textId="1436940C" w:rsidR="00893416" w:rsidRDefault="00893416" w:rsidP="00893416">
            <w:pPr>
              <w:rPr>
                <w:rFonts w:cs="Times New Roman"/>
              </w:rPr>
            </w:pPr>
            <w:r>
              <w:rPr>
                <w:rFonts w:cs="Times New Roman" w:hint="eastAsia"/>
              </w:rPr>
              <w:t>0</w:t>
            </w:r>
            <w:r>
              <w:rPr>
                <w:rFonts w:cs="Times New Roman"/>
              </w:rPr>
              <w:t>.052</w:t>
            </w:r>
          </w:p>
        </w:tc>
        <w:tc>
          <w:tcPr>
            <w:tcW w:w="2769" w:type="dxa"/>
          </w:tcPr>
          <w:p w14:paraId="58A76D69" w14:textId="0AA4CF54" w:rsidR="00893416" w:rsidRDefault="00893416" w:rsidP="00893416">
            <w:pPr>
              <w:rPr>
                <w:rFonts w:cs="Times New Roman"/>
              </w:rPr>
            </w:pPr>
            <w:r>
              <w:rPr>
                <w:rFonts w:cs="Times New Roman" w:hint="eastAsia"/>
              </w:rPr>
              <w:t>0</w:t>
            </w:r>
            <w:r>
              <w:rPr>
                <w:rFonts w:cs="Times New Roman"/>
              </w:rPr>
              <w:t>.825</w:t>
            </w:r>
          </w:p>
        </w:tc>
      </w:tr>
    </w:tbl>
    <w:p w14:paraId="1ED8718F" w14:textId="3368F179" w:rsidR="00893416" w:rsidRDefault="004755E6" w:rsidP="004755E6">
      <w:pPr>
        <w:pStyle w:val="4"/>
      </w:pPr>
      <w:r>
        <w:rPr>
          <w:rFonts w:hint="eastAsia"/>
        </w:rPr>
        <w:t>5</w:t>
      </w:r>
      <w:r>
        <w:t xml:space="preserve">.2.1 </w:t>
      </w:r>
      <w:r>
        <w:rPr>
          <w:rFonts w:hint="eastAsia"/>
        </w:rPr>
        <w:t>研究方法</w:t>
      </w:r>
    </w:p>
    <w:p w14:paraId="5C047DDB" w14:textId="6C7F0A21" w:rsidR="004755E6" w:rsidRDefault="004755E6" w:rsidP="004755E6">
      <w:r>
        <w:tab/>
      </w:r>
      <w:r>
        <w:rPr>
          <w:rFonts w:hint="eastAsia"/>
        </w:rPr>
        <w:t>在研究乙醇转化率以及</w:t>
      </w:r>
      <w:r>
        <w:rPr>
          <w:rFonts w:hint="eastAsia"/>
        </w:rPr>
        <w:t>C</w:t>
      </w:r>
      <w:r>
        <w:t>4</w:t>
      </w:r>
      <w:r>
        <w:rPr>
          <w:rFonts w:hint="eastAsia"/>
        </w:rPr>
        <w:t>烯烃选择性是如何受催化剂组合以及温度的影响时，我们需要使用控制变量法，即欲确定某一因素的影响时，需要控制其他的因素保持不变，只改变该因素，从而得到观察结果，并进一步分析。</w:t>
      </w:r>
      <w:r w:rsidR="00AF105D">
        <w:rPr>
          <w:rFonts w:hint="eastAsia"/>
        </w:rPr>
        <w:t>在得到定性分析结果后，我们仍然需要尝试使用数学模型来得到定量拟合的结果。</w:t>
      </w:r>
    </w:p>
    <w:p w14:paraId="5E450D81" w14:textId="46F1E88A" w:rsidR="00E0560B" w:rsidRPr="004755E6" w:rsidRDefault="00C3144B" w:rsidP="004755E6">
      <w:r>
        <w:object w:dxaOrig="7434" w:dyaOrig="7854" w14:anchorId="5B758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392.75pt" o:ole="">
            <v:imagedata r:id="rId30" o:title=""/>
          </v:shape>
          <o:OLEObject Type="Embed" ProgID="Visio.Drawing.15" ShapeID="_x0000_i1025" DrawAspect="Content" ObjectID="_1692971581" r:id="rId31"/>
        </w:object>
      </w:r>
    </w:p>
    <w:p w14:paraId="515CACE0" w14:textId="77777777" w:rsidR="004278A3" w:rsidRDefault="00893416" w:rsidP="003C0960">
      <w:pPr>
        <w:rPr>
          <w:rFonts w:cs="Times New Roman"/>
        </w:rPr>
      </w:pPr>
      <w:r>
        <w:rPr>
          <w:rFonts w:cs="Times New Roman"/>
        </w:rPr>
        <w:tab/>
      </w:r>
    </w:p>
    <w:p w14:paraId="3CA3C318" w14:textId="1D2ACADC" w:rsidR="003C0960" w:rsidRPr="00F1386F" w:rsidRDefault="004278A3" w:rsidP="003C0960">
      <w:r>
        <w:rPr>
          <w:rFonts w:cs="Times New Roman"/>
        </w:rPr>
        <w:tab/>
      </w:r>
      <w:r w:rsidR="00C3144B">
        <w:rPr>
          <w:rFonts w:cs="Times New Roman" w:hint="eastAsia"/>
        </w:rPr>
        <w:t>我们要研究的</w:t>
      </w:r>
      <w:r w:rsidR="00325428">
        <w:rPr>
          <w:rFonts w:cs="Times New Roman" w:hint="eastAsia"/>
        </w:rPr>
        <w:t>影响乙醇转化率和</w:t>
      </w:r>
      <w:r w:rsidR="00325428">
        <w:rPr>
          <w:rFonts w:cs="Times New Roman" w:hint="eastAsia"/>
        </w:rPr>
        <w:t>C</w:t>
      </w:r>
      <w:r w:rsidR="00325428">
        <w:rPr>
          <w:rFonts w:cs="Times New Roman"/>
        </w:rPr>
        <w:t>4</w:t>
      </w:r>
      <w:r w:rsidR="00325428">
        <w:rPr>
          <w:rFonts w:cs="Times New Roman" w:hint="eastAsia"/>
        </w:rPr>
        <w:t>烯烃</w:t>
      </w:r>
      <w:r w:rsidR="00205296">
        <w:rPr>
          <w:rFonts w:cs="Times New Roman" w:hint="eastAsia"/>
        </w:rPr>
        <w:t>选择性</w:t>
      </w:r>
      <w:r w:rsidR="00325428">
        <w:rPr>
          <w:rFonts w:cs="Times New Roman" w:hint="eastAsia"/>
        </w:rPr>
        <w:t>的催化剂因素</w:t>
      </w:r>
      <w:r w:rsidR="00EA3C3F">
        <w:rPr>
          <w:rFonts w:cs="Times New Roman" w:hint="eastAsia"/>
        </w:rPr>
        <w:t>有</w:t>
      </w:r>
      <w:r w:rsidR="00325428">
        <w:rPr>
          <w:rFonts w:cs="Times New Roman" w:hint="eastAsia"/>
        </w:rPr>
        <w:t>以下几种：</w:t>
      </w:r>
    </w:p>
    <w:tbl>
      <w:tblPr>
        <w:tblStyle w:val="a3"/>
        <w:tblW w:w="0" w:type="auto"/>
        <w:tblLook w:val="04A0" w:firstRow="1" w:lastRow="0" w:firstColumn="1" w:lastColumn="0" w:noHBand="0" w:noVBand="1"/>
      </w:tblPr>
      <w:tblGrid>
        <w:gridCol w:w="2954"/>
        <w:gridCol w:w="2858"/>
        <w:gridCol w:w="2494"/>
      </w:tblGrid>
      <w:tr w:rsidR="00EA3C3F" w14:paraId="07E22BB3" w14:textId="63508FCE" w:rsidTr="00F157B5">
        <w:trPr>
          <w:cnfStyle w:val="100000000000" w:firstRow="1" w:lastRow="0" w:firstColumn="0" w:lastColumn="0" w:oddVBand="0" w:evenVBand="0" w:oddHBand="0" w:evenHBand="0" w:firstRowFirstColumn="0" w:firstRowLastColumn="0" w:lastRowFirstColumn="0" w:lastRowLastColumn="0"/>
        </w:trPr>
        <w:tc>
          <w:tcPr>
            <w:tcW w:w="2954" w:type="dxa"/>
          </w:tcPr>
          <w:p w14:paraId="11744229" w14:textId="2C47FA6E" w:rsidR="00EA3C3F" w:rsidRDefault="00EA3C3F" w:rsidP="003C0960">
            <w:pPr>
              <w:rPr>
                <w:rFonts w:cs="Times New Roman"/>
              </w:rPr>
            </w:pPr>
            <w:r>
              <w:rPr>
                <w:rFonts w:cs="Times New Roman" w:hint="eastAsia"/>
              </w:rPr>
              <w:t>因素名称</w:t>
            </w:r>
          </w:p>
        </w:tc>
        <w:tc>
          <w:tcPr>
            <w:tcW w:w="2858" w:type="dxa"/>
          </w:tcPr>
          <w:p w14:paraId="341AEC26" w14:textId="78A8FDAF" w:rsidR="00EA3C3F" w:rsidRDefault="00EA3C3F" w:rsidP="003C0960">
            <w:pPr>
              <w:rPr>
                <w:rFonts w:cs="Times New Roman"/>
              </w:rPr>
            </w:pPr>
            <w:r>
              <w:rPr>
                <w:rFonts w:cs="Times New Roman" w:hint="eastAsia"/>
              </w:rPr>
              <w:t>因素说明</w:t>
            </w:r>
          </w:p>
        </w:tc>
        <w:tc>
          <w:tcPr>
            <w:tcW w:w="2494" w:type="dxa"/>
          </w:tcPr>
          <w:p w14:paraId="24A9BF29" w14:textId="339DC248" w:rsidR="00EA3C3F" w:rsidRDefault="00EA3C3F" w:rsidP="003C0960">
            <w:pPr>
              <w:rPr>
                <w:rFonts w:cs="Times New Roman"/>
              </w:rPr>
            </w:pPr>
            <w:r>
              <w:rPr>
                <w:rFonts w:cs="Times New Roman" w:hint="eastAsia"/>
              </w:rPr>
              <w:t>因素单位</w:t>
            </w:r>
          </w:p>
        </w:tc>
      </w:tr>
      <w:tr w:rsidR="00EA3C3F" w14:paraId="405FAE31" w14:textId="1F173BE6" w:rsidTr="00F157B5">
        <w:tc>
          <w:tcPr>
            <w:tcW w:w="2954" w:type="dxa"/>
          </w:tcPr>
          <w:p w14:paraId="0AB326DB" w14:textId="226CB264" w:rsidR="00EA3C3F" w:rsidRDefault="00EA3C3F" w:rsidP="003C0960">
            <w:pPr>
              <w:rPr>
                <w:rFonts w:cs="Times New Roman"/>
              </w:rPr>
            </w:pPr>
            <w:r>
              <w:t>Co</w:t>
            </w:r>
            <w:r>
              <w:t>负载量</w:t>
            </w:r>
          </w:p>
        </w:tc>
        <w:tc>
          <w:tcPr>
            <w:tcW w:w="2858" w:type="dxa"/>
          </w:tcPr>
          <w:p w14:paraId="15E65536" w14:textId="6424F7D2" w:rsidR="00EA3C3F" w:rsidRPr="00EA3C3F" w:rsidRDefault="004F2EDB" w:rsidP="003C0960">
            <w:pPr>
              <w:rPr>
                <w:rFonts w:cs="Times New Roman"/>
              </w:rPr>
            </w:pPr>
            <m:oMathPara>
              <m:oMathParaPr>
                <m:jc m:val="left"/>
              </m:oMathParaPr>
              <m:oMath>
                <m:f>
                  <m:fPr>
                    <m:type m:val="lin"/>
                    <m:ctrlPr>
                      <w:rPr>
                        <w:rFonts w:ascii="Cambria Math" w:hAnsi="Cambria Math" w:cs="Times New Roman"/>
                      </w:rPr>
                    </m:ctrlPr>
                  </m:fPr>
                  <m:num>
                    <m:r>
                      <w:rPr>
                        <w:rFonts w:ascii="Cambria Math" w:hAnsi="Cambria Math" w:cs="Times New Roman"/>
                      </w:rPr>
                      <m:t>M(Co)</m:t>
                    </m:r>
                  </m:num>
                  <m:den>
                    <m:r>
                      <w:rPr>
                        <w:rFonts w:ascii="Cambria Math" w:hAnsi="Cambria Math" w:cs="Times New Roman"/>
                      </w:rPr>
                      <m:t>SiO2</m:t>
                    </m:r>
                  </m:den>
                </m:f>
              </m:oMath>
            </m:oMathPara>
          </w:p>
        </w:tc>
        <w:tc>
          <w:tcPr>
            <w:tcW w:w="2494" w:type="dxa"/>
          </w:tcPr>
          <w:p w14:paraId="59619C47" w14:textId="77928991" w:rsidR="00EA3C3F" w:rsidRPr="00EA3C3F" w:rsidRDefault="00EA3C3F" w:rsidP="003C0960">
            <w:pPr>
              <w:rPr>
                <w:rFonts w:cs="Times New Roman"/>
              </w:rPr>
            </w:pPr>
            <m:oMathPara>
              <m:oMathParaPr>
                <m:jc m:val="left"/>
              </m:oMathParaPr>
              <m:oMath>
                <m:r>
                  <m:rPr>
                    <m:sty m:val="p"/>
                  </m:rPr>
                  <w:rPr>
                    <w:rFonts w:ascii="Cambria Math" w:hAnsi="Cambria Math" w:cs="Times New Roman"/>
                  </w:rPr>
                  <m:t>1wt%</m:t>
                </m:r>
              </m:oMath>
            </m:oMathPara>
          </w:p>
        </w:tc>
      </w:tr>
      <w:tr w:rsidR="00EA3C3F" w14:paraId="2A9F1DBF" w14:textId="10B532B4" w:rsidTr="00F157B5">
        <w:tc>
          <w:tcPr>
            <w:tcW w:w="2954" w:type="dxa"/>
          </w:tcPr>
          <w:p w14:paraId="31AA62C5" w14:textId="277708AC" w:rsidR="00EA3C3F" w:rsidRPr="00EA3C3F" w:rsidRDefault="00EA3C3F" w:rsidP="003C0960">
            <w:pPr>
              <w:rPr>
                <w:rFonts w:cs="Times New Roman"/>
              </w:rPr>
            </w:pPr>
            <w:r>
              <w:t xml:space="preserve">Co/SiO2 </w:t>
            </w:r>
            <w:r>
              <w:t>和</w:t>
            </w:r>
            <w:r>
              <w:t>HAP</w:t>
            </w:r>
            <w:r>
              <w:t>装料比</w:t>
            </w:r>
          </w:p>
        </w:tc>
        <w:tc>
          <w:tcPr>
            <w:tcW w:w="2858" w:type="dxa"/>
          </w:tcPr>
          <w:p w14:paraId="709BF8A7" w14:textId="769008AB" w:rsidR="00EA3C3F" w:rsidRPr="00EA3C3F" w:rsidRDefault="004F2EDB" w:rsidP="003C0960">
            <w:pPr>
              <w:rPr>
                <w:rFonts w:cs="Times New Roman"/>
              </w:rPr>
            </w:pPr>
            <m:oMathPara>
              <m:oMathParaPr>
                <m:jc m:val="left"/>
              </m:oMathParaPr>
              <m:oMath>
                <m:f>
                  <m:fPr>
                    <m:type m:val="lin"/>
                    <m:ctrlPr>
                      <w:rPr>
                        <w:rFonts w:ascii="Cambria Math" w:hAnsi="Cambria Math" w:cs="Times New Roman"/>
                      </w:rPr>
                    </m:ctrlPr>
                  </m:fPr>
                  <m:num>
                    <m:r>
                      <w:rPr>
                        <w:rFonts w:ascii="Cambria Math" w:hAnsi="Cambria Math" w:cs="Times New Roman"/>
                      </w:rPr>
                      <m:t>M(Co/SiO2)</m:t>
                    </m:r>
                  </m:num>
                  <m:den>
                    <m:r>
                      <w:rPr>
                        <w:rFonts w:ascii="Cambria Math" w:hAnsi="Cambria Math" w:cs="Times New Roman"/>
                      </w:rPr>
                      <m:t>HAP</m:t>
                    </m:r>
                  </m:den>
                </m:f>
              </m:oMath>
            </m:oMathPara>
          </w:p>
        </w:tc>
        <w:tc>
          <w:tcPr>
            <w:tcW w:w="2494" w:type="dxa"/>
          </w:tcPr>
          <w:p w14:paraId="1266CDE1" w14:textId="24043BEA" w:rsidR="00EA3C3F" w:rsidRPr="00EA3C3F" w:rsidRDefault="00EA3C3F" w:rsidP="003C0960">
            <w:pPr>
              <w:rPr>
                <w:rFonts w:cs="Times New Roman"/>
              </w:rPr>
            </w:pPr>
            <m:oMathPara>
              <m:oMathParaPr>
                <m:jc m:val="left"/>
              </m:oMathParaPr>
              <m:oMath>
                <m:r>
                  <m:rPr>
                    <m:sty m:val="p"/>
                  </m:rPr>
                  <w:rPr>
                    <w:rFonts w:ascii="Cambria Math" w:hAnsi="Cambria Math" w:cs="Times New Roman"/>
                  </w:rPr>
                  <m:t>%</m:t>
                </m:r>
              </m:oMath>
            </m:oMathPara>
          </w:p>
        </w:tc>
      </w:tr>
      <w:tr w:rsidR="00EA3C3F" w14:paraId="2FBB5AEA" w14:textId="0CF4E3D8" w:rsidTr="00F157B5">
        <w:tc>
          <w:tcPr>
            <w:tcW w:w="2954" w:type="dxa"/>
          </w:tcPr>
          <w:p w14:paraId="354504A0" w14:textId="09DD2520" w:rsidR="00EA3C3F" w:rsidRDefault="00EA3C3F" w:rsidP="003C0960">
            <w:pPr>
              <w:rPr>
                <w:rFonts w:cs="Times New Roman"/>
              </w:rPr>
            </w:pPr>
            <w:r>
              <w:t>乙醇浓度</w:t>
            </w:r>
          </w:p>
        </w:tc>
        <w:tc>
          <w:tcPr>
            <w:tcW w:w="2858" w:type="dxa"/>
          </w:tcPr>
          <w:p w14:paraId="33CF389B" w14:textId="05E80C0A" w:rsidR="00EA3C3F" w:rsidRDefault="00EA3C3F" w:rsidP="003C0960">
            <w:pPr>
              <w:rPr>
                <w:rFonts w:cs="Times New Roman"/>
              </w:rPr>
            </w:pPr>
            <w:r>
              <w:rPr>
                <w:rFonts w:cs="Times New Roman" w:hint="eastAsia"/>
              </w:rPr>
              <w:t>每分钟加入乙醇的毫升数</w:t>
            </w:r>
          </w:p>
        </w:tc>
        <w:tc>
          <w:tcPr>
            <w:tcW w:w="2494" w:type="dxa"/>
          </w:tcPr>
          <w:p w14:paraId="29D5844D" w14:textId="7D995D26" w:rsidR="00EA3C3F" w:rsidRPr="00EA3C3F" w:rsidRDefault="004F2EDB" w:rsidP="003C0960">
            <w:pPr>
              <w:rPr>
                <w:rFonts w:cs="Times New Roman"/>
              </w:rPr>
            </w:pPr>
            <m:oMathPara>
              <m:oMathParaPr>
                <m:jc m:val="left"/>
              </m:oMathParaPr>
              <m:oMath>
                <m:f>
                  <m:fPr>
                    <m:type m:val="lin"/>
                    <m:ctrlPr>
                      <w:rPr>
                        <w:rFonts w:ascii="Cambria Math" w:hAnsi="Cambria Math" w:cs="Times New Roman"/>
                      </w:rPr>
                    </m:ctrlPr>
                  </m:fPr>
                  <m:num>
                    <m:r>
                      <w:rPr>
                        <w:rFonts w:ascii="Cambria Math" w:hAnsi="Cambria Math" w:cs="Times New Roman"/>
                      </w:rPr>
                      <m:t>ml</m:t>
                    </m:r>
                  </m:num>
                  <m:den>
                    <m:r>
                      <w:rPr>
                        <w:rFonts w:ascii="Cambria Math" w:hAnsi="Cambria Math" w:cs="Times New Roman"/>
                      </w:rPr>
                      <m:t>min</m:t>
                    </m:r>
                  </m:den>
                </m:f>
              </m:oMath>
            </m:oMathPara>
          </w:p>
        </w:tc>
      </w:tr>
      <w:tr w:rsidR="004278A3" w14:paraId="2849FAAB" w14:textId="77777777" w:rsidTr="00F157B5">
        <w:tc>
          <w:tcPr>
            <w:tcW w:w="2954" w:type="dxa"/>
          </w:tcPr>
          <w:p w14:paraId="786D5F68" w14:textId="4E7226F1" w:rsidR="004278A3" w:rsidRDefault="004278A3" w:rsidP="003C0960">
            <w:r>
              <w:rPr>
                <w:rFonts w:hint="eastAsia"/>
              </w:rPr>
              <w:t>温度</w:t>
            </w:r>
          </w:p>
        </w:tc>
        <w:tc>
          <w:tcPr>
            <w:tcW w:w="2858" w:type="dxa"/>
          </w:tcPr>
          <w:p w14:paraId="16F21BAF" w14:textId="4DA622ED" w:rsidR="004278A3" w:rsidRDefault="004278A3" w:rsidP="003C0960">
            <w:pPr>
              <w:rPr>
                <w:rFonts w:cs="Times New Roman"/>
              </w:rPr>
            </w:pPr>
            <w:r>
              <w:rPr>
                <w:rFonts w:cs="Times New Roman" w:hint="eastAsia"/>
              </w:rPr>
              <w:t>反应温度</w:t>
            </w:r>
          </w:p>
        </w:tc>
        <w:tc>
          <w:tcPr>
            <w:tcW w:w="2494" w:type="dxa"/>
          </w:tcPr>
          <w:p w14:paraId="611CC8A3" w14:textId="38ACA7DB" w:rsidR="004278A3" w:rsidRPr="00F251FD" w:rsidRDefault="004278A3" w:rsidP="003C0960">
            <w:pPr>
              <w:rPr>
                <w:rFonts w:cs="Times New Roman"/>
              </w:rPr>
            </w:pPr>
            <w:r>
              <w:rPr>
                <w:rFonts w:cs="Times New Roman" w:hint="eastAsia"/>
              </w:rPr>
              <w:t>℃</w:t>
            </w:r>
          </w:p>
        </w:tc>
      </w:tr>
    </w:tbl>
    <w:p w14:paraId="28D59675" w14:textId="0584CB3E" w:rsidR="001F1A95" w:rsidRDefault="001F1A95" w:rsidP="001F1A95">
      <w:pPr>
        <w:pStyle w:val="4"/>
      </w:pPr>
      <w:r>
        <w:t xml:space="preserve">5.2.2 </w:t>
      </w:r>
      <w:r>
        <w:rPr>
          <w:rFonts w:hint="eastAsia"/>
        </w:rPr>
        <w:t>定性分析</w:t>
      </w:r>
    </w:p>
    <w:p w14:paraId="4B73CFC9" w14:textId="173413F4" w:rsidR="00325428" w:rsidRDefault="001F1A95" w:rsidP="001F1A95">
      <w:r>
        <w:tab/>
      </w:r>
      <w:r>
        <w:rPr>
          <w:rFonts w:hint="eastAsia"/>
        </w:rPr>
        <w:t>首先研究</w:t>
      </w:r>
      <w:r w:rsidR="004278A3">
        <w:rPr>
          <w:rFonts w:hint="eastAsia"/>
        </w:rPr>
        <w:t>Co</w:t>
      </w:r>
      <w:r w:rsidR="004278A3">
        <w:rPr>
          <w:rFonts w:hint="eastAsia"/>
        </w:rPr>
        <w:t>负载量的影响</w:t>
      </w:r>
      <w:r>
        <w:rPr>
          <w:rFonts w:hint="eastAsia"/>
        </w:rPr>
        <w:t>：</w:t>
      </w:r>
    </w:p>
    <w:p w14:paraId="47799394" w14:textId="126D839D" w:rsidR="004278A3" w:rsidRPr="004278A3" w:rsidRDefault="003D3429" w:rsidP="004278A3">
      <w:r>
        <w:tab/>
      </w:r>
      <w:r w:rsidR="004278A3">
        <w:rPr>
          <w:rFonts w:hint="eastAsia"/>
        </w:rPr>
        <w:t>通过题目给的数据可以观察到，</w:t>
      </w:r>
      <w:r>
        <w:rPr>
          <w:rFonts w:hint="eastAsia"/>
        </w:rPr>
        <w:t>在</w:t>
      </w:r>
      <w:r>
        <w:rPr>
          <w:rFonts w:hint="eastAsia"/>
        </w:rPr>
        <w:t>A</w:t>
      </w:r>
      <w:r>
        <w:t>1</w:t>
      </w:r>
      <w:r>
        <w:rPr>
          <w:rFonts w:hint="eastAsia"/>
        </w:rPr>
        <w:t>、</w:t>
      </w:r>
      <w:r>
        <w:rPr>
          <w:rFonts w:hint="eastAsia"/>
        </w:rPr>
        <w:t>A</w:t>
      </w:r>
      <w:r>
        <w:t>2</w:t>
      </w:r>
      <w:r>
        <w:rPr>
          <w:rFonts w:hint="eastAsia"/>
        </w:rPr>
        <w:t>、</w:t>
      </w:r>
      <w:r>
        <w:rPr>
          <w:rFonts w:hint="eastAsia"/>
        </w:rPr>
        <w:t>A</w:t>
      </w:r>
      <w:r>
        <w:t>4</w:t>
      </w:r>
      <w:r>
        <w:rPr>
          <w:rFonts w:hint="eastAsia"/>
        </w:rPr>
        <w:t>、</w:t>
      </w:r>
      <w:r>
        <w:rPr>
          <w:rFonts w:hint="eastAsia"/>
        </w:rPr>
        <w:t>A</w:t>
      </w:r>
      <w:r>
        <w:t>6</w:t>
      </w:r>
      <w:r>
        <w:rPr>
          <w:rFonts w:hint="eastAsia"/>
        </w:rPr>
        <w:t>组，只有</w:t>
      </w:r>
      <w:r>
        <w:rPr>
          <w:rFonts w:hint="eastAsia"/>
        </w:rPr>
        <w:t>Co</w:t>
      </w:r>
      <w:r>
        <w:rPr>
          <w:rFonts w:hint="eastAsia"/>
        </w:rPr>
        <w:t>的负载率在发生变化，而</w:t>
      </w:r>
      <w:r>
        <w:rPr>
          <w:rFonts w:hint="eastAsia"/>
        </w:rPr>
        <w:t>Co</w:t>
      </w:r>
      <w:r>
        <w:rPr>
          <w:rFonts w:hint="eastAsia"/>
        </w:rPr>
        <w:t>负载量保持为</w:t>
      </w:r>
      <w:r>
        <w:rPr>
          <w:rFonts w:hint="eastAsia"/>
        </w:rPr>
        <w:t>1</w:t>
      </w:r>
      <w:r w:rsidR="00205296">
        <w:rPr>
          <w:rFonts w:hint="eastAsia"/>
        </w:rPr>
        <w:t>:</w:t>
      </w:r>
      <w:r>
        <w:rPr>
          <w:rFonts w:hint="eastAsia"/>
        </w:rPr>
        <w:t>1</w:t>
      </w:r>
      <w:r>
        <w:rPr>
          <w:rFonts w:hint="eastAsia"/>
        </w:rPr>
        <w:t>，</w:t>
      </w:r>
      <w:r w:rsidR="00C3144B">
        <w:rPr>
          <w:rFonts w:hint="eastAsia"/>
        </w:rPr>
        <w:t>乙醇浓度保持为</w:t>
      </w:r>
      <w:r w:rsidR="00C3144B">
        <w:rPr>
          <w:rFonts w:hint="eastAsia"/>
        </w:rPr>
        <w:t>1</w:t>
      </w:r>
      <w:r w:rsidR="00C3144B">
        <w:t>.68</w:t>
      </w:r>
      <m:oMath>
        <m:f>
          <m:fPr>
            <m:type m:val="lin"/>
            <m:ctrlPr>
              <w:rPr>
                <w:rFonts w:ascii="Cambria Math" w:hAnsi="Cambria Math"/>
              </w:rPr>
            </m:ctrlPr>
          </m:fPr>
          <m:num>
            <m:r>
              <w:rPr>
                <w:rFonts w:ascii="Cambria Math" w:hAnsi="Cambria Math"/>
              </w:rPr>
              <m:t>ml</m:t>
            </m:r>
          </m:num>
          <m:den>
            <m:r>
              <w:rPr>
                <w:rFonts w:ascii="Cambria Math" w:hAnsi="Cambria Math"/>
              </w:rPr>
              <m:t>min</m:t>
            </m:r>
          </m:den>
        </m:f>
      </m:oMath>
      <w:r w:rsidR="00C3144B">
        <w:rPr>
          <w:rFonts w:hint="eastAsia"/>
        </w:rPr>
        <w:t>。</w:t>
      </w:r>
    </w:p>
    <w:p w14:paraId="12D581A0" w14:textId="77777777" w:rsidR="00C3144B" w:rsidRDefault="004278A3" w:rsidP="00C3144B">
      <w:pPr>
        <w:jc w:val="center"/>
      </w:pPr>
      <w:r>
        <w:rPr>
          <w:noProof/>
        </w:rPr>
        <w:lastRenderedPageBreak/>
        <w:drawing>
          <wp:inline distT="0" distB="0" distL="0" distR="0" wp14:anchorId="46CC5EA2" wp14:editId="5FA4797A">
            <wp:extent cx="3600000" cy="2520000"/>
            <wp:effectExtent l="0" t="0" r="635" b="13970"/>
            <wp:docPr id="67" name="图表 67">
              <a:extLst xmlns:a="http://schemas.openxmlformats.org/drawingml/2006/main">
                <a:ext uri="{FF2B5EF4-FFF2-40B4-BE49-F238E27FC236}">
                  <a16:creationId xmlns:a16="http://schemas.microsoft.com/office/drawing/2014/main" id="{02F5461B-344F-4CE9-BE76-C4FFB9A36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5F8BB12" w14:textId="1FB59CF8" w:rsidR="00C3144B" w:rsidRDefault="00C3144B" w:rsidP="00C3144B">
      <w:pPr>
        <w:jc w:val="left"/>
      </w:pPr>
      <w:r>
        <w:tab/>
      </w:r>
      <w:r>
        <w:rPr>
          <w:rFonts w:hint="eastAsia"/>
        </w:rPr>
        <w:t>通过上过可以发现在</w:t>
      </w:r>
      <w:r>
        <w:rPr>
          <w:rFonts w:hint="eastAsia"/>
        </w:rPr>
        <w:t>2</w:t>
      </w:r>
      <w:r>
        <w:t>75</w:t>
      </w:r>
      <w:r>
        <w:rPr>
          <w:rFonts w:hint="eastAsia"/>
        </w:rPr>
        <w:t>℃到</w:t>
      </w:r>
      <w:r>
        <w:t>325</w:t>
      </w:r>
      <w:r>
        <w:rPr>
          <w:rFonts w:hint="eastAsia"/>
        </w:rPr>
        <w:t>℃之间，乙醇转化率在</w:t>
      </w:r>
      <w:r>
        <w:rPr>
          <w:rFonts w:hint="eastAsia"/>
        </w:rPr>
        <w:t>Co</w:t>
      </w:r>
      <w:r>
        <w:rPr>
          <w:rFonts w:hint="eastAsia"/>
        </w:rPr>
        <w:t>负载量为</w:t>
      </w:r>
      <w:r>
        <w:rPr>
          <w:rFonts w:hint="eastAsia"/>
        </w:rPr>
        <w:t>2wt</w:t>
      </w:r>
      <w:r>
        <w:t>%</w:t>
      </w:r>
      <w:r>
        <w:rPr>
          <w:rFonts w:hint="eastAsia"/>
        </w:rPr>
        <w:t>时最好，而在</w:t>
      </w:r>
      <w:r>
        <w:rPr>
          <w:rFonts w:hint="eastAsia"/>
        </w:rPr>
        <w:t>4</w:t>
      </w:r>
      <w:r>
        <w:t>00</w:t>
      </w:r>
      <w:r>
        <w:rPr>
          <w:rFonts w:hint="eastAsia"/>
        </w:rPr>
        <w:t>℃时候，由于缺失数据，无法确定</w:t>
      </w:r>
      <w:r>
        <w:t>2</w:t>
      </w:r>
      <w:r>
        <w:rPr>
          <w:rFonts w:hint="eastAsia"/>
        </w:rPr>
        <w:t>wt</w:t>
      </w:r>
      <w:r>
        <w:t>%</w:t>
      </w:r>
      <w:r>
        <w:rPr>
          <w:rFonts w:hint="eastAsia"/>
        </w:rPr>
        <w:t>是否仍然为最优条件，但是可以大致上肯定</w:t>
      </w:r>
      <w:r>
        <w:rPr>
          <w:rFonts w:hint="eastAsia"/>
        </w:rPr>
        <w:t>2wt</w:t>
      </w:r>
      <w:r>
        <w:t>%</w:t>
      </w:r>
      <w:r>
        <w:rPr>
          <w:rFonts w:hint="eastAsia"/>
        </w:rPr>
        <w:t>仍然为较优数据。</w:t>
      </w:r>
    </w:p>
    <w:p w14:paraId="342491CB" w14:textId="4CD6409C" w:rsidR="004278A3" w:rsidRDefault="004278A3" w:rsidP="00C3144B">
      <w:pPr>
        <w:jc w:val="center"/>
      </w:pPr>
      <w:r>
        <w:rPr>
          <w:noProof/>
        </w:rPr>
        <w:drawing>
          <wp:inline distT="0" distB="0" distL="0" distR="0" wp14:anchorId="287712D3" wp14:editId="4B603448">
            <wp:extent cx="3600000" cy="2520000"/>
            <wp:effectExtent l="0" t="0" r="635" b="13970"/>
            <wp:docPr id="68" name="图表 68">
              <a:extLst xmlns:a="http://schemas.openxmlformats.org/drawingml/2006/main">
                <a:ext uri="{FF2B5EF4-FFF2-40B4-BE49-F238E27FC236}">
                  <a16:creationId xmlns:a16="http://schemas.microsoft.com/office/drawing/2014/main" id="{09B3883F-AEF5-4BB7-BD96-00E3188C21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2797F88" w14:textId="4E1645F0" w:rsidR="00C3144B" w:rsidRDefault="00AC5187" w:rsidP="00C3144B">
      <w:pPr>
        <w:jc w:val="left"/>
      </w:pPr>
      <w:r>
        <w:tab/>
      </w:r>
      <w:r w:rsidR="00C3144B">
        <w:rPr>
          <w:rFonts w:hint="eastAsia"/>
        </w:rPr>
        <w:t>通过在</w:t>
      </w:r>
      <w:r>
        <w:rPr>
          <w:rFonts w:hint="eastAsia"/>
        </w:rPr>
        <w:t>3</w:t>
      </w:r>
      <w:r>
        <w:t>50</w:t>
      </w:r>
      <w:r>
        <w:rPr>
          <w:rFonts w:hint="eastAsia"/>
        </w:rPr>
        <w:t>℃之前</w:t>
      </w:r>
      <w:r>
        <w:rPr>
          <w:rFonts w:hint="eastAsia"/>
        </w:rPr>
        <w:t>Co</w:t>
      </w:r>
      <w:r>
        <w:rPr>
          <w:rFonts w:hint="eastAsia"/>
        </w:rPr>
        <w:t>负载量为</w:t>
      </w:r>
      <w:r>
        <w:rPr>
          <w:rFonts w:hint="eastAsia"/>
        </w:rPr>
        <w:t>1wt</w:t>
      </w:r>
      <w:r>
        <w:t>%</w:t>
      </w:r>
      <w:r>
        <w:rPr>
          <w:rFonts w:hint="eastAsia"/>
        </w:rPr>
        <w:t>使得</w:t>
      </w:r>
      <w:r>
        <w:rPr>
          <w:rFonts w:hint="eastAsia"/>
        </w:rPr>
        <w:t>C</w:t>
      </w:r>
      <w:r>
        <w:t>4</w:t>
      </w:r>
      <w:r>
        <w:rPr>
          <w:rFonts w:hint="eastAsia"/>
        </w:rPr>
        <w:t>烯烃选择性一直具有显著的优势，推断在</w:t>
      </w:r>
      <w:r>
        <w:rPr>
          <w:rFonts w:hint="eastAsia"/>
        </w:rPr>
        <w:t>4</w:t>
      </w:r>
      <w:r>
        <w:t>00</w:t>
      </w:r>
      <w:r>
        <w:rPr>
          <w:rFonts w:hint="eastAsia"/>
        </w:rPr>
        <w:t>℃时仍然具有较优表现。</w:t>
      </w:r>
    </w:p>
    <w:p w14:paraId="4785F6DB" w14:textId="6CD05420" w:rsidR="00AC5187" w:rsidRDefault="001F1A95" w:rsidP="001F1A95">
      <w:r>
        <w:tab/>
      </w:r>
      <w:r>
        <w:rPr>
          <w:rFonts w:hint="eastAsia"/>
        </w:rPr>
        <w:t>接着研究</w:t>
      </w:r>
      <w:r w:rsidR="00AC5187">
        <w:t>Co/SiO</w:t>
      </w:r>
      <w:r w:rsidR="0004652E">
        <w:t>2</w:t>
      </w:r>
      <w:r w:rsidR="00AC5187">
        <w:t>和</w:t>
      </w:r>
      <w:r w:rsidR="00AC5187">
        <w:t>HAP</w:t>
      </w:r>
      <w:r w:rsidR="00AC5187">
        <w:t>装料比</w:t>
      </w:r>
      <w:r w:rsidR="00AC5187">
        <w:rPr>
          <w:rFonts w:hint="eastAsia"/>
        </w:rPr>
        <w:t>的影响</w:t>
      </w:r>
      <w:r>
        <w:rPr>
          <w:rFonts w:hint="eastAsia"/>
        </w:rPr>
        <w:t>：</w:t>
      </w:r>
    </w:p>
    <w:p w14:paraId="0EF895F6" w14:textId="54BC3354" w:rsidR="00AC5187" w:rsidRDefault="00AC5187" w:rsidP="00AC5187">
      <w:r>
        <w:tab/>
      </w:r>
      <w:r>
        <w:rPr>
          <w:rFonts w:hint="eastAsia"/>
        </w:rPr>
        <w:t>首先，原始数据中有一组特殊的数据，它是唯一没有装载</w:t>
      </w:r>
      <w:r>
        <w:rPr>
          <w:rFonts w:hint="eastAsia"/>
        </w:rPr>
        <w:t>HA</w:t>
      </w:r>
      <w:r>
        <w:t>P</w:t>
      </w:r>
      <w:r>
        <w:rPr>
          <w:rFonts w:hint="eastAsia"/>
        </w:rPr>
        <w:t>的情况，即</w:t>
      </w:r>
      <w:r>
        <w:rPr>
          <w:rFonts w:hint="eastAsia"/>
        </w:rPr>
        <w:t>A</w:t>
      </w:r>
      <w:r>
        <w:t>11</w:t>
      </w:r>
      <w:r>
        <w:rPr>
          <w:rFonts w:hint="eastAsia"/>
        </w:rPr>
        <w:t>组，同时我们发现</w:t>
      </w:r>
      <w:r>
        <w:rPr>
          <w:rFonts w:hint="eastAsia"/>
        </w:rPr>
        <w:t>A</w:t>
      </w:r>
      <w:r>
        <w:t>12</w:t>
      </w:r>
      <w:r>
        <w:rPr>
          <w:rFonts w:hint="eastAsia"/>
        </w:rPr>
        <w:t>组与其仅在</w:t>
      </w:r>
      <w:r>
        <w:rPr>
          <w:rFonts w:hint="eastAsia"/>
        </w:rPr>
        <w:t>HAP</w:t>
      </w:r>
      <w:r>
        <w:rPr>
          <w:rFonts w:hint="eastAsia"/>
        </w:rPr>
        <w:t>这一点反应条件不同，其余均保持</w:t>
      </w:r>
      <w:r>
        <w:rPr>
          <w:rFonts w:hint="eastAsia"/>
        </w:rPr>
        <w:t>C</w:t>
      </w:r>
      <w:r>
        <w:t>o</w:t>
      </w:r>
      <w:r>
        <w:rPr>
          <w:rFonts w:hint="eastAsia"/>
        </w:rPr>
        <w:t>负载量为</w:t>
      </w:r>
      <w:r>
        <w:rPr>
          <w:rFonts w:hint="eastAsia"/>
        </w:rPr>
        <w:t>1wt</w:t>
      </w:r>
      <w:r>
        <w:t>%</w:t>
      </w:r>
      <w:r>
        <w:rPr>
          <w:rFonts w:hint="eastAsia"/>
        </w:rPr>
        <w:t>，乙醇浓度为</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p>
    <w:p w14:paraId="530A0DC2" w14:textId="25926F40" w:rsidR="00A574C8" w:rsidRPr="00B96729" w:rsidRDefault="00A574C8" w:rsidP="00AC5187">
      <w:pPr>
        <w:rPr>
          <w:rFonts w:cs="Times New Roman"/>
        </w:rPr>
      </w:pPr>
      <w:r>
        <w:rPr>
          <w:rFonts w:cs="Times New Roman"/>
        </w:rPr>
        <w:tab/>
      </w:r>
      <w:r>
        <w:rPr>
          <w:rFonts w:cs="Times New Roman" w:hint="eastAsia"/>
        </w:rPr>
        <w:t>可以发现在所有温度下，</w:t>
      </w:r>
      <w:r>
        <w:rPr>
          <w:rFonts w:cs="Times New Roman" w:hint="eastAsia"/>
        </w:rPr>
        <w:t>A</w:t>
      </w:r>
      <w:r>
        <w:rPr>
          <w:rFonts w:cs="Times New Roman"/>
        </w:rPr>
        <w:t>12</w:t>
      </w:r>
      <w:r>
        <w:rPr>
          <w:rFonts w:cs="Times New Roman" w:hint="eastAsia"/>
        </w:rPr>
        <w:t>的表现情况均优于</w:t>
      </w:r>
      <w:r>
        <w:rPr>
          <w:rFonts w:cs="Times New Roman" w:hint="eastAsia"/>
        </w:rPr>
        <w:t>A</w:t>
      </w:r>
      <w:r>
        <w:rPr>
          <w:rFonts w:cs="Times New Roman"/>
        </w:rPr>
        <w:t>11</w:t>
      </w:r>
      <w:r>
        <w:rPr>
          <w:rFonts w:cs="Times New Roman" w:hint="eastAsia"/>
        </w:rPr>
        <w:t>。所以可以认为装载</w:t>
      </w:r>
      <w:r>
        <w:rPr>
          <w:rFonts w:cs="Times New Roman" w:hint="eastAsia"/>
        </w:rPr>
        <w:t>HAP</w:t>
      </w:r>
      <w:r>
        <w:rPr>
          <w:rFonts w:cs="Times New Roman" w:hint="eastAsia"/>
        </w:rPr>
        <w:t>对该反应及其重要，对提升乙醇转化率以及</w:t>
      </w:r>
      <w:r>
        <w:rPr>
          <w:rFonts w:cs="Times New Roman" w:hint="eastAsia"/>
        </w:rPr>
        <w:t>C</w:t>
      </w:r>
      <w:r>
        <w:rPr>
          <w:rFonts w:cs="Times New Roman"/>
        </w:rPr>
        <w:t>4</w:t>
      </w:r>
      <w:r>
        <w:rPr>
          <w:rFonts w:cs="Times New Roman" w:hint="eastAsia"/>
        </w:rPr>
        <w:t>烯烃选择性具有确定的效果。确定了一定要装载</w:t>
      </w:r>
      <w:r>
        <w:rPr>
          <w:rFonts w:cs="Times New Roman" w:hint="eastAsia"/>
        </w:rPr>
        <w:t>HAP</w:t>
      </w:r>
      <w:r>
        <w:rPr>
          <w:rFonts w:cs="Times New Roman" w:hint="eastAsia"/>
        </w:rPr>
        <w:t>，</w:t>
      </w:r>
      <w:r w:rsidR="00B96729">
        <w:rPr>
          <w:rFonts w:cs="Times New Roman" w:hint="eastAsia"/>
        </w:rPr>
        <w:t>那么到底要装载多少</w:t>
      </w:r>
      <w:r w:rsidR="00B96729">
        <w:rPr>
          <w:rFonts w:cs="Times New Roman" w:hint="eastAsia"/>
        </w:rPr>
        <w:t>HAP</w:t>
      </w:r>
      <w:r w:rsidR="00B96729">
        <w:rPr>
          <w:rFonts w:cs="Times New Roman" w:hint="eastAsia"/>
        </w:rPr>
        <w:t>呢？</w:t>
      </w:r>
    </w:p>
    <w:p w14:paraId="7C18E8E7" w14:textId="1C6156A3" w:rsidR="00A574C8" w:rsidRDefault="00A574C8" w:rsidP="00A574C8">
      <w:pPr>
        <w:rPr>
          <w:rFonts w:cs="Times New Roman"/>
        </w:rPr>
      </w:pPr>
      <w:r>
        <w:rPr>
          <w:noProof/>
        </w:rPr>
        <w:lastRenderedPageBreak/>
        <w:drawing>
          <wp:inline distT="0" distB="0" distL="0" distR="0" wp14:anchorId="62ABD9E8" wp14:editId="5911D691">
            <wp:extent cx="2628000" cy="1872000"/>
            <wp:effectExtent l="0" t="0" r="1270" b="13970"/>
            <wp:docPr id="71" name="图表 71">
              <a:extLst xmlns:a="http://schemas.openxmlformats.org/drawingml/2006/main">
                <a:ext uri="{FF2B5EF4-FFF2-40B4-BE49-F238E27FC236}">
                  <a16:creationId xmlns:a16="http://schemas.microsoft.com/office/drawing/2014/main" id="{5DF977BE-FD22-4180-867F-AC7DB5A3C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FCB209" wp14:editId="595B771F">
            <wp:extent cx="2628000" cy="1872000"/>
            <wp:effectExtent l="0" t="0" r="1270" b="13970"/>
            <wp:docPr id="72" name="图表 72">
              <a:extLst xmlns:a="http://schemas.openxmlformats.org/drawingml/2006/main">
                <a:ext uri="{FF2B5EF4-FFF2-40B4-BE49-F238E27FC236}">
                  <a16:creationId xmlns:a16="http://schemas.microsoft.com/office/drawing/2014/main" id="{64A2E794-172A-4289-B96C-DF309438B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AF02F33" w14:textId="44C295A2" w:rsidR="00AC5187" w:rsidRDefault="00A574C8" w:rsidP="00AC5187">
      <w:r>
        <w:rPr>
          <w:rFonts w:cs="Times New Roman"/>
        </w:rPr>
        <w:tab/>
      </w:r>
      <w:r w:rsidR="00B96729">
        <w:rPr>
          <w:rFonts w:cs="Times New Roman" w:hint="eastAsia"/>
        </w:rPr>
        <w:t>在图中我们可以看到，</w:t>
      </w:r>
      <w:r w:rsidR="00B96729">
        <w:t>装料比</w:t>
      </w:r>
      <w:r w:rsidR="00B96729">
        <w:rPr>
          <w:rFonts w:hint="eastAsia"/>
        </w:rPr>
        <w:t>对乙醇转化率和</w:t>
      </w:r>
      <w:r w:rsidR="00B96729">
        <w:rPr>
          <w:rFonts w:hint="eastAsia"/>
        </w:rPr>
        <w:t>C</w:t>
      </w:r>
      <w:r w:rsidR="00B96729">
        <w:t>4</w:t>
      </w:r>
      <w:r w:rsidR="00B96729">
        <w:rPr>
          <w:rFonts w:hint="eastAsia"/>
        </w:rPr>
        <w:t>烯烃选择性的影响不仅相同，我们需要分开考虑：</w:t>
      </w:r>
    </w:p>
    <w:p w14:paraId="77F33BC5" w14:textId="37913F88" w:rsidR="00B96729" w:rsidRDefault="00B96729" w:rsidP="00AC5187">
      <w:r>
        <w:tab/>
      </w:r>
      <w:r>
        <w:rPr>
          <w:rFonts w:hint="eastAsia"/>
        </w:rPr>
        <w:t>在不同的温度下，我们可以观察到，装料比分别为</w:t>
      </w:r>
      <w:r>
        <w:rPr>
          <w:rFonts w:hint="eastAsia"/>
        </w:rPr>
        <w:t>2:</w:t>
      </w:r>
      <w:r>
        <w:t>1</w:t>
      </w:r>
      <w:r>
        <w:rPr>
          <w:rFonts w:hint="eastAsia"/>
        </w:rPr>
        <w:t>、</w:t>
      </w:r>
      <w:r>
        <w:rPr>
          <w:rFonts w:hint="eastAsia"/>
        </w:rPr>
        <w:t>1</w:t>
      </w:r>
      <w:r>
        <w:t>:1</w:t>
      </w:r>
      <w:r>
        <w:rPr>
          <w:rFonts w:hint="eastAsia"/>
        </w:rPr>
        <w:t>、</w:t>
      </w:r>
      <w:r>
        <w:rPr>
          <w:rFonts w:hint="eastAsia"/>
        </w:rPr>
        <w:t>1</w:t>
      </w:r>
      <w:r>
        <w:t>:2</w:t>
      </w:r>
      <w:r>
        <w:rPr>
          <w:rFonts w:hint="eastAsia"/>
        </w:rPr>
        <w:t>时，</w:t>
      </w:r>
      <w:r w:rsidR="00D7541B">
        <w:rPr>
          <w:rFonts w:hint="eastAsia"/>
        </w:rPr>
        <w:t>乙醇</w:t>
      </w:r>
      <w:r>
        <w:rPr>
          <w:rFonts w:hint="eastAsia"/>
        </w:rPr>
        <w:t>转化率呈现递增关系</w:t>
      </w:r>
      <w:r w:rsidR="00D7541B">
        <w:rPr>
          <w:rFonts w:hint="eastAsia"/>
        </w:rPr>
        <w:t>，但是差别并不十分大，说明装料比对乙醇转化率只有微小的影响。</w:t>
      </w:r>
    </w:p>
    <w:p w14:paraId="7C9AB59B" w14:textId="14AB1E73" w:rsidR="00B96729" w:rsidRDefault="00B96729" w:rsidP="00AC5187">
      <w:r>
        <w:tab/>
      </w:r>
      <w:r>
        <w:rPr>
          <w:rFonts w:hint="eastAsia"/>
        </w:rPr>
        <w:t>而对于</w:t>
      </w:r>
      <w:r>
        <w:rPr>
          <w:rFonts w:hint="eastAsia"/>
        </w:rPr>
        <w:t>C</w:t>
      </w:r>
      <w:r>
        <w:t>4</w:t>
      </w:r>
      <w:r>
        <w:rPr>
          <w:rFonts w:hint="eastAsia"/>
        </w:rPr>
        <w:t>烯烃选择性来说，装料比为</w:t>
      </w:r>
      <w:r>
        <w:rPr>
          <w:rFonts w:hint="eastAsia"/>
        </w:rPr>
        <w:t>1</w:t>
      </w:r>
      <w:r>
        <w:t>:2</w:t>
      </w:r>
      <w:r>
        <w:rPr>
          <w:rFonts w:hint="eastAsia"/>
        </w:rPr>
        <w:t>时表现最差，在</w:t>
      </w:r>
      <w:r>
        <w:rPr>
          <w:rFonts w:hint="eastAsia"/>
        </w:rPr>
        <w:t>3</w:t>
      </w:r>
      <w:r>
        <w:t>50</w:t>
      </w:r>
      <w:r>
        <w:rPr>
          <w:rFonts w:hint="eastAsia"/>
        </w:rPr>
        <w:t>℃之前，装料比为</w:t>
      </w:r>
      <w:r>
        <w:rPr>
          <w:rFonts w:hint="eastAsia"/>
        </w:rPr>
        <w:t>1</w:t>
      </w:r>
      <w:r>
        <w:t>:1</w:t>
      </w:r>
      <w:r>
        <w:rPr>
          <w:rFonts w:hint="eastAsia"/>
        </w:rPr>
        <w:t>和</w:t>
      </w:r>
      <w:r>
        <w:rPr>
          <w:rFonts w:hint="eastAsia"/>
        </w:rPr>
        <w:t>2</w:t>
      </w:r>
      <w:r>
        <w:t>:1</w:t>
      </w:r>
      <w:r>
        <w:rPr>
          <w:rFonts w:hint="eastAsia"/>
        </w:rPr>
        <w:t>的表现差不多，但是在温度为</w:t>
      </w:r>
      <w:r>
        <w:rPr>
          <w:rFonts w:hint="eastAsia"/>
        </w:rPr>
        <w:t>4</w:t>
      </w:r>
      <w:r>
        <w:t>00</w:t>
      </w:r>
      <w:r>
        <w:rPr>
          <w:rFonts w:hint="eastAsia"/>
        </w:rPr>
        <w:t>℃时，装料比为</w:t>
      </w:r>
      <w:r>
        <w:rPr>
          <w:rFonts w:hint="eastAsia"/>
        </w:rPr>
        <w:t>1</w:t>
      </w:r>
      <w:r>
        <w:t>:1</w:t>
      </w:r>
      <w:r>
        <w:rPr>
          <w:rFonts w:hint="eastAsia"/>
        </w:rPr>
        <w:t>的</w:t>
      </w:r>
      <w:r>
        <w:rPr>
          <w:rFonts w:hint="eastAsia"/>
        </w:rPr>
        <w:t>C</w:t>
      </w:r>
      <w:r>
        <w:t>4</w:t>
      </w:r>
      <w:r>
        <w:rPr>
          <w:rFonts w:hint="eastAsia"/>
        </w:rPr>
        <w:t>选择性显著的优于装料比为</w:t>
      </w:r>
      <w:r>
        <w:rPr>
          <w:rFonts w:hint="eastAsia"/>
        </w:rPr>
        <w:t>2</w:t>
      </w:r>
      <w:r>
        <w:t>:1</w:t>
      </w:r>
      <w:r>
        <w:rPr>
          <w:rFonts w:hint="eastAsia"/>
        </w:rPr>
        <w:t>和</w:t>
      </w:r>
      <w:r>
        <w:t>1:2</w:t>
      </w:r>
      <w:r>
        <w:rPr>
          <w:rFonts w:hint="eastAsia"/>
        </w:rPr>
        <w:t>的情况。</w:t>
      </w:r>
      <w:r w:rsidR="004431CE">
        <w:rPr>
          <w:rFonts w:hint="eastAsia"/>
        </w:rPr>
        <w:t>也就是受，在温度为</w:t>
      </w:r>
      <w:r w:rsidR="004431CE">
        <w:rPr>
          <w:rFonts w:hint="eastAsia"/>
        </w:rPr>
        <w:t>4</w:t>
      </w:r>
      <w:r w:rsidR="004431CE">
        <w:t>00</w:t>
      </w:r>
      <w:r w:rsidR="004431CE">
        <w:rPr>
          <w:rFonts w:hint="eastAsia"/>
        </w:rPr>
        <w:t>℃时存在这样一个明显的规律：随着</w:t>
      </w:r>
      <w:r w:rsidR="004431CE">
        <w:t xml:space="preserve">Co/SiO2 </w:t>
      </w:r>
      <w:r w:rsidR="004431CE">
        <w:t>和</w:t>
      </w:r>
      <w:r w:rsidR="004431CE">
        <w:t>HAP</w:t>
      </w:r>
      <w:r w:rsidR="004431CE">
        <w:t>装料比</w:t>
      </w:r>
      <w:r w:rsidR="004431CE">
        <w:rPr>
          <w:rFonts w:hint="eastAsia"/>
        </w:rPr>
        <w:t>的上升，</w:t>
      </w:r>
      <w:r w:rsidR="004431CE">
        <w:rPr>
          <w:rFonts w:hint="eastAsia"/>
        </w:rPr>
        <w:t>C</w:t>
      </w:r>
      <w:r w:rsidR="004431CE">
        <w:t>4</w:t>
      </w:r>
      <w:r w:rsidR="004431CE">
        <w:rPr>
          <w:rFonts w:hint="eastAsia"/>
        </w:rPr>
        <w:t>烯烃选择性先变大后变小。</w:t>
      </w:r>
    </w:p>
    <w:p w14:paraId="18050962" w14:textId="1EF012F2" w:rsidR="00B96729" w:rsidRDefault="001F1A95" w:rsidP="001F1A95">
      <w:r>
        <w:tab/>
      </w:r>
      <w:r>
        <w:rPr>
          <w:rFonts w:hint="eastAsia"/>
        </w:rPr>
        <w:t>其次研究</w:t>
      </w:r>
      <w:r w:rsidR="00B96729">
        <w:rPr>
          <w:rFonts w:hint="eastAsia"/>
        </w:rPr>
        <w:t>乙醇浓度的影响</w:t>
      </w:r>
    </w:p>
    <w:p w14:paraId="100EADC5" w14:textId="15E00B41" w:rsidR="00B96729" w:rsidRDefault="00D7541B" w:rsidP="00B96729">
      <w:r>
        <w:tab/>
      </w:r>
      <w:r w:rsidR="00B96729">
        <w:rPr>
          <w:rFonts w:hint="eastAsia"/>
        </w:rPr>
        <w:t>乙醇是反应物，反应物的浓度在化学反应是一个十分重要的分析因素，根据化学常识，反应物的浓度越高，反应物就会与催化剂接触的越充分，</w:t>
      </w:r>
      <w:r>
        <w:rPr>
          <w:rFonts w:hint="eastAsia"/>
        </w:rPr>
        <w:t>从而反应的就会越充分。我们通过</w:t>
      </w:r>
      <w:r>
        <w:rPr>
          <w:rFonts w:hint="eastAsia"/>
        </w:rPr>
        <w:t>A</w:t>
      </w:r>
      <w:r>
        <w:t>7</w:t>
      </w:r>
      <w:r>
        <w:rPr>
          <w:rFonts w:hint="eastAsia"/>
        </w:rPr>
        <w:t>、</w:t>
      </w:r>
      <w:r>
        <w:rPr>
          <w:rFonts w:hint="eastAsia"/>
        </w:rPr>
        <w:t>A</w:t>
      </w:r>
      <w:r>
        <w:t>8</w:t>
      </w:r>
      <w:r>
        <w:rPr>
          <w:rFonts w:hint="eastAsia"/>
        </w:rPr>
        <w:t>、</w:t>
      </w:r>
      <w:r>
        <w:rPr>
          <w:rFonts w:hint="eastAsia"/>
        </w:rPr>
        <w:t>A</w:t>
      </w:r>
      <w:r>
        <w:t>9</w:t>
      </w:r>
      <w:proofErr w:type="gramStart"/>
      <w:r>
        <w:rPr>
          <w:rFonts w:hint="eastAsia"/>
        </w:rPr>
        <w:t>三</w:t>
      </w:r>
      <w:proofErr w:type="gramEnd"/>
      <w:r>
        <w:rPr>
          <w:rFonts w:hint="eastAsia"/>
        </w:rPr>
        <w:t>组数据来探究乙醇浓度对乙醇转化率以及</w:t>
      </w:r>
      <w:r>
        <w:rPr>
          <w:rFonts w:hint="eastAsia"/>
        </w:rPr>
        <w:t>C</w:t>
      </w:r>
      <w:r>
        <w:t>4</w:t>
      </w:r>
      <w:r>
        <w:rPr>
          <w:rFonts w:hint="eastAsia"/>
        </w:rPr>
        <w:t>选择性的影响，这三组数据的</w:t>
      </w:r>
      <w:r>
        <w:rPr>
          <w:rFonts w:hint="eastAsia"/>
        </w:rPr>
        <w:t>Co</w:t>
      </w:r>
      <w:r>
        <w:rPr>
          <w:rFonts w:hint="eastAsia"/>
        </w:rPr>
        <w:t>负载量保持为</w:t>
      </w:r>
      <w:r>
        <w:rPr>
          <w:rFonts w:hint="eastAsia"/>
        </w:rPr>
        <w:t>1wt</w:t>
      </w:r>
      <w:r>
        <w:t>%</w:t>
      </w:r>
      <w:r>
        <w:rPr>
          <w:rFonts w:hint="eastAsia"/>
        </w:rPr>
        <w:t>，</w:t>
      </w:r>
      <w:r>
        <w:t xml:space="preserve">Co/SiO2 </w:t>
      </w:r>
      <w:r>
        <w:t>和</w:t>
      </w:r>
      <w:r>
        <w:t>HAP</w:t>
      </w:r>
      <w:r>
        <w:t>装料比</w:t>
      </w:r>
      <w:r>
        <w:rPr>
          <w:rFonts w:hint="eastAsia"/>
        </w:rPr>
        <w:t>保持为</w:t>
      </w:r>
      <w:r>
        <w:rPr>
          <w:rFonts w:hint="eastAsia"/>
        </w:rPr>
        <w:t>1</w:t>
      </w:r>
      <w:r>
        <w:t>:1</w:t>
      </w:r>
      <w:r>
        <w:rPr>
          <w:rFonts w:hint="eastAsia"/>
        </w:rPr>
        <w:t>。</w:t>
      </w:r>
    </w:p>
    <w:p w14:paraId="539B4F2E" w14:textId="31F949A0" w:rsidR="00D7541B" w:rsidRDefault="00D7541B" w:rsidP="00D7541B">
      <w:pPr>
        <w:rPr>
          <w:rFonts w:cs="Times New Roman"/>
        </w:rPr>
      </w:pPr>
      <w:r>
        <w:rPr>
          <w:noProof/>
        </w:rPr>
        <w:drawing>
          <wp:inline distT="0" distB="0" distL="0" distR="0" wp14:anchorId="083967D0" wp14:editId="5F9EF26F">
            <wp:extent cx="2628000" cy="1872000"/>
            <wp:effectExtent l="0" t="0" r="1270" b="13970"/>
            <wp:docPr id="73" name="图表 73">
              <a:extLst xmlns:a="http://schemas.openxmlformats.org/drawingml/2006/main">
                <a:ext uri="{FF2B5EF4-FFF2-40B4-BE49-F238E27FC236}">
                  <a16:creationId xmlns:a16="http://schemas.microsoft.com/office/drawing/2014/main" id="{AC0A573E-11CA-44ED-B8EC-4889D4856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2D3507CC" wp14:editId="5A0FFA11">
            <wp:extent cx="2628000" cy="1872000"/>
            <wp:effectExtent l="0" t="0" r="1270" b="13970"/>
            <wp:docPr id="74" name="图表 74">
              <a:extLst xmlns:a="http://schemas.openxmlformats.org/drawingml/2006/main">
                <a:ext uri="{FF2B5EF4-FFF2-40B4-BE49-F238E27FC236}">
                  <a16:creationId xmlns:a16="http://schemas.microsoft.com/office/drawing/2014/main" id="{4FD69180-0865-4FAF-97FD-99D30EC5B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F1C7BB4" w14:textId="1AA7ECDC" w:rsidR="00D7541B" w:rsidRDefault="00D7541B" w:rsidP="00B96729">
      <w:r>
        <w:tab/>
      </w:r>
      <w:r>
        <w:rPr>
          <w:rFonts w:hint="eastAsia"/>
        </w:rPr>
        <w:t>可以看出随着乙醇浓度的上升，乙醇转化率</w:t>
      </w:r>
      <w:r w:rsidR="004431CE">
        <w:rPr>
          <w:rFonts w:hint="eastAsia"/>
        </w:rPr>
        <w:t>不断减小，</w:t>
      </w:r>
      <w:proofErr w:type="gramStart"/>
      <w:r w:rsidR="004431CE">
        <w:rPr>
          <w:rFonts w:hint="eastAsia"/>
        </w:rPr>
        <w:t>且规律十</w:t>
      </w:r>
      <w:proofErr w:type="gramEnd"/>
      <w:r w:rsidR="004431CE">
        <w:rPr>
          <w:rFonts w:hint="eastAsia"/>
        </w:rPr>
        <w:t>分明明显。</w:t>
      </w:r>
    </w:p>
    <w:p w14:paraId="6EF94174" w14:textId="1A052B50" w:rsidR="004431CE" w:rsidRDefault="004431CE" w:rsidP="00B96729">
      <w:r>
        <w:tab/>
      </w:r>
      <w:r>
        <w:rPr>
          <w:rFonts w:hint="eastAsia"/>
        </w:rPr>
        <w:t>随着乙醇浓度的上升，</w:t>
      </w:r>
      <w:r>
        <w:rPr>
          <w:rFonts w:hint="eastAsia"/>
        </w:rPr>
        <w:t>C</w:t>
      </w:r>
      <w:r>
        <w:t>4</w:t>
      </w:r>
      <w:r>
        <w:rPr>
          <w:rFonts w:hint="eastAsia"/>
        </w:rPr>
        <w:t>烯烃选择性不断增大，但是在</w:t>
      </w:r>
      <w:r>
        <w:rPr>
          <w:rFonts w:hint="eastAsia"/>
        </w:rPr>
        <w:t>4</w:t>
      </w:r>
      <w:r>
        <w:t>00</w:t>
      </w:r>
      <w:r>
        <w:rPr>
          <w:rFonts w:hint="eastAsia"/>
        </w:rPr>
        <w:t>℃时乙醇浓度为</w:t>
      </w:r>
      <w:r>
        <w:rPr>
          <w:rFonts w:hint="eastAsia"/>
        </w:rPr>
        <w:t>0</w:t>
      </w:r>
      <w:r>
        <w:t>.9</w:t>
      </w:r>
      <w:r>
        <w:rPr>
          <w:rFonts w:hint="eastAsia"/>
        </w:rPr>
        <w:t>和乙醇为</w:t>
      </w:r>
      <w:r>
        <w:rPr>
          <w:rFonts w:hint="eastAsia"/>
        </w:rPr>
        <w:t>2</w:t>
      </w:r>
      <w:r>
        <w:t>.1</w:t>
      </w:r>
      <w:r>
        <w:rPr>
          <w:rFonts w:hint="eastAsia"/>
        </w:rPr>
        <w:t>的结果几乎相同，猜测可能是由于从</w:t>
      </w:r>
      <w:r>
        <w:rPr>
          <w:rFonts w:hint="eastAsia"/>
        </w:rPr>
        <w:t>0</w:t>
      </w:r>
      <w:r>
        <w:t>.9</w:t>
      </w:r>
      <w:r>
        <w:rPr>
          <w:rFonts w:hint="eastAsia"/>
        </w:rPr>
        <w:t>到</w:t>
      </w:r>
      <w:r>
        <w:rPr>
          <w:rFonts w:hint="eastAsia"/>
        </w:rPr>
        <w:t>2</w:t>
      </w:r>
      <w:r>
        <w:t>.1</w:t>
      </w:r>
      <w:r>
        <w:rPr>
          <w:rFonts w:hint="eastAsia"/>
        </w:rPr>
        <w:t>跨度较大，历经</w:t>
      </w:r>
      <w:r>
        <w:rPr>
          <w:rFonts w:hint="eastAsia"/>
        </w:rPr>
        <w:t>C</w:t>
      </w:r>
      <w:r>
        <w:t>4</w:t>
      </w:r>
      <w:r>
        <w:rPr>
          <w:rFonts w:hint="eastAsia"/>
        </w:rPr>
        <w:t>选择性先增大后减小的过程。并且由于在不同乙醇浓度下的结果相差并不十分多，所以可认为乙醇浓度对</w:t>
      </w:r>
      <w:r>
        <w:rPr>
          <w:rFonts w:hint="eastAsia"/>
        </w:rPr>
        <w:t>C</w:t>
      </w:r>
      <w:r>
        <w:t>4</w:t>
      </w:r>
      <w:r>
        <w:rPr>
          <w:rFonts w:hint="eastAsia"/>
        </w:rPr>
        <w:t>烯烃选择性的影响并不大。</w:t>
      </w:r>
    </w:p>
    <w:p w14:paraId="21D65B12" w14:textId="734E8D3D" w:rsidR="0004652E" w:rsidRDefault="001F1A95" w:rsidP="001F1A95">
      <w:r>
        <w:tab/>
      </w:r>
      <w:r>
        <w:rPr>
          <w:rFonts w:hint="eastAsia"/>
        </w:rPr>
        <w:t>紧接着研究</w:t>
      </w:r>
      <w:r w:rsidR="0004652E">
        <w:rPr>
          <w:rFonts w:hint="eastAsia"/>
        </w:rPr>
        <w:t>催化剂量的影响</w:t>
      </w:r>
      <w:r>
        <w:rPr>
          <w:rFonts w:hint="eastAsia"/>
        </w:rPr>
        <w:t>：</w:t>
      </w:r>
    </w:p>
    <w:p w14:paraId="61807E0B" w14:textId="78497BBB" w:rsidR="0004652E" w:rsidRDefault="0004652E" w:rsidP="0004652E">
      <w:r>
        <w:lastRenderedPageBreak/>
        <w:tab/>
      </w:r>
      <w:r>
        <w:rPr>
          <w:rFonts w:hint="eastAsia"/>
        </w:rPr>
        <w:t>虽然题目中提到的催化剂组合只有三个因素，即</w:t>
      </w:r>
      <w:r>
        <w:rPr>
          <w:rFonts w:hint="eastAsia"/>
        </w:rPr>
        <w:t>Co</w:t>
      </w:r>
      <w:r>
        <w:rPr>
          <w:rFonts w:hint="eastAsia"/>
        </w:rPr>
        <w:t>负载量、</w:t>
      </w:r>
      <w:r>
        <w:t>Co/SiO2</w:t>
      </w:r>
      <w:r>
        <w:t>和</w:t>
      </w:r>
      <w:r>
        <w:t>HAP</w:t>
      </w:r>
      <w:r>
        <w:t>装料比</w:t>
      </w:r>
      <w:r>
        <w:rPr>
          <w:rFonts w:hint="eastAsia"/>
        </w:rPr>
        <w:t>、乙醇浓度，但是我们通过观察数据还可以发现一个对乙醇转换率和</w:t>
      </w:r>
      <w:r>
        <w:rPr>
          <w:rFonts w:hint="eastAsia"/>
        </w:rPr>
        <w:t>C</w:t>
      </w:r>
      <w:r>
        <w:t>4</w:t>
      </w:r>
      <w:r>
        <w:rPr>
          <w:rFonts w:hint="eastAsia"/>
        </w:rPr>
        <w:t>选择性影响较为明显的因素，即催化剂的量。</w:t>
      </w:r>
    </w:p>
    <w:p w14:paraId="7E5830B6" w14:textId="2DE1C47E" w:rsidR="0004652E" w:rsidRDefault="0004652E" w:rsidP="0004652E">
      <w:r>
        <w:tab/>
      </w:r>
      <w:r>
        <w:rPr>
          <w:rFonts w:hint="eastAsia"/>
        </w:rPr>
        <w:t>我们沿用控制变量的方法，保持</w:t>
      </w:r>
      <w:r>
        <w:rPr>
          <w:rFonts w:hint="eastAsia"/>
        </w:rPr>
        <w:t>Co</w:t>
      </w:r>
      <w:r>
        <w:rPr>
          <w:rFonts w:hint="eastAsia"/>
        </w:rPr>
        <w:t>负载量为</w:t>
      </w:r>
      <w:r>
        <w:rPr>
          <w:rFonts w:hint="eastAsia"/>
        </w:rPr>
        <w:t>1</w:t>
      </w:r>
      <w:r>
        <w:t>w</w:t>
      </w:r>
      <w:r>
        <w:rPr>
          <w:rFonts w:hint="eastAsia"/>
        </w:rPr>
        <w:t>t</w:t>
      </w:r>
      <w:r>
        <w:t>%</w:t>
      </w:r>
      <w:r>
        <w:rPr>
          <w:rFonts w:hint="eastAsia"/>
        </w:rPr>
        <w:t>，</w:t>
      </w:r>
      <w:r>
        <w:t>Co/SiO2</w:t>
      </w:r>
      <w:r>
        <w:t>和</w:t>
      </w:r>
      <w:r>
        <w:t>HAP</w:t>
      </w:r>
      <w:r>
        <w:t>装料比</w:t>
      </w:r>
      <w:r>
        <w:rPr>
          <w:rFonts w:hint="eastAsia"/>
        </w:rPr>
        <w:t>为</w:t>
      </w:r>
      <w:r>
        <w:rPr>
          <w:rFonts w:hint="eastAsia"/>
        </w:rPr>
        <w:t>1:</w:t>
      </w:r>
      <w:r>
        <w:t>1</w:t>
      </w:r>
      <w:r>
        <w:rPr>
          <w:rFonts w:hint="eastAsia"/>
        </w:rPr>
        <w:t>，乙醇浓度为</w:t>
      </w:r>
      <w:r>
        <w:rPr>
          <w:rFonts w:hint="eastAsia"/>
        </w:rPr>
        <w:t>1</w:t>
      </w:r>
      <w:r>
        <w:t>.68</w:t>
      </w:r>
      <m:oMath>
        <m:f>
          <m:fPr>
            <m:type m:val="lin"/>
            <m:ctrlPr>
              <w:rPr>
                <w:rFonts w:ascii="Cambria Math" w:hAnsi="Cambria Math"/>
              </w:rPr>
            </m:ctrlPr>
          </m:fPr>
          <m:num>
            <m:r>
              <w:rPr>
                <w:rFonts w:ascii="Cambria Math" w:hAnsi="Cambria Math"/>
              </w:rPr>
              <m:t>ml</m:t>
            </m:r>
          </m:num>
          <m:den>
            <m:r>
              <w:rPr>
                <w:rFonts w:ascii="Cambria Math" w:hAnsi="Cambria Math" w:hint="eastAsia"/>
              </w:rPr>
              <m:t>min</m:t>
            </m:r>
          </m:den>
        </m:f>
      </m:oMath>
      <w:r>
        <w:rPr>
          <w:rFonts w:hint="eastAsia"/>
        </w:rPr>
        <w:t>。由于装料比为</w:t>
      </w:r>
      <w:r>
        <w:rPr>
          <w:rFonts w:hint="eastAsia"/>
        </w:rPr>
        <w:t>1</w:t>
      </w:r>
      <w:r>
        <w:t>:1</w:t>
      </w:r>
      <w:r>
        <w:rPr>
          <w:rFonts w:hint="eastAsia"/>
        </w:rPr>
        <w:t>，故下</w:t>
      </w:r>
      <w:r w:rsidR="00BB3734">
        <w:rPr>
          <w:rFonts w:hint="eastAsia"/>
        </w:rPr>
        <w:t>面研究时催化剂的量都指的是</w:t>
      </w:r>
      <w:r w:rsidR="00BB3734">
        <w:rPr>
          <w:rFonts w:hint="eastAsia"/>
        </w:rPr>
        <w:t>Co</w:t>
      </w:r>
      <w:r w:rsidR="00BB3734">
        <w:t>/</w:t>
      </w:r>
      <w:r w:rsidR="00BB3734">
        <w:rPr>
          <w:rFonts w:hint="eastAsia"/>
        </w:rPr>
        <w:t>SiO</w:t>
      </w:r>
      <w:r w:rsidR="00BB3734">
        <w:t>2</w:t>
      </w:r>
      <w:r w:rsidR="00BB3734">
        <w:rPr>
          <w:rFonts w:hint="eastAsia"/>
        </w:rPr>
        <w:t>的量。</w:t>
      </w:r>
    </w:p>
    <w:p w14:paraId="04F4201C" w14:textId="7BABDAC9" w:rsidR="0004652E" w:rsidRDefault="0004652E" w:rsidP="0004652E">
      <w:r>
        <w:rPr>
          <w:noProof/>
        </w:rPr>
        <w:drawing>
          <wp:inline distT="0" distB="0" distL="0" distR="0" wp14:anchorId="083FEE11" wp14:editId="5E5C2759">
            <wp:extent cx="2628000" cy="1872000"/>
            <wp:effectExtent l="0" t="0" r="1270" b="13970"/>
            <wp:docPr id="75" name="图表 75">
              <a:extLst xmlns:a="http://schemas.openxmlformats.org/drawingml/2006/main">
                <a:ext uri="{FF2B5EF4-FFF2-40B4-BE49-F238E27FC236}">
                  <a16:creationId xmlns:a16="http://schemas.microsoft.com/office/drawing/2014/main" id="{6C439214-607C-4C13-AF9F-8C6EB2465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6E927FCB" wp14:editId="236BDA8B">
            <wp:extent cx="2628000" cy="1872000"/>
            <wp:effectExtent l="0" t="0" r="1270" b="13970"/>
            <wp:docPr id="76" name="图表 76">
              <a:extLst xmlns:a="http://schemas.openxmlformats.org/drawingml/2006/main">
                <a:ext uri="{FF2B5EF4-FFF2-40B4-BE49-F238E27FC236}">
                  <a16:creationId xmlns:a16="http://schemas.microsoft.com/office/drawing/2014/main" id="{380736F8-34E9-45AA-8F03-F15E88DC5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AF55E7D" w14:textId="271DCCD5" w:rsidR="0004652E" w:rsidRDefault="00BB3734" w:rsidP="0004652E">
      <w:r>
        <w:tab/>
      </w:r>
      <w:r w:rsidR="0004652E">
        <w:rPr>
          <w:rFonts w:hint="eastAsia"/>
        </w:rPr>
        <w:t>可以发现，乙醇转化率在个温度下均随着催化剂量的增</w:t>
      </w:r>
      <w:r>
        <w:rPr>
          <w:rFonts w:hint="eastAsia"/>
        </w:rPr>
        <w:t>大先增大后减小。从</w:t>
      </w:r>
      <w:r>
        <w:rPr>
          <w:rFonts w:hint="eastAsia"/>
        </w:rPr>
        <w:t>1</w:t>
      </w:r>
      <w:r>
        <w:t>0</w:t>
      </w:r>
      <w:r>
        <w:rPr>
          <w:rFonts w:hint="eastAsia"/>
        </w:rPr>
        <w:t>mg</w:t>
      </w:r>
      <w:r>
        <w:rPr>
          <w:rFonts w:hint="eastAsia"/>
        </w:rPr>
        <w:t>到</w:t>
      </w:r>
      <w:r>
        <w:rPr>
          <w:rFonts w:hint="eastAsia"/>
        </w:rPr>
        <w:t>7</w:t>
      </w:r>
      <w:r>
        <w:t>5</w:t>
      </w:r>
      <w:r>
        <w:rPr>
          <w:rFonts w:hint="eastAsia"/>
        </w:rPr>
        <w:t>mg</w:t>
      </w:r>
      <w:r>
        <w:rPr>
          <w:rFonts w:hint="eastAsia"/>
        </w:rPr>
        <w:t>增大，之后从</w:t>
      </w:r>
      <w:r>
        <w:rPr>
          <w:rFonts w:hint="eastAsia"/>
        </w:rPr>
        <w:t>7</w:t>
      </w:r>
      <w:r>
        <w:t>5</w:t>
      </w:r>
      <w:r>
        <w:rPr>
          <w:rFonts w:hint="eastAsia"/>
        </w:rPr>
        <w:t>mg</w:t>
      </w:r>
      <w:r>
        <w:rPr>
          <w:rFonts w:hint="eastAsia"/>
        </w:rPr>
        <w:t>到</w:t>
      </w:r>
      <w:r>
        <w:rPr>
          <w:rFonts w:hint="eastAsia"/>
        </w:rPr>
        <w:t>1</w:t>
      </w:r>
      <w:r>
        <w:t>00</w:t>
      </w:r>
      <w:r>
        <w:rPr>
          <w:rFonts w:hint="eastAsia"/>
        </w:rPr>
        <w:t>mg</w:t>
      </w:r>
      <w:r>
        <w:rPr>
          <w:rFonts w:hint="eastAsia"/>
        </w:rPr>
        <w:t>减少。</w:t>
      </w:r>
    </w:p>
    <w:p w14:paraId="3D47D9BA" w14:textId="3E24308A" w:rsidR="00BB3734" w:rsidRDefault="00BB3734" w:rsidP="0004652E">
      <w:r>
        <w:tab/>
      </w:r>
      <w:r>
        <w:rPr>
          <w:rFonts w:hint="eastAsia"/>
        </w:rPr>
        <w:t>而</w:t>
      </w:r>
      <w:r>
        <w:rPr>
          <w:rFonts w:hint="eastAsia"/>
        </w:rPr>
        <w:t>C</w:t>
      </w:r>
      <w:r>
        <w:t>4</w:t>
      </w:r>
      <w:r>
        <w:rPr>
          <w:rFonts w:hint="eastAsia"/>
        </w:rPr>
        <w:t>选择性的变化规律比较特别，</w:t>
      </w:r>
      <w:r>
        <w:t>10</w:t>
      </w:r>
      <w:r>
        <w:rPr>
          <w:rFonts w:hint="eastAsia"/>
        </w:rPr>
        <w:t>mg</w:t>
      </w:r>
      <w:r>
        <w:rPr>
          <w:rFonts w:hint="eastAsia"/>
        </w:rPr>
        <w:t>和</w:t>
      </w:r>
      <w:r>
        <w:rPr>
          <w:rFonts w:hint="eastAsia"/>
        </w:rPr>
        <w:t>2</w:t>
      </w:r>
      <w:r>
        <w:t>5</w:t>
      </w:r>
      <w:r>
        <w:rPr>
          <w:rFonts w:hint="eastAsia"/>
        </w:rPr>
        <w:t>mg</w:t>
      </w:r>
      <w:r>
        <w:rPr>
          <w:rFonts w:hint="eastAsia"/>
        </w:rPr>
        <w:t>在个温度下表现情况基本相同。在</w:t>
      </w:r>
      <w:r>
        <w:t>300</w:t>
      </w:r>
      <w:r>
        <w:rPr>
          <w:rFonts w:hint="eastAsia"/>
        </w:rPr>
        <w:t>℃之后，</w:t>
      </w:r>
      <w:r>
        <w:rPr>
          <w:rFonts w:hint="eastAsia"/>
        </w:rPr>
        <w:t>7</w:t>
      </w:r>
      <w:r>
        <w:t>5</w:t>
      </w:r>
      <w:r>
        <w:rPr>
          <w:rFonts w:hint="eastAsia"/>
        </w:rPr>
        <w:t>mg</w:t>
      </w:r>
      <w:r>
        <w:rPr>
          <w:rFonts w:hint="eastAsia"/>
        </w:rPr>
        <w:t>和</w:t>
      </w:r>
      <w:r>
        <w:rPr>
          <w:rFonts w:hint="eastAsia"/>
        </w:rPr>
        <w:t>1</w:t>
      </w:r>
      <w:r>
        <w:t>00</w:t>
      </w:r>
      <w:r>
        <w:rPr>
          <w:rFonts w:hint="eastAsia"/>
        </w:rPr>
        <w:t>mg</w:t>
      </w:r>
      <w:r>
        <w:rPr>
          <w:rFonts w:hint="eastAsia"/>
        </w:rPr>
        <w:t>的</w:t>
      </w:r>
      <w:r>
        <w:rPr>
          <w:rFonts w:hint="eastAsia"/>
        </w:rPr>
        <w:t>C</w:t>
      </w:r>
      <w:r>
        <w:t>4</w:t>
      </w:r>
      <w:r>
        <w:rPr>
          <w:rFonts w:hint="eastAsia"/>
        </w:rPr>
        <w:t>选择性显著高于</w:t>
      </w:r>
      <w:r>
        <w:rPr>
          <w:rFonts w:hint="eastAsia"/>
        </w:rPr>
        <w:t>1</w:t>
      </w:r>
      <w:r>
        <w:t>0</w:t>
      </w:r>
      <w:r>
        <w:rPr>
          <w:rFonts w:hint="eastAsia"/>
        </w:rPr>
        <w:t>mg</w:t>
      </w:r>
      <w:r>
        <w:rPr>
          <w:rFonts w:hint="eastAsia"/>
        </w:rPr>
        <w:t>和</w:t>
      </w:r>
      <w:r>
        <w:rPr>
          <w:rFonts w:hint="eastAsia"/>
        </w:rPr>
        <w:t>2</w:t>
      </w:r>
      <w:r>
        <w:t>5</w:t>
      </w:r>
      <w:r>
        <w:rPr>
          <w:rFonts w:hint="eastAsia"/>
        </w:rPr>
        <w:t>mg</w:t>
      </w:r>
      <w:r>
        <w:rPr>
          <w:rFonts w:hint="eastAsia"/>
        </w:rPr>
        <w:t>的情况，同时在</w:t>
      </w:r>
      <w:r>
        <w:rPr>
          <w:rFonts w:hint="eastAsia"/>
        </w:rPr>
        <w:t>4</w:t>
      </w:r>
      <w:r>
        <w:t>00</w:t>
      </w:r>
      <w:r>
        <w:rPr>
          <w:rFonts w:hint="eastAsia"/>
        </w:rPr>
        <w:t>℃时，</w:t>
      </w:r>
      <w:r>
        <w:rPr>
          <w:rFonts w:hint="eastAsia"/>
        </w:rPr>
        <w:t>1</w:t>
      </w:r>
      <w:r>
        <w:t>00</w:t>
      </w:r>
      <w:r>
        <w:rPr>
          <w:rFonts w:hint="eastAsia"/>
        </w:rPr>
        <w:t>mg</w:t>
      </w:r>
      <w:r>
        <w:rPr>
          <w:rFonts w:hint="eastAsia"/>
        </w:rPr>
        <w:t>的情况</w:t>
      </w:r>
      <w:r w:rsidR="001F1A95">
        <w:rPr>
          <w:rFonts w:hint="eastAsia"/>
        </w:rPr>
        <w:t>优</w:t>
      </w:r>
      <w:r>
        <w:rPr>
          <w:rFonts w:hint="eastAsia"/>
        </w:rPr>
        <w:t>于</w:t>
      </w:r>
      <w:r>
        <w:rPr>
          <w:rFonts w:hint="eastAsia"/>
        </w:rPr>
        <w:t>7</w:t>
      </w:r>
      <w:r>
        <w:t>5</w:t>
      </w:r>
      <w:r>
        <w:rPr>
          <w:rFonts w:hint="eastAsia"/>
        </w:rPr>
        <w:t>mg</w:t>
      </w:r>
      <w:r>
        <w:rPr>
          <w:rFonts w:hint="eastAsia"/>
        </w:rPr>
        <w:t>的情况。</w:t>
      </w:r>
    </w:p>
    <w:p w14:paraId="0C0E24E3" w14:textId="4BE93729" w:rsidR="001F1A95" w:rsidRDefault="001F1A95" w:rsidP="001F1A95">
      <w:r>
        <w:tab/>
      </w:r>
      <w:r>
        <w:rPr>
          <w:rFonts w:hint="eastAsia"/>
        </w:rPr>
        <w:t>最后研究温度的影响：</w:t>
      </w:r>
    </w:p>
    <w:p w14:paraId="15A9CA5F" w14:textId="77777777" w:rsidR="001F1A95" w:rsidRDefault="001F1A95" w:rsidP="001F1A95">
      <w:r>
        <w:tab/>
      </w:r>
      <w:r>
        <w:rPr>
          <w:rFonts w:hint="eastAsia"/>
        </w:rPr>
        <w:t>根据</w:t>
      </w:r>
      <w:r>
        <w:rPr>
          <w:rFonts w:hint="eastAsia"/>
        </w:rPr>
        <w:t>5</w:t>
      </w:r>
      <w:r>
        <w:t>.1</w:t>
      </w:r>
      <w:r>
        <w:rPr>
          <w:rFonts w:hint="eastAsia"/>
        </w:rPr>
        <w:t>中对温度和乙醇转化率以及</w:t>
      </w:r>
      <w:r>
        <w:rPr>
          <w:rFonts w:hint="eastAsia"/>
        </w:rPr>
        <w:t>C</w:t>
      </w:r>
      <w:r>
        <w:t>4</w:t>
      </w:r>
      <w:r>
        <w:rPr>
          <w:rFonts w:hint="eastAsia"/>
        </w:rPr>
        <w:t>烯烃选择性大小的分析可以知道，随着温度的上升，二者皆呈现递增的趋势，不同的是受催化剂组合影响而导致的增长趋势与速率的不同。</w:t>
      </w:r>
    </w:p>
    <w:p w14:paraId="601B22AD" w14:textId="529CF34D" w:rsidR="001F1A95" w:rsidRDefault="00AF105D" w:rsidP="001F1A95">
      <w:pPr>
        <w:pStyle w:val="3"/>
      </w:pPr>
      <w:r>
        <w:rPr>
          <w:rFonts w:hint="eastAsia"/>
        </w:rPr>
        <w:t>5</w:t>
      </w:r>
      <w:r>
        <w:t xml:space="preserve">.2.3 </w:t>
      </w:r>
      <w:r>
        <w:rPr>
          <w:rFonts w:hint="eastAsia"/>
        </w:rPr>
        <w:t>定量分析</w:t>
      </w:r>
      <w:r>
        <w:rPr>
          <w:rFonts w:hint="eastAsia"/>
        </w:rPr>
        <w:t>C</w:t>
      </w:r>
      <w:r>
        <w:t>4</w:t>
      </w:r>
      <w:r>
        <w:rPr>
          <w:rFonts w:hint="eastAsia"/>
        </w:rPr>
        <w:t>烯烃收率随各催化剂因素和温度的影响</w:t>
      </w:r>
    </w:p>
    <w:p w14:paraId="1C6FB2D2" w14:textId="557835EF" w:rsidR="00AF105D" w:rsidRDefault="00AF105D" w:rsidP="00AF105D">
      <w:r>
        <w:tab/>
      </w:r>
      <w:r>
        <w:rPr>
          <w:rFonts w:hint="eastAsia"/>
        </w:rPr>
        <w:t>通过数据可以发现，在</w:t>
      </w:r>
      <w:r>
        <w:rPr>
          <w:rFonts w:hint="eastAsia"/>
        </w:rPr>
        <w:t>Co/SiO</w:t>
      </w:r>
      <w:r>
        <w:t>2</w:t>
      </w:r>
      <w:r>
        <w:rPr>
          <w:rFonts w:hint="eastAsia"/>
        </w:rPr>
        <w:t>装料比这个因素下，只有一组数据为</w:t>
      </w:r>
      <w:r>
        <w:t>1:2</w:t>
      </w:r>
      <w:r>
        <w:rPr>
          <w:rFonts w:hint="eastAsia"/>
        </w:rPr>
        <w:t>，一组数据为</w:t>
      </w:r>
      <w:r>
        <w:rPr>
          <w:rFonts w:hint="eastAsia"/>
        </w:rPr>
        <w:t>2:</w:t>
      </w:r>
      <w:r>
        <w:t>1</w:t>
      </w:r>
      <w:r>
        <w:rPr>
          <w:rFonts w:hint="eastAsia"/>
        </w:rPr>
        <w:t>，其余所有的数据均为</w:t>
      </w:r>
      <w:r>
        <w:rPr>
          <w:rFonts w:hint="eastAsia"/>
        </w:rPr>
        <w:t>1</w:t>
      </w:r>
      <w:r>
        <w:t>:1</w:t>
      </w:r>
      <w:r>
        <w:rPr>
          <w:rFonts w:hint="eastAsia"/>
        </w:rPr>
        <w:t>，也就是这一因素的影响变化由于数据的原因，我们几乎不能用定量分析的方式来确定一个模型。</w:t>
      </w:r>
    </w:p>
    <w:p w14:paraId="042BEFB2" w14:textId="69024A1D" w:rsidR="00AF105D" w:rsidRDefault="00AF105D" w:rsidP="00AF105D">
      <w:r>
        <w:tab/>
      </w:r>
      <w:r>
        <w:rPr>
          <w:rFonts w:hint="eastAsia"/>
        </w:rPr>
        <w:t>故我们将影响因素做一个转换，从研究</w:t>
      </w:r>
      <w:r>
        <w:rPr>
          <w:rFonts w:hint="eastAsia"/>
        </w:rPr>
        <w:t>Co/SiO</w:t>
      </w:r>
      <w:r>
        <w:t>2</w:t>
      </w:r>
      <w:r>
        <w:rPr>
          <w:rFonts w:hint="eastAsia"/>
        </w:rPr>
        <w:t>装料比、催化剂的量这两个因素对乙醇转化率、</w:t>
      </w:r>
      <w:r>
        <w:rPr>
          <w:rFonts w:hint="eastAsia"/>
        </w:rPr>
        <w:t>C</w:t>
      </w:r>
      <w:r>
        <w:t>4</w:t>
      </w:r>
      <w:r>
        <w:rPr>
          <w:rFonts w:hint="eastAsia"/>
        </w:rPr>
        <w:t>烯烃选择性的影响转换为研究</w:t>
      </w:r>
      <w:r>
        <w:rPr>
          <w:rFonts w:hint="eastAsia"/>
        </w:rPr>
        <w:t>Co/</w:t>
      </w:r>
      <w:r>
        <w:t>SiO2</w:t>
      </w:r>
      <w:r>
        <w:rPr>
          <w:rFonts w:hint="eastAsia"/>
        </w:rPr>
        <w:t>的量、</w:t>
      </w:r>
      <w:r>
        <w:rPr>
          <w:rFonts w:hint="eastAsia"/>
        </w:rPr>
        <w:t>HAP</w:t>
      </w:r>
      <w:r>
        <w:rPr>
          <w:rFonts w:hint="eastAsia"/>
        </w:rPr>
        <w:t>的量这两个因素对</w:t>
      </w:r>
      <w:r>
        <w:rPr>
          <w:rFonts w:hint="eastAsia"/>
        </w:rPr>
        <w:t>C4</w:t>
      </w:r>
      <w:r>
        <w:rPr>
          <w:rFonts w:hint="eastAsia"/>
        </w:rPr>
        <w:t>烯烃收率的影响。即总的来说，我们的研究目标是：探究</w:t>
      </w:r>
      <w:r>
        <w:rPr>
          <w:rFonts w:hint="eastAsia"/>
        </w:rPr>
        <w:t>Co</w:t>
      </w:r>
      <w:r>
        <w:rPr>
          <w:rFonts w:hint="eastAsia"/>
        </w:rPr>
        <w:t>负载量、乙醇浓度、温度、</w:t>
      </w:r>
      <w:r>
        <w:rPr>
          <w:rFonts w:hint="eastAsia"/>
        </w:rPr>
        <w:t>Co/</w:t>
      </w:r>
      <w:r>
        <w:t>SiO2</w:t>
      </w:r>
      <w:r>
        <w:rPr>
          <w:rFonts w:hint="eastAsia"/>
        </w:rPr>
        <w:t>的量、</w:t>
      </w:r>
      <w:r>
        <w:rPr>
          <w:rFonts w:hint="eastAsia"/>
        </w:rPr>
        <w:t>HAP</w:t>
      </w:r>
      <w:r>
        <w:rPr>
          <w:rFonts w:hint="eastAsia"/>
        </w:rPr>
        <w:t>的量这五个因素对对乙醇转化率、</w:t>
      </w:r>
      <w:r>
        <w:rPr>
          <w:rFonts w:hint="eastAsia"/>
        </w:rPr>
        <w:t>C</w:t>
      </w:r>
      <w:r>
        <w:t>4</w:t>
      </w:r>
      <w:r>
        <w:rPr>
          <w:rFonts w:hint="eastAsia"/>
        </w:rPr>
        <w:t>烯烃选择性的影响。</w:t>
      </w:r>
    </w:p>
    <w:p w14:paraId="6A2EB201" w14:textId="049BFC25" w:rsidR="00AF105D" w:rsidRDefault="00AF105D" w:rsidP="00AF105D">
      <w:r>
        <w:tab/>
      </w:r>
      <w:r>
        <w:rPr>
          <w:rFonts w:hint="eastAsia"/>
        </w:rPr>
        <w:t>在开始模型设计之前，首先要对数据进行处理，从对催化剂组合的文字性描述一栏中，我们使用了</w:t>
      </w:r>
      <w:r>
        <w:rPr>
          <w:rFonts w:hint="eastAsia"/>
        </w:rPr>
        <w:t>EXCEL</w:t>
      </w:r>
      <w:r>
        <w:rPr>
          <w:rFonts w:hint="eastAsia"/>
        </w:rPr>
        <w:t>软件分别抽取出了</w:t>
      </w:r>
      <w:r>
        <w:rPr>
          <w:rFonts w:hint="eastAsia"/>
        </w:rPr>
        <w:t>C</w:t>
      </w:r>
      <w:r>
        <w:t>o/SiO2</w:t>
      </w:r>
      <w:r>
        <w:rPr>
          <w:rFonts w:hint="eastAsia"/>
        </w:rPr>
        <w:t>的量、</w:t>
      </w:r>
      <w:r>
        <w:rPr>
          <w:rFonts w:hint="eastAsia"/>
        </w:rPr>
        <w:t>HAP</w:t>
      </w:r>
      <w:r>
        <w:rPr>
          <w:rFonts w:hint="eastAsia"/>
        </w:rPr>
        <w:t>的量这</w:t>
      </w:r>
      <w:proofErr w:type="gramStart"/>
      <w:r>
        <w:rPr>
          <w:rFonts w:hint="eastAsia"/>
        </w:rPr>
        <w:t>两因素</w:t>
      </w:r>
      <w:proofErr w:type="gramEnd"/>
      <w:r>
        <w:rPr>
          <w:rFonts w:hint="eastAsia"/>
        </w:rPr>
        <w:t>的量化水平。同时这样处理后的数据仍然会被应用到第三问。</w:t>
      </w:r>
    </w:p>
    <w:p w14:paraId="2E3FFC1D" w14:textId="475A1787" w:rsidR="00AF105D" w:rsidRDefault="00AF105D" w:rsidP="00AF105D">
      <w:r>
        <w:tab/>
      </w:r>
      <w:r>
        <w:rPr>
          <w:rFonts w:hint="eastAsia"/>
        </w:rPr>
        <w:t>根据前面的分析，我们需要拟合这样两个模型：</w:t>
      </w:r>
    </w:p>
    <w:p w14:paraId="66457AE5" w14:textId="12888FC4" w:rsidR="00AF105D" w:rsidRDefault="00AF105D" w:rsidP="00AF105D"/>
    <w:p w14:paraId="1C000D40" w14:textId="77777777" w:rsidR="00AF105D" w:rsidRPr="00AF105D" w:rsidRDefault="00AF105D" w:rsidP="00AF105D"/>
    <w:tbl>
      <w:tblPr>
        <w:tblStyle w:val="a3"/>
        <w:tblW w:w="0" w:type="auto"/>
        <w:tblLook w:val="04A0" w:firstRow="1" w:lastRow="0" w:firstColumn="1" w:lastColumn="0" w:noHBand="0" w:noVBand="1"/>
      </w:tblPr>
      <w:tblGrid>
        <w:gridCol w:w="4153"/>
        <w:gridCol w:w="4153"/>
      </w:tblGrid>
      <w:tr w:rsidR="00AF105D" w14:paraId="4E5D28BC" w14:textId="77777777" w:rsidTr="00AF105D">
        <w:trPr>
          <w:cnfStyle w:val="100000000000" w:firstRow="1" w:lastRow="0" w:firstColumn="0" w:lastColumn="0" w:oddVBand="0" w:evenVBand="0" w:oddHBand="0" w:evenHBand="0" w:firstRowFirstColumn="0" w:firstRowLastColumn="0" w:lastRowFirstColumn="0" w:lastRowLastColumn="0"/>
        </w:trPr>
        <w:tc>
          <w:tcPr>
            <w:tcW w:w="4153" w:type="dxa"/>
          </w:tcPr>
          <w:p w14:paraId="2BB39E34" w14:textId="76AE4634" w:rsidR="00AF105D" w:rsidRDefault="00AF105D" w:rsidP="00AF105D">
            <w:r>
              <w:rPr>
                <w:rFonts w:hint="eastAsia"/>
              </w:rPr>
              <w:lastRenderedPageBreak/>
              <w:t>因变量</w:t>
            </w:r>
          </w:p>
        </w:tc>
        <w:tc>
          <w:tcPr>
            <w:tcW w:w="4153" w:type="dxa"/>
          </w:tcPr>
          <w:p w14:paraId="24C901F7" w14:textId="0554A33D" w:rsidR="00AF105D" w:rsidRDefault="00AF105D" w:rsidP="00AF105D">
            <w:r>
              <w:rPr>
                <w:rFonts w:hint="eastAsia"/>
              </w:rPr>
              <w:t>自变量</w:t>
            </w:r>
          </w:p>
        </w:tc>
      </w:tr>
      <w:tr w:rsidR="00AF105D" w14:paraId="4124E032" w14:textId="77777777" w:rsidTr="00AF105D">
        <w:tc>
          <w:tcPr>
            <w:tcW w:w="4153" w:type="dxa"/>
            <w:vMerge w:val="restart"/>
          </w:tcPr>
          <w:p w14:paraId="66F0A37D" w14:textId="6E5CCDFE" w:rsidR="00AF105D" w:rsidRDefault="00AF105D" w:rsidP="00AF105D">
            <w:r>
              <w:rPr>
                <w:rFonts w:hint="eastAsia"/>
              </w:rPr>
              <w:t>乙醇转化率</w:t>
            </w:r>
          </w:p>
        </w:tc>
        <w:tc>
          <w:tcPr>
            <w:tcW w:w="4153" w:type="dxa"/>
          </w:tcPr>
          <w:p w14:paraId="38BCE188" w14:textId="4F6DA40A" w:rsidR="00AF105D" w:rsidRDefault="00AF105D" w:rsidP="00AF105D">
            <w:r>
              <w:rPr>
                <w:rFonts w:hint="eastAsia"/>
              </w:rPr>
              <w:t>Co</w:t>
            </w:r>
            <w:r>
              <w:rPr>
                <w:rFonts w:hint="eastAsia"/>
              </w:rPr>
              <w:t>负载量</w:t>
            </w:r>
          </w:p>
        </w:tc>
      </w:tr>
      <w:tr w:rsidR="00AF105D" w14:paraId="6B13BBBE" w14:textId="77777777" w:rsidTr="00AF105D">
        <w:tc>
          <w:tcPr>
            <w:tcW w:w="4153" w:type="dxa"/>
            <w:vMerge/>
          </w:tcPr>
          <w:p w14:paraId="3EB9A413" w14:textId="77777777" w:rsidR="00AF105D" w:rsidRDefault="00AF105D" w:rsidP="00AF105D"/>
        </w:tc>
        <w:tc>
          <w:tcPr>
            <w:tcW w:w="4153" w:type="dxa"/>
          </w:tcPr>
          <w:p w14:paraId="72D8326F" w14:textId="503350A9" w:rsidR="00AF105D" w:rsidRDefault="00AF105D" w:rsidP="00AF105D">
            <w:r>
              <w:rPr>
                <w:rFonts w:hint="eastAsia"/>
              </w:rPr>
              <w:t>乙醇浓度</w:t>
            </w:r>
          </w:p>
        </w:tc>
      </w:tr>
      <w:tr w:rsidR="00AF105D" w14:paraId="5821CEA7" w14:textId="77777777" w:rsidTr="00AF105D">
        <w:tc>
          <w:tcPr>
            <w:tcW w:w="4153" w:type="dxa"/>
            <w:vMerge/>
          </w:tcPr>
          <w:p w14:paraId="6F1645C2" w14:textId="77777777" w:rsidR="00AF105D" w:rsidRDefault="00AF105D" w:rsidP="00AF105D"/>
        </w:tc>
        <w:tc>
          <w:tcPr>
            <w:tcW w:w="4153" w:type="dxa"/>
          </w:tcPr>
          <w:p w14:paraId="447F064F" w14:textId="5C7CE840" w:rsidR="00AF105D" w:rsidRDefault="00AF105D" w:rsidP="00AF105D">
            <w:r>
              <w:rPr>
                <w:rFonts w:hint="eastAsia"/>
              </w:rPr>
              <w:t>温度</w:t>
            </w:r>
          </w:p>
        </w:tc>
      </w:tr>
      <w:tr w:rsidR="00AF105D" w14:paraId="2D3DF94F" w14:textId="77777777" w:rsidTr="00AF105D">
        <w:tc>
          <w:tcPr>
            <w:tcW w:w="4153" w:type="dxa"/>
            <w:vMerge/>
          </w:tcPr>
          <w:p w14:paraId="2401C139" w14:textId="77777777" w:rsidR="00AF105D" w:rsidRDefault="00AF105D" w:rsidP="00AF105D"/>
        </w:tc>
        <w:tc>
          <w:tcPr>
            <w:tcW w:w="4153" w:type="dxa"/>
          </w:tcPr>
          <w:p w14:paraId="725E7867" w14:textId="734BAC5F" w:rsidR="00AF105D" w:rsidRDefault="00AF105D" w:rsidP="00AF105D">
            <w:r>
              <w:rPr>
                <w:rFonts w:hint="eastAsia"/>
              </w:rPr>
              <w:t>Co/</w:t>
            </w:r>
            <w:r>
              <w:t>SiO2</w:t>
            </w:r>
            <w:r>
              <w:rPr>
                <w:rFonts w:hint="eastAsia"/>
              </w:rPr>
              <w:t>的量</w:t>
            </w:r>
          </w:p>
        </w:tc>
      </w:tr>
      <w:tr w:rsidR="00AF105D" w14:paraId="7474C2F9" w14:textId="77777777" w:rsidTr="00AF105D">
        <w:tc>
          <w:tcPr>
            <w:tcW w:w="4153" w:type="dxa"/>
            <w:vMerge/>
          </w:tcPr>
          <w:p w14:paraId="3D922923" w14:textId="77777777" w:rsidR="00AF105D" w:rsidRDefault="00AF105D" w:rsidP="00AF105D"/>
        </w:tc>
        <w:tc>
          <w:tcPr>
            <w:tcW w:w="4153" w:type="dxa"/>
          </w:tcPr>
          <w:p w14:paraId="2B40EA99" w14:textId="4A0AECDA" w:rsidR="00AF105D" w:rsidRDefault="00AF105D" w:rsidP="00AF105D">
            <w:r>
              <w:rPr>
                <w:rFonts w:hint="eastAsia"/>
              </w:rPr>
              <w:t>HAP</w:t>
            </w:r>
            <w:r>
              <w:rPr>
                <w:rFonts w:hint="eastAsia"/>
              </w:rPr>
              <w:t>的量</w:t>
            </w:r>
          </w:p>
        </w:tc>
      </w:tr>
      <w:tr w:rsidR="00AF105D" w14:paraId="52329945" w14:textId="77777777" w:rsidTr="00AF105D">
        <w:tc>
          <w:tcPr>
            <w:tcW w:w="4153" w:type="dxa"/>
            <w:vMerge w:val="restart"/>
          </w:tcPr>
          <w:p w14:paraId="3E68D107" w14:textId="536DAE75" w:rsidR="00AF105D" w:rsidRDefault="00AF105D" w:rsidP="00AF105D">
            <w:pPr>
              <w:jc w:val="left"/>
            </w:pPr>
            <w:r>
              <w:rPr>
                <w:rFonts w:hint="eastAsia"/>
              </w:rPr>
              <w:t>C</w:t>
            </w:r>
            <w:r>
              <w:t>4</w:t>
            </w:r>
            <w:r>
              <w:rPr>
                <w:rFonts w:hint="eastAsia"/>
              </w:rPr>
              <w:t>烯烃选择性</w:t>
            </w:r>
          </w:p>
        </w:tc>
        <w:tc>
          <w:tcPr>
            <w:tcW w:w="4153" w:type="dxa"/>
          </w:tcPr>
          <w:p w14:paraId="5627DC13" w14:textId="44233FE6" w:rsidR="00AF105D" w:rsidRDefault="00AF105D" w:rsidP="00AF105D">
            <w:r>
              <w:rPr>
                <w:rFonts w:hint="eastAsia"/>
              </w:rPr>
              <w:t>Co</w:t>
            </w:r>
            <w:r>
              <w:rPr>
                <w:rFonts w:hint="eastAsia"/>
              </w:rPr>
              <w:t>负载量</w:t>
            </w:r>
          </w:p>
        </w:tc>
      </w:tr>
      <w:tr w:rsidR="00AF105D" w14:paraId="4B05E682" w14:textId="77777777" w:rsidTr="00AF105D">
        <w:tc>
          <w:tcPr>
            <w:tcW w:w="4153" w:type="dxa"/>
            <w:vMerge/>
          </w:tcPr>
          <w:p w14:paraId="7A2EDA22" w14:textId="77777777" w:rsidR="00AF105D" w:rsidRDefault="00AF105D" w:rsidP="00AF105D"/>
        </w:tc>
        <w:tc>
          <w:tcPr>
            <w:tcW w:w="4153" w:type="dxa"/>
          </w:tcPr>
          <w:p w14:paraId="72734408" w14:textId="17573B84" w:rsidR="00AF105D" w:rsidRDefault="00AF105D" w:rsidP="00AF105D">
            <w:r>
              <w:rPr>
                <w:rFonts w:hint="eastAsia"/>
              </w:rPr>
              <w:t>乙醇浓度</w:t>
            </w:r>
          </w:p>
        </w:tc>
      </w:tr>
      <w:tr w:rsidR="00AF105D" w14:paraId="232A769F" w14:textId="77777777" w:rsidTr="00AF105D">
        <w:tc>
          <w:tcPr>
            <w:tcW w:w="4153" w:type="dxa"/>
            <w:vMerge/>
          </w:tcPr>
          <w:p w14:paraId="1060ECD7" w14:textId="77777777" w:rsidR="00AF105D" w:rsidRDefault="00AF105D" w:rsidP="00AF105D"/>
        </w:tc>
        <w:tc>
          <w:tcPr>
            <w:tcW w:w="4153" w:type="dxa"/>
          </w:tcPr>
          <w:p w14:paraId="716AA435" w14:textId="2F1584DC" w:rsidR="00AF105D" w:rsidRDefault="00AF105D" w:rsidP="00AF105D">
            <w:r>
              <w:rPr>
                <w:rFonts w:hint="eastAsia"/>
              </w:rPr>
              <w:t>温度</w:t>
            </w:r>
          </w:p>
        </w:tc>
      </w:tr>
      <w:tr w:rsidR="00AF105D" w14:paraId="4F8BC4FF" w14:textId="77777777" w:rsidTr="00AF105D">
        <w:tc>
          <w:tcPr>
            <w:tcW w:w="4153" w:type="dxa"/>
            <w:vMerge/>
          </w:tcPr>
          <w:p w14:paraId="35C3135C" w14:textId="77777777" w:rsidR="00AF105D" w:rsidRDefault="00AF105D" w:rsidP="00AF105D"/>
        </w:tc>
        <w:tc>
          <w:tcPr>
            <w:tcW w:w="4153" w:type="dxa"/>
          </w:tcPr>
          <w:p w14:paraId="17CA8638" w14:textId="40113C62" w:rsidR="00AF105D" w:rsidRDefault="00AF105D" w:rsidP="00AF105D">
            <w:r>
              <w:rPr>
                <w:rFonts w:hint="eastAsia"/>
              </w:rPr>
              <w:t>Co/</w:t>
            </w:r>
            <w:r>
              <w:t>SiO2</w:t>
            </w:r>
            <w:r>
              <w:rPr>
                <w:rFonts w:hint="eastAsia"/>
              </w:rPr>
              <w:t>的量</w:t>
            </w:r>
          </w:p>
        </w:tc>
      </w:tr>
      <w:tr w:rsidR="00AF105D" w14:paraId="43B021F2" w14:textId="77777777" w:rsidTr="00AF105D">
        <w:tc>
          <w:tcPr>
            <w:tcW w:w="4153" w:type="dxa"/>
            <w:vMerge/>
          </w:tcPr>
          <w:p w14:paraId="585F0C28" w14:textId="77777777" w:rsidR="00AF105D" w:rsidRDefault="00AF105D" w:rsidP="00AF105D"/>
        </w:tc>
        <w:tc>
          <w:tcPr>
            <w:tcW w:w="4153" w:type="dxa"/>
          </w:tcPr>
          <w:p w14:paraId="51625051" w14:textId="571317AE" w:rsidR="00AF105D" w:rsidRDefault="00AF105D" w:rsidP="00AF105D">
            <w:r>
              <w:rPr>
                <w:rFonts w:hint="eastAsia"/>
              </w:rPr>
              <w:t>HAP</w:t>
            </w:r>
            <w:r>
              <w:rPr>
                <w:rFonts w:hint="eastAsia"/>
              </w:rPr>
              <w:t>的量</w:t>
            </w:r>
          </w:p>
        </w:tc>
      </w:tr>
    </w:tbl>
    <w:p w14:paraId="6F24B902" w14:textId="49080928" w:rsidR="00AF105D" w:rsidRDefault="00AF105D" w:rsidP="00AF105D">
      <w:r>
        <w:tab/>
      </w:r>
      <w:r>
        <w:rPr>
          <w:rFonts w:hint="eastAsia"/>
        </w:rPr>
        <w:t>这是一个多元回归问题，但是我们发现使用多元线性回归的效果并不好，故使用了</w:t>
      </w:r>
      <w:proofErr w:type="spellStart"/>
      <w:r>
        <w:rPr>
          <w:rFonts w:hint="eastAsia"/>
        </w:rPr>
        <w:t>XGBoost</w:t>
      </w:r>
      <w:proofErr w:type="spellEnd"/>
      <w:r>
        <w:rPr>
          <w:rFonts w:hint="eastAsia"/>
        </w:rPr>
        <w:t>算法来进行拟合</w:t>
      </w:r>
      <w:r w:rsidR="001957D3">
        <w:rPr>
          <w:rFonts w:hint="eastAsia"/>
        </w:rPr>
        <w:t>。</w:t>
      </w:r>
    </w:p>
    <w:p w14:paraId="54541DF8" w14:textId="3DCD13DA" w:rsidR="001957D3" w:rsidRDefault="001957D3" w:rsidP="00AF105D">
      <w:r>
        <w:tab/>
      </w:r>
      <w:proofErr w:type="spellStart"/>
      <w:r>
        <w:rPr>
          <w:rFonts w:hint="eastAsia"/>
        </w:rPr>
        <w:t>XGBoost</w:t>
      </w:r>
      <w:proofErr w:type="spellEnd"/>
      <w:r>
        <w:rPr>
          <w:rFonts w:hint="eastAsia"/>
        </w:rPr>
        <w:t>算法的原理：</w:t>
      </w:r>
      <w:r w:rsidRPr="001957D3">
        <w:rPr>
          <w:rFonts w:hint="eastAsia"/>
        </w:rPr>
        <w:t>Boosting</w:t>
      </w:r>
      <w:r w:rsidRPr="001957D3">
        <w:rPr>
          <w:rFonts w:hint="eastAsia"/>
        </w:rPr>
        <w:t>的基本思想是通过某种方式使得每一轮</w:t>
      </w:r>
      <w:proofErr w:type="gramStart"/>
      <w:r w:rsidRPr="001957D3">
        <w:rPr>
          <w:rFonts w:hint="eastAsia"/>
        </w:rPr>
        <w:t>基学习器</w:t>
      </w:r>
      <w:proofErr w:type="gramEnd"/>
      <w:r w:rsidRPr="001957D3">
        <w:rPr>
          <w:rFonts w:hint="eastAsia"/>
        </w:rPr>
        <w:t>在训练过程中更加关注上一轮学习错误的样本，</w:t>
      </w:r>
      <w:r>
        <w:rPr>
          <w:rFonts w:hint="eastAsia"/>
        </w:rPr>
        <w:t>不同</w:t>
      </w:r>
      <w:r>
        <w:rPr>
          <w:rFonts w:hint="eastAsia"/>
        </w:rPr>
        <w:t>Boosting</w:t>
      </w:r>
      <w:r>
        <w:rPr>
          <w:rFonts w:hint="eastAsia"/>
        </w:rPr>
        <w:t>算法的</w:t>
      </w:r>
      <w:r w:rsidRPr="001957D3">
        <w:rPr>
          <w:rFonts w:hint="eastAsia"/>
        </w:rPr>
        <w:t>区别在于是采用何种方式</w:t>
      </w:r>
      <w:r>
        <w:rPr>
          <w:rFonts w:hint="eastAsia"/>
        </w:rPr>
        <w:t>。而</w:t>
      </w:r>
      <w:r w:rsidRPr="001957D3">
        <w:rPr>
          <w:rFonts w:hint="eastAsia"/>
        </w:rPr>
        <w:t>Gradient Boosting</w:t>
      </w:r>
      <w:r w:rsidRPr="001957D3">
        <w:rPr>
          <w:rFonts w:hint="eastAsia"/>
        </w:rPr>
        <w:t>中将负梯度作为上一轮</w:t>
      </w:r>
      <w:proofErr w:type="gramStart"/>
      <w:r w:rsidRPr="001957D3">
        <w:rPr>
          <w:rFonts w:hint="eastAsia"/>
        </w:rPr>
        <w:t>基学习器</w:t>
      </w:r>
      <w:proofErr w:type="gramEnd"/>
      <w:r w:rsidRPr="001957D3">
        <w:rPr>
          <w:rFonts w:hint="eastAsia"/>
        </w:rPr>
        <w:t>犯错的衡量指标，在下一轮学习中通过拟合负梯度来纠正上一轮犯的错误。</w:t>
      </w:r>
      <w:r>
        <w:rPr>
          <w:rFonts w:hint="eastAsia"/>
        </w:rPr>
        <w:t>更进一步，</w:t>
      </w:r>
      <w:proofErr w:type="spellStart"/>
      <w:r>
        <w:rPr>
          <w:rFonts w:hint="eastAsia"/>
        </w:rPr>
        <w:t>XGBoost</w:t>
      </w:r>
      <w:proofErr w:type="spellEnd"/>
      <w:r>
        <w:rPr>
          <w:rFonts w:hint="eastAsia"/>
        </w:rPr>
        <w:t>就是</w:t>
      </w:r>
      <w:r w:rsidRPr="001957D3">
        <w:rPr>
          <w:rFonts w:hint="eastAsia"/>
        </w:rPr>
        <w:t>在</w:t>
      </w:r>
      <w:r w:rsidRPr="001957D3">
        <w:rPr>
          <w:rFonts w:hint="eastAsia"/>
        </w:rPr>
        <w:t>Gradient Boosting</w:t>
      </w:r>
      <w:r w:rsidRPr="001957D3">
        <w:rPr>
          <w:rFonts w:hint="eastAsia"/>
        </w:rPr>
        <w:t>原损失函数的基础上添加了正则</w:t>
      </w:r>
      <w:proofErr w:type="gramStart"/>
      <w:r w:rsidRPr="001957D3">
        <w:rPr>
          <w:rFonts w:hint="eastAsia"/>
        </w:rPr>
        <w:t>化项产生</w:t>
      </w:r>
      <w:proofErr w:type="gramEnd"/>
      <w:r w:rsidRPr="001957D3">
        <w:rPr>
          <w:rFonts w:hint="eastAsia"/>
        </w:rPr>
        <w:t>了新的目标函数</w:t>
      </w:r>
      <w:r>
        <w:rPr>
          <w:rFonts w:hint="eastAsia"/>
        </w:rPr>
        <w:t>。</w:t>
      </w:r>
      <w:r w:rsidRPr="001957D3">
        <w:rPr>
          <w:rFonts w:hint="eastAsia"/>
        </w:rPr>
        <w:t>二是对目标函数进行</w:t>
      </w:r>
      <w:proofErr w:type="gramStart"/>
      <w:r w:rsidRPr="001957D3">
        <w:rPr>
          <w:rFonts w:hint="eastAsia"/>
        </w:rPr>
        <w:t>二阶泰勒</w:t>
      </w:r>
      <w:proofErr w:type="gramEnd"/>
      <w:r w:rsidRPr="001957D3">
        <w:rPr>
          <w:rFonts w:hint="eastAsia"/>
        </w:rPr>
        <w:t>展开，以类似牛顿法的方式来进行优化</w:t>
      </w:r>
      <w:r>
        <w:rPr>
          <w:rFonts w:hint="eastAsia"/>
        </w:rPr>
        <w:t>。</w:t>
      </w:r>
    </w:p>
    <w:p w14:paraId="7F7F7120" w14:textId="7BA84E0A" w:rsidR="00157934" w:rsidRPr="00AF105D" w:rsidRDefault="00157934" w:rsidP="00AF105D">
      <w:r>
        <w:tab/>
      </w:r>
      <w:r>
        <w:rPr>
          <w:rFonts w:hint="eastAsia"/>
        </w:rPr>
        <w:t>我们将数据切分为训练集和测试集，使用训练集训练参数，通过测试集及逆行测试，乙醇转化率、</w:t>
      </w:r>
      <w:r>
        <w:rPr>
          <w:rFonts w:hint="eastAsia"/>
        </w:rPr>
        <w:t>C</w:t>
      </w:r>
      <w:r>
        <w:t>4</w:t>
      </w:r>
      <w:r>
        <w:rPr>
          <w:rFonts w:hint="eastAsia"/>
        </w:rPr>
        <w:t>烯烃选择性的模型测试分数分别为。说明拟合结果较优。</w:t>
      </w:r>
    </w:p>
    <w:p w14:paraId="6CA4FB5C" w14:textId="6D8A2FEB" w:rsidR="00205296" w:rsidRDefault="00E91DD4" w:rsidP="00205296">
      <w:pPr>
        <w:pStyle w:val="3"/>
        <w:rPr>
          <w:rFonts w:cs="Times New Roman"/>
        </w:rPr>
      </w:pPr>
      <w:r w:rsidRPr="00D17759">
        <w:rPr>
          <w:rFonts w:cs="Times New Roman"/>
        </w:rPr>
        <w:t xml:space="preserve">5.3 </w:t>
      </w:r>
      <w:r w:rsidR="00142DE9" w:rsidRPr="00D17759">
        <w:rPr>
          <w:rFonts w:cs="Times New Roman"/>
        </w:rPr>
        <w:t>问题三</w:t>
      </w:r>
      <w:r w:rsidR="00205296">
        <w:rPr>
          <w:rFonts w:cs="Times New Roman" w:hint="eastAsia"/>
        </w:rPr>
        <w:t>的模型建立与分析</w:t>
      </w:r>
    </w:p>
    <w:p w14:paraId="695D4374" w14:textId="28761335" w:rsidR="00205296" w:rsidRDefault="00205296" w:rsidP="00205296">
      <w:r>
        <w:tab/>
      </w:r>
      <w:r>
        <w:rPr>
          <w:rFonts w:hint="eastAsia"/>
        </w:rPr>
        <w:t>首先，我们在问题二中已经建立了乙醇转化率以及</w:t>
      </w:r>
      <w:r>
        <w:rPr>
          <w:rFonts w:hint="eastAsia"/>
        </w:rPr>
        <w:t>C</w:t>
      </w:r>
      <w:r>
        <w:t>4</w:t>
      </w:r>
      <w:r>
        <w:rPr>
          <w:rFonts w:hint="eastAsia"/>
        </w:rPr>
        <w:t>烯烃选择性受催化剂组合以及温度的影响的数学模型，而此时我们需要探究</w:t>
      </w:r>
      <w:r>
        <w:rPr>
          <w:rFonts w:hint="eastAsia"/>
        </w:rPr>
        <w:t>C</w:t>
      </w:r>
      <w:r>
        <w:t>4</w:t>
      </w:r>
      <w:r>
        <w:rPr>
          <w:rFonts w:hint="eastAsia"/>
        </w:rPr>
        <w:t>烯烃收率受催化剂组合以及温度的影响，</w:t>
      </w:r>
      <w:r>
        <w:rPr>
          <w:rFonts w:hint="eastAsia"/>
        </w:rPr>
        <w:t>C</w:t>
      </w:r>
      <w:r>
        <w:t>4</w:t>
      </w:r>
      <w:r>
        <w:rPr>
          <w:rFonts w:hint="eastAsia"/>
        </w:rPr>
        <w:t>烯烃收率定义如下：</w:t>
      </w:r>
    </w:p>
    <w:tbl>
      <w:tblPr>
        <w:tblStyle w:val="a7"/>
        <w:tblW w:w="0" w:type="auto"/>
        <w:tblLook w:val="04A0" w:firstRow="1" w:lastRow="0" w:firstColumn="1" w:lastColumn="0" w:noHBand="0" w:noVBand="1"/>
      </w:tblPr>
      <w:tblGrid>
        <w:gridCol w:w="7797"/>
        <w:gridCol w:w="509"/>
      </w:tblGrid>
      <w:tr w:rsidR="00205296" w:rsidRPr="00D17759" w14:paraId="0C062FB4" w14:textId="77777777" w:rsidTr="00347A7D">
        <w:tc>
          <w:tcPr>
            <w:tcW w:w="7797" w:type="dxa"/>
          </w:tcPr>
          <w:p w14:paraId="00FE354D" w14:textId="07E286B6" w:rsidR="00205296" w:rsidRPr="00347A7D" w:rsidRDefault="00347A7D" w:rsidP="00347A7D">
            <w:pPr>
              <w:rPr>
                <w:rFonts w:cs="Times New Roman"/>
                <w:b/>
              </w:rPr>
            </w:pPr>
            <m:oMathPara>
              <m:oMath>
                <m:r>
                  <m:rPr>
                    <m:sty m:val="b"/>
                  </m:rPr>
                  <w:rPr>
                    <w:rFonts w:ascii="Cambria Math" w:hAnsi="Cambria Math" w:cs="Times New Roman" w:hint="eastAsia"/>
                  </w:rPr>
                  <m:t>C</m:t>
                </m:r>
                <m:r>
                  <m:rPr>
                    <m:sty m:val="b"/>
                  </m:rPr>
                  <w:rPr>
                    <w:rFonts w:ascii="Cambria Math" w:hAnsi="Cambria Math" w:cs="Times New Roman"/>
                  </w:rPr>
                  <m:t>4</m:t>
                </m:r>
                <m:r>
                  <m:rPr>
                    <m:sty m:val="b"/>
                  </m:rPr>
                  <w:rPr>
                    <w:rFonts w:ascii="Cambria Math" w:hAnsi="Cambria Math" w:cs="Times New Roman" w:hint="eastAsia"/>
                  </w:rPr>
                  <m:t>烯烃收率</m:t>
                </m:r>
                <m:r>
                  <m:rPr>
                    <m:sty m:val="b"/>
                  </m:rPr>
                  <w:rPr>
                    <w:rFonts w:ascii="Cambria Math" w:hAnsi="Cambria Math" w:cs="Times New Roman"/>
                  </w:rPr>
                  <m:t>=</m:t>
                </m:r>
                <m:r>
                  <m:rPr>
                    <m:sty m:val="b"/>
                  </m:rPr>
                  <w:rPr>
                    <w:rFonts w:ascii="Cambria Math" w:hAnsi="Cambria Math" w:cs="Times New Roman" w:hint="eastAsia"/>
                  </w:rPr>
                  <m:t>乙醇转化率</m:t>
                </m:r>
                <m:r>
                  <m:rPr>
                    <m:sty m:val="b"/>
                  </m:rPr>
                  <w:rPr>
                    <w:rFonts w:ascii="Cambria Math" w:hAnsi="Cambria Math" w:cs="Times New Roman"/>
                  </w:rPr>
                  <m:t xml:space="preserve"> × </m:t>
                </m:r>
                <m:r>
                  <m:rPr>
                    <m:sty m:val="b"/>
                  </m:rPr>
                  <w:rPr>
                    <w:rFonts w:ascii="Cambria Math" w:hAnsi="Cambria Math" w:cs="Times New Roman" w:hint="eastAsia"/>
                  </w:rPr>
                  <m:t>C</m:t>
                </m:r>
                <m:r>
                  <m:rPr>
                    <m:sty m:val="b"/>
                  </m:rPr>
                  <w:rPr>
                    <w:rFonts w:ascii="Cambria Math" w:hAnsi="Cambria Math" w:cs="Times New Roman"/>
                  </w:rPr>
                  <m:t>4</m:t>
                </m:r>
                <m:r>
                  <m:rPr>
                    <m:sty m:val="b"/>
                  </m:rPr>
                  <w:rPr>
                    <w:rFonts w:ascii="Cambria Math" w:hAnsi="Cambria Math" w:cs="Times New Roman" w:hint="eastAsia"/>
                  </w:rPr>
                  <m:t>烯烃选择性</m:t>
                </m:r>
              </m:oMath>
            </m:oMathPara>
          </w:p>
        </w:tc>
        <w:tc>
          <w:tcPr>
            <w:tcW w:w="509" w:type="dxa"/>
          </w:tcPr>
          <w:p w14:paraId="334F809F" w14:textId="77777777" w:rsidR="00205296" w:rsidRPr="00D17759" w:rsidRDefault="00205296" w:rsidP="00347A7D">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4CBB22B" w14:textId="78823E0B" w:rsidR="00205296" w:rsidRDefault="00347A7D" w:rsidP="00205296">
      <w:r>
        <w:tab/>
      </w:r>
      <w:r>
        <w:rPr>
          <w:rFonts w:hint="eastAsia"/>
        </w:rPr>
        <w:t>虽然定义</w:t>
      </w:r>
      <w:r>
        <w:rPr>
          <w:rFonts w:hint="eastAsia"/>
        </w:rPr>
        <w:t>C</w:t>
      </w:r>
      <w:r>
        <w:t>4</w:t>
      </w:r>
      <w:r>
        <w:rPr>
          <w:rFonts w:hint="eastAsia"/>
        </w:rPr>
        <w:t>烯烃收率的两个因素在上</w:t>
      </w:r>
      <w:proofErr w:type="gramStart"/>
      <w:r>
        <w:rPr>
          <w:rFonts w:hint="eastAsia"/>
        </w:rPr>
        <w:t>一问均已</w:t>
      </w:r>
      <w:proofErr w:type="gramEnd"/>
      <w:r>
        <w:rPr>
          <w:rFonts w:hint="eastAsia"/>
        </w:rPr>
        <w:t>分别讨论过了，但是可以明显地观察到，催化剂组合以及温度对这两个因素的影响的趋势并不相同，因此需要从整体上对其进行讨论。</w:t>
      </w:r>
    </w:p>
    <w:p w14:paraId="37932AC7" w14:textId="5242FADF" w:rsidR="00347A7D" w:rsidRDefault="00347A7D" w:rsidP="00205296">
      <w:r>
        <w:tab/>
      </w:r>
      <w:r>
        <w:rPr>
          <w:rFonts w:hint="eastAsia"/>
        </w:rPr>
        <w:t>我们首先进行数据处理，根据每个组别的催化剂组合的描述，分别提取出</w:t>
      </w:r>
      <w:r>
        <w:rPr>
          <w:rFonts w:hint="eastAsia"/>
        </w:rPr>
        <w:t>Co</w:t>
      </w:r>
      <w:r>
        <w:rPr>
          <w:rFonts w:hint="eastAsia"/>
        </w:rPr>
        <w:t>的</w:t>
      </w:r>
      <w:r w:rsidR="002B3350">
        <w:rPr>
          <w:rFonts w:hint="eastAsia"/>
        </w:rPr>
        <w:t>负</w:t>
      </w:r>
      <w:r>
        <w:rPr>
          <w:rFonts w:hint="eastAsia"/>
        </w:rPr>
        <w:t>载量、</w:t>
      </w:r>
      <w:r>
        <w:t>Co/SiO2</w:t>
      </w:r>
      <w:r>
        <w:t>和</w:t>
      </w:r>
      <w:r>
        <w:t>HAP</w:t>
      </w:r>
      <w:r>
        <w:t>装料比</w:t>
      </w:r>
      <w:r>
        <w:rPr>
          <w:rFonts w:hint="eastAsia"/>
        </w:rPr>
        <w:t>、乙醇浓度、催化剂的量这几个指标，并分别对应</w:t>
      </w:r>
      <w:r w:rsidR="002B3350">
        <w:rPr>
          <w:rFonts w:hint="eastAsia"/>
        </w:rPr>
        <w:t>列入表中，计算每组数据的</w:t>
      </w:r>
      <w:r w:rsidR="002B3350">
        <w:rPr>
          <w:rFonts w:hint="eastAsia"/>
        </w:rPr>
        <w:t>C</w:t>
      </w:r>
      <w:r w:rsidR="002B3350">
        <w:t>4</w:t>
      </w:r>
      <w:r w:rsidR="002B3350">
        <w:rPr>
          <w:rFonts w:hint="eastAsia"/>
        </w:rPr>
        <w:t>烯烃收率。</w:t>
      </w:r>
    </w:p>
    <w:p w14:paraId="14EF5000" w14:textId="0CB6B540" w:rsidR="00347A7D" w:rsidRDefault="002B3350" w:rsidP="00205296">
      <w:r>
        <w:tab/>
      </w:r>
      <w:r>
        <w:rPr>
          <w:rFonts w:hint="eastAsia"/>
        </w:rPr>
        <w:t>为了得到一个直观的印象，我们首先画出</w:t>
      </w:r>
      <w:r>
        <w:rPr>
          <w:rFonts w:hint="eastAsia"/>
        </w:rPr>
        <w:t>2</w:t>
      </w:r>
      <w:r>
        <w:t>4</w:t>
      </w:r>
      <w:r>
        <w:rPr>
          <w:rFonts w:hint="eastAsia"/>
        </w:rPr>
        <w:t>组数据</w:t>
      </w:r>
      <w:r>
        <w:rPr>
          <w:rFonts w:hint="eastAsia"/>
        </w:rPr>
        <w:t>C</w:t>
      </w:r>
      <w:r>
        <w:t>4</w:t>
      </w:r>
      <w:r>
        <w:rPr>
          <w:rFonts w:hint="eastAsia"/>
        </w:rPr>
        <w:t>烯烃收率变化的曲线。</w:t>
      </w:r>
    </w:p>
    <w:p w14:paraId="3816E5B8" w14:textId="26AAD021" w:rsidR="002B3350" w:rsidRDefault="002B3350" w:rsidP="002B3350">
      <w:pPr>
        <w:jc w:val="center"/>
      </w:pPr>
      <w:r>
        <w:rPr>
          <w:noProof/>
        </w:rPr>
        <w:lastRenderedPageBreak/>
        <w:drawing>
          <wp:inline distT="0" distB="0" distL="0" distR="0" wp14:anchorId="439BA33F" wp14:editId="44D292F6">
            <wp:extent cx="4572000" cy="2743200"/>
            <wp:effectExtent l="0" t="0" r="0" b="0"/>
            <wp:docPr id="46" name="图表 46">
              <a:extLst xmlns:a="http://schemas.openxmlformats.org/drawingml/2006/main">
                <a:ext uri="{FF2B5EF4-FFF2-40B4-BE49-F238E27FC236}">
                  <a16:creationId xmlns:a16="http://schemas.microsoft.com/office/drawing/2014/main" id="{13392FB9-630B-4DF5-878E-EA85497547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1FF5B9C" w14:textId="3D019F90" w:rsidR="002B3350" w:rsidRDefault="002B3350" w:rsidP="002B3350">
      <w:pPr>
        <w:jc w:val="left"/>
      </w:pPr>
      <w:r>
        <w:tab/>
      </w:r>
      <w:r>
        <w:rPr>
          <w:rFonts w:hint="eastAsia"/>
        </w:rPr>
        <w:t>接着，沿用上一问的方法，我们采用控制变量法确定每种因素，即</w:t>
      </w:r>
      <w:r>
        <w:rPr>
          <w:rFonts w:hint="eastAsia"/>
        </w:rPr>
        <w:t>Co</w:t>
      </w:r>
      <w:r>
        <w:rPr>
          <w:rFonts w:hint="eastAsia"/>
        </w:rPr>
        <w:t>负载量、</w:t>
      </w:r>
      <w:r>
        <w:t>Co/SiO2</w:t>
      </w:r>
      <w:r>
        <w:t>和</w:t>
      </w:r>
      <w:r>
        <w:t>HAP</w:t>
      </w:r>
      <w:r>
        <w:t>装料比</w:t>
      </w:r>
      <w:r>
        <w:rPr>
          <w:rFonts w:hint="eastAsia"/>
        </w:rPr>
        <w:t>、乙醇浓度、催化剂的量、温度这五个指标，是如何影响</w:t>
      </w:r>
      <w:r>
        <w:rPr>
          <w:rFonts w:hint="eastAsia"/>
        </w:rPr>
        <w:t>C</w:t>
      </w:r>
      <w:r>
        <w:t>4</w:t>
      </w:r>
      <w:r>
        <w:rPr>
          <w:rFonts w:hint="eastAsia"/>
        </w:rPr>
        <w:t>烯烃收率的。</w:t>
      </w:r>
    </w:p>
    <w:p w14:paraId="0253229F" w14:textId="3783F907" w:rsidR="00014B5A" w:rsidRDefault="00014B5A" w:rsidP="002B3350">
      <w:pPr>
        <w:jc w:val="left"/>
      </w:pPr>
      <w:r>
        <w:tab/>
      </w:r>
      <w:r>
        <w:rPr>
          <w:rFonts w:hint="eastAsia"/>
        </w:rPr>
        <w:t>分别讨论完各个因素对</w:t>
      </w:r>
      <w:r>
        <w:rPr>
          <w:rFonts w:hint="eastAsia"/>
        </w:rPr>
        <w:t>C</w:t>
      </w:r>
      <w:r>
        <w:t>4</w:t>
      </w:r>
      <w:r>
        <w:rPr>
          <w:rFonts w:hint="eastAsia"/>
        </w:rPr>
        <w:t>烯烃收率的影响后，如果选择每个因素下的最优水平进行组合，得到的</w:t>
      </w:r>
      <w:r>
        <w:rPr>
          <w:rFonts w:hint="eastAsia"/>
        </w:rPr>
        <w:t>C</w:t>
      </w:r>
      <w:r>
        <w:t>4</w:t>
      </w:r>
      <w:r>
        <w:rPr>
          <w:rFonts w:hint="eastAsia"/>
        </w:rPr>
        <w:t>烯烃收率可能并不是一个较好的值，因为我们并没有综合分析，并不知道这几个催化剂组合因素和温度之间会不会有什么相互间的影响，故我们还应将所有的影响因素综合起来进行分析。</w:t>
      </w:r>
    </w:p>
    <w:p w14:paraId="5CF56353" w14:textId="1D6D0AEB" w:rsidR="00014B5A" w:rsidRDefault="00014B5A" w:rsidP="002B3350">
      <w:pPr>
        <w:jc w:val="left"/>
      </w:pPr>
      <w:r>
        <w:tab/>
      </w:r>
      <w:r>
        <w:rPr>
          <w:rFonts w:hint="eastAsia"/>
        </w:rPr>
        <w:t>对于本模型，我们首先从定性的角度去分析，找到一个较优的组合，但是只从定性的角度考虑是不可靠的，我们还需要根据数据设计</w:t>
      </w:r>
      <w:proofErr w:type="gramStart"/>
      <w:r>
        <w:rPr>
          <w:rFonts w:hint="eastAsia"/>
        </w:rPr>
        <w:t>某种能够</w:t>
      </w:r>
      <w:proofErr w:type="gramEnd"/>
      <w:r>
        <w:rPr>
          <w:rFonts w:hint="eastAsia"/>
        </w:rPr>
        <w:t>进行模式识别的模型，对于本题，主要考虑使用机器学习的方式对模型进行定量拟合。</w:t>
      </w:r>
    </w:p>
    <w:p w14:paraId="1F26DA20" w14:textId="0938DA4C" w:rsidR="00781831" w:rsidRDefault="00781831" w:rsidP="00F30C90">
      <w:pPr>
        <w:pStyle w:val="4"/>
      </w:pPr>
      <w:r>
        <w:tab/>
      </w:r>
      <w:r w:rsidR="00F30C90">
        <w:t xml:space="preserve">5.3.1 </w:t>
      </w:r>
      <w:r w:rsidR="00F30C90">
        <w:rPr>
          <w:rFonts w:hint="eastAsia"/>
        </w:rPr>
        <w:t>定性分析</w:t>
      </w:r>
    </w:p>
    <w:p w14:paraId="1D2C5C7C" w14:textId="3FDAE636" w:rsidR="002B3350" w:rsidRDefault="00014B5A" w:rsidP="00014B5A">
      <w:pPr>
        <w:jc w:val="left"/>
      </w:pPr>
      <w:r>
        <w:tab/>
      </w:r>
      <w:r>
        <w:rPr>
          <w:rFonts w:hint="eastAsia"/>
        </w:rPr>
        <w:t>首先研究的是</w:t>
      </w:r>
      <w:r w:rsidR="00C12A37">
        <w:rPr>
          <w:rFonts w:hint="eastAsia"/>
        </w:rPr>
        <w:t>Co</w:t>
      </w:r>
      <w:r w:rsidR="00C12A37">
        <w:rPr>
          <w:rFonts w:hint="eastAsia"/>
        </w:rPr>
        <w:t>的负载量的影响</w:t>
      </w:r>
      <w:r>
        <w:rPr>
          <w:rFonts w:hint="eastAsia"/>
        </w:rPr>
        <w:t>：</w:t>
      </w:r>
    </w:p>
    <w:p w14:paraId="64A58EC3" w14:textId="5E733F84" w:rsidR="00014B5A" w:rsidRDefault="00014B5A" w:rsidP="00014B5A">
      <w:pPr>
        <w:jc w:val="left"/>
      </w:pPr>
      <w:r>
        <w:tab/>
      </w:r>
      <w:r>
        <w:rPr>
          <w:rFonts w:hint="eastAsia"/>
        </w:rPr>
        <w:t>我们控制</w:t>
      </w:r>
      <w:r>
        <w:t>Co/SiO2</w:t>
      </w:r>
      <w:r>
        <w:t>和</w:t>
      </w:r>
      <w:r>
        <w:t>HAP</w:t>
      </w:r>
      <w:r>
        <w:t>装料比</w:t>
      </w:r>
      <w:r>
        <w:rPr>
          <w:rFonts w:hint="eastAsia"/>
        </w:rPr>
        <w:t>、乙醇浓度、催化剂的量这三个指标保持为</w:t>
      </w:r>
      <w:r>
        <w:rPr>
          <w:rFonts w:hint="eastAsia"/>
        </w:rPr>
        <w:t>1</w:t>
      </w:r>
      <w:r>
        <w:t>:1</w:t>
      </w:r>
      <w:r>
        <w:rPr>
          <w:rFonts w:hint="eastAsia"/>
        </w:rPr>
        <w:t>、</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r>
        <w:rPr>
          <w:rFonts w:hint="eastAsia"/>
        </w:rPr>
        <w:t>4</w:t>
      </w:r>
      <w:r>
        <w:t>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4BBE7544" w14:textId="69702DB9" w:rsidR="00014B5A" w:rsidRDefault="00014B5A" w:rsidP="00014B5A">
      <w:pPr>
        <w:jc w:val="left"/>
      </w:pPr>
      <w:r>
        <w:tab/>
      </w:r>
      <w:r>
        <w:rPr>
          <w:rFonts w:hint="eastAsia"/>
        </w:rPr>
        <w:t>可以发现</w:t>
      </w:r>
      <w:r>
        <w:t>350</w:t>
      </w:r>
      <w:r>
        <w:rPr>
          <w:rFonts w:hint="eastAsia"/>
        </w:rPr>
        <w:t>℃之前，在</w:t>
      </w:r>
      <w:r>
        <w:rPr>
          <w:rFonts w:hint="eastAsia"/>
        </w:rPr>
        <w:t>Co</w:t>
      </w:r>
      <w:r>
        <w:rPr>
          <w:rFonts w:hint="eastAsia"/>
        </w:rPr>
        <w:t>负载量为</w:t>
      </w:r>
      <w:r>
        <w:rPr>
          <w:rFonts w:hint="eastAsia"/>
        </w:rPr>
        <w:t>2</w:t>
      </w:r>
      <w:r w:rsidRPr="00C12A37">
        <w:rPr>
          <w:rFonts w:hint="eastAsia"/>
          <w:i/>
        </w:rPr>
        <w:t>wt</w:t>
      </w:r>
      <w:r w:rsidRPr="00C12A37">
        <w:rPr>
          <w:i/>
        </w:rPr>
        <w:t>%</w:t>
      </w:r>
      <w:r>
        <w:rPr>
          <w:rFonts w:hint="eastAsia"/>
        </w:rPr>
        <w:t>时，</w:t>
      </w:r>
      <w:r>
        <w:rPr>
          <w:rFonts w:hint="eastAsia"/>
        </w:rPr>
        <w:t>C</w:t>
      </w:r>
      <w:r>
        <w:t>4</w:t>
      </w:r>
      <w:r>
        <w:rPr>
          <w:rFonts w:hint="eastAsia"/>
        </w:rPr>
        <w:t>烯烃收率显著高于其他</w:t>
      </w:r>
      <w:r>
        <w:rPr>
          <w:rFonts w:hint="eastAsia"/>
        </w:rPr>
        <w:t>Co</w:t>
      </w:r>
      <w:r>
        <w:rPr>
          <w:rFonts w:hint="eastAsia"/>
        </w:rPr>
        <w:t>负载量下的水平。即可以认为，</w:t>
      </w:r>
      <w:r>
        <w:t>Co</w:t>
      </w:r>
      <w:r>
        <w:rPr>
          <w:rFonts w:hint="eastAsia"/>
        </w:rPr>
        <w:t>的负载量在</w:t>
      </w:r>
      <w:r w:rsidRPr="00BC58F6">
        <w:rPr>
          <w:rFonts w:hint="eastAsia"/>
          <w:i/>
        </w:rPr>
        <w:t>2wt</w:t>
      </w:r>
      <w:r w:rsidRPr="00BC58F6">
        <w:rPr>
          <w:i/>
        </w:rPr>
        <w:t>%</w:t>
      </w:r>
      <w:r>
        <w:rPr>
          <w:rFonts w:hint="eastAsia"/>
        </w:rPr>
        <w:t>时具有较优结果。并且可以发现，在</w:t>
      </w:r>
      <w:r>
        <w:rPr>
          <w:rFonts w:hint="eastAsia"/>
        </w:rPr>
        <w:t>Co</w:t>
      </w:r>
      <w:r>
        <w:rPr>
          <w:rFonts w:hint="eastAsia"/>
        </w:rPr>
        <w:t>负载量为</w:t>
      </w:r>
      <w:r>
        <w:rPr>
          <w:rFonts w:hint="eastAsia"/>
        </w:rPr>
        <w:t>5wt</w:t>
      </w:r>
      <w:r>
        <w:t>%</w:t>
      </w:r>
      <w:r>
        <w:rPr>
          <w:rFonts w:hint="eastAsia"/>
        </w:rPr>
        <w:t>时，其</w:t>
      </w:r>
      <w:r>
        <w:rPr>
          <w:rFonts w:hint="eastAsia"/>
        </w:rPr>
        <w:t>C</w:t>
      </w:r>
      <w:r>
        <w:t>4</w:t>
      </w:r>
      <w:r>
        <w:rPr>
          <w:rFonts w:hint="eastAsia"/>
        </w:rPr>
        <w:t>烯烃收率反而较小，说明一味地增大</w:t>
      </w:r>
      <w:r>
        <w:rPr>
          <w:rFonts w:hint="eastAsia"/>
        </w:rPr>
        <w:t>Co</w:t>
      </w:r>
      <w:r>
        <w:rPr>
          <w:rFonts w:hint="eastAsia"/>
        </w:rPr>
        <w:t>负载量并不能提高</w:t>
      </w:r>
      <w:r>
        <w:rPr>
          <w:rFonts w:hint="eastAsia"/>
        </w:rPr>
        <w:t>C</w:t>
      </w:r>
      <w:r>
        <w:t>4</w:t>
      </w:r>
      <w:r>
        <w:rPr>
          <w:rFonts w:hint="eastAsia"/>
        </w:rPr>
        <w:t>烯烃收率，反而可能会改变化学反应的环境，致使反应向其他方向进行。但是由于缺乏</w:t>
      </w:r>
      <w:r>
        <w:rPr>
          <w:rFonts w:hint="eastAsia"/>
        </w:rPr>
        <w:t>4</w:t>
      </w:r>
      <w:r>
        <w:t>00</w:t>
      </w:r>
      <w:r>
        <w:rPr>
          <w:rFonts w:hint="eastAsia"/>
        </w:rPr>
        <w:t>℃的数据，并不好说</w:t>
      </w:r>
      <w:r>
        <w:rPr>
          <w:rFonts w:hint="eastAsia"/>
        </w:rPr>
        <w:t>2</w:t>
      </w:r>
      <w:r w:rsidRPr="006B4356">
        <w:rPr>
          <w:rFonts w:hint="eastAsia"/>
          <w:i/>
        </w:rPr>
        <w:t>wt</w:t>
      </w:r>
      <w:r w:rsidRPr="006B4356">
        <w:rPr>
          <w:i/>
        </w:rPr>
        <w:t>%</w:t>
      </w:r>
      <w:r>
        <w:rPr>
          <w:rFonts w:hint="eastAsia"/>
        </w:rPr>
        <w:t>仍为</w:t>
      </w:r>
      <w:r w:rsidR="00607E18">
        <w:rPr>
          <w:rFonts w:hint="eastAsia"/>
        </w:rPr>
        <w:t>较</w:t>
      </w:r>
      <w:r>
        <w:rPr>
          <w:rFonts w:hint="eastAsia"/>
        </w:rPr>
        <w:t>优</w:t>
      </w:r>
      <w:r>
        <w:t>C</w:t>
      </w:r>
      <w:r>
        <w:rPr>
          <w:rFonts w:hint="eastAsia"/>
        </w:rPr>
        <w:t>o</w:t>
      </w:r>
      <w:r>
        <w:rPr>
          <w:rFonts w:hint="eastAsia"/>
        </w:rPr>
        <w:t>负载量</w:t>
      </w:r>
      <w:r w:rsidR="00607E18">
        <w:rPr>
          <w:rFonts w:hint="eastAsia"/>
        </w:rPr>
        <w:t>。</w:t>
      </w:r>
    </w:p>
    <w:p w14:paraId="2C06AD20" w14:textId="6EFD0C47" w:rsidR="00C12A37" w:rsidRDefault="006B4356" w:rsidP="00C12A37">
      <w:pPr>
        <w:jc w:val="center"/>
      </w:pPr>
      <w:r>
        <w:rPr>
          <w:noProof/>
        </w:rPr>
        <w:lastRenderedPageBreak/>
        <w:drawing>
          <wp:inline distT="0" distB="0" distL="0" distR="0" wp14:anchorId="1209220A" wp14:editId="450A7ABC">
            <wp:extent cx="4932000" cy="2736000"/>
            <wp:effectExtent l="0" t="0" r="2540" b="7620"/>
            <wp:docPr id="80" name="图表 80">
              <a:extLst xmlns:a="http://schemas.openxmlformats.org/drawingml/2006/main">
                <a:ext uri="{FF2B5EF4-FFF2-40B4-BE49-F238E27FC236}">
                  <a16:creationId xmlns:a16="http://schemas.microsoft.com/office/drawing/2014/main" id="{0967A67C-19D6-4002-9D83-D0D5E9D13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69F8A0A" w14:textId="2FDB4CA4" w:rsidR="006B4356" w:rsidRPr="006B4356" w:rsidRDefault="00C12A37" w:rsidP="00C12A37">
      <w:pPr>
        <w:jc w:val="left"/>
      </w:pPr>
      <w:r>
        <w:tab/>
      </w:r>
    </w:p>
    <w:p w14:paraId="2018CAB2" w14:textId="7EAA6B01" w:rsidR="00BC58F6" w:rsidRDefault="00607E18" w:rsidP="00014B5A">
      <w:r>
        <w:tab/>
      </w:r>
      <w:r w:rsidR="00014B5A">
        <w:rPr>
          <w:rFonts w:hint="eastAsia"/>
        </w:rPr>
        <w:t>接着研究</w:t>
      </w:r>
      <w:r w:rsidR="00BC58F6">
        <w:t>Co/SiO2</w:t>
      </w:r>
      <w:r w:rsidR="00BC58F6">
        <w:t>和</w:t>
      </w:r>
      <w:r w:rsidR="00BC58F6">
        <w:t>HAP</w:t>
      </w:r>
      <w:r w:rsidR="00BC58F6">
        <w:t>装料比</w:t>
      </w:r>
      <w:r w:rsidR="00BC58F6">
        <w:rPr>
          <w:rFonts w:hint="eastAsia"/>
        </w:rPr>
        <w:t>的影响</w:t>
      </w:r>
      <w:r>
        <w:rPr>
          <w:rFonts w:hint="eastAsia"/>
        </w:rPr>
        <w:t>：</w:t>
      </w:r>
    </w:p>
    <w:p w14:paraId="7E2088FC" w14:textId="500BAA77" w:rsidR="00607E18" w:rsidRDefault="00607E18" w:rsidP="00607E18">
      <w:pPr>
        <w:jc w:val="left"/>
      </w:pPr>
      <w:r>
        <w:tab/>
      </w:r>
      <w:r>
        <w:rPr>
          <w:rFonts w:hint="eastAsia"/>
        </w:rPr>
        <w:t>我们控制</w:t>
      </w:r>
      <w:r>
        <w:t>Co</w:t>
      </w:r>
      <w:r>
        <w:rPr>
          <w:rFonts w:hint="eastAsia"/>
        </w:rPr>
        <w:t>负载量、乙醇浓度、催化剂的量这三个指标保持为</w:t>
      </w:r>
      <w:r>
        <w:t>1</w:t>
      </w:r>
      <w:r w:rsidRPr="00BC58F6">
        <w:rPr>
          <w:rFonts w:hint="eastAsia"/>
          <w:i/>
        </w:rPr>
        <w:t>wt</w:t>
      </w:r>
      <w:r w:rsidRPr="00BC58F6">
        <w:rPr>
          <w:i/>
        </w:rPr>
        <w:t>%</w:t>
      </w:r>
      <w:r>
        <w:rPr>
          <w:rFonts w:hint="eastAsia"/>
        </w:rPr>
        <w:t>、</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r>
        <w:t>100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41343364" w14:textId="77777777" w:rsidR="00607E18" w:rsidRDefault="00607E18" w:rsidP="00607E18">
      <w:pPr>
        <w:jc w:val="left"/>
      </w:pPr>
      <w:r>
        <w:tab/>
      </w:r>
      <w:r>
        <w:rPr>
          <w:rFonts w:hint="eastAsia"/>
        </w:rPr>
        <w:t>据图可以看出，</w:t>
      </w:r>
      <w:r>
        <w:t>Co/SiO2</w:t>
      </w:r>
      <w:r>
        <w:t>和</w:t>
      </w:r>
      <w:r>
        <w:t>HAP</w:t>
      </w:r>
      <w:r>
        <w:t>装料比</w:t>
      </w:r>
      <w:r>
        <w:rPr>
          <w:rFonts w:hint="eastAsia"/>
        </w:rPr>
        <w:t>为</w:t>
      </w:r>
      <w:r>
        <w:rPr>
          <w:rFonts w:hint="eastAsia"/>
        </w:rPr>
        <w:t>1</w:t>
      </w:r>
      <w:r>
        <w:t>:1</w:t>
      </w:r>
      <w:r>
        <w:rPr>
          <w:rFonts w:hint="eastAsia"/>
        </w:rPr>
        <w:t>时，</w:t>
      </w:r>
      <w:r>
        <w:rPr>
          <w:rFonts w:hint="eastAsia"/>
        </w:rPr>
        <w:t>C</w:t>
      </w:r>
      <w:r>
        <w:t>4</w:t>
      </w:r>
      <w:r>
        <w:rPr>
          <w:rFonts w:hint="eastAsia"/>
        </w:rPr>
        <w:t>烯烃收率的</w:t>
      </w:r>
      <w:proofErr w:type="gramStart"/>
      <w:r>
        <w:rPr>
          <w:rFonts w:hint="eastAsia"/>
        </w:rPr>
        <w:t>值显著</w:t>
      </w:r>
      <w:proofErr w:type="gramEnd"/>
      <w:r>
        <w:rPr>
          <w:rFonts w:hint="eastAsia"/>
        </w:rPr>
        <w:t>优于其他组，说明</w:t>
      </w:r>
      <w:r>
        <w:rPr>
          <w:rFonts w:hint="eastAsia"/>
        </w:rPr>
        <w:t>1</w:t>
      </w:r>
      <w:r>
        <w:t>:2</w:t>
      </w:r>
      <w:r>
        <w:rPr>
          <w:rFonts w:hint="eastAsia"/>
        </w:rPr>
        <w:t>和</w:t>
      </w:r>
      <w:r>
        <w:rPr>
          <w:rFonts w:hint="eastAsia"/>
        </w:rPr>
        <w:t>2</w:t>
      </w:r>
      <w:r>
        <w:t>:1</w:t>
      </w:r>
      <w:r>
        <w:rPr>
          <w:rFonts w:hint="eastAsia"/>
        </w:rPr>
        <w:t>组的比例会导致反应的改变，</w:t>
      </w:r>
      <w:r>
        <w:t>Co/SiO2</w:t>
      </w:r>
      <w:r>
        <w:t>和</w:t>
      </w:r>
      <w:r>
        <w:t>HAP</w:t>
      </w:r>
      <w:r>
        <w:t>装料比</w:t>
      </w:r>
      <w:r>
        <w:rPr>
          <w:rFonts w:hint="eastAsia"/>
        </w:rPr>
        <w:t>是一个中间型指标，当量保持在一个中间水平时，会导致</w:t>
      </w:r>
      <w:r>
        <w:rPr>
          <w:rFonts w:hint="eastAsia"/>
        </w:rPr>
        <w:t>C</w:t>
      </w:r>
      <w:r>
        <w:t>4</w:t>
      </w:r>
      <w:r>
        <w:rPr>
          <w:rFonts w:hint="eastAsia"/>
        </w:rPr>
        <w:t>烯烃收率保持一个较优结果。从化学机理上看，可能时</w:t>
      </w:r>
      <w:r>
        <w:rPr>
          <w:rFonts w:hint="eastAsia"/>
        </w:rPr>
        <w:t>Co</w:t>
      </w:r>
      <w:r>
        <w:rPr>
          <w:rFonts w:hint="eastAsia"/>
        </w:rPr>
        <w:t>和</w:t>
      </w:r>
      <w:r>
        <w:rPr>
          <w:rFonts w:hint="eastAsia"/>
        </w:rPr>
        <w:t>HAP</w:t>
      </w:r>
      <w:r>
        <w:rPr>
          <w:rFonts w:hint="eastAsia"/>
        </w:rPr>
        <w:t>分别会导致反应向一对相反的方向发展，只有将二者保持在一个较为均衡的水平，才能保证</w:t>
      </w:r>
      <w:r>
        <w:rPr>
          <w:rFonts w:hint="eastAsia"/>
        </w:rPr>
        <w:t>C</w:t>
      </w:r>
      <w:r>
        <w:t>4</w:t>
      </w:r>
      <w:r>
        <w:rPr>
          <w:rFonts w:hint="eastAsia"/>
        </w:rPr>
        <w:t>烯烃收率的水平。</w:t>
      </w:r>
    </w:p>
    <w:p w14:paraId="6AD81167" w14:textId="77777777" w:rsidR="00607E18" w:rsidRPr="00607E18" w:rsidRDefault="00607E18" w:rsidP="00014B5A"/>
    <w:p w14:paraId="1A6ACB5F" w14:textId="4CD80423" w:rsidR="00BC58F6" w:rsidRDefault="00BC58F6" w:rsidP="00BC58F6">
      <w:pPr>
        <w:jc w:val="center"/>
      </w:pPr>
      <w:r>
        <w:rPr>
          <w:noProof/>
        </w:rPr>
        <w:drawing>
          <wp:inline distT="0" distB="0" distL="0" distR="0" wp14:anchorId="42E1ED7D" wp14:editId="744EB305">
            <wp:extent cx="4932000" cy="2736000"/>
            <wp:effectExtent l="0" t="0" r="2540" b="7620"/>
            <wp:docPr id="70" name="图表 70">
              <a:extLst xmlns:a="http://schemas.openxmlformats.org/drawingml/2006/main">
                <a:ext uri="{FF2B5EF4-FFF2-40B4-BE49-F238E27FC236}">
                  <a16:creationId xmlns:a16="http://schemas.microsoft.com/office/drawing/2014/main" id="{8DED8979-7408-452D-AC8A-FBAF59FB3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8873490" w14:textId="45094BA2" w:rsidR="00BC58F6" w:rsidRDefault="00BC58F6" w:rsidP="00607E18">
      <w:pPr>
        <w:jc w:val="left"/>
      </w:pPr>
      <w:r>
        <w:tab/>
      </w:r>
    </w:p>
    <w:p w14:paraId="3F713254" w14:textId="68E831F4" w:rsidR="00961D9F" w:rsidRDefault="00607E18" w:rsidP="00607E18">
      <w:r>
        <w:tab/>
      </w:r>
      <w:r>
        <w:rPr>
          <w:rFonts w:hint="eastAsia"/>
        </w:rPr>
        <w:t>其次，研究</w:t>
      </w:r>
      <w:r w:rsidR="00961D9F" w:rsidRPr="00961D9F">
        <w:rPr>
          <w:rFonts w:hint="eastAsia"/>
        </w:rPr>
        <w:t>乙醇浓度的影响</w:t>
      </w:r>
      <w:r>
        <w:rPr>
          <w:rFonts w:hint="eastAsia"/>
        </w:rPr>
        <w:t>：</w:t>
      </w:r>
    </w:p>
    <w:p w14:paraId="2C2423E4" w14:textId="303750A5" w:rsidR="00607E18" w:rsidRDefault="00607E18" w:rsidP="00607E18">
      <w:pPr>
        <w:jc w:val="left"/>
      </w:pPr>
      <w:r>
        <w:tab/>
      </w:r>
      <w:r>
        <w:rPr>
          <w:rFonts w:hint="eastAsia"/>
        </w:rPr>
        <w:t>我们控制</w:t>
      </w:r>
      <w:r>
        <w:t>Co</w:t>
      </w:r>
      <w:r>
        <w:rPr>
          <w:rFonts w:hint="eastAsia"/>
        </w:rPr>
        <w:t>负载量、</w:t>
      </w:r>
      <w:r>
        <w:t>Co/SiO2</w:t>
      </w:r>
      <w:r>
        <w:t>和</w:t>
      </w:r>
      <w:r>
        <w:t>HAP</w:t>
      </w:r>
      <w:r>
        <w:t>装料比</w:t>
      </w:r>
      <w:r>
        <w:rPr>
          <w:rFonts w:hint="eastAsia"/>
        </w:rPr>
        <w:t>、催化剂的量这三个指标保</w:t>
      </w:r>
      <w:r>
        <w:rPr>
          <w:rFonts w:hint="eastAsia"/>
        </w:rPr>
        <w:lastRenderedPageBreak/>
        <w:t>持为</w:t>
      </w:r>
      <w:r>
        <w:t>1</w:t>
      </w:r>
      <w:r w:rsidRPr="00BC58F6">
        <w:rPr>
          <w:rFonts w:hint="eastAsia"/>
          <w:i/>
        </w:rPr>
        <w:t>wt</w:t>
      </w:r>
      <w:r w:rsidRPr="00BC58F6">
        <w:rPr>
          <w:i/>
        </w:rPr>
        <w:t>%</w:t>
      </w:r>
      <w:r>
        <w:rPr>
          <w:rFonts w:hint="eastAsia"/>
        </w:rPr>
        <w:t>、</w:t>
      </w:r>
      <w:r>
        <w:t>1:1</w:t>
      </w:r>
      <w:r>
        <w:rPr>
          <w:rFonts w:hint="eastAsia"/>
        </w:rPr>
        <w:t>、</w:t>
      </w:r>
      <w:r>
        <w:t>100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0181B5AD" w14:textId="77777777" w:rsidR="00607E18" w:rsidRDefault="00607E18" w:rsidP="00607E18">
      <w:pPr>
        <w:jc w:val="left"/>
      </w:pPr>
      <w:r>
        <w:tab/>
      </w:r>
      <w:r>
        <w:rPr>
          <w:rFonts w:hint="eastAsia"/>
        </w:rPr>
        <w:t>可以发现，这三条曲线的走势十分一致，且在乙醇浓度为</w:t>
      </w:r>
      <w:r>
        <w:rPr>
          <w:rFonts w:hint="eastAsia"/>
        </w:rPr>
        <w:t>0</w:t>
      </w:r>
      <w:r>
        <w:t>.3</w:t>
      </w:r>
      <w:r>
        <w:rPr>
          <w:rFonts w:hint="eastAsia"/>
        </w:rPr>
        <w:t>时，</w:t>
      </w:r>
      <w:r>
        <w:rPr>
          <w:rFonts w:hint="eastAsia"/>
        </w:rPr>
        <w:t>C</w:t>
      </w:r>
      <w:r>
        <w:t>4</w:t>
      </w:r>
      <w:r>
        <w:rPr>
          <w:rFonts w:hint="eastAsia"/>
        </w:rPr>
        <w:t>烯烃收率较优。根据上一问的分析可知，随着乙醇浓度的上升，</w:t>
      </w:r>
      <w:r>
        <w:rPr>
          <w:rFonts w:hint="eastAsia"/>
        </w:rPr>
        <w:t>C</w:t>
      </w:r>
      <w:r>
        <w:t>4</w:t>
      </w:r>
      <w:r>
        <w:rPr>
          <w:rFonts w:hint="eastAsia"/>
        </w:rPr>
        <w:t>烯烃选择性会上升，即乙醇浓度的上升会引导反应朝着多生成</w:t>
      </w:r>
      <w:r>
        <w:rPr>
          <w:rFonts w:hint="eastAsia"/>
        </w:rPr>
        <w:t>C</w:t>
      </w:r>
      <w:r>
        <w:t>4</w:t>
      </w:r>
      <w:r>
        <w:rPr>
          <w:rFonts w:hint="eastAsia"/>
        </w:rPr>
        <w:t>烯烃的方向进行，但是根据数据可知，这种引导强度并不大，只是带来少量的</w:t>
      </w:r>
      <w:r>
        <w:rPr>
          <w:rFonts w:hint="eastAsia"/>
        </w:rPr>
        <w:t>C</w:t>
      </w:r>
      <w:r>
        <w:t>4</w:t>
      </w:r>
      <w:r>
        <w:rPr>
          <w:rFonts w:hint="eastAsia"/>
        </w:rPr>
        <w:t>烯烃选择性的提升；相反，乙醇浓度的上升会较明显地抑制乙醇转化率，这符合化学常识，即勒夏特列原理，化学平衡会朝着减弱浓度上升的方向移动。</w:t>
      </w:r>
    </w:p>
    <w:p w14:paraId="68236B23" w14:textId="77777777" w:rsidR="00607E18" w:rsidRDefault="00607E18" w:rsidP="00607E18">
      <w:pPr>
        <w:jc w:val="left"/>
      </w:pPr>
      <w:r>
        <w:tab/>
      </w:r>
      <w:r>
        <w:rPr>
          <w:rFonts w:hint="eastAsia"/>
        </w:rPr>
        <w:t>综合这两个因素，由于乙醇浓度的上升对乙醇转化率的影响比对</w:t>
      </w:r>
      <w:r>
        <w:rPr>
          <w:rFonts w:hint="eastAsia"/>
        </w:rPr>
        <w:t>C</w:t>
      </w:r>
      <w:r>
        <w:t>4</w:t>
      </w:r>
      <w:r>
        <w:rPr>
          <w:rFonts w:hint="eastAsia"/>
        </w:rPr>
        <w:t>烯烃选择性的影响更加明显，故总体上来说，乙醇浓度的上升会导致</w:t>
      </w:r>
      <w:r>
        <w:rPr>
          <w:rFonts w:hint="eastAsia"/>
        </w:rPr>
        <w:t>C</w:t>
      </w:r>
      <w:r>
        <w:t>4</w:t>
      </w:r>
      <w:r>
        <w:rPr>
          <w:rFonts w:hint="eastAsia"/>
        </w:rPr>
        <w:t>烯烃收率的下降。</w:t>
      </w:r>
    </w:p>
    <w:p w14:paraId="31D20DE3" w14:textId="77777777" w:rsidR="00607E18" w:rsidRDefault="00607E18" w:rsidP="00607E18">
      <w:pPr>
        <w:jc w:val="left"/>
      </w:pPr>
      <w:r>
        <w:tab/>
      </w:r>
      <w:r>
        <w:rPr>
          <w:rFonts w:hint="eastAsia"/>
        </w:rPr>
        <w:t>即认为乙醇浓度为</w:t>
      </w:r>
      <w:r>
        <w:rPr>
          <w:rFonts w:hint="eastAsia"/>
        </w:rPr>
        <w:t>0</w:t>
      </w:r>
      <w:r>
        <w:t>.3</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时，</w:t>
      </w:r>
      <w:r>
        <w:rPr>
          <w:rFonts w:hint="eastAsia"/>
        </w:rPr>
        <w:t>C</w:t>
      </w:r>
      <w:r>
        <w:t>4</w:t>
      </w:r>
      <w:r>
        <w:rPr>
          <w:rFonts w:hint="eastAsia"/>
        </w:rPr>
        <w:t>烯烃收率较优。</w:t>
      </w:r>
    </w:p>
    <w:p w14:paraId="6F0A0AB4" w14:textId="77777777" w:rsidR="00607E18" w:rsidRPr="00607E18" w:rsidRDefault="00607E18" w:rsidP="00607E18"/>
    <w:p w14:paraId="290884F3" w14:textId="43ECE4EA" w:rsidR="00961D9F" w:rsidRDefault="00961D9F" w:rsidP="00961D9F">
      <w:pPr>
        <w:jc w:val="center"/>
      </w:pPr>
      <w:r>
        <w:rPr>
          <w:noProof/>
        </w:rPr>
        <w:drawing>
          <wp:inline distT="0" distB="0" distL="0" distR="0" wp14:anchorId="63ABC161" wp14:editId="61F61F8D">
            <wp:extent cx="4932000" cy="2736000"/>
            <wp:effectExtent l="0" t="0" r="2540" b="7620"/>
            <wp:docPr id="78" name="图表 78">
              <a:extLst xmlns:a="http://schemas.openxmlformats.org/drawingml/2006/main">
                <a:ext uri="{FF2B5EF4-FFF2-40B4-BE49-F238E27FC236}">
                  <a16:creationId xmlns:a16="http://schemas.microsoft.com/office/drawing/2014/main" id="{B8D27479-77F9-4781-B8E6-D158375EA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71E0B80" w14:textId="131873EE" w:rsidR="00822370" w:rsidRDefault="00961D9F" w:rsidP="00607E18">
      <w:pPr>
        <w:jc w:val="left"/>
      </w:pPr>
      <w:r>
        <w:tab/>
      </w:r>
    </w:p>
    <w:p w14:paraId="54D89BD1" w14:textId="051AD8B0" w:rsidR="004F66F9" w:rsidRDefault="00607E18" w:rsidP="00607E18">
      <w:r>
        <w:tab/>
      </w:r>
      <w:r>
        <w:rPr>
          <w:rFonts w:hint="eastAsia"/>
        </w:rPr>
        <w:t>紧接着研究</w:t>
      </w:r>
      <w:r w:rsidR="004F66F9">
        <w:rPr>
          <w:rFonts w:hint="eastAsia"/>
        </w:rPr>
        <w:t>催化剂量</w:t>
      </w:r>
      <w:r w:rsidR="004F66F9" w:rsidRPr="00961D9F">
        <w:rPr>
          <w:rFonts w:hint="eastAsia"/>
        </w:rPr>
        <w:t>的影响</w:t>
      </w:r>
      <w:r>
        <w:rPr>
          <w:rFonts w:hint="eastAsia"/>
        </w:rPr>
        <w:t>：</w:t>
      </w:r>
    </w:p>
    <w:p w14:paraId="27CF91C3" w14:textId="0BFCF358" w:rsidR="00607E18" w:rsidRDefault="00607E18" w:rsidP="00607E18">
      <w:pPr>
        <w:jc w:val="left"/>
      </w:pPr>
      <w:r>
        <w:tab/>
      </w:r>
      <w:r>
        <w:rPr>
          <w:rFonts w:hint="eastAsia"/>
        </w:rPr>
        <w:t>我们控制</w:t>
      </w:r>
      <w:r>
        <w:t>Co</w:t>
      </w:r>
      <w:r>
        <w:rPr>
          <w:rFonts w:hint="eastAsia"/>
        </w:rPr>
        <w:t>负载量、</w:t>
      </w:r>
      <w:r>
        <w:t>Co/SiO2</w:t>
      </w:r>
      <w:r>
        <w:t>和</w:t>
      </w:r>
      <w:r>
        <w:t>HAP</w:t>
      </w:r>
      <w:r>
        <w:t>装料比</w:t>
      </w:r>
      <w:r>
        <w:rPr>
          <w:rFonts w:hint="eastAsia"/>
        </w:rPr>
        <w:t>、乙醇浓度这三个指标保持为</w:t>
      </w:r>
      <w:r>
        <w:t>1</w:t>
      </w:r>
      <w:r w:rsidRPr="00BC58F6">
        <w:rPr>
          <w:rFonts w:hint="eastAsia"/>
          <w:i/>
        </w:rPr>
        <w:t>wt</w:t>
      </w:r>
      <w:r w:rsidRPr="00BC58F6">
        <w:rPr>
          <w:i/>
        </w:rPr>
        <w:t>%</w:t>
      </w:r>
      <w:r>
        <w:rPr>
          <w:rFonts w:hint="eastAsia"/>
        </w:rPr>
        <w:t>、</w:t>
      </w:r>
      <w:r>
        <w:t>1:1</w:t>
      </w:r>
      <w:r>
        <w:rPr>
          <w:rFonts w:hint="eastAsia"/>
        </w:rPr>
        <w:t>、</w:t>
      </w:r>
      <w:r>
        <w:t>1.68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，对比各组温度下的</w:t>
      </w:r>
      <w:r>
        <w:rPr>
          <w:rFonts w:hint="eastAsia"/>
        </w:rPr>
        <w:t>C</w:t>
      </w:r>
      <w:r>
        <w:t>4</w:t>
      </w:r>
      <w:r>
        <w:rPr>
          <w:rFonts w:hint="eastAsia"/>
        </w:rPr>
        <w:t>烯烃收率。由于装料比为</w:t>
      </w:r>
      <w:r>
        <w:rPr>
          <w:rFonts w:hint="eastAsia"/>
        </w:rPr>
        <w:t>1</w:t>
      </w:r>
      <w:r>
        <w:t>:1</w:t>
      </w:r>
      <w:r>
        <w:rPr>
          <w:rFonts w:hint="eastAsia"/>
        </w:rPr>
        <w:t>，故我们在描述催化剂的量时只以其中的一个部分为代表，即</w:t>
      </w:r>
      <w:r>
        <w:rPr>
          <w:rFonts w:hint="eastAsia"/>
        </w:rPr>
        <w:t>2</w:t>
      </w:r>
      <w:r>
        <w:t>00</w:t>
      </w:r>
      <w:r w:rsidRPr="00C6556A">
        <w:rPr>
          <w:rFonts w:hint="eastAsia"/>
          <w:i/>
        </w:rPr>
        <w:t>mg</w:t>
      </w:r>
      <w:r>
        <w:rPr>
          <w:rFonts w:hint="eastAsia"/>
        </w:rPr>
        <w:t>代表</w:t>
      </w:r>
      <w:r>
        <w:rPr>
          <w:rFonts w:hint="eastAsia"/>
        </w:rPr>
        <w:t>Co</w:t>
      </w:r>
      <w:r>
        <w:t>/SiO2</w:t>
      </w:r>
      <w:r>
        <w:rPr>
          <w:rFonts w:hint="eastAsia"/>
        </w:rPr>
        <w:t>为</w:t>
      </w:r>
      <w:r>
        <w:rPr>
          <w:rFonts w:hint="eastAsia"/>
        </w:rPr>
        <w:t>2</w:t>
      </w:r>
      <w:r>
        <w:t>00</w:t>
      </w:r>
      <w:r w:rsidRPr="00C6556A">
        <w:rPr>
          <w:rFonts w:hint="eastAsia"/>
          <w:i/>
        </w:rPr>
        <w:t>mg</w:t>
      </w:r>
      <w:r>
        <w:rPr>
          <w:rFonts w:hint="eastAsia"/>
        </w:rPr>
        <w:t>，</w:t>
      </w:r>
      <w:r>
        <w:rPr>
          <w:rFonts w:hint="eastAsia"/>
        </w:rPr>
        <w:t>HAP</w:t>
      </w:r>
      <w:r>
        <w:rPr>
          <w:rFonts w:hint="eastAsia"/>
        </w:rPr>
        <w:t>也为</w:t>
      </w:r>
      <w:r>
        <w:rPr>
          <w:rFonts w:hint="eastAsia"/>
        </w:rPr>
        <w:t>2</w:t>
      </w:r>
      <w:r>
        <w:t>00</w:t>
      </w:r>
      <w:r w:rsidRPr="00C6556A">
        <w:rPr>
          <w:rFonts w:hint="eastAsia"/>
          <w:i/>
        </w:rPr>
        <w:t>mg</w:t>
      </w:r>
      <w:r>
        <w:rPr>
          <w:rFonts w:hint="eastAsia"/>
        </w:rPr>
        <w:t>。</w:t>
      </w:r>
    </w:p>
    <w:p w14:paraId="6117BA5B" w14:textId="30E3BA4D" w:rsidR="00607E18" w:rsidRDefault="00607E18" w:rsidP="00607E18">
      <w:pPr>
        <w:jc w:val="left"/>
      </w:pPr>
      <w:r>
        <w:tab/>
      </w:r>
      <w:r>
        <w:rPr>
          <w:rFonts w:hint="eastAsia"/>
        </w:rPr>
        <w:t>可以发现，在</w:t>
      </w:r>
      <w:r>
        <w:rPr>
          <w:rFonts w:hint="eastAsia"/>
        </w:rPr>
        <w:t>3</w:t>
      </w:r>
      <w:r>
        <w:t>50</w:t>
      </w:r>
      <w:r>
        <w:rPr>
          <w:rFonts w:hint="eastAsia"/>
        </w:rPr>
        <w:t>℃之前，</w:t>
      </w:r>
      <w:r>
        <w:rPr>
          <w:rFonts w:hint="eastAsia"/>
        </w:rPr>
        <w:t>2</w:t>
      </w:r>
      <w:r>
        <w:t>00</w:t>
      </w:r>
      <w:r w:rsidRPr="00C6556A">
        <w:rPr>
          <w:rFonts w:hint="eastAsia"/>
          <w:i/>
        </w:rPr>
        <w:t>mg</w:t>
      </w:r>
      <w:r>
        <w:rPr>
          <w:rFonts w:hint="eastAsia"/>
        </w:rPr>
        <w:t>催化剂量水平下的</w:t>
      </w:r>
      <w:r>
        <w:rPr>
          <w:rFonts w:hint="eastAsia"/>
        </w:rPr>
        <w:t>C</w:t>
      </w:r>
      <w:r>
        <w:t>4</w:t>
      </w:r>
      <w:r>
        <w:rPr>
          <w:rFonts w:hint="eastAsia"/>
        </w:rPr>
        <w:t>烯烃收率一直远高于其他催化剂量水平下的</w:t>
      </w:r>
      <w:r>
        <w:rPr>
          <w:rFonts w:hint="eastAsia"/>
        </w:rPr>
        <w:t>C</w:t>
      </w:r>
      <w:r>
        <w:t>4</w:t>
      </w:r>
      <w:r>
        <w:rPr>
          <w:rFonts w:hint="eastAsia"/>
        </w:rPr>
        <w:t>烯烃收率，故我们有理由认为，在</w:t>
      </w:r>
      <w:r>
        <w:rPr>
          <w:rFonts w:hint="eastAsia"/>
        </w:rPr>
        <w:t>3</w:t>
      </w:r>
      <w:r>
        <w:t>50</w:t>
      </w:r>
      <w:r>
        <w:rPr>
          <w:rFonts w:hint="eastAsia"/>
        </w:rPr>
        <w:t>℃之前，</w:t>
      </w:r>
      <w:r>
        <w:rPr>
          <w:rFonts w:hint="eastAsia"/>
        </w:rPr>
        <w:t>2</w:t>
      </w:r>
      <w:r>
        <w:t>00</w:t>
      </w:r>
      <w:r w:rsidRPr="00C6556A">
        <w:rPr>
          <w:rFonts w:hint="eastAsia"/>
          <w:i/>
        </w:rPr>
        <w:t>mg</w:t>
      </w:r>
      <w:r>
        <w:rPr>
          <w:rFonts w:hint="eastAsia"/>
        </w:rPr>
        <w:t>为较优催化剂量。但是在</w:t>
      </w:r>
      <w:r>
        <w:rPr>
          <w:rFonts w:hint="eastAsia"/>
        </w:rPr>
        <w:t>3</w:t>
      </w:r>
      <w:r>
        <w:t>50</w:t>
      </w:r>
      <w:r>
        <w:rPr>
          <w:rFonts w:hint="eastAsia"/>
        </w:rPr>
        <w:t>℃时候，我们缺乏</w:t>
      </w:r>
      <w:r>
        <w:rPr>
          <w:rFonts w:hint="eastAsia"/>
        </w:rPr>
        <w:t>2</w:t>
      </w:r>
      <w:r>
        <w:t>00</w:t>
      </w:r>
      <w:r w:rsidRPr="00C6556A">
        <w:rPr>
          <w:rFonts w:hint="eastAsia"/>
          <w:i/>
        </w:rPr>
        <w:t>mg</w:t>
      </w:r>
      <w:r>
        <w:rPr>
          <w:rFonts w:hint="eastAsia"/>
        </w:rPr>
        <w:t>催化剂量的</w:t>
      </w:r>
      <w:r>
        <w:rPr>
          <w:rFonts w:hint="eastAsia"/>
        </w:rPr>
        <w:t>C</w:t>
      </w:r>
      <w:r>
        <w:t>4</w:t>
      </w:r>
      <w:r>
        <w:rPr>
          <w:rFonts w:hint="eastAsia"/>
        </w:rPr>
        <w:t>烯烃收率数据，故暂且先不讨论</w:t>
      </w:r>
      <w:r>
        <w:rPr>
          <w:rFonts w:hint="eastAsia"/>
        </w:rPr>
        <w:t>2</w:t>
      </w:r>
      <w:r>
        <w:t>00</w:t>
      </w:r>
      <w:r w:rsidRPr="002C1CB9">
        <w:rPr>
          <w:rFonts w:hint="eastAsia"/>
          <w:i/>
        </w:rPr>
        <w:t>mg</w:t>
      </w:r>
      <w:r>
        <w:rPr>
          <w:rFonts w:hint="eastAsia"/>
        </w:rPr>
        <w:t>催化剂水平。在这个温度下，</w:t>
      </w:r>
      <w:r>
        <w:rPr>
          <w:rFonts w:hint="eastAsia"/>
        </w:rPr>
        <w:t>5</w:t>
      </w:r>
      <w:r>
        <w:t>0</w:t>
      </w:r>
      <w:r w:rsidRPr="002C1CB9">
        <w:rPr>
          <w:rFonts w:hint="eastAsia"/>
          <w:i/>
        </w:rPr>
        <w:t>mg</w:t>
      </w:r>
      <w:r>
        <w:rPr>
          <w:rFonts w:hint="eastAsia"/>
        </w:rPr>
        <w:t>、</w:t>
      </w:r>
      <w:r>
        <w:rPr>
          <w:rFonts w:hint="eastAsia"/>
        </w:rPr>
        <w:t>7</w:t>
      </w:r>
      <w:r>
        <w:t>5</w:t>
      </w:r>
      <w:r w:rsidRPr="002C1CB9">
        <w:rPr>
          <w:rFonts w:hint="eastAsia"/>
          <w:i/>
        </w:rPr>
        <w:t>mg</w:t>
      </w:r>
      <w:r>
        <w:rPr>
          <w:rFonts w:hint="eastAsia"/>
        </w:rPr>
        <w:t>、</w:t>
      </w:r>
      <w:r>
        <w:rPr>
          <w:rFonts w:hint="eastAsia"/>
        </w:rPr>
        <w:t>1</w:t>
      </w:r>
      <w:r>
        <w:t>00</w:t>
      </w:r>
      <w:r w:rsidRPr="002C1CB9">
        <w:rPr>
          <w:rFonts w:hint="eastAsia"/>
          <w:i/>
        </w:rPr>
        <w:t>mg</w:t>
      </w:r>
      <w:r>
        <w:rPr>
          <w:rFonts w:hint="eastAsia"/>
        </w:rPr>
        <w:t>催化剂量的</w:t>
      </w:r>
      <w:r>
        <w:rPr>
          <w:rFonts w:hint="eastAsia"/>
        </w:rPr>
        <w:t>C</w:t>
      </w:r>
      <w:r>
        <w:t>4</w:t>
      </w:r>
      <w:r>
        <w:rPr>
          <w:rFonts w:hint="eastAsia"/>
        </w:rPr>
        <w:t>烯烃收率水平差不多，</w:t>
      </w:r>
      <w:r>
        <w:t>75</w:t>
      </w:r>
      <w:r w:rsidRPr="002C1CB9">
        <w:rPr>
          <w:rFonts w:hint="eastAsia"/>
          <w:i/>
        </w:rPr>
        <w:t>mg</w:t>
      </w:r>
      <w:r>
        <w:rPr>
          <w:rFonts w:hint="eastAsia"/>
        </w:rPr>
        <w:t>略大，故认为在</w:t>
      </w:r>
      <w:r>
        <w:rPr>
          <w:rFonts w:hint="eastAsia"/>
        </w:rPr>
        <w:t>4</w:t>
      </w:r>
      <w:r>
        <w:t>00</w:t>
      </w:r>
      <w:r>
        <w:rPr>
          <w:rFonts w:hint="eastAsia"/>
        </w:rPr>
        <w:t>℃左右时，在</w:t>
      </w:r>
      <w:r>
        <w:rPr>
          <w:rFonts w:hint="eastAsia"/>
        </w:rPr>
        <w:t>7</w:t>
      </w:r>
      <w:r>
        <w:t>5</w:t>
      </w:r>
      <w:r>
        <w:rPr>
          <w:rFonts w:hint="eastAsia"/>
        </w:rPr>
        <w:t>~</w:t>
      </w:r>
      <w:r>
        <w:t>100</w:t>
      </w:r>
      <w:r w:rsidRPr="002C1CB9">
        <w:rPr>
          <w:rFonts w:hint="eastAsia"/>
          <w:i/>
        </w:rPr>
        <w:t>m</w:t>
      </w:r>
      <w:r>
        <w:rPr>
          <w:rFonts w:hint="eastAsia"/>
          <w:i/>
        </w:rPr>
        <w:t>g</w:t>
      </w:r>
      <w:r>
        <w:rPr>
          <w:rFonts w:hint="eastAsia"/>
        </w:rPr>
        <w:t>这个区间内，</w:t>
      </w:r>
      <w:r>
        <w:rPr>
          <w:rFonts w:hint="eastAsia"/>
        </w:rPr>
        <w:t>C</w:t>
      </w:r>
      <w:r>
        <w:t>4</w:t>
      </w:r>
      <w:r>
        <w:rPr>
          <w:rFonts w:hint="eastAsia"/>
        </w:rPr>
        <w:t>烯烃收率的水平基本保持不变，且可能呈现先增大再减小的趋势，如果在超过</w:t>
      </w:r>
      <w:r>
        <w:rPr>
          <w:rFonts w:hint="eastAsia"/>
        </w:rPr>
        <w:t>1</w:t>
      </w:r>
      <w:r>
        <w:t>00</w:t>
      </w:r>
      <w:r w:rsidRPr="002C1CB9">
        <w:rPr>
          <w:rFonts w:hint="eastAsia"/>
          <w:i/>
        </w:rPr>
        <w:t>mg</w:t>
      </w:r>
      <w:r>
        <w:rPr>
          <w:rFonts w:hint="eastAsia"/>
        </w:rPr>
        <w:t>这个水平的催化剂量时，</w:t>
      </w:r>
      <w:r>
        <w:rPr>
          <w:rFonts w:hint="eastAsia"/>
        </w:rPr>
        <w:t>C</w:t>
      </w:r>
      <w:r>
        <w:t>4</w:t>
      </w:r>
      <w:r>
        <w:rPr>
          <w:rFonts w:hint="eastAsia"/>
        </w:rPr>
        <w:t>烯烃收率没有显著增加，则认为</w:t>
      </w:r>
      <w:r>
        <w:rPr>
          <w:rFonts w:hint="eastAsia"/>
        </w:rPr>
        <w:t>7</w:t>
      </w:r>
      <w:r>
        <w:t>5</w:t>
      </w:r>
      <w:r>
        <w:rPr>
          <w:rFonts w:hint="eastAsia"/>
        </w:rPr>
        <w:t>为催化剂量的一个较优因素。</w:t>
      </w:r>
    </w:p>
    <w:p w14:paraId="31C68455" w14:textId="77777777" w:rsidR="00607E18" w:rsidRPr="00607E18" w:rsidRDefault="00607E18" w:rsidP="00607E18"/>
    <w:p w14:paraId="1A7A3A9D" w14:textId="35097598" w:rsidR="00A95AB0" w:rsidRDefault="004F66F9" w:rsidP="00607E18">
      <w:pPr>
        <w:jc w:val="center"/>
      </w:pPr>
      <w:r>
        <w:rPr>
          <w:noProof/>
        </w:rPr>
        <w:lastRenderedPageBreak/>
        <w:drawing>
          <wp:inline distT="0" distB="0" distL="0" distR="0" wp14:anchorId="0770D17D" wp14:editId="50E83584">
            <wp:extent cx="4932000" cy="2736000"/>
            <wp:effectExtent l="0" t="0" r="2540" b="7620"/>
            <wp:docPr id="79" name="图表 79">
              <a:extLst xmlns:a="http://schemas.openxmlformats.org/drawingml/2006/main">
                <a:ext uri="{FF2B5EF4-FFF2-40B4-BE49-F238E27FC236}">
                  <a16:creationId xmlns:a16="http://schemas.microsoft.com/office/drawing/2014/main" id="{8D3E399F-537D-4160-BFFD-76144802A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DDC24F3" w14:textId="21D81F32" w:rsidR="0049222F" w:rsidRDefault="00607E18" w:rsidP="00607E18">
      <w:r>
        <w:tab/>
      </w:r>
      <w:r>
        <w:rPr>
          <w:rFonts w:hint="eastAsia"/>
        </w:rPr>
        <w:t>最后研究</w:t>
      </w:r>
      <w:r w:rsidR="0049222F">
        <w:rPr>
          <w:rFonts w:hint="eastAsia"/>
        </w:rPr>
        <w:t>温度</w:t>
      </w:r>
      <w:r w:rsidR="0049222F" w:rsidRPr="00961D9F">
        <w:rPr>
          <w:rFonts w:hint="eastAsia"/>
        </w:rPr>
        <w:t>的影响</w:t>
      </w:r>
      <w:r>
        <w:rPr>
          <w:rFonts w:hint="eastAsia"/>
        </w:rPr>
        <w:t>：</w:t>
      </w:r>
    </w:p>
    <w:p w14:paraId="4DC21901" w14:textId="46F1152C" w:rsidR="0049222F" w:rsidRDefault="008F4158" w:rsidP="0049222F">
      <w:r>
        <w:tab/>
      </w:r>
      <w:r>
        <w:rPr>
          <w:rFonts w:hint="eastAsia"/>
        </w:rPr>
        <w:t>通过前面几个因子的作图分析，我们可以发现，在</w:t>
      </w:r>
      <w:r>
        <w:rPr>
          <w:rFonts w:hint="eastAsia"/>
        </w:rPr>
        <w:t>4</w:t>
      </w:r>
      <w:r>
        <w:t>00</w:t>
      </w:r>
      <w:r>
        <w:rPr>
          <w:rFonts w:hint="eastAsia"/>
        </w:rPr>
        <w:t>℃之前，无论在什么样的催化剂组合下，温度都是越高越好的，即：随着温度地升高，</w:t>
      </w:r>
      <w:r>
        <w:rPr>
          <w:rFonts w:hint="eastAsia"/>
        </w:rPr>
        <w:t>C</w:t>
      </w:r>
      <w:r>
        <w:t>4</w:t>
      </w:r>
      <w:r>
        <w:rPr>
          <w:rFonts w:hint="eastAsia"/>
        </w:rPr>
        <w:t>烯烃收率也在增加，二者成正相关。但是我们由</w:t>
      </w:r>
      <w:r>
        <w:rPr>
          <w:rFonts w:hint="eastAsia"/>
        </w:rPr>
        <w:t>A</w:t>
      </w:r>
      <w:r>
        <w:t>3</w:t>
      </w:r>
      <w:r>
        <w:rPr>
          <w:rFonts w:hint="eastAsia"/>
        </w:rPr>
        <w:t>组的数据可知，在</w:t>
      </w:r>
      <w:r>
        <w:rPr>
          <w:rFonts w:hint="eastAsia"/>
        </w:rPr>
        <w:t>4</w:t>
      </w:r>
      <w:r>
        <w:t>00</w:t>
      </w:r>
      <w:r>
        <w:rPr>
          <w:rFonts w:hint="eastAsia"/>
        </w:rPr>
        <w:t>℃之后，</w:t>
      </w:r>
      <w:r>
        <w:rPr>
          <w:rFonts w:hint="eastAsia"/>
        </w:rPr>
        <w:t>C</w:t>
      </w:r>
      <w:r>
        <w:t>4</w:t>
      </w:r>
      <w:r>
        <w:rPr>
          <w:rFonts w:hint="eastAsia"/>
        </w:rPr>
        <w:t>烯烃收率可能会随着温度的升高而下降。</w:t>
      </w:r>
    </w:p>
    <w:p w14:paraId="29C6015E" w14:textId="5CCB5486" w:rsidR="00607E18" w:rsidRDefault="00607E18" w:rsidP="0049222F">
      <w:r>
        <w:tab/>
      </w:r>
      <w:r>
        <w:rPr>
          <w:rFonts w:hint="eastAsia"/>
        </w:rPr>
        <w:t>由于只是简单的定性讨论，故我们只在已经给出的可能中选择一个较优的即果。综合以上因素，我们有一定的理由认为：选择</w:t>
      </w:r>
      <w:r w:rsidRPr="00607E18">
        <w:rPr>
          <w:rFonts w:hint="eastAsia"/>
        </w:rPr>
        <w:t>200mg 1wt%Co/SiO2- 200mg HAP-</w:t>
      </w:r>
      <w:r w:rsidRPr="00607E18">
        <w:rPr>
          <w:rFonts w:hint="eastAsia"/>
        </w:rPr>
        <w:t>乙醇浓度</w:t>
      </w:r>
      <w:r w:rsidRPr="00607E18">
        <w:rPr>
          <w:rFonts w:hint="eastAsia"/>
        </w:rPr>
        <w:t>0.9ml/min</w:t>
      </w:r>
      <w:r w:rsidR="0018276C">
        <w:rPr>
          <w:rFonts w:hint="eastAsia"/>
        </w:rPr>
        <w:t>的催化剂组合、</w:t>
      </w:r>
      <w:r w:rsidR="0018276C">
        <w:rPr>
          <w:rFonts w:hint="eastAsia"/>
        </w:rPr>
        <w:t>4</w:t>
      </w:r>
      <w:r w:rsidR="0018276C">
        <w:t>00</w:t>
      </w:r>
      <w:r w:rsidR="0018276C">
        <w:rPr>
          <w:rFonts w:hint="eastAsia"/>
        </w:rPr>
        <w:t>℃的反应温度，会是</w:t>
      </w:r>
      <w:r w:rsidR="0018276C">
        <w:rPr>
          <w:rFonts w:hint="eastAsia"/>
        </w:rPr>
        <w:t>C</w:t>
      </w:r>
      <w:r w:rsidR="0018276C">
        <w:t>4</w:t>
      </w:r>
      <w:r w:rsidR="0018276C">
        <w:rPr>
          <w:rFonts w:hint="eastAsia"/>
        </w:rPr>
        <w:t>烯烃收率达到一个较优的水平。</w:t>
      </w:r>
    </w:p>
    <w:p w14:paraId="32D07E7A" w14:textId="7BDD7E43" w:rsidR="006B4356" w:rsidRDefault="006B4356" w:rsidP="006B4356">
      <w:pPr>
        <w:pStyle w:val="4"/>
        <w:rPr>
          <w:rFonts w:ascii="Times New Roman" w:hAnsi="Times New Roman" w:cs="Times New Roman"/>
          <w:szCs w:val="32"/>
        </w:rPr>
      </w:pPr>
      <w:r w:rsidRPr="00961D9F">
        <w:rPr>
          <w:rFonts w:ascii="Times New Roman" w:hAnsi="Times New Roman" w:cs="Times New Roman" w:hint="eastAsia"/>
          <w:szCs w:val="32"/>
        </w:rPr>
        <w:t>5</w:t>
      </w:r>
      <w:r w:rsidRPr="00961D9F">
        <w:rPr>
          <w:rFonts w:ascii="Times New Roman" w:hAnsi="Times New Roman" w:cs="Times New Roman"/>
          <w:szCs w:val="32"/>
        </w:rPr>
        <w:t>.</w:t>
      </w:r>
      <w:r>
        <w:rPr>
          <w:rFonts w:ascii="Times New Roman" w:hAnsi="Times New Roman" w:cs="Times New Roman"/>
          <w:szCs w:val="32"/>
        </w:rPr>
        <w:t>3.</w:t>
      </w:r>
      <w:r w:rsidR="00825603">
        <w:rPr>
          <w:rFonts w:ascii="Times New Roman" w:hAnsi="Times New Roman" w:cs="Times New Roman"/>
          <w:szCs w:val="32"/>
        </w:rPr>
        <w:t>4</w:t>
      </w:r>
      <w:r w:rsidRPr="00961D9F">
        <w:rPr>
          <w:rFonts w:ascii="Times New Roman" w:hAnsi="Times New Roman" w:cs="Times New Roman"/>
          <w:szCs w:val="32"/>
        </w:rPr>
        <w:t xml:space="preserve"> </w:t>
      </w:r>
      <w:r w:rsidR="0018276C">
        <w:rPr>
          <w:rFonts w:ascii="Times New Roman" w:hAnsi="Times New Roman" w:cs="Times New Roman" w:hint="eastAsia"/>
          <w:szCs w:val="32"/>
        </w:rPr>
        <w:t>集成学习拟合</w:t>
      </w:r>
      <w:r w:rsidR="0018276C">
        <w:rPr>
          <w:rFonts w:ascii="Times New Roman" w:hAnsi="Times New Roman" w:cs="Times New Roman" w:hint="eastAsia"/>
          <w:szCs w:val="32"/>
        </w:rPr>
        <w:t>C</w:t>
      </w:r>
      <w:r w:rsidR="0018276C">
        <w:rPr>
          <w:rFonts w:ascii="Times New Roman" w:hAnsi="Times New Roman" w:cs="Times New Roman"/>
          <w:szCs w:val="32"/>
        </w:rPr>
        <w:t>4</w:t>
      </w:r>
      <w:r w:rsidR="0018276C">
        <w:rPr>
          <w:rFonts w:ascii="Times New Roman" w:hAnsi="Times New Roman" w:cs="Times New Roman" w:hint="eastAsia"/>
          <w:szCs w:val="32"/>
        </w:rPr>
        <w:t>烯烃收率与催化剂组合以及温度的关系</w:t>
      </w:r>
    </w:p>
    <w:p w14:paraId="799F92CC" w14:textId="1175F967" w:rsidR="006B4356" w:rsidRDefault="00BA749B" w:rsidP="002268A6">
      <w:r>
        <w:tab/>
      </w:r>
      <w:r w:rsidR="002268A6">
        <w:rPr>
          <w:rFonts w:hint="eastAsia"/>
        </w:rPr>
        <w:t>在本问前面的分析中，我们都是通过控制变量法，将每个因素的各个水平看成是是离散的，进而讨论某种可能的催化剂因素和温度的组合。而在此处，我们为了综合考虑所有因素对</w:t>
      </w:r>
      <w:r w:rsidR="002268A6">
        <w:rPr>
          <w:rFonts w:hint="eastAsia"/>
        </w:rPr>
        <w:t>C</w:t>
      </w:r>
      <w:r w:rsidR="002268A6">
        <w:t>4</w:t>
      </w:r>
      <w:r w:rsidR="002268A6">
        <w:rPr>
          <w:rFonts w:hint="eastAsia"/>
        </w:rPr>
        <w:t>烯烃收率的影响，使用了机器学习的方法对整个数学模型进行了拟合。</w:t>
      </w:r>
    </w:p>
    <w:p w14:paraId="75ED9B30" w14:textId="6B8D2B18" w:rsidR="002268A6" w:rsidRDefault="002268A6" w:rsidP="002268A6">
      <w:r>
        <w:tab/>
      </w:r>
      <w:r>
        <w:rPr>
          <w:rFonts w:hint="eastAsia"/>
        </w:rPr>
        <w:t>之前的讨论中，我们得出这样的结论：影响</w:t>
      </w:r>
      <w:r>
        <w:rPr>
          <w:rFonts w:hint="eastAsia"/>
        </w:rPr>
        <w:t>C</w:t>
      </w:r>
      <w:r>
        <w:t>4</w:t>
      </w:r>
      <w:r>
        <w:rPr>
          <w:rFonts w:hint="eastAsia"/>
        </w:rPr>
        <w:t>烯烃收率的因素共有五个，分别是</w:t>
      </w:r>
      <w:r w:rsidR="002E61FC">
        <w:rPr>
          <w:rFonts w:hint="eastAsia"/>
        </w:rPr>
        <w:t>Co</w:t>
      </w:r>
      <w:r w:rsidR="002E61FC">
        <w:rPr>
          <w:rFonts w:hint="eastAsia"/>
        </w:rPr>
        <w:t>负载量、</w:t>
      </w:r>
      <w:r w:rsidR="002E61FC">
        <w:rPr>
          <w:rFonts w:hint="eastAsia"/>
        </w:rPr>
        <w:t>Co/SiO</w:t>
      </w:r>
      <w:r w:rsidR="002E61FC">
        <w:t>2</w:t>
      </w:r>
      <w:r w:rsidR="002E61FC">
        <w:rPr>
          <w:rFonts w:hint="eastAsia"/>
        </w:rPr>
        <w:t>装料比</w:t>
      </w:r>
      <w:r w:rsidR="007404B5">
        <w:rPr>
          <w:rFonts w:hint="eastAsia"/>
        </w:rPr>
        <w:t>、</w:t>
      </w:r>
      <w:r w:rsidR="002E61FC">
        <w:rPr>
          <w:rFonts w:hint="eastAsia"/>
        </w:rPr>
        <w:t>乙醇浓度</w:t>
      </w:r>
      <w:r w:rsidR="007404B5">
        <w:rPr>
          <w:rFonts w:hint="eastAsia"/>
        </w:rPr>
        <w:t>、</w:t>
      </w:r>
      <w:r w:rsidR="002E61FC">
        <w:rPr>
          <w:rFonts w:hint="eastAsia"/>
        </w:rPr>
        <w:t>温度</w:t>
      </w:r>
      <w:r w:rsidR="007404B5">
        <w:rPr>
          <w:rFonts w:hint="eastAsia"/>
        </w:rPr>
        <w:t>、</w:t>
      </w:r>
      <w:r w:rsidR="002E61FC">
        <w:rPr>
          <w:rFonts w:hint="eastAsia"/>
        </w:rPr>
        <w:t>催化剂的量，他们对</w:t>
      </w:r>
      <w:r w:rsidR="002E61FC">
        <w:rPr>
          <w:rFonts w:hint="eastAsia"/>
        </w:rPr>
        <w:t>C</w:t>
      </w:r>
      <w:r w:rsidR="002E61FC">
        <w:t>4</w:t>
      </w:r>
      <w:r w:rsidR="002E61FC">
        <w:rPr>
          <w:rFonts w:hint="eastAsia"/>
        </w:rPr>
        <w:t>烯烃收率影响的方式各不相同。</w:t>
      </w:r>
    </w:p>
    <w:p w14:paraId="475121B5" w14:textId="12773FA5" w:rsidR="00B1482C" w:rsidRDefault="002E61FC" w:rsidP="002268A6">
      <w:r>
        <w:tab/>
      </w:r>
      <w:r w:rsidR="007404B5">
        <w:rPr>
          <w:rFonts w:hint="eastAsia"/>
        </w:rPr>
        <w:t>由第二问的分析，我们将以上五个因素转化为</w:t>
      </w:r>
      <w:r w:rsidR="007404B5">
        <w:rPr>
          <w:rFonts w:hint="eastAsia"/>
        </w:rPr>
        <w:t>Co</w:t>
      </w:r>
      <w:r w:rsidR="007404B5">
        <w:rPr>
          <w:rFonts w:hint="eastAsia"/>
        </w:rPr>
        <w:t>负载量、乙醇浓度，温度，</w:t>
      </w:r>
      <w:r w:rsidR="007404B5">
        <w:rPr>
          <w:rFonts w:hint="eastAsia"/>
        </w:rPr>
        <w:t>Co</w:t>
      </w:r>
      <w:r w:rsidR="007404B5">
        <w:t>/SiO2</w:t>
      </w:r>
      <w:r w:rsidR="007404B5">
        <w:rPr>
          <w:rFonts w:hint="eastAsia"/>
        </w:rPr>
        <w:t>的量、</w:t>
      </w:r>
      <w:r w:rsidR="007404B5">
        <w:rPr>
          <w:rFonts w:hint="eastAsia"/>
        </w:rPr>
        <w:t>HAP</w:t>
      </w:r>
      <w:r w:rsidR="007404B5">
        <w:rPr>
          <w:rFonts w:hint="eastAsia"/>
        </w:rPr>
        <w:t>的量，并研究它们是如何影响</w:t>
      </w:r>
      <w:r w:rsidR="007404B5">
        <w:rPr>
          <w:rFonts w:hint="eastAsia"/>
        </w:rPr>
        <w:t>C</w:t>
      </w:r>
      <w:r w:rsidR="007404B5">
        <w:t>4</w:t>
      </w:r>
      <w:r w:rsidR="007404B5">
        <w:rPr>
          <w:rFonts w:hint="eastAsia"/>
        </w:rPr>
        <w:t>烯烃收率的。沿用第二问已经处理过的数据。</w:t>
      </w:r>
    </w:p>
    <w:p w14:paraId="3EB167D4" w14:textId="3043EBFC" w:rsidR="002268A6" w:rsidRDefault="002268A6" w:rsidP="002268A6">
      <w:r>
        <w:tab/>
      </w:r>
      <w:r>
        <w:rPr>
          <w:rFonts w:hint="eastAsia"/>
        </w:rPr>
        <w:t>整个研究流程如下图所示</w:t>
      </w:r>
      <w:r w:rsidR="00F7345D">
        <w:rPr>
          <w:rFonts w:hint="eastAsia"/>
        </w:rPr>
        <w:t>。</w:t>
      </w:r>
    </w:p>
    <w:p w14:paraId="38C0FE56" w14:textId="43EE00E8" w:rsidR="00F7345D" w:rsidRDefault="007404B5" w:rsidP="00F7345D">
      <w:pPr>
        <w:jc w:val="center"/>
      </w:pPr>
      <w:r>
        <w:object w:dxaOrig="7434" w:dyaOrig="9162" w14:anchorId="10E88975">
          <v:shape id="_x0000_i1026" type="#_x0000_t75" style="width:371.55pt;height:458.3pt" o:ole="">
            <v:imagedata r:id="rId45" o:title=""/>
          </v:shape>
          <o:OLEObject Type="Embed" ProgID="Visio.Drawing.15" ShapeID="_x0000_i1026" DrawAspect="Content" ObjectID="_1692971582" r:id="rId46"/>
        </w:object>
      </w:r>
    </w:p>
    <w:p w14:paraId="5195FCE5" w14:textId="2040EBA9" w:rsidR="00F7345D" w:rsidRDefault="00F7345D" w:rsidP="00F7345D">
      <w:pPr>
        <w:jc w:val="left"/>
      </w:pPr>
      <w:r>
        <w:tab/>
      </w:r>
      <w:r w:rsidR="007E706A">
        <w:rPr>
          <w:rFonts w:hint="eastAsia"/>
        </w:rPr>
        <w:t>我们确定的数据划分比例为训练集</w:t>
      </w:r>
      <w:r w:rsidR="007E706A">
        <w:rPr>
          <w:rFonts w:hint="eastAsia"/>
        </w:rPr>
        <w:t>:</w:t>
      </w:r>
      <w:r w:rsidR="007E706A">
        <w:rPr>
          <w:rFonts w:hint="eastAsia"/>
        </w:rPr>
        <w:t>测试集</w:t>
      </w:r>
      <w:r w:rsidR="007E706A">
        <w:rPr>
          <w:rFonts w:hint="eastAsia"/>
        </w:rPr>
        <w:t>=</w:t>
      </w:r>
      <w:r w:rsidR="007E706A">
        <w:t>9:1</w:t>
      </w:r>
      <w:r w:rsidR="007E706A">
        <w:rPr>
          <w:rFonts w:hint="eastAsia"/>
        </w:rPr>
        <w:t>，即将原始数据导入后，做</w:t>
      </w:r>
      <w:r w:rsidR="007E706A">
        <w:rPr>
          <w:rFonts w:hint="eastAsia"/>
        </w:rPr>
        <w:t>shuffle</w:t>
      </w:r>
      <w:r w:rsidR="007E706A">
        <w:rPr>
          <w:rFonts w:hint="eastAsia"/>
        </w:rPr>
        <w:t>处理，接着按照</w:t>
      </w:r>
      <w:r w:rsidR="007E706A">
        <w:rPr>
          <w:rFonts w:hint="eastAsia"/>
        </w:rPr>
        <w:t>9:</w:t>
      </w:r>
      <w:r w:rsidR="007E706A">
        <w:t>1</w:t>
      </w:r>
      <w:r w:rsidR="007E706A">
        <w:rPr>
          <w:rFonts w:hint="eastAsia"/>
        </w:rPr>
        <w:t>的数量比，把原始数据集划分为训练集和测试集。</w:t>
      </w:r>
    </w:p>
    <w:p w14:paraId="759D71C8" w14:textId="1D74CCD2" w:rsidR="007E706A" w:rsidRDefault="007E706A" w:rsidP="00F7345D">
      <w:pPr>
        <w:jc w:val="left"/>
      </w:pPr>
      <w:r>
        <w:tab/>
      </w:r>
      <w:r>
        <w:rPr>
          <w:rFonts w:hint="eastAsia"/>
        </w:rPr>
        <w:t>我们首先排除了使用线性模型进行拟合的可能，因为</w:t>
      </w:r>
      <w:r w:rsidR="003B083D">
        <w:rPr>
          <w:rFonts w:hint="eastAsia"/>
        </w:rPr>
        <w:t>从图中</w:t>
      </w:r>
      <w:r>
        <w:rPr>
          <w:rFonts w:hint="eastAsia"/>
        </w:rPr>
        <w:t>可以很明显地发现</w:t>
      </w:r>
      <w:r w:rsidR="003B083D">
        <w:rPr>
          <w:rFonts w:hint="eastAsia"/>
        </w:rPr>
        <w:t>并不是所有的因素对</w:t>
      </w:r>
      <w:r w:rsidR="003B083D">
        <w:rPr>
          <w:rFonts w:hint="eastAsia"/>
        </w:rPr>
        <w:t>C</w:t>
      </w:r>
      <w:r w:rsidR="003B083D">
        <w:t>4</w:t>
      </w:r>
      <w:r w:rsidR="003B083D">
        <w:rPr>
          <w:rFonts w:hint="eastAsia"/>
        </w:rPr>
        <w:t>烯烃收率的都是线性的。因此我们初步选择了三种模型，分别是</w:t>
      </w:r>
      <w:r w:rsidR="00630A45">
        <w:rPr>
          <w:rFonts w:hint="eastAsia"/>
        </w:rPr>
        <w:t>AdaBoost</w:t>
      </w:r>
      <w:r w:rsidR="003B083D">
        <w:rPr>
          <w:rFonts w:hint="eastAsia"/>
        </w:rPr>
        <w:t>，随机森林，</w:t>
      </w:r>
      <w:proofErr w:type="spellStart"/>
      <w:r w:rsidR="003B083D">
        <w:rPr>
          <w:rFonts w:hint="eastAsia"/>
        </w:rPr>
        <w:t>XGBoost</w:t>
      </w:r>
      <w:proofErr w:type="spellEnd"/>
      <w:r w:rsidR="003B083D">
        <w:rPr>
          <w:rFonts w:hint="eastAsia"/>
        </w:rPr>
        <w:t>，我们分别对在这三种模型的情况下进行基本的调参，确定一组较优的超参数，由于超参数的</w:t>
      </w:r>
      <w:r w:rsidR="0018276C">
        <w:rPr>
          <w:rFonts w:hint="eastAsia"/>
        </w:rPr>
        <w:t>微小</w:t>
      </w:r>
      <w:r w:rsidR="003B083D">
        <w:rPr>
          <w:rFonts w:hint="eastAsia"/>
        </w:rPr>
        <w:t>变化，比如基估计器的数目</w:t>
      </w:r>
      <w:r w:rsidR="003B083D">
        <w:rPr>
          <w:rFonts w:hint="eastAsia"/>
        </w:rPr>
        <w:t>(</w:t>
      </w:r>
      <w:r w:rsidR="003B083D">
        <w:rPr>
          <w:rFonts w:hint="eastAsia"/>
        </w:rPr>
        <w:t>在随机森林模型中即为决策数的数目</w:t>
      </w:r>
      <w:r w:rsidR="003B083D">
        <w:t>)</w:t>
      </w:r>
      <w:r w:rsidR="003B083D">
        <w:rPr>
          <w:rFonts w:hint="eastAsia"/>
        </w:rPr>
        <w:t>，对模型的效果影响并不大，我们只要确定一个效果较优的范围，并不用确定最精确的超参数。</w:t>
      </w:r>
    </w:p>
    <w:p w14:paraId="24E264FD" w14:textId="6E72F536" w:rsidR="00630A45" w:rsidRDefault="00630A45" w:rsidP="00F7345D">
      <w:pPr>
        <w:jc w:val="left"/>
      </w:pPr>
      <w:r>
        <w:tab/>
      </w:r>
      <w:r>
        <w:rPr>
          <w:rFonts w:hint="eastAsia"/>
        </w:rPr>
        <w:t>这三个模型原理如下：</w:t>
      </w:r>
    </w:p>
    <w:tbl>
      <w:tblPr>
        <w:tblStyle w:val="a3"/>
        <w:tblW w:w="0" w:type="auto"/>
        <w:tblLook w:val="04A0" w:firstRow="1" w:lastRow="0" w:firstColumn="1" w:lastColumn="0" w:noHBand="0" w:noVBand="1"/>
      </w:tblPr>
      <w:tblGrid>
        <w:gridCol w:w="4214"/>
        <w:gridCol w:w="4092"/>
      </w:tblGrid>
      <w:tr w:rsidR="00630A45" w14:paraId="19A42249" w14:textId="14C3829E" w:rsidTr="00630A45">
        <w:trPr>
          <w:cnfStyle w:val="100000000000" w:firstRow="1" w:lastRow="0" w:firstColumn="0" w:lastColumn="0" w:oddVBand="0" w:evenVBand="0" w:oddHBand="0" w:evenHBand="0" w:firstRowFirstColumn="0" w:firstRowLastColumn="0" w:lastRowFirstColumn="0" w:lastRowLastColumn="0"/>
        </w:trPr>
        <w:tc>
          <w:tcPr>
            <w:tcW w:w="4214" w:type="dxa"/>
          </w:tcPr>
          <w:p w14:paraId="35AF1ACE" w14:textId="31CA8EE9" w:rsidR="00630A45" w:rsidRDefault="00630A45" w:rsidP="00F7345D">
            <w:pPr>
              <w:jc w:val="left"/>
            </w:pPr>
            <w:r>
              <w:rPr>
                <w:rFonts w:hint="eastAsia"/>
              </w:rPr>
              <w:t>模型名称</w:t>
            </w:r>
          </w:p>
        </w:tc>
        <w:tc>
          <w:tcPr>
            <w:tcW w:w="4092" w:type="dxa"/>
          </w:tcPr>
          <w:p w14:paraId="2B769C00" w14:textId="1F6E38CC" w:rsidR="00630A45" w:rsidRDefault="00630A45" w:rsidP="00F7345D">
            <w:pPr>
              <w:jc w:val="left"/>
            </w:pPr>
            <w:r>
              <w:rPr>
                <w:rFonts w:hint="eastAsia"/>
              </w:rPr>
              <w:t>模型原理</w:t>
            </w:r>
          </w:p>
        </w:tc>
      </w:tr>
      <w:tr w:rsidR="00630A45" w14:paraId="248073F4" w14:textId="004B731C" w:rsidTr="00630A45">
        <w:tc>
          <w:tcPr>
            <w:tcW w:w="4214" w:type="dxa"/>
          </w:tcPr>
          <w:p w14:paraId="48C40F01" w14:textId="6BBA7666" w:rsidR="00630A45" w:rsidRDefault="00630A45" w:rsidP="00630A45">
            <w:pPr>
              <w:jc w:val="left"/>
            </w:pPr>
            <w:r>
              <w:rPr>
                <w:rFonts w:hint="eastAsia"/>
              </w:rPr>
              <w:t>AdaB</w:t>
            </w:r>
            <w:r>
              <w:t>oost</w:t>
            </w:r>
          </w:p>
        </w:tc>
        <w:tc>
          <w:tcPr>
            <w:tcW w:w="4092" w:type="dxa"/>
          </w:tcPr>
          <w:p w14:paraId="698BBB1B" w14:textId="176DE3E3" w:rsidR="00630A45" w:rsidRDefault="00630A45" w:rsidP="00630A45">
            <w:pPr>
              <w:jc w:val="left"/>
            </w:pPr>
            <w:proofErr w:type="spellStart"/>
            <w:r w:rsidRPr="00630A45">
              <w:t>Adaboost</w:t>
            </w:r>
            <w:proofErr w:type="spellEnd"/>
            <w:r w:rsidRPr="00630A45">
              <w:t>是一种迭代算法，其核心思想是针对同一个训练集训练不同的分类器</w:t>
            </w:r>
            <w:r w:rsidRPr="00630A45">
              <w:t>(</w:t>
            </w:r>
            <w:r w:rsidRPr="00630A45">
              <w:t>弱分类器</w:t>
            </w:r>
            <w:r w:rsidRPr="00630A45">
              <w:t>)</w:t>
            </w:r>
            <w:r w:rsidRPr="00630A45">
              <w:t>，然后把这些弱分类</w:t>
            </w:r>
            <w:r w:rsidRPr="00630A45">
              <w:lastRenderedPageBreak/>
              <w:t>器集合起来，构成一个更强的最终分类器</w:t>
            </w:r>
            <w:r>
              <w:rPr>
                <w:rFonts w:hint="eastAsia"/>
              </w:rPr>
              <w:t>，是一种集成学习</w:t>
            </w:r>
          </w:p>
        </w:tc>
      </w:tr>
      <w:tr w:rsidR="00630A45" w14:paraId="1A48879C" w14:textId="3095F505" w:rsidTr="00630A45">
        <w:tc>
          <w:tcPr>
            <w:tcW w:w="4214" w:type="dxa"/>
          </w:tcPr>
          <w:p w14:paraId="6EED2244" w14:textId="6B5D18B8" w:rsidR="00630A45" w:rsidRDefault="00630A45" w:rsidP="00630A45">
            <w:pPr>
              <w:jc w:val="left"/>
            </w:pPr>
            <w:proofErr w:type="spellStart"/>
            <w:r>
              <w:rPr>
                <w:rFonts w:hint="eastAsia"/>
              </w:rPr>
              <w:t>RandomForest</w:t>
            </w:r>
            <w:proofErr w:type="spellEnd"/>
          </w:p>
        </w:tc>
        <w:tc>
          <w:tcPr>
            <w:tcW w:w="4092" w:type="dxa"/>
          </w:tcPr>
          <w:p w14:paraId="03E58C7F" w14:textId="7DD4F5AC" w:rsidR="00630A45" w:rsidRDefault="00630A45" w:rsidP="00630A45">
            <w:pPr>
              <w:jc w:val="left"/>
            </w:pPr>
            <w:r w:rsidRPr="00630A45">
              <w:t>随机森林是一个包含多个决策树的分类器</w:t>
            </w:r>
            <w:r>
              <w:rPr>
                <w:rFonts w:hint="eastAsia"/>
              </w:rPr>
              <w:t>，</w:t>
            </w:r>
            <w:r w:rsidRPr="00630A45">
              <w:t>并且其输出的类别是由个别树输出的类别的众数而定</w:t>
            </w:r>
            <w:r>
              <w:rPr>
                <w:rFonts w:hint="eastAsia"/>
              </w:rPr>
              <w:t>，是一种集成学习</w:t>
            </w:r>
          </w:p>
        </w:tc>
      </w:tr>
      <w:tr w:rsidR="00630A45" w14:paraId="3E5791B6" w14:textId="184BA926" w:rsidTr="00630A45">
        <w:tc>
          <w:tcPr>
            <w:tcW w:w="4214" w:type="dxa"/>
          </w:tcPr>
          <w:p w14:paraId="6B873DB7" w14:textId="6D8A39CF" w:rsidR="00630A45" w:rsidRDefault="00630A45" w:rsidP="00630A45">
            <w:pPr>
              <w:jc w:val="left"/>
            </w:pPr>
            <w:proofErr w:type="spellStart"/>
            <w:r>
              <w:rPr>
                <w:rFonts w:hint="eastAsia"/>
              </w:rPr>
              <w:t>XGBoost</w:t>
            </w:r>
            <w:proofErr w:type="spellEnd"/>
          </w:p>
        </w:tc>
        <w:tc>
          <w:tcPr>
            <w:tcW w:w="4092" w:type="dxa"/>
          </w:tcPr>
          <w:p w14:paraId="29A4D572" w14:textId="093A47E4" w:rsidR="00630A45" w:rsidRDefault="00630A45" w:rsidP="00630A45">
            <w:pPr>
              <w:jc w:val="left"/>
            </w:pPr>
            <w:r>
              <w:rPr>
                <w:rFonts w:hint="eastAsia"/>
              </w:rPr>
              <w:t>是</w:t>
            </w:r>
            <w:proofErr w:type="spellStart"/>
            <w:r>
              <w:rPr>
                <w:rFonts w:hint="eastAsia"/>
              </w:rPr>
              <w:t>Gradient</w:t>
            </w:r>
            <w:r>
              <w:t>Boosting</w:t>
            </w:r>
            <w:proofErr w:type="spellEnd"/>
            <w:r>
              <w:rPr>
                <w:rFonts w:hint="eastAsia"/>
              </w:rPr>
              <w:t>算法的一种提升，采用梯度下降的方式</w:t>
            </w:r>
            <w:r w:rsidR="001F1A95">
              <w:rPr>
                <w:rFonts w:hint="eastAsia"/>
              </w:rPr>
              <w:t>修正每一轮学习的错误，进而提升算法的准确性，是一种集成学习</w:t>
            </w:r>
          </w:p>
        </w:tc>
      </w:tr>
    </w:tbl>
    <w:p w14:paraId="4B35F89A" w14:textId="77777777" w:rsidR="00630A45" w:rsidRDefault="00630A45" w:rsidP="00F7345D">
      <w:pPr>
        <w:jc w:val="left"/>
      </w:pPr>
    </w:p>
    <w:p w14:paraId="020E4C25" w14:textId="634EB576" w:rsidR="003B083D" w:rsidRDefault="003B083D" w:rsidP="00F7345D">
      <w:pPr>
        <w:jc w:val="left"/>
      </w:pPr>
      <w:r>
        <w:tab/>
      </w:r>
      <w:r>
        <w:rPr>
          <w:rFonts w:hint="eastAsia"/>
        </w:rPr>
        <w:t>在</w:t>
      </w:r>
      <w:proofErr w:type="gramStart"/>
      <w:r>
        <w:rPr>
          <w:rFonts w:hint="eastAsia"/>
        </w:rPr>
        <w:t>调完每个</w:t>
      </w:r>
      <w:proofErr w:type="gramEnd"/>
      <w:r>
        <w:rPr>
          <w:rFonts w:hint="eastAsia"/>
        </w:rPr>
        <w:t>模型的参数后，我们重新使用训练集训练一遍，确定每个模型中的所有具体参数，并使用测试集进行评估与打分</w:t>
      </w:r>
      <w:r w:rsidR="00610E09">
        <w:rPr>
          <w:rFonts w:hint="eastAsia"/>
        </w:rPr>
        <w:t>，打分结果越靠近</w:t>
      </w:r>
      <w:r w:rsidR="00610E09">
        <w:rPr>
          <w:rFonts w:hint="eastAsia"/>
        </w:rPr>
        <w:t>1</w:t>
      </w:r>
      <w:r w:rsidR="00610E09">
        <w:rPr>
          <w:rFonts w:hint="eastAsia"/>
        </w:rPr>
        <w:t>说明拟合的效果越好。</w:t>
      </w:r>
    </w:p>
    <w:tbl>
      <w:tblPr>
        <w:tblStyle w:val="a3"/>
        <w:tblW w:w="0" w:type="auto"/>
        <w:tblLook w:val="04A0" w:firstRow="1" w:lastRow="0" w:firstColumn="1" w:lastColumn="0" w:noHBand="0" w:noVBand="1"/>
      </w:tblPr>
      <w:tblGrid>
        <w:gridCol w:w="4153"/>
        <w:gridCol w:w="4153"/>
      </w:tblGrid>
      <w:tr w:rsidR="003B083D" w14:paraId="71A66718" w14:textId="77777777" w:rsidTr="003B083D">
        <w:trPr>
          <w:cnfStyle w:val="100000000000" w:firstRow="1" w:lastRow="0" w:firstColumn="0" w:lastColumn="0" w:oddVBand="0" w:evenVBand="0" w:oddHBand="0" w:evenHBand="0" w:firstRowFirstColumn="0" w:firstRowLastColumn="0" w:lastRowFirstColumn="0" w:lastRowLastColumn="0"/>
        </w:trPr>
        <w:tc>
          <w:tcPr>
            <w:tcW w:w="4153" w:type="dxa"/>
          </w:tcPr>
          <w:p w14:paraId="0E98445A" w14:textId="40C47E38" w:rsidR="003B083D" w:rsidRDefault="003B083D" w:rsidP="00F7345D">
            <w:pPr>
              <w:jc w:val="left"/>
            </w:pPr>
            <w:r>
              <w:rPr>
                <w:rFonts w:hint="eastAsia"/>
              </w:rPr>
              <w:t>模型名称</w:t>
            </w:r>
          </w:p>
        </w:tc>
        <w:tc>
          <w:tcPr>
            <w:tcW w:w="4153" w:type="dxa"/>
          </w:tcPr>
          <w:p w14:paraId="0282DEB5" w14:textId="56497CD3" w:rsidR="003B083D" w:rsidRDefault="009151C1" w:rsidP="00F7345D">
            <w:pPr>
              <w:jc w:val="left"/>
            </w:pPr>
            <w:r>
              <w:rPr>
                <w:rFonts w:hint="eastAsia"/>
              </w:rPr>
              <w:t>测试</w:t>
            </w:r>
            <w:r w:rsidR="003B083D">
              <w:rPr>
                <w:rFonts w:hint="eastAsia"/>
              </w:rPr>
              <w:t>集上的</w:t>
            </w:r>
            <w:r>
              <w:rPr>
                <w:rFonts w:hint="eastAsia"/>
              </w:rPr>
              <w:t>得分</w:t>
            </w:r>
          </w:p>
        </w:tc>
      </w:tr>
      <w:tr w:rsidR="003B083D" w14:paraId="321638DA" w14:textId="77777777" w:rsidTr="003B083D">
        <w:tc>
          <w:tcPr>
            <w:tcW w:w="4153" w:type="dxa"/>
          </w:tcPr>
          <w:p w14:paraId="17CDFD68" w14:textId="7394E928" w:rsidR="003B083D" w:rsidRDefault="00610E09" w:rsidP="00F7345D">
            <w:pPr>
              <w:jc w:val="left"/>
            </w:pPr>
            <w:r>
              <w:rPr>
                <w:rFonts w:hint="eastAsia"/>
              </w:rPr>
              <w:t>AdaB</w:t>
            </w:r>
            <w:r>
              <w:t>oost</w:t>
            </w:r>
          </w:p>
        </w:tc>
        <w:tc>
          <w:tcPr>
            <w:tcW w:w="4153" w:type="dxa"/>
          </w:tcPr>
          <w:p w14:paraId="547F48BC" w14:textId="65F75427" w:rsidR="003B083D" w:rsidRDefault="00610E09" w:rsidP="00F7345D">
            <w:pPr>
              <w:jc w:val="left"/>
            </w:pPr>
            <w:r w:rsidRPr="00610E09">
              <w:t>0.971202836444328</w:t>
            </w:r>
          </w:p>
        </w:tc>
      </w:tr>
      <w:tr w:rsidR="003B083D" w14:paraId="27214748" w14:textId="77777777" w:rsidTr="003B083D">
        <w:tc>
          <w:tcPr>
            <w:tcW w:w="4153" w:type="dxa"/>
          </w:tcPr>
          <w:p w14:paraId="198FD3E5" w14:textId="103D1032" w:rsidR="003B083D" w:rsidRDefault="003B083D" w:rsidP="00F7345D">
            <w:pPr>
              <w:jc w:val="left"/>
            </w:pPr>
            <w:proofErr w:type="spellStart"/>
            <w:r>
              <w:rPr>
                <w:rFonts w:hint="eastAsia"/>
              </w:rPr>
              <w:t>RandomForest</w:t>
            </w:r>
            <w:proofErr w:type="spellEnd"/>
          </w:p>
        </w:tc>
        <w:tc>
          <w:tcPr>
            <w:tcW w:w="4153" w:type="dxa"/>
          </w:tcPr>
          <w:p w14:paraId="3DC0C3B8" w14:textId="7598E4C7" w:rsidR="003B083D" w:rsidRDefault="00610E09" w:rsidP="00F7345D">
            <w:pPr>
              <w:jc w:val="left"/>
            </w:pPr>
            <w:r w:rsidRPr="00610E09">
              <w:t>0.9867438592369263</w:t>
            </w:r>
          </w:p>
        </w:tc>
      </w:tr>
      <w:tr w:rsidR="003B083D" w14:paraId="32404FC1" w14:textId="77777777" w:rsidTr="003B083D">
        <w:tc>
          <w:tcPr>
            <w:tcW w:w="4153" w:type="dxa"/>
          </w:tcPr>
          <w:p w14:paraId="42B85C0A" w14:textId="49005E5A" w:rsidR="003B083D" w:rsidRDefault="003B083D" w:rsidP="00F7345D">
            <w:pPr>
              <w:jc w:val="left"/>
            </w:pPr>
            <w:proofErr w:type="spellStart"/>
            <w:r>
              <w:rPr>
                <w:rFonts w:hint="eastAsia"/>
              </w:rPr>
              <w:t>XGBoost</w:t>
            </w:r>
            <w:proofErr w:type="spellEnd"/>
          </w:p>
        </w:tc>
        <w:tc>
          <w:tcPr>
            <w:tcW w:w="4153" w:type="dxa"/>
          </w:tcPr>
          <w:p w14:paraId="35AFBF07" w14:textId="5077D3D0" w:rsidR="003B083D" w:rsidRDefault="00610E09" w:rsidP="00F7345D">
            <w:pPr>
              <w:jc w:val="left"/>
            </w:pPr>
            <w:r w:rsidRPr="00610E09">
              <w:t>0.9902072080978709</w:t>
            </w:r>
          </w:p>
        </w:tc>
      </w:tr>
    </w:tbl>
    <w:p w14:paraId="735E0526" w14:textId="253CB669" w:rsidR="003B083D" w:rsidRDefault="00610E09" w:rsidP="00F7345D">
      <w:pPr>
        <w:jc w:val="left"/>
      </w:pPr>
      <w:r>
        <w:tab/>
      </w:r>
      <w:r>
        <w:rPr>
          <w:rFonts w:hint="eastAsia"/>
        </w:rPr>
        <w:t>从分数上可以看出，在测试集中，这三个模型的表现差不多，</w:t>
      </w:r>
      <w:r w:rsidR="001F1A95">
        <w:rPr>
          <w:rFonts w:hint="eastAsia"/>
        </w:rPr>
        <w:t>并且这三种算法本质上都是集成学习</w:t>
      </w:r>
      <w:r w:rsidR="00230954">
        <w:rPr>
          <w:rFonts w:hint="eastAsia"/>
        </w:rPr>
        <w:t>，我们使用投票的方式来确定我们最终的模型，即</w:t>
      </w:r>
      <w:r w:rsidR="001F1A95">
        <w:rPr>
          <w:rFonts w:hint="eastAsia"/>
        </w:rPr>
        <w:t>再次应用</w:t>
      </w:r>
      <w:r w:rsidR="001B0012">
        <w:rPr>
          <w:rFonts w:hint="eastAsia"/>
        </w:rPr>
        <w:t>采用集成学习</w:t>
      </w:r>
      <w:r w:rsidR="001F1A95">
        <w:rPr>
          <w:rFonts w:hint="eastAsia"/>
        </w:rPr>
        <w:t>Voting</w:t>
      </w:r>
      <w:r w:rsidR="001B0012">
        <w:rPr>
          <w:rFonts w:hint="eastAsia"/>
        </w:rPr>
        <w:t>的方法</w:t>
      </w:r>
      <w:r w:rsidR="00230954">
        <w:rPr>
          <w:rFonts w:hint="eastAsia"/>
        </w:rPr>
        <w:t>。</w:t>
      </w:r>
    </w:p>
    <w:p w14:paraId="662C433D" w14:textId="78E540A7" w:rsidR="00304881" w:rsidRDefault="00304881" w:rsidP="00F7345D">
      <w:pPr>
        <w:jc w:val="left"/>
      </w:pPr>
      <w:r>
        <w:tab/>
      </w:r>
      <w:r>
        <w:rPr>
          <w:rFonts w:hint="eastAsia"/>
        </w:rPr>
        <w:t>训练好的</w:t>
      </w:r>
      <w:proofErr w:type="spellStart"/>
      <w:r w:rsidR="00143B24">
        <w:rPr>
          <w:rFonts w:hint="eastAsia"/>
        </w:rPr>
        <w:t>Voting</w:t>
      </w:r>
      <w:r w:rsidR="00143B24">
        <w:t>Regressor</w:t>
      </w:r>
      <w:proofErr w:type="spellEnd"/>
      <w:r>
        <w:rPr>
          <w:rFonts w:hint="eastAsia"/>
        </w:rPr>
        <w:t>模型保存在支撑材料中。</w:t>
      </w:r>
    </w:p>
    <w:p w14:paraId="2DB9224B" w14:textId="2BA2CB9B" w:rsidR="00B1482C" w:rsidRDefault="00230954" w:rsidP="00F7345D">
      <w:pPr>
        <w:jc w:val="left"/>
      </w:pPr>
      <w:r>
        <w:tab/>
      </w:r>
      <w:r>
        <w:rPr>
          <w:rFonts w:hint="eastAsia"/>
        </w:rPr>
        <w:t>我们当前已经找到一个能够从量上描述</w:t>
      </w:r>
      <w:r>
        <w:rPr>
          <w:rFonts w:hint="eastAsia"/>
        </w:rPr>
        <w:t>C</w:t>
      </w:r>
      <w:r>
        <w:t>4</w:t>
      </w:r>
      <w:r>
        <w:rPr>
          <w:rFonts w:hint="eastAsia"/>
        </w:rPr>
        <w:t>烯烃收率随几个催化剂因素和温度变化的模型，接下来的任务就是</w:t>
      </w:r>
      <w:r w:rsidR="00814390">
        <w:rPr>
          <w:rFonts w:hint="eastAsia"/>
        </w:rPr>
        <w:t>根据给定的模型找到对应的最大值，首先我们要确定每个参数的限定条件，我们将每个因素的上下界分别设定为题目中所给原始数据的</w:t>
      </w:r>
      <w:r w:rsidR="00B1482C">
        <w:rPr>
          <w:rFonts w:hint="eastAsia"/>
        </w:rPr>
        <w:t>最大值和最小值，即</w:t>
      </w:r>
    </w:p>
    <w:tbl>
      <w:tblPr>
        <w:tblStyle w:val="a3"/>
        <w:tblW w:w="0" w:type="auto"/>
        <w:tblLook w:val="04A0" w:firstRow="1" w:lastRow="0" w:firstColumn="1" w:lastColumn="0" w:noHBand="0" w:noVBand="1"/>
      </w:tblPr>
      <w:tblGrid>
        <w:gridCol w:w="2110"/>
        <w:gridCol w:w="2110"/>
        <w:gridCol w:w="2043"/>
        <w:gridCol w:w="2043"/>
      </w:tblGrid>
      <w:tr w:rsidR="00B1482C" w14:paraId="416E4F82" w14:textId="24BB71A9" w:rsidTr="00B1482C">
        <w:trPr>
          <w:cnfStyle w:val="100000000000" w:firstRow="1" w:lastRow="0" w:firstColumn="0" w:lastColumn="0" w:oddVBand="0" w:evenVBand="0" w:oddHBand="0" w:evenHBand="0" w:firstRowFirstColumn="0" w:firstRowLastColumn="0" w:lastRowFirstColumn="0" w:lastRowLastColumn="0"/>
        </w:trPr>
        <w:tc>
          <w:tcPr>
            <w:tcW w:w="2110" w:type="dxa"/>
          </w:tcPr>
          <w:p w14:paraId="33816508" w14:textId="50DB0953" w:rsidR="00B1482C" w:rsidRDefault="00B1482C" w:rsidP="00F7345D">
            <w:pPr>
              <w:jc w:val="left"/>
            </w:pPr>
            <w:r>
              <w:rPr>
                <w:rFonts w:hint="eastAsia"/>
              </w:rPr>
              <w:t>因素名</w:t>
            </w:r>
          </w:p>
        </w:tc>
        <w:tc>
          <w:tcPr>
            <w:tcW w:w="2110" w:type="dxa"/>
          </w:tcPr>
          <w:p w14:paraId="060DB92E" w14:textId="0E78D893" w:rsidR="00B1482C" w:rsidRDefault="00B1482C" w:rsidP="00F7345D">
            <w:pPr>
              <w:jc w:val="left"/>
            </w:pPr>
            <w:r>
              <w:rPr>
                <w:rFonts w:hint="eastAsia"/>
              </w:rPr>
              <w:t>上界</w:t>
            </w:r>
          </w:p>
        </w:tc>
        <w:tc>
          <w:tcPr>
            <w:tcW w:w="2043" w:type="dxa"/>
          </w:tcPr>
          <w:p w14:paraId="5785C1F2" w14:textId="7602379C" w:rsidR="00B1482C" w:rsidRDefault="00B1482C" w:rsidP="00F7345D">
            <w:pPr>
              <w:jc w:val="left"/>
            </w:pPr>
            <w:r>
              <w:rPr>
                <w:rFonts w:hint="eastAsia"/>
              </w:rPr>
              <w:t>下界</w:t>
            </w:r>
          </w:p>
        </w:tc>
        <w:tc>
          <w:tcPr>
            <w:tcW w:w="2043" w:type="dxa"/>
          </w:tcPr>
          <w:p w14:paraId="46042FE5" w14:textId="7DDE3E60" w:rsidR="00B1482C" w:rsidRDefault="00B1482C" w:rsidP="00F7345D">
            <w:pPr>
              <w:jc w:val="left"/>
            </w:pPr>
            <w:r>
              <w:rPr>
                <w:rFonts w:hint="eastAsia"/>
              </w:rPr>
              <w:t>单位</w:t>
            </w:r>
          </w:p>
        </w:tc>
      </w:tr>
      <w:tr w:rsidR="00B1482C" w14:paraId="619EF679" w14:textId="29AE3351" w:rsidTr="00B1482C">
        <w:tc>
          <w:tcPr>
            <w:tcW w:w="2110" w:type="dxa"/>
          </w:tcPr>
          <w:p w14:paraId="3FED0BF6" w14:textId="47559190" w:rsidR="00B1482C" w:rsidRDefault="00B1482C" w:rsidP="00F7345D">
            <w:pPr>
              <w:jc w:val="left"/>
            </w:pPr>
            <w:r>
              <w:rPr>
                <w:rFonts w:hint="eastAsia"/>
              </w:rPr>
              <w:t>Co</w:t>
            </w:r>
            <w:r>
              <w:rPr>
                <w:rFonts w:hint="eastAsia"/>
              </w:rPr>
              <w:t>负载量</w:t>
            </w:r>
          </w:p>
        </w:tc>
        <w:tc>
          <w:tcPr>
            <w:tcW w:w="2110" w:type="dxa"/>
          </w:tcPr>
          <w:p w14:paraId="03F0BF20" w14:textId="3200825C" w:rsidR="00B1482C" w:rsidRDefault="00B1482C" w:rsidP="00F7345D">
            <w:pPr>
              <w:jc w:val="left"/>
            </w:pPr>
            <w:r>
              <w:rPr>
                <w:rFonts w:hint="eastAsia"/>
              </w:rPr>
              <w:t>0</w:t>
            </w:r>
            <w:r>
              <w:t>.5</w:t>
            </w:r>
          </w:p>
        </w:tc>
        <w:tc>
          <w:tcPr>
            <w:tcW w:w="2043" w:type="dxa"/>
          </w:tcPr>
          <w:p w14:paraId="45E0F189" w14:textId="5895C369" w:rsidR="00B1482C" w:rsidRDefault="00B1482C" w:rsidP="00F7345D">
            <w:pPr>
              <w:jc w:val="left"/>
            </w:pPr>
            <w:r>
              <w:rPr>
                <w:rFonts w:hint="eastAsia"/>
              </w:rPr>
              <w:t>5</w:t>
            </w:r>
          </w:p>
        </w:tc>
        <w:tc>
          <w:tcPr>
            <w:tcW w:w="2043" w:type="dxa"/>
          </w:tcPr>
          <w:p w14:paraId="1AF37D13" w14:textId="4FF8AB12" w:rsidR="00B1482C" w:rsidRPr="00B1482C" w:rsidRDefault="001B0012" w:rsidP="00B1482C">
            <w:pPr>
              <w:rPr>
                <w:i/>
              </w:rPr>
            </w:pPr>
            <w:proofErr w:type="spellStart"/>
            <w:r>
              <w:rPr>
                <w:i/>
              </w:rPr>
              <w:t>wt</w:t>
            </w:r>
            <w:proofErr w:type="spellEnd"/>
            <w:r>
              <w:rPr>
                <w:i/>
              </w:rPr>
              <w:t>%</w:t>
            </w:r>
          </w:p>
        </w:tc>
      </w:tr>
      <w:tr w:rsidR="00B1482C" w14:paraId="3E8E35CD" w14:textId="0A1202CB" w:rsidTr="00B1482C">
        <w:tc>
          <w:tcPr>
            <w:tcW w:w="2110" w:type="dxa"/>
          </w:tcPr>
          <w:p w14:paraId="2A627AC4" w14:textId="4FAC030C" w:rsidR="00B1482C" w:rsidRDefault="00B1482C" w:rsidP="00F7345D">
            <w:pPr>
              <w:jc w:val="left"/>
            </w:pPr>
            <w:r>
              <w:rPr>
                <w:rFonts w:hint="eastAsia"/>
              </w:rPr>
              <w:t>乙醇浓度</w:t>
            </w:r>
          </w:p>
        </w:tc>
        <w:tc>
          <w:tcPr>
            <w:tcW w:w="2110" w:type="dxa"/>
          </w:tcPr>
          <w:p w14:paraId="1F0C7FE1" w14:textId="3657CFF5" w:rsidR="00B1482C" w:rsidRDefault="00B1482C" w:rsidP="00F7345D">
            <w:pPr>
              <w:jc w:val="left"/>
            </w:pPr>
            <w:r>
              <w:rPr>
                <w:rFonts w:hint="eastAsia"/>
              </w:rPr>
              <w:t>0</w:t>
            </w:r>
            <w:r>
              <w:t>.3</w:t>
            </w:r>
          </w:p>
        </w:tc>
        <w:tc>
          <w:tcPr>
            <w:tcW w:w="2043" w:type="dxa"/>
          </w:tcPr>
          <w:p w14:paraId="3D92A9F0" w14:textId="0F141E81" w:rsidR="00B1482C" w:rsidRDefault="00B1482C" w:rsidP="00F7345D">
            <w:pPr>
              <w:jc w:val="left"/>
            </w:pPr>
            <w:r>
              <w:rPr>
                <w:rFonts w:hint="eastAsia"/>
              </w:rPr>
              <w:t>2</w:t>
            </w:r>
            <w:r>
              <w:t>.1</w:t>
            </w:r>
          </w:p>
        </w:tc>
        <w:tc>
          <w:tcPr>
            <w:tcW w:w="2043" w:type="dxa"/>
          </w:tcPr>
          <w:p w14:paraId="7001E4C2" w14:textId="23077C31" w:rsidR="00B1482C" w:rsidRPr="001B0012" w:rsidRDefault="001B0012" w:rsidP="00B1482C">
            <w:pPr>
              <w:rPr>
                <w:i/>
              </w:rPr>
            </w:pPr>
            <w:r w:rsidRPr="001B0012">
              <w:rPr>
                <w:i/>
              </w:rPr>
              <w:t>ml/min</w:t>
            </w:r>
          </w:p>
        </w:tc>
      </w:tr>
      <w:tr w:rsidR="00B1482C" w14:paraId="42AE750C" w14:textId="13B1DD77" w:rsidTr="00B1482C">
        <w:tc>
          <w:tcPr>
            <w:tcW w:w="2110" w:type="dxa"/>
          </w:tcPr>
          <w:p w14:paraId="70B2DC9A" w14:textId="3F809B9D" w:rsidR="00B1482C" w:rsidRDefault="00B1482C" w:rsidP="00F7345D">
            <w:pPr>
              <w:jc w:val="left"/>
            </w:pPr>
            <w:r>
              <w:rPr>
                <w:rFonts w:hint="eastAsia"/>
              </w:rPr>
              <w:t>温度</w:t>
            </w:r>
          </w:p>
        </w:tc>
        <w:tc>
          <w:tcPr>
            <w:tcW w:w="2110" w:type="dxa"/>
          </w:tcPr>
          <w:p w14:paraId="18C5E5B3" w14:textId="1FD79BA3" w:rsidR="00B1482C" w:rsidRDefault="00B1482C" w:rsidP="00F7345D">
            <w:pPr>
              <w:jc w:val="left"/>
            </w:pPr>
            <w:r>
              <w:rPr>
                <w:rFonts w:hint="eastAsia"/>
              </w:rPr>
              <w:t>2</w:t>
            </w:r>
            <w:r>
              <w:t>50</w:t>
            </w:r>
          </w:p>
        </w:tc>
        <w:tc>
          <w:tcPr>
            <w:tcW w:w="2043" w:type="dxa"/>
          </w:tcPr>
          <w:p w14:paraId="7B09D146" w14:textId="3E940681" w:rsidR="00B1482C" w:rsidRDefault="00B1482C" w:rsidP="00F7345D">
            <w:pPr>
              <w:jc w:val="left"/>
            </w:pPr>
            <w:r>
              <w:rPr>
                <w:rFonts w:hint="eastAsia"/>
              </w:rPr>
              <w:t>4</w:t>
            </w:r>
            <w:r>
              <w:t>00</w:t>
            </w:r>
          </w:p>
        </w:tc>
        <w:tc>
          <w:tcPr>
            <w:tcW w:w="2043" w:type="dxa"/>
          </w:tcPr>
          <w:p w14:paraId="2989E2CB" w14:textId="50D5F314" w:rsidR="00B1482C" w:rsidRDefault="001B0012" w:rsidP="00B1482C">
            <w:r>
              <w:rPr>
                <w:rFonts w:hint="eastAsia"/>
              </w:rPr>
              <w:t>℃</w:t>
            </w:r>
          </w:p>
        </w:tc>
      </w:tr>
      <w:tr w:rsidR="00B1482C" w14:paraId="32CE1BA7" w14:textId="29CE40F1" w:rsidTr="00B1482C">
        <w:tc>
          <w:tcPr>
            <w:tcW w:w="2110" w:type="dxa"/>
          </w:tcPr>
          <w:p w14:paraId="39CD28B3" w14:textId="79ED9C24" w:rsidR="00B1482C" w:rsidRDefault="00B1482C" w:rsidP="00F7345D">
            <w:pPr>
              <w:jc w:val="left"/>
            </w:pPr>
            <w:r>
              <w:rPr>
                <w:rFonts w:hint="eastAsia"/>
              </w:rPr>
              <w:t>Co/</w:t>
            </w:r>
            <w:r>
              <w:t>SiO2</w:t>
            </w:r>
            <w:r>
              <w:rPr>
                <w:rFonts w:hint="eastAsia"/>
              </w:rPr>
              <w:t>的量</w:t>
            </w:r>
          </w:p>
        </w:tc>
        <w:tc>
          <w:tcPr>
            <w:tcW w:w="2110" w:type="dxa"/>
          </w:tcPr>
          <w:p w14:paraId="0E9F1E9E" w14:textId="4B14C34F" w:rsidR="00B1482C" w:rsidRDefault="00B1482C" w:rsidP="00F7345D">
            <w:pPr>
              <w:jc w:val="left"/>
            </w:pPr>
            <w:r>
              <w:rPr>
                <w:rFonts w:hint="eastAsia"/>
              </w:rPr>
              <w:t>1</w:t>
            </w:r>
            <w:r>
              <w:t>0</w:t>
            </w:r>
          </w:p>
        </w:tc>
        <w:tc>
          <w:tcPr>
            <w:tcW w:w="2043" w:type="dxa"/>
          </w:tcPr>
          <w:p w14:paraId="096640BC" w14:textId="72B8C093" w:rsidR="00B1482C" w:rsidRDefault="00B1482C" w:rsidP="00F7345D">
            <w:pPr>
              <w:jc w:val="left"/>
            </w:pPr>
            <w:r>
              <w:rPr>
                <w:rFonts w:hint="eastAsia"/>
              </w:rPr>
              <w:t>2</w:t>
            </w:r>
            <w:r>
              <w:t>00</w:t>
            </w:r>
          </w:p>
        </w:tc>
        <w:tc>
          <w:tcPr>
            <w:tcW w:w="2043" w:type="dxa"/>
          </w:tcPr>
          <w:p w14:paraId="689E240E" w14:textId="5292F43B" w:rsidR="00B1482C" w:rsidRPr="00B1482C" w:rsidRDefault="001B0012" w:rsidP="001B0012">
            <w:pPr>
              <w:jc w:val="left"/>
              <w:rPr>
                <w:i/>
              </w:rPr>
            </w:pPr>
            <w:r>
              <w:rPr>
                <w:rFonts w:hint="eastAsia"/>
                <w:i/>
              </w:rPr>
              <w:t>mg</w:t>
            </w:r>
          </w:p>
        </w:tc>
      </w:tr>
      <w:tr w:rsidR="00B1482C" w14:paraId="0896A40E" w14:textId="15DA2A5E" w:rsidTr="00B1482C">
        <w:tc>
          <w:tcPr>
            <w:tcW w:w="2110" w:type="dxa"/>
          </w:tcPr>
          <w:p w14:paraId="2807A7B7" w14:textId="2E403B30" w:rsidR="00B1482C" w:rsidRDefault="00B1482C" w:rsidP="00F7345D">
            <w:pPr>
              <w:jc w:val="left"/>
            </w:pPr>
            <w:r>
              <w:rPr>
                <w:rFonts w:hint="eastAsia"/>
              </w:rPr>
              <w:t>HAP</w:t>
            </w:r>
            <w:r>
              <w:rPr>
                <w:rFonts w:hint="eastAsia"/>
              </w:rPr>
              <w:t>的量</w:t>
            </w:r>
          </w:p>
        </w:tc>
        <w:tc>
          <w:tcPr>
            <w:tcW w:w="2110" w:type="dxa"/>
          </w:tcPr>
          <w:p w14:paraId="48B9ED59" w14:textId="60970F92" w:rsidR="00B1482C" w:rsidRDefault="00B1482C" w:rsidP="00F7345D">
            <w:pPr>
              <w:jc w:val="left"/>
            </w:pPr>
            <w:r>
              <w:rPr>
                <w:rFonts w:hint="eastAsia"/>
              </w:rPr>
              <w:t>1</w:t>
            </w:r>
            <w:r>
              <w:t>0</w:t>
            </w:r>
          </w:p>
        </w:tc>
        <w:tc>
          <w:tcPr>
            <w:tcW w:w="2043" w:type="dxa"/>
          </w:tcPr>
          <w:p w14:paraId="1FD34F51" w14:textId="2CC040E8" w:rsidR="00B1482C" w:rsidRDefault="00B1482C" w:rsidP="00F7345D">
            <w:pPr>
              <w:jc w:val="left"/>
            </w:pPr>
            <w:r>
              <w:rPr>
                <w:rFonts w:hint="eastAsia"/>
              </w:rPr>
              <w:t>2</w:t>
            </w:r>
            <w:r>
              <w:t>00</w:t>
            </w:r>
          </w:p>
        </w:tc>
        <w:tc>
          <w:tcPr>
            <w:tcW w:w="2043" w:type="dxa"/>
          </w:tcPr>
          <w:p w14:paraId="6D982699" w14:textId="7E2146B0" w:rsidR="00B1482C" w:rsidRPr="001B0012" w:rsidRDefault="001B0012" w:rsidP="001B0012">
            <w:pPr>
              <w:jc w:val="left"/>
              <w:rPr>
                <w:i/>
              </w:rPr>
            </w:pPr>
            <w:r w:rsidRPr="001B0012">
              <w:rPr>
                <w:rFonts w:hint="eastAsia"/>
                <w:i/>
              </w:rPr>
              <w:t>mg</w:t>
            </w:r>
          </w:p>
        </w:tc>
      </w:tr>
    </w:tbl>
    <w:p w14:paraId="39C7BFEE" w14:textId="1AD33BC8" w:rsidR="00B1482C" w:rsidRDefault="00B1482C" w:rsidP="00F7345D">
      <w:pPr>
        <w:jc w:val="left"/>
      </w:pPr>
      <w:r>
        <w:tab/>
      </w:r>
      <w:r>
        <w:rPr>
          <w:rFonts w:hint="eastAsia"/>
        </w:rPr>
        <w:t>那么如何确定最优值呢，我们首先尝试使用遍历搜索的办法进行寻找，发现</w:t>
      </w:r>
      <w:r w:rsidR="001B0012">
        <w:rPr>
          <w:rFonts w:hint="eastAsia"/>
        </w:rPr>
        <w:t>如果想要得到一个较精确的结果，就需要把每一个因素的</w:t>
      </w:r>
      <w:proofErr w:type="gramStart"/>
      <w:r w:rsidR="001B0012">
        <w:rPr>
          <w:rFonts w:hint="eastAsia"/>
        </w:rPr>
        <w:t>的</w:t>
      </w:r>
      <w:proofErr w:type="gramEnd"/>
      <w:r w:rsidR="001B0012">
        <w:rPr>
          <w:rFonts w:hint="eastAsia"/>
        </w:rPr>
        <w:t>迭代步长设置的较小，如温度可能需要将步长设置为</w:t>
      </w:r>
      <w:r w:rsidR="001B0012">
        <w:t>0.5</w:t>
      </w:r>
      <w:r w:rsidR="001B0012">
        <w:rPr>
          <w:rFonts w:hint="eastAsia"/>
        </w:rPr>
        <w:t>℃，</w:t>
      </w:r>
      <w:r>
        <w:rPr>
          <w:rFonts w:hint="eastAsia"/>
        </w:rPr>
        <w:t>遍历搜索</w:t>
      </w:r>
      <w:r w:rsidR="001B0012">
        <w:rPr>
          <w:rFonts w:hint="eastAsia"/>
        </w:rPr>
        <w:t>的</w:t>
      </w:r>
      <w:r>
        <w:rPr>
          <w:rFonts w:hint="eastAsia"/>
        </w:rPr>
        <w:t>时间复杂性</w:t>
      </w:r>
      <w:r w:rsidR="0018276C">
        <w:rPr>
          <w:rFonts w:hint="eastAsia"/>
        </w:rPr>
        <w:t>极其</w:t>
      </w:r>
      <w:r w:rsidR="001B0012">
        <w:rPr>
          <w:rFonts w:hint="eastAsia"/>
        </w:rPr>
        <w:t>的高。再加上被搜索的模型是一个集成模型，根据输入得到输出本身就需要比初等函数长的多的时间，故使用遍历搜索在有限时间内得到结果是不现实的。</w:t>
      </w:r>
    </w:p>
    <w:p w14:paraId="4C2A0F04" w14:textId="32961C1F" w:rsidR="001B0012" w:rsidRDefault="001B0012" w:rsidP="00F7345D">
      <w:pPr>
        <w:jc w:val="left"/>
      </w:pPr>
      <w:r>
        <w:tab/>
      </w:r>
      <w:r>
        <w:rPr>
          <w:rFonts w:hint="eastAsia"/>
        </w:rPr>
        <w:t>我们采用遗传算法来解决搜索时间过长的问题。</w:t>
      </w:r>
    </w:p>
    <w:p w14:paraId="43C1A81B" w14:textId="73D96ECF" w:rsidR="001B0012" w:rsidRDefault="001B0012" w:rsidP="00F7345D">
      <w:pPr>
        <w:jc w:val="left"/>
      </w:pPr>
      <w:r>
        <w:tab/>
      </w:r>
      <w:r>
        <w:rPr>
          <w:rFonts w:hint="eastAsia"/>
        </w:rPr>
        <w:t>遗传算法是一种启发式算法，能够在相对于遍历搜索</w:t>
      </w:r>
      <w:r w:rsidR="00F04451">
        <w:rPr>
          <w:rFonts w:hint="eastAsia"/>
        </w:rPr>
        <w:t>较短的时间内得到一个较优结果</w:t>
      </w:r>
      <w:r w:rsidR="00304881">
        <w:rPr>
          <w:rFonts w:hint="eastAsia"/>
        </w:rPr>
        <w:t>。根据遗传算法得到的结果，在</w:t>
      </w:r>
      <w:proofErr w:type="spellStart"/>
      <w:r w:rsidR="00304881">
        <w:rPr>
          <w:rFonts w:hint="eastAsia"/>
        </w:rPr>
        <w:t>xxxx</w:t>
      </w:r>
      <w:proofErr w:type="spellEnd"/>
      <w:r w:rsidR="00304881">
        <w:rPr>
          <w:rFonts w:hint="eastAsia"/>
        </w:rPr>
        <w:t>条件下，</w:t>
      </w:r>
      <w:r w:rsidR="00304881">
        <w:rPr>
          <w:rFonts w:hint="eastAsia"/>
        </w:rPr>
        <w:t>C</w:t>
      </w:r>
      <w:r w:rsidR="00304881">
        <w:t>4</w:t>
      </w:r>
      <w:r w:rsidR="00304881">
        <w:rPr>
          <w:rFonts w:hint="eastAsia"/>
        </w:rPr>
        <w:t>烯烃收率达到最高。</w:t>
      </w:r>
    </w:p>
    <w:p w14:paraId="3F52CA00" w14:textId="5055DA5D" w:rsidR="00825603" w:rsidRDefault="00825603" w:rsidP="00825603">
      <w:pPr>
        <w:pStyle w:val="4"/>
        <w:rPr>
          <w:rFonts w:ascii="Times New Roman" w:hAnsi="Times New Roman" w:cs="Times New Roman"/>
          <w:szCs w:val="32"/>
        </w:rPr>
      </w:pPr>
      <w:r w:rsidRPr="00961D9F">
        <w:rPr>
          <w:rFonts w:ascii="Times New Roman" w:hAnsi="Times New Roman" w:cs="Times New Roman" w:hint="eastAsia"/>
          <w:szCs w:val="32"/>
        </w:rPr>
        <w:lastRenderedPageBreak/>
        <w:t>5</w:t>
      </w:r>
      <w:r w:rsidRPr="00961D9F">
        <w:rPr>
          <w:rFonts w:ascii="Times New Roman" w:hAnsi="Times New Roman" w:cs="Times New Roman"/>
          <w:szCs w:val="32"/>
        </w:rPr>
        <w:t>.</w:t>
      </w:r>
      <w:r>
        <w:rPr>
          <w:rFonts w:ascii="Times New Roman" w:hAnsi="Times New Roman" w:cs="Times New Roman"/>
          <w:szCs w:val="32"/>
        </w:rPr>
        <w:t>3.5</w:t>
      </w:r>
      <w:r w:rsidRPr="00961D9F">
        <w:rPr>
          <w:rFonts w:ascii="Times New Roman" w:hAnsi="Times New Roman" w:cs="Times New Roman"/>
          <w:szCs w:val="32"/>
        </w:rPr>
        <w:t xml:space="preserve"> </w:t>
      </w:r>
      <w:r>
        <w:rPr>
          <w:rFonts w:ascii="Times New Roman" w:hAnsi="Times New Roman" w:cs="Times New Roman" w:hint="eastAsia"/>
          <w:szCs w:val="32"/>
        </w:rPr>
        <w:t>将温度限制在</w:t>
      </w:r>
      <w:r>
        <w:rPr>
          <w:rFonts w:ascii="Times New Roman" w:hAnsi="Times New Roman" w:cs="Times New Roman" w:hint="eastAsia"/>
          <w:szCs w:val="32"/>
        </w:rPr>
        <w:t>3</w:t>
      </w:r>
      <w:r>
        <w:rPr>
          <w:rFonts w:ascii="Times New Roman" w:hAnsi="Times New Roman" w:cs="Times New Roman"/>
          <w:szCs w:val="32"/>
        </w:rPr>
        <w:t>50</w:t>
      </w:r>
      <w:r>
        <w:rPr>
          <w:rFonts w:ascii="Times New Roman" w:hAnsi="Times New Roman" w:cs="Times New Roman" w:hint="eastAsia"/>
          <w:szCs w:val="32"/>
        </w:rPr>
        <w:t>℃以下考虑较优催化剂组合和温度</w:t>
      </w:r>
    </w:p>
    <w:p w14:paraId="08A6FFE6" w14:textId="1B81E196" w:rsidR="00304881" w:rsidRPr="00304881" w:rsidRDefault="00304881" w:rsidP="00304881">
      <w:r>
        <w:tab/>
      </w:r>
      <w:r>
        <w:rPr>
          <w:rFonts w:hint="eastAsia"/>
        </w:rPr>
        <w:t>通过之前的数据图我们可以知道，</w:t>
      </w:r>
      <w:r>
        <w:rPr>
          <w:rFonts w:hint="eastAsia"/>
        </w:rPr>
        <w:t>3</w:t>
      </w:r>
      <w:r>
        <w:t>50</w:t>
      </w:r>
      <w:r>
        <w:rPr>
          <w:rFonts w:hint="eastAsia"/>
        </w:rPr>
        <w:t>℃以前</w:t>
      </w:r>
      <w:r>
        <w:rPr>
          <w:rFonts w:hint="eastAsia"/>
        </w:rPr>
        <w:t>C</w:t>
      </w:r>
      <w:r>
        <w:t>4</w:t>
      </w:r>
      <w:r>
        <w:rPr>
          <w:rFonts w:hint="eastAsia"/>
        </w:rPr>
        <w:t>烯烃收率随温度变化的趋势与</w:t>
      </w:r>
      <w:r>
        <w:rPr>
          <w:rFonts w:hint="eastAsia"/>
        </w:rPr>
        <w:t>3</w:t>
      </w:r>
      <w:r>
        <w:t>50</w:t>
      </w:r>
      <w:r>
        <w:rPr>
          <w:rFonts w:hint="eastAsia"/>
        </w:rPr>
        <w:t>摄氏度之后的有着较为显著的差异，从图上可以直观的看到：</w:t>
      </w:r>
      <w:r>
        <w:rPr>
          <w:rFonts w:hint="eastAsia"/>
        </w:rPr>
        <w:t>3</w:t>
      </w:r>
      <w:r>
        <w:t>50</w:t>
      </w:r>
      <w:r>
        <w:rPr>
          <w:rFonts w:hint="eastAsia"/>
        </w:rPr>
        <w:t>℃到</w:t>
      </w:r>
      <w:r>
        <w:rPr>
          <w:rFonts w:hint="eastAsia"/>
        </w:rPr>
        <w:t>4</w:t>
      </w:r>
      <w:r>
        <w:t>00</w:t>
      </w:r>
      <w:r>
        <w:rPr>
          <w:rFonts w:hint="eastAsia"/>
        </w:rPr>
        <w:t>℃这段曲线的斜率</w:t>
      </w:r>
      <w:proofErr w:type="gramStart"/>
      <w:r>
        <w:rPr>
          <w:rFonts w:hint="eastAsia"/>
        </w:rPr>
        <w:t>明显陡于</w:t>
      </w:r>
      <w:proofErr w:type="gramEnd"/>
      <w:r>
        <w:rPr>
          <w:rFonts w:hint="eastAsia"/>
        </w:rPr>
        <w:t>3</w:t>
      </w:r>
      <w:r>
        <w:t>50</w:t>
      </w:r>
      <w:r>
        <w:rPr>
          <w:rFonts w:hint="eastAsia"/>
        </w:rPr>
        <w:t>℃之前的斜率。所以在本问将温度限制在</w:t>
      </w:r>
      <w:r>
        <w:rPr>
          <w:rFonts w:hint="eastAsia"/>
        </w:rPr>
        <w:t>3</w:t>
      </w:r>
      <w:r>
        <w:t>50</w:t>
      </w:r>
      <w:r>
        <w:rPr>
          <w:rFonts w:hint="eastAsia"/>
        </w:rPr>
        <w:t>℃之下，我们需要重新清洗数据，</w:t>
      </w:r>
      <w:r w:rsidR="00143B24">
        <w:rPr>
          <w:rFonts w:hint="eastAsia"/>
        </w:rPr>
        <w:t>找到该温度段的具体规律，也即将</w:t>
      </w:r>
      <w:r w:rsidR="00143B24">
        <w:t>350</w:t>
      </w:r>
      <w:r w:rsidR="00143B24">
        <w:rPr>
          <w:rFonts w:hint="eastAsia"/>
        </w:rPr>
        <w:t>℃以后的数据全部抛弃，这样能够不受</w:t>
      </w:r>
      <w:r w:rsidR="00143B24">
        <w:t>350</w:t>
      </w:r>
      <w:r w:rsidR="00143B24">
        <w:rPr>
          <w:rFonts w:hint="eastAsia"/>
        </w:rPr>
        <w:t>℃之后数据的影响，更高的拟合</w:t>
      </w:r>
      <w:r w:rsidR="00143B24">
        <w:rPr>
          <w:rFonts w:hint="eastAsia"/>
        </w:rPr>
        <w:t>3</w:t>
      </w:r>
      <w:r w:rsidR="00143B24">
        <w:t>50</w:t>
      </w:r>
      <w:r w:rsidR="00143B24">
        <w:rPr>
          <w:rFonts w:hint="eastAsia"/>
        </w:rPr>
        <w:t>℃之前的数学规律。</w:t>
      </w:r>
    </w:p>
    <w:p w14:paraId="7A73961D" w14:textId="77B52633" w:rsidR="00825603" w:rsidRDefault="007D56A7" w:rsidP="007D56A7">
      <w:pPr>
        <w:ind w:firstLine="420"/>
        <w:jc w:val="center"/>
      </w:pPr>
      <w:r>
        <w:rPr>
          <w:noProof/>
        </w:rPr>
        <w:drawing>
          <wp:inline distT="0" distB="0" distL="0" distR="0" wp14:anchorId="68F26B0B" wp14:editId="2C67F726">
            <wp:extent cx="3600000" cy="2520000"/>
            <wp:effectExtent l="0" t="0" r="635" b="13970"/>
            <wp:docPr id="85" name="图表 85">
              <a:extLst xmlns:a="http://schemas.openxmlformats.org/drawingml/2006/main">
                <a:ext uri="{FF2B5EF4-FFF2-40B4-BE49-F238E27FC236}">
                  <a16:creationId xmlns:a16="http://schemas.microsoft.com/office/drawing/2014/main" id="{8656C8BB-85A3-40D5-BDB7-9C9B26891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B8779D8" w14:textId="43D1FDC3" w:rsidR="00143B24" w:rsidRDefault="00143B24" w:rsidP="00143B24">
      <w:pPr>
        <w:ind w:firstLine="420"/>
        <w:jc w:val="left"/>
      </w:pPr>
      <w:r>
        <w:rPr>
          <w:rFonts w:hint="eastAsia"/>
        </w:rPr>
        <w:t>此时研究的催化剂因素和温度的上下界如下表：</w:t>
      </w:r>
    </w:p>
    <w:tbl>
      <w:tblPr>
        <w:tblStyle w:val="a3"/>
        <w:tblW w:w="0" w:type="auto"/>
        <w:tblLook w:val="04A0" w:firstRow="1" w:lastRow="0" w:firstColumn="1" w:lastColumn="0" w:noHBand="0" w:noVBand="1"/>
      </w:tblPr>
      <w:tblGrid>
        <w:gridCol w:w="2110"/>
        <w:gridCol w:w="2110"/>
        <w:gridCol w:w="2043"/>
        <w:gridCol w:w="2043"/>
      </w:tblGrid>
      <w:tr w:rsidR="00304881" w14:paraId="77C2DB71" w14:textId="77777777" w:rsidTr="00143B24">
        <w:trPr>
          <w:cnfStyle w:val="100000000000" w:firstRow="1" w:lastRow="0" w:firstColumn="0" w:lastColumn="0" w:oddVBand="0" w:evenVBand="0" w:oddHBand="0" w:evenHBand="0" w:firstRowFirstColumn="0" w:firstRowLastColumn="0" w:lastRowFirstColumn="0" w:lastRowLastColumn="0"/>
        </w:trPr>
        <w:tc>
          <w:tcPr>
            <w:tcW w:w="2110" w:type="dxa"/>
          </w:tcPr>
          <w:p w14:paraId="3563BCBB" w14:textId="77777777" w:rsidR="00304881" w:rsidRDefault="00304881" w:rsidP="00143B24">
            <w:pPr>
              <w:jc w:val="left"/>
            </w:pPr>
            <w:r>
              <w:rPr>
                <w:rFonts w:hint="eastAsia"/>
              </w:rPr>
              <w:t>因素名</w:t>
            </w:r>
          </w:p>
        </w:tc>
        <w:tc>
          <w:tcPr>
            <w:tcW w:w="2110" w:type="dxa"/>
          </w:tcPr>
          <w:p w14:paraId="4E4C100C" w14:textId="77777777" w:rsidR="00304881" w:rsidRDefault="00304881" w:rsidP="00143B24">
            <w:pPr>
              <w:jc w:val="left"/>
            </w:pPr>
            <w:r>
              <w:rPr>
                <w:rFonts w:hint="eastAsia"/>
              </w:rPr>
              <w:t>上界</w:t>
            </w:r>
          </w:p>
        </w:tc>
        <w:tc>
          <w:tcPr>
            <w:tcW w:w="2043" w:type="dxa"/>
          </w:tcPr>
          <w:p w14:paraId="57108C73" w14:textId="77777777" w:rsidR="00304881" w:rsidRDefault="00304881" w:rsidP="00143B24">
            <w:pPr>
              <w:jc w:val="left"/>
            </w:pPr>
            <w:r>
              <w:rPr>
                <w:rFonts w:hint="eastAsia"/>
              </w:rPr>
              <w:t>下界</w:t>
            </w:r>
          </w:p>
        </w:tc>
        <w:tc>
          <w:tcPr>
            <w:tcW w:w="2043" w:type="dxa"/>
          </w:tcPr>
          <w:p w14:paraId="30E90DCA" w14:textId="77777777" w:rsidR="00304881" w:rsidRDefault="00304881" w:rsidP="00143B24">
            <w:pPr>
              <w:jc w:val="left"/>
            </w:pPr>
            <w:r>
              <w:rPr>
                <w:rFonts w:hint="eastAsia"/>
              </w:rPr>
              <w:t>单位</w:t>
            </w:r>
          </w:p>
        </w:tc>
      </w:tr>
      <w:tr w:rsidR="00304881" w14:paraId="6FBF8AF4" w14:textId="77777777" w:rsidTr="00143B24">
        <w:tc>
          <w:tcPr>
            <w:tcW w:w="2110" w:type="dxa"/>
          </w:tcPr>
          <w:p w14:paraId="09696ED2" w14:textId="77777777" w:rsidR="00304881" w:rsidRDefault="00304881" w:rsidP="00143B24">
            <w:pPr>
              <w:jc w:val="left"/>
            </w:pPr>
            <w:r>
              <w:rPr>
                <w:rFonts w:hint="eastAsia"/>
              </w:rPr>
              <w:t>Co</w:t>
            </w:r>
            <w:r>
              <w:rPr>
                <w:rFonts w:hint="eastAsia"/>
              </w:rPr>
              <w:t>负载量</w:t>
            </w:r>
          </w:p>
        </w:tc>
        <w:tc>
          <w:tcPr>
            <w:tcW w:w="2110" w:type="dxa"/>
          </w:tcPr>
          <w:p w14:paraId="2CCD3001" w14:textId="77777777" w:rsidR="00304881" w:rsidRDefault="00304881" w:rsidP="00143B24">
            <w:pPr>
              <w:jc w:val="left"/>
            </w:pPr>
            <w:r>
              <w:rPr>
                <w:rFonts w:hint="eastAsia"/>
              </w:rPr>
              <w:t>0</w:t>
            </w:r>
            <w:r>
              <w:t>.5</w:t>
            </w:r>
          </w:p>
        </w:tc>
        <w:tc>
          <w:tcPr>
            <w:tcW w:w="2043" w:type="dxa"/>
          </w:tcPr>
          <w:p w14:paraId="56B7554D" w14:textId="77777777" w:rsidR="00304881" w:rsidRDefault="00304881" w:rsidP="00143B24">
            <w:pPr>
              <w:jc w:val="left"/>
            </w:pPr>
            <w:r>
              <w:rPr>
                <w:rFonts w:hint="eastAsia"/>
              </w:rPr>
              <w:t>5</w:t>
            </w:r>
          </w:p>
        </w:tc>
        <w:tc>
          <w:tcPr>
            <w:tcW w:w="2043" w:type="dxa"/>
          </w:tcPr>
          <w:p w14:paraId="52505AFD" w14:textId="77777777" w:rsidR="00304881" w:rsidRPr="00B1482C" w:rsidRDefault="00304881" w:rsidP="00143B24">
            <w:pPr>
              <w:rPr>
                <w:i/>
              </w:rPr>
            </w:pPr>
            <w:proofErr w:type="spellStart"/>
            <w:r>
              <w:rPr>
                <w:i/>
              </w:rPr>
              <w:t>wt</w:t>
            </w:r>
            <w:proofErr w:type="spellEnd"/>
            <w:r>
              <w:rPr>
                <w:i/>
              </w:rPr>
              <w:t>%</w:t>
            </w:r>
          </w:p>
        </w:tc>
      </w:tr>
      <w:tr w:rsidR="00304881" w14:paraId="40ED3E7B" w14:textId="77777777" w:rsidTr="00143B24">
        <w:tc>
          <w:tcPr>
            <w:tcW w:w="2110" w:type="dxa"/>
          </w:tcPr>
          <w:p w14:paraId="224293D3" w14:textId="77777777" w:rsidR="00304881" w:rsidRDefault="00304881" w:rsidP="00143B24">
            <w:pPr>
              <w:jc w:val="left"/>
            </w:pPr>
            <w:r>
              <w:rPr>
                <w:rFonts w:hint="eastAsia"/>
              </w:rPr>
              <w:t>乙醇浓度</w:t>
            </w:r>
          </w:p>
        </w:tc>
        <w:tc>
          <w:tcPr>
            <w:tcW w:w="2110" w:type="dxa"/>
          </w:tcPr>
          <w:p w14:paraId="6F2DCFC1" w14:textId="77777777" w:rsidR="00304881" w:rsidRDefault="00304881" w:rsidP="00143B24">
            <w:pPr>
              <w:jc w:val="left"/>
            </w:pPr>
            <w:r>
              <w:rPr>
                <w:rFonts w:hint="eastAsia"/>
              </w:rPr>
              <w:t>0</w:t>
            </w:r>
            <w:r>
              <w:t>.3</w:t>
            </w:r>
          </w:p>
        </w:tc>
        <w:tc>
          <w:tcPr>
            <w:tcW w:w="2043" w:type="dxa"/>
          </w:tcPr>
          <w:p w14:paraId="4B88119A" w14:textId="77777777" w:rsidR="00304881" w:rsidRDefault="00304881" w:rsidP="00143B24">
            <w:pPr>
              <w:jc w:val="left"/>
            </w:pPr>
            <w:r>
              <w:rPr>
                <w:rFonts w:hint="eastAsia"/>
              </w:rPr>
              <w:t>2</w:t>
            </w:r>
            <w:r>
              <w:t>.1</w:t>
            </w:r>
          </w:p>
        </w:tc>
        <w:tc>
          <w:tcPr>
            <w:tcW w:w="2043" w:type="dxa"/>
          </w:tcPr>
          <w:p w14:paraId="3E182FC4" w14:textId="77777777" w:rsidR="00304881" w:rsidRPr="001B0012" w:rsidRDefault="00304881" w:rsidP="00143B24">
            <w:pPr>
              <w:rPr>
                <w:i/>
              </w:rPr>
            </w:pPr>
            <w:r w:rsidRPr="001B0012">
              <w:rPr>
                <w:i/>
              </w:rPr>
              <w:t>ml/min</w:t>
            </w:r>
          </w:p>
        </w:tc>
      </w:tr>
      <w:tr w:rsidR="00304881" w14:paraId="071300FF" w14:textId="77777777" w:rsidTr="00143B24">
        <w:tc>
          <w:tcPr>
            <w:tcW w:w="2110" w:type="dxa"/>
          </w:tcPr>
          <w:p w14:paraId="6882CB13" w14:textId="77777777" w:rsidR="00304881" w:rsidRDefault="00304881" w:rsidP="00143B24">
            <w:pPr>
              <w:jc w:val="left"/>
            </w:pPr>
            <w:r>
              <w:rPr>
                <w:rFonts w:hint="eastAsia"/>
              </w:rPr>
              <w:t>温度</w:t>
            </w:r>
          </w:p>
        </w:tc>
        <w:tc>
          <w:tcPr>
            <w:tcW w:w="2110" w:type="dxa"/>
          </w:tcPr>
          <w:p w14:paraId="7CB5824C" w14:textId="77777777" w:rsidR="00304881" w:rsidRDefault="00304881" w:rsidP="00143B24">
            <w:pPr>
              <w:jc w:val="left"/>
            </w:pPr>
            <w:r>
              <w:rPr>
                <w:rFonts w:hint="eastAsia"/>
              </w:rPr>
              <w:t>2</w:t>
            </w:r>
            <w:r>
              <w:t>50</w:t>
            </w:r>
          </w:p>
        </w:tc>
        <w:tc>
          <w:tcPr>
            <w:tcW w:w="2043" w:type="dxa"/>
          </w:tcPr>
          <w:p w14:paraId="5A549B1D" w14:textId="41265C71" w:rsidR="00304881" w:rsidRDefault="00143B24" w:rsidP="00143B24">
            <w:pPr>
              <w:jc w:val="left"/>
            </w:pPr>
            <w:r>
              <w:rPr>
                <w:rFonts w:hint="eastAsia"/>
              </w:rPr>
              <w:t>3</w:t>
            </w:r>
            <w:r>
              <w:t>50</w:t>
            </w:r>
          </w:p>
        </w:tc>
        <w:tc>
          <w:tcPr>
            <w:tcW w:w="2043" w:type="dxa"/>
          </w:tcPr>
          <w:p w14:paraId="7ACF8AF6" w14:textId="77777777" w:rsidR="00304881" w:rsidRDefault="00304881" w:rsidP="00143B24">
            <w:r>
              <w:rPr>
                <w:rFonts w:hint="eastAsia"/>
              </w:rPr>
              <w:t>℃</w:t>
            </w:r>
          </w:p>
        </w:tc>
      </w:tr>
      <w:tr w:rsidR="00304881" w14:paraId="6E4340E8" w14:textId="77777777" w:rsidTr="00143B24">
        <w:tc>
          <w:tcPr>
            <w:tcW w:w="2110" w:type="dxa"/>
          </w:tcPr>
          <w:p w14:paraId="7F19F366" w14:textId="77777777" w:rsidR="00304881" w:rsidRDefault="00304881" w:rsidP="00143B24">
            <w:pPr>
              <w:jc w:val="left"/>
            </w:pPr>
            <w:r>
              <w:rPr>
                <w:rFonts w:hint="eastAsia"/>
              </w:rPr>
              <w:t>Co/</w:t>
            </w:r>
            <w:r>
              <w:t>SiO2</w:t>
            </w:r>
            <w:r>
              <w:rPr>
                <w:rFonts w:hint="eastAsia"/>
              </w:rPr>
              <w:t>的量</w:t>
            </w:r>
          </w:p>
        </w:tc>
        <w:tc>
          <w:tcPr>
            <w:tcW w:w="2110" w:type="dxa"/>
          </w:tcPr>
          <w:p w14:paraId="219B9C2C" w14:textId="77777777" w:rsidR="00304881" w:rsidRDefault="00304881" w:rsidP="00143B24">
            <w:pPr>
              <w:jc w:val="left"/>
            </w:pPr>
            <w:r>
              <w:rPr>
                <w:rFonts w:hint="eastAsia"/>
              </w:rPr>
              <w:t>1</w:t>
            </w:r>
            <w:r>
              <w:t>0</w:t>
            </w:r>
          </w:p>
        </w:tc>
        <w:tc>
          <w:tcPr>
            <w:tcW w:w="2043" w:type="dxa"/>
          </w:tcPr>
          <w:p w14:paraId="69C3113C" w14:textId="77777777" w:rsidR="00304881" w:rsidRDefault="00304881" w:rsidP="00143B24">
            <w:pPr>
              <w:jc w:val="left"/>
            </w:pPr>
            <w:r>
              <w:rPr>
                <w:rFonts w:hint="eastAsia"/>
              </w:rPr>
              <w:t>2</w:t>
            </w:r>
            <w:r>
              <w:t>00</w:t>
            </w:r>
          </w:p>
        </w:tc>
        <w:tc>
          <w:tcPr>
            <w:tcW w:w="2043" w:type="dxa"/>
          </w:tcPr>
          <w:p w14:paraId="7B790F0C" w14:textId="77777777" w:rsidR="00304881" w:rsidRPr="00B1482C" w:rsidRDefault="00304881" w:rsidP="00143B24">
            <w:pPr>
              <w:jc w:val="left"/>
              <w:rPr>
                <w:i/>
              </w:rPr>
            </w:pPr>
            <w:r>
              <w:rPr>
                <w:rFonts w:hint="eastAsia"/>
                <w:i/>
              </w:rPr>
              <w:t>mg</w:t>
            </w:r>
          </w:p>
        </w:tc>
      </w:tr>
      <w:tr w:rsidR="00304881" w14:paraId="39496935" w14:textId="77777777" w:rsidTr="00143B24">
        <w:tc>
          <w:tcPr>
            <w:tcW w:w="2110" w:type="dxa"/>
          </w:tcPr>
          <w:p w14:paraId="251E06BC" w14:textId="77777777" w:rsidR="00304881" w:rsidRDefault="00304881" w:rsidP="00143B24">
            <w:pPr>
              <w:jc w:val="left"/>
            </w:pPr>
            <w:r>
              <w:rPr>
                <w:rFonts w:hint="eastAsia"/>
              </w:rPr>
              <w:t>HAP</w:t>
            </w:r>
            <w:r>
              <w:rPr>
                <w:rFonts w:hint="eastAsia"/>
              </w:rPr>
              <w:t>的量</w:t>
            </w:r>
          </w:p>
        </w:tc>
        <w:tc>
          <w:tcPr>
            <w:tcW w:w="2110" w:type="dxa"/>
          </w:tcPr>
          <w:p w14:paraId="0BF516EB" w14:textId="77777777" w:rsidR="00304881" w:rsidRDefault="00304881" w:rsidP="00143B24">
            <w:pPr>
              <w:jc w:val="left"/>
            </w:pPr>
            <w:r>
              <w:rPr>
                <w:rFonts w:hint="eastAsia"/>
              </w:rPr>
              <w:t>1</w:t>
            </w:r>
            <w:r>
              <w:t>0</w:t>
            </w:r>
          </w:p>
        </w:tc>
        <w:tc>
          <w:tcPr>
            <w:tcW w:w="2043" w:type="dxa"/>
          </w:tcPr>
          <w:p w14:paraId="547CE6D3" w14:textId="77777777" w:rsidR="00304881" w:rsidRDefault="00304881" w:rsidP="00143B24">
            <w:pPr>
              <w:jc w:val="left"/>
            </w:pPr>
            <w:r>
              <w:rPr>
                <w:rFonts w:hint="eastAsia"/>
              </w:rPr>
              <w:t>2</w:t>
            </w:r>
            <w:r>
              <w:t>00</w:t>
            </w:r>
          </w:p>
        </w:tc>
        <w:tc>
          <w:tcPr>
            <w:tcW w:w="2043" w:type="dxa"/>
          </w:tcPr>
          <w:p w14:paraId="56B001FF" w14:textId="77777777" w:rsidR="00304881" w:rsidRPr="001B0012" w:rsidRDefault="00304881" w:rsidP="00143B24">
            <w:pPr>
              <w:jc w:val="left"/>
              <w:rPr>
                <w:i/>
              </w:rPr>
            </w:pPr>
            <w:r w:rsidRPr="001B0012">
              <w:rPr>
                <w:rFonts w:hint="eastAsia"/>
                <w:i/>
              </w:rPr>
              <w:t>mg</w:t>
            </w:r>
          </w:p>
        </w:tc>
      </w:tr>
    </w:tbl>
    <w:p w14:paraId="31F725D8" w14:textId="6B7ECCDF" w:rsidR="00143B24" w:rsidRDefault="00143B24" w:rsidP="00143B24">
      <w:r>
        <w:tab/>
      </w:r>
      <w:r>
        <w:rPr>
          <w:rFonts w:hint="eastAsia"/>
        </w:rPr>
        <w:t>仍然使用</w:t>
      </w:r>
      <w:r>
        <w:rPr>
          <w:rFonts w:hint="eastAsia"/>
        </w:rPr>
        <w:t>AdaBoost</w:t>
      </w:r>
      <w:r>
        <w:rPr>
          <w:rFonts w:hint="eastAsia"/>
        </w:rPr>
        <w:t>、随机森林、</w:t>
      </w:r>
      <w:proofErr w:type="spellStart"/>
      <w:r>
        <w:rPr>
          <w:rFonts w:hint="eastAsia"/>
        </w:rPr>
        <w:t>XGBoost</w:t>
      </w:r>
      <w:proofErr w:type="spellEnd"/>
      <w:r>
        <w:rPr>
          <w:rFonts w:hint="eastAsia"/>
        </w:rPr>
        <w:t>三个模型来进行拟合，得到的结果再使用</w:t>
      </w:r>
      <w:proofErr w:type="spellStart"/>
      <w:r>
        <w:rPr>
          <w:rFonts w:hint="eastAsia"/>
        </w:rPr>
        <w:t>VotingRegressor</w:t>
      </w:r>
      <w:proofErr w:type="spellEnd"/>
      <w:r>
        <w:rPr>
          <w:rFonts w:hint="eastAsia"/>
        </w:rPr>
        <w:t>进行集成，得到一个更合理的结果。</w:t>
      </w:r>
    </w:p>
    <w:p w14:paraId="7A866EC9" w14:textId="3BF7F284" w:rsidR="00143B24" w:rsidRDefault="00143B24" w:rsidP="00143B24">
      <w:r>
        <w:tab/>
      </w:r>
      <w:r>
        <w:rPr>
          <w:rFonts w:hint="eastAsia"/>
        </w:rPr>
        <w:t>3</w:t>
      </w:r>
      <w:r>
        <w:t>50</w:t>
      </w:r>
      <w:r>
        <w:rPr>
          <w:rFonts w:hint="eastAsia"/>
        </w:rPr>
        <w:t>℃之下的拟合</w:t>
      </w:r>
      <w:proofErr w:type="spellStart"/>
      <w:r>
        <w:rPr>
          <w:rFonts w:hint="eastAsia"/>
        </w:rPr>
        <w:t>VotingRegressor</w:t>
      </w:r>
      <w:proofErr w:type="spellEnd"/>
      <w:r>
        <w:rPr>
          <w:rFonts w:hint="eastAsia"/>
        </w:rPr>
        <w:t>模型保存在支撑材料中。</w:t>
      </w:r>
    </w:p>
    <w:p w14:paraId="321F7397" w14:textId="369880E2" w:rsidR="00143B24" w:rsidRDefault="00143B24" w:rsidP="00143B24">
      <w:r>
        <w:tab/>
      </w:r>
      <w:r>
        <w:rPr>
          <w:rFonts w:hint="eastAsia"/>
        </w:rPr>
        <w:t>同样在得到模型后，我们需要寻找全局最优值，由于遍历搜索的种种弊端，我们使用遗传算法进行求解，根据遗传算法的到的结果，我们可以认为将温度限制在</w:t>
      </w:r>
      <w:r>
        <w:rPr>
          <w:rFonts w:hint="eastAsia"/>
        </w:rPr>
        <w:t>3</w:t>
      </w:r>
      <w:r>
        <w:t>50</w:t>
      </w:r>
      <w:r>
        <w:rPr>
          <w:rFonts w:hint="eastAsia"/>
        </w:rPr>
        <w:t>℃之下时，</w:t>
      </w:r>
      <w:r w:rsidR="00F30C90">
        <w:rPr>
          <w:rFonts w:hint="eastAsia"/>
        </w:rPr>
        <w:t>在</w:t>
      </w:r>
      <w:proofErr w:type="spellStart"/>
      <w:r w:rsidR="00F30C90">
        <w:rPr>
          <w:rFonts w:hint="eastAsia"/>
        </w:rPr>
        <w:t>xxxx</w:t>
      </w:r>
      <w:proofErr w:type="spellEnd"/>
      <w:r w:rsidR="00F30C90">
        <w:rPr>
          <w:rFonts w:hint="eastAsia"/>
        </w:rPr>
        <w:t>条件下，</w:t>
      </w:r>
      <w:r w:rsidR="00F30C90">
        <w:rPr>
          <w:rFonts w:hint="eastAsia"/>
        </w:rPr>
        <w:t>C</w:t>
      </w:r>
      <w:r w:rsidR="00F30C90">
        <w:t>4</w:t>
      </w:r>
      <w:r w:rsidR="00F30C90">
        <w:rPr>
          <w:rFonts w:hint="eastAsia"/>
        </w:rPr>
        <w:t>烯烃收率达到最高。</w:t>
      </w:r>
    </w:p>
    <w:p w14:paraId="1A1BD681" w14:textId="7173A782" w:rsidR="00864057" w:rsidRDefault="00E91DD4" w:rsidP="00864057">
      <w:pPr>
        <w:pStyle w:val="3"/>
        <w:rPr>
          <w:rFonts w:cs="Times New Roman"/>
        </w:rPr>
      </w:pPr>
      <w:r w:rsidRPr="00D17759">
        <w:rPr>
          <w:rFonts w:cs="Times New Roman"/>
        </w:rPr>
        <w:t xml:space="preserve">5.4 </w:t>
      </w:r>
      <w:r w:rsidR="00142DE9" w:rsidRPr="00D17759">
        <w:rPr>
          <w:rFonts w:cs="Times New Roman"/>
        </w:rPr>
        <w:t>问题四</w:t>
      </w:r>
      <w:r w:rsidR="00944E37">
        <w:rPr>
          <w:rFonts w:cs="Times New Roman" w:hint="eastAsia"/>
        </w:rPr>
        <w:t>的模型建立与求解</w:t>
      </w:r>
    </w:p>
    <w:p w14:paraId="4126A4C1" w14:textId="7F4CBEC5" w:rsidR="00944E37" w:rsidRDefault="00E853BA" w:rsidP="00944E37">
      <w:r>
        <w:tab/>
      </w:r>
      <w:r>
        <w:rPr>
          <w:rFonts w:hint="eastAsia"/>
        </w:rPr>
        <w:t>我们增加实验来深入探究每种</w:t>
      </w:r>
      <w:r w:rsidR="00F474FB">
        <w:rPr>
          <w:rFonts w:hint="eastAsia"/>
        </w:rPr>
        <w:t>催化剂因素以及温度对</w:t>
      </w:r>
      <w:r w:rsidR="00F474FB">
        <w:rPr>
          <w:rFonts w:hint="eastAsia"/>
        </w:rPr>
        <w:t>C</w:t>
      </w:r>
      <w:r w:rsidR="00F474FB">
        <w:t>4</w:t>
      </w:r>
      <w:r w:rsidR="00F474FB">
        <w:rPr>
          <w:rFonts w:hint="eastAsia"/>
        </w:rPr>
        <w:t>烯烃收率的影响，但是由于实现增加次数的限制，我们必须有目的性的增加实验方案，否则探究将会走向低效甚至无效。新增实验的主要研究方法仍然是控制变量法，故我们需要固定一些自变量，而更改某些自变量来达到深入探究的目的。那么那种因素对</w:t>
      </w:r>
      <w:r w:rsidR="00F474FB">
        <w:rPr>
          <w:rFonts w:hint="eastAsia"/>
        </w:rPr>
        <w:t>C</w:t>
      </w:r>
      <w:r w:rsidR="00F474FB">
        <w:t>4</w:t>
      </w:r>
      <w:r w:rsidR="00F474FB">
        <w:rPr>
          <w:rFonts w:hint="eastAsia"/>
        </w:rPr>
        <w:lastRenderedPageBreak/>
        <w:t>烯烃收率的影响更大呢，我们使用了层次分析法</w:t>
      </w:r>
      <w:r w:rsidR="00F474FB">
        <w:t>(AHP)</w:t>
      </w:r>
      <w:r w:rsidR="00F474FB">
        <w:rPr>
          <w:rFonts w:hint="eastAsia"/>
        </w:rPr>
        <w:t>来进行探究。</w:t>
      </w:r>
    </w:p>
    <w:p w14:paraId="3E3F8686" w14:textId="6AA78833" w:rsidR="00F474FB" w:rsidRDefault="00F474FB" w:rsidP="00944E37">
      <w:pPr>
        <w:rPr>
          <w:vertAlign w:val="superscript"/>
        </w:rPr>
      </w:pPr>
      <w:r>
        <w:tab/>
      </w:r>
      <w:r>
        <w:rPr>
          <w:rFonts w:hint="eastAsia"/>
        </w:rPr>
        <w:t>层次分析法：</w:t>
      </w:r>
      <w:r w:rsidRPr="00F474FB">
        <w:t>根据问题的性质和</w:t>
      </w:r>
      <w:proofErr w:type="gramStart"/>
      <w:r w:rsidRPr="00F474FB">
        <w:t>要</w:t>
      </w:r>
      <w:proofErr w:type="gramEnd"/>
      <w:r w:rsidRPr="00F474FB">
        <w:t>达到的目标，</w:t>
      </w:r>
      <w:r w:rsidR="0046394E">
        <w:rPr>
          <w:rFonts w:hint="eastAsia"/>
        </w:rPr>
        <w:t>找到影响问题的不同影响因素</w:t>
      </w:r>
      <w:r w:rsidRPr="00F474FB">
        <w:t>，并按照因素间的相互关联影响以及隶属关系</w:t>
      </w:r>
      <w:proofErr w:type="gramStart"/>
      <w:r w:rsidRPr="00F474FB">
        <w:t>将因</w:t>
      </w:r>
      <w:proofErr w:type="gramEnd"/>
      <w:r w:rsidRPr="00F474FB">
        <w:t>素按不同层次聚集组合，形成一个多层次的分析结构模型，从而最终使问题归结为最低层</w:t>
      </w:r>
      <w:r w:rsidRPr="00F474FB">
        <w:t>(</w:t>
      </w:r>
      <w:r w:rsidRPr="00F474FB">
        <w:t>供决策的方案、措施等</w:t>
      </w:r>
      <w:r w:rsidRPr="00F474FB">
        <w:t>)</w:t>
      </w:r>
      <w:r w:rsidRPr="00F474FB">
        <w:t>相对于最高层</w:t>
      </w:r>
      <w:r w:rsidRPr="00F474FB">
        <w:t>(</w:t>
      </w:r>
      <w:r w:rsidRPr="00F474FB">
        <w:t>总目标</w:t>
      </w:r>
      <w:r w:rsidRPr="00F474FB">
        <w:t>)</w:t>
      </w:r>
      <w:r w:rsidRPr="00F474FB">
        <w:t>的相对重要权值的确定或相对优劣次序的排定</w:t>
      </w:r>
      <w:r>
        <w:rPr>
          <w:rFonts w:hint="eastAsia"/>
        </w:rPr>
        <w:t>。</w:t>
      </w:r>
      <w:r w:rsidRPr="00F474FB">
        <w:rPr>
          <w:vertAlign w:val="superscript"/>
        </w:rPr>
        <w:t>[1]</w:t>
      </w:r>
    </w:p>
    <w:p w14:paraId="29D6C38D" w14:textId="20F76BD9" w:rsidR="0046394E" w:rsidRDefault="00F474FB" w:rsidP="00F474FB">
      <w:pPr>
        <w:jc w:val="left"/>
      </w:pPr>
      <w:r>
        <w:tab/>
      </w:r>
      <w:r>
        <w:rPr>
          <w:rFonts w:hint="eastAsia"/>
        </w:rPr>
        <w:t>首先我们对五个指标进行了重要性</w:t>
      </w:r>
      <w:r w:rsidR="0046394E">
        <w:rPr>
          <w:rFonts w:hint="eastAsia"/>
        </w:rPr>
        <w:t>比较</w:t>
      </w:r>
      <w:r>
        <w:rPr>
          <w:rFonts w:hint="eastAsia"/>
        </w:rPr>
        <w:t>，即</w:t>
      </w:r>
      <w:r w:rsidRPr="00F474FB">
        <w:rPr>
          <w:rFonts w:hint="eastAsia"/>
        </w:rPr>
        <w:t>Co</w:t>
      </w:r>
      <w:r w:rsidRPr="00F474FB">
        <w:rPr>
          <w:rFonts w:hint="eastAsia"/>
        </w:rPr>
        <w:t>负载量</w:t>
      </w:r>
      <w:r>
        <w:rPr>
          <w:rFonts w:hint="eastAsia"/>
        </w:rPr>
        <w:t>、</w:t>
      </w:r>
      <w:r>
        <w:t>Co/SiO2</w:t>
      </w:r>
      <w:r>
        <w:t>和</w:t>
      </w:r>
      <w:r>
        <w:t>HAP</w:t>
      </w:r>
      <w:r>
        <w:t>装料比</w:t>
      </w:r>
      <w:r>
        <w:rPr>
          <w:rFonts w:hint="eastAsia"/>
        </w:rPr>
        <w:t>、</w:t>
      </w:r>
      <w:r w:rsidRPr="00F474FB">
        <w:rPr>
          <w:rFonts w:hint="eastAsia"/>
        </w:rPr>
        <w:t>乙醇浓度</w:t>
      </w:r>
      <w:r>
        <w:rPr>
          <w:rFonts w:hint="eastAsia"/>
        </w:rPr>
        <w:t>、</w:t>
      </w:r>
      <w:r w:rsidRPr="00F474FB">
        <w:rPr>
          <w:rFonts w:hint="eastAsia"/>
        </w:rPr>
        <w:t>催化剂的量</w:t>
      </w:r>
      <w:r>
        <w:rPr>
          <w:rFonts w:hint="eastAsia"/>
        </w:rPr>
        <w:t>、</w:t>
      </w:r>
      <w:r w:rsidRPr="00F474FB">
        <w:rPr>
          <w:rFonts w:hint="eastAsia"/>
        </w:rPr>
        <w:t>温度</w:t>
      </w:r>
      <w:r w:rsidR="0046394E">
        <w:rPr>
          <w:rFonts w:hint="eastAsia"/>
        </w:rPr>
        <w:t>这五个指标，根据以下比例标度表来描述重要的程度。</w:t>
      </w:r>
    </w:p>
    <w:tbl>
      <w:tblPr>
        <w:tblStyle w:val="a3"/>
        <w:tblW w:w="0" w:type="auto"/>
        <w:tblLook w:val="04A0" w:firstRow="1" w:lastRow="0" w:firstColumn="1" w:lastColumn="0" w:noHBand="0" w:noVBand="1"/>
      </w:tblPr>
      <w:tblGrid>
        <w:gridCol w:w="4153"/>
        <w:gridCol w:w="4153"/>
      </w:tblGrid>
      <w:tr w:rsidR="0046394E" w14:paraId="76AF9F39" w14:textId="77777777" w:rsidTr="0046394E">
        <w:trPr>
          <w:cnfStyle w:val="100000000000" w:firstRow="1" w:lastRow="0" w:firstColumn="0" w:lastColumn="0" w:oddVBand="0" w:evenVBand="0" w:oddHBand="0" w:evenHBand="0" w:firstRowFirstColumn="0" w:firstRowLastColumn="0" w:lastRowFirstColumn="0" w:lastRowLastColumn="0"/>
        </w:trPr>
        <w:tc>
          <w:tcPr>
            <w:tcW w:w="4153" w:type="dxa"/>
          </w:tcPr>
          <w:p w14:paraId="37371714" w14:textId="6B3C7703" w:rsidR="0046394E" w:rsidRDefault="0046394E" w:rsidP="00F474FB">
            <w:pPr>
              <w:jc w:val="left"/>
            </w:pPr>
            <w:r w:rsidRPr="0046394E">
              <w:t>因素</w:t>
            </w:r>
            <w:proofErr w:type="spellStart"/>
            <w:r w:rsidRPr="0046394E">
              <w:t>i</w:t>
            </w:r>
            <w:proofErr w:type="spellEnd"/>
            <w:proofErr w:type="gramStart"/>
            <w:r w:rsidRPr="0046394E">
              <w:t>比因素</w:t>
            </w:r>
            <w:proofErr w:type="gramEnd"/>
            <w:r w:rsidRPr="0046394E">
              <w:t>j</w:t>
            </w:r>
          </w:p>
        </w:tc>
        <w:tc>
          <w:tcPr>
            <w:tcW w:w="4153" w:type="dxa"/>
          </w:tcPr>
          <w:p w14:paraId="577D22DF" w14:textId="698788B1" w:rsidR="0046394E" w:rsidRDefault="0046394E" w:rsidP="00F474FB">
            <w:pPr>
              <w:jc w:val="left"/>
            </w:pPr>
            <w:r w:rsidRPr="0046394E">
              <w:t>量化值</w:t>
            </w:r>
          </w:p>
        </w:tc>
      </w:tr>
      <w:tr w:rsidR="0046394E" w14:paraId="11E416BF" w14:textId="77777777" w:rsidTr="0046394E">
        <w:tc>
          <w:tcPr>
            <w:tcW w:w="4153" w:type="dxa"/>
          </w:tcPr>
          <w:p w14:paraId="4A7C4238" w14:textId="530EA470" w:rsidR="0046394E" w:rsidRDefault="0046394E" w:rsidP="00F474FB">
            <w:pPr>
              <w:jc w:val="left"/>
            </w:pPr>
            <w:r w:rsidRPr="0046394E">
              <w:t>同等重要</w:t>
            </w:r>
          </w:p>
        </w:tc>
        <w:tc>
          <w:tcPr>
            <w:tcW w:w="4153" w:type="dxa"/>
          </w:tcPr>
          <w:p w14:paraId="1C054992" w14:textId="09AAC50C" w:rsidR="0046394E" w:rsidRDefault="0046394E" w:rsidP="00F474FB">
            <w:pPr>
              <w:jc w:val="left"/>
            </w:pPr>
            <w:r>
              <w:rPr>
                <w:rFonts w:hint="eastAsia"/>
              </w:rPr>
              <w:t>1</w:t>
            </w:r>
          </w:p>
        </w:tc>
      </w:tr>
      <w:tr w:rsidR="0046394E" w14:paraId="215543AE" w14:textId="77777777" w:rsidTr="0046394E">
        <w:tc>
          <w:tcPr>
            <w:tcW w:w="4153" w:type="dxa"/>
          </w:tcPr>
          <w:p w14:paraId="76495368" w14:textId="4D28A750" w:rsidR="0046394E" w:rsidRDefault="0046394E" w:rsidP="00F474FB">
            <w:pPr>
              <w:jc w:val="left"/>
            </w:pPr>
            <w:r w:rsidRPr="0046394E">
              <w:t>稍微重要</w:t>
            </w:r>
          </w:p>
        </w:tc>
        <w:tc>
          <w:tcPr>
            <w:tcW w:w="4153" w:type="dxa"/>
          </w:tcPr>
          <w:p w14:paraId="7611BB8F" w14:textId="7756219E" w:rsidR="0046394E" w:rsidRDefault="0046394E" w:rsidP="00F474FB">
            <w:pPr>
              <w:jc w:val="left"/>
            </w:pPr>
            <w:r>
              <w:rPr>
                <w:rFonts w:hint="eastAsia"/>
              </w:rPr>
              <w:t>3</w:t>
            </w:r>
          </w:p>
        </w:tc>
      </w:tr>
      <w:tr w:rsidR="0046394E" w14:paraId="55AF6A50" w14:textId="77777777" w:rsidTr="0046394E">
        <w:tc>
          <w:tcPr>
            <w:tcW w:w="4153" w:type="dxa"/>
          </w:tcPr>
          <w:p w14:paraId="5F121EE2" w14:textId="3D92FDD2" w:rsidR="0046394E" w:rsidRDefault="0046394E" w:rsidP="00F474FB">
            <w:pPr>
              <w:jc w:val="left"/>
            </w:pPr>
            <w:r w:rsidRPr="0046394E">
              <w:t>较强重要</w:t>
            </w:r>
          </w:p>
        </w:tc>
        <w:tc>
          <w:tcPr>
            <w:tcW w:w="4153" w:type="dxa"/>
          </w:tcPr>
          <w:p w14:paraId="5537B88A" w14:textId="3E549672" w:rsidR="0046394E" w:rsidRDefault="0046394E" w:rsidP="00F474FB">
            <w:pPr>
              <w:jc w:val="left"/>
            </w:pPr>
            <w:r>
              <w:rPr>
                <w:rFonts w:hint="eastAsia"/>
              </w:rPr>
              <w:t>5</w:t>
            </w:r>
          </w:p>
        </w:tc>
      </w:tr>
      <w:tr w:rsidR="0046394E" w14:paraId="12F2DF73" w14:textId="77777777" w:rsidTr="0046394E">
        <w:tc>
          <w:tcPr>
            <w:tcW w:w="4153" w:type="dxa"/>
          </w:tcPr>
          <w:p w14:paraId="458E5348" w14:textId="507787A2" w:rsidR="0046394E" w:rsidRDefault="0046394E" w:rsidP="00F474FB">
            <w:pPr>
              <w:jc w:val="left"/>
            </w:pPr>
            <w:proofErr w:type="gramStart"/>
            <w:r w:rsidRPr="0046394E">
              <w:t>强烈重要</w:t>
            </w:r>
            <w:proofErr w:type="gramEnd"/>
          </w:p>
        </w:tc>
        <w:tc>
          <w:tcPr>
            <w:tcW w:w="4153" w:type="dxa"/>
          </w:tcPr>
          <w:p w14:paraId="001DD14B" w14:textId="4E1C6A8E" w:rsidR="0046394E" w:rsidRDefault="0046394E" w:rsidP="00F474FB">
            <w:pPr>
              <w:jc w:val="left"/>
            </w:pPr>
            <w:r>
              <w:rPr>
                <w:rFonts w:hint="eastAsia"/>
              </w:rPr>
              <w:t>7</w:t>
            </w:r>
          </w:p>
        </w:tc>
      </w:tr>
      <w:tr w:rsidR="0046394E" w14:paraId="2BA17C15" w14:textId="77777777" w:rsidTr="0046394E">
        <w:tc>
          <w:tcPr>
            <w:tcW w:w="4153" w:type="dxa"/>
          </w:tcPr>
          <w:p w14:paraId="0A72F0E9" w14:textId="7FCB9702" w:rsidR="0046394E" w:rsidRDefault="0046394E" w:rsidP="00F474FB">
            <w:pPr>
              <w:jc w:val="left"/>
            </w:pPr>
            <w:r w:rsidRPr="0046394E">
              <w:t>极端重要</w:t>
            </w:r>
          </w:p>
        </w:tc>
        <w:tc>
          <w:tcPr>
            <w:tcW w:w="4153" w:type="dxa"/>
          </w:tcPr>
          <w:p w14:paraId="7690C9FA" w14:textId="3330ACF1" w:rsidR="0046394E" w:rsidRDefault="0046394E" w:rsidP="00F474FB">
            <w:pPr>
              <w:jc w:val="left"/>
            </w:pPr>
            <w:r>
              <w:rPr>
                <w:rFonts w:hint="eastAsia"/>
              </w:rPr>
              <w:t>9</w:t>
            </w:r>
          </w:p>
        </w:tc>
      </w:tr>
      <w:tr w:rsidR="0046394E" w14:paraId="1955A534" w14:textId="77777777" w:rsidTr="0046394E">
        <w:tc>
          <w:tcPr>
            <w:tcW w:w="4153" w:type="dxa"/>
          </w:tcPr>
          <w:p w14:paraId="21B33B6E" w14:textId="037063A1" w:rsidR="0046394E" w:rsidRPr="0046394E" w:rsidRDefault="0046394E" w:rsidP="00F474FB">
            <w:pPr>
              <w:jc w:val="left"/>
            </w:pPr>
            <w:r w:rsidRPr="0046394E">
              <w:t>两相邻判断的中间值</w:t>
            </w:r>
          </w:p>
        </w:tc>
        <w:tc>
          <w:tcPr>
            <w:tcW w:w="4153" w:type="dxa"/>
          </w:tcPr>
          <w:p w14:paraId="73FBAE2B" w14:textId="77A30194" w:rsidR="0046394E" w:rsidRDefault="0046394E" w:rsidP="00F474FB">
            <w:pPr>
              <w:jc w:val="left"/>
            </w:pP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p>
        </w:tc>
      </w:tr>
    </w:tbl>
    <w:p w14:paraId="6B3B8129" w14:textId="60F469D6" w:rsidR="00F474FB" w:rsidRDefault="00F474FB" w:rsidP="00F474FB">
      <w:pPr>
        <w:jc w:val="left"/>
      </w:pPr>
    </w:p>
    <w:p w14:paraId="1B8D2F87" w14:textId="44A3121C" w:rsidR="0046394E" w:rsidRDefault="0046394E" w:rsidP="00F474FB">
      <w:pPr>
        <w:jc w:val="left"/>
      </w:pPr>
      <w:r>
        <w:rPr>
          <w:rFonts w:hint="eastAsia"/>
        </w:rPr>
        <w:t>最终得到的判断矩阵如下：</w:t>
      </w:r>
    </w:p>
    <w:tbl>
      <w:tblPr>
        <w:tblStyle w:val="12"/>
        <w:tblW w:w="9720" w:type="dxa"/>
        <w:tblLook w:val="0660" w:firstRow="1" w:lastRow="1" w:firstColumn="0" w:lastColumn="0" w:noHBand="1" w:noVBand="1"/>
      </w:tblPr>
      <w:tblGrid>
        <w:gridCol w:w="1973"/>
        <w:gridCol w:w="1053"/>
        <w:gridCol w:w="1973"/>
        <w:gridCol w:w="1638"/>
        <w:gridCol w:w="1779"/>
        <w:gridCol w:w="1304"/>
      </w:tblGrid>
      <w:tr w:rsidR="0046394E" w:rsidRPr="0046394E" w14:paraId="157B4A4B" w14:textId="77777777" w:rsidTr="0046394E">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0B3F720B" w14:textId="77777777" w:rsidR="0046394E" w:rsidRPr="0046394E" w:rsidRDefault="0046394E" w:rsidP="0046394E">
            <w:pPr>
              <w:widowControl/>
              <w:spacing w:after="150" w:line="450" w:lineRule="atLeast"/>
              <w:jc w:val="center"/>
            </w:pPr>
          </w:p>
        </w:tc>
        <w:tc>
          <w:tcPr>
            <w:tcW w:w="0" w:type="auto"/>
            <w:hideMark/>
          </w:tcPr>
          <w:p w14:paraId="1C06D5AF" w14:textId="77777777" w:rsidR="0046394E" w:rsidRPr="0046394E" w:rsidRDefault="0046394E" w:rsidP="0046394E">
            <w:pPr>
              <w:widowControl/>
              <w:spacing w:after="150" w:line="450" w:lineRule="atLeast"/>
              <w:jc w:val="center"/>
            </w:pPr>
            <w:r w:rsidRPr="0046394E">
              <w:rPr>
                <w:rFonts w:hint="eastAsia"/>
              </w:rPr>
              <w:t>温度</w:t>
            </w:r>
          </w:p>
        </w:tc>
        <w:tc>
          <w:tcPr>
            <w:tcW w:w="0" w:type="auto"/>
            <w:hideMark/>
          </w:tcPr>
          <w:p w14:paraId="4D404B34" w14:textId="77777777" w:rsidR="0046394E" w:rsidRPr="0046394E" w:rsidRDefault="0046394E" w:rsidP="0046394E">
            <w:pPr>
              <w:widowControl/>
              <w:spacing w:after="150" w:line="450" w:lineRule="atLeast"/>
              <w:jc w:val="center"/>
            </w:pPr>
            <w:r w:rsidRPr="0046394E">
              <w:rPr>
                <w:rFonts w:hint="eastAsia"/>
              </w:rPr>
              <w:t>催化剂的量</w:t>
            </w:r>
          </w:p>
        </w:tc>
        <w:tc>
          <w:tcPr>
            <w:tcW w:w="0" w:type="auto"/>
            <w:hideMark/>
          </w:tcPr>
          <w:p w14:paraId="3691DF4F" w14:textId="77777777" w:rsidR="0046394E" w:rsidRPr="0046394E" w:rsidRDefault="0046394E" w:rsidP="0046394E">
            <w:pPr>
              <w:widowControl/>
              <w:spacing w:after="150" w:line="450" w:lineRule="atLeast"/>
              <w:jc w:val="center"/>
            </w:pPr>
            <w:r w:rsidRPr="0046394E">
              <w:rPr>
                <w:rFonts w:hint="eastAsia"/>
              </w:rPr>
              <w:t>乙醇浓度</w:t>
            </w:r>
          </w:p>
        </w:tc>
        <w:tc>
          <w:tcPr>
            <w:tcW w:w="0" w:type="auto"/>
            <w:hideMark/>
          </w:tcPr>
          <w:p w14:paraId="1530B63D" w14:textId="77777777" w:rsidR="0046394E" w:rsidRPr="0046394E" w:rsidRDefault="0046394E" w:rsidP="0046394E">
            <w:pPr>
              <w:widowControl/>
              <w:spacing w:after="150" w:line="450" w:lineRule="atLeast"/>
              <w:jc w:val="center"/>
            </w:pPr>
            <w:r w:rsidRPr="0046394E">
              <w:rPr>
                <w:rFonts w:hint="eastAsia"/>
              </w:rPr>
              <w:t>Co</w:t>
            </w:r>
            <w:r w:rsidRPr="0046394E">
              <w:rPr>
                <w:rFonts w:hint="eastAsia"/>
              </w:rPr>
              <w:t>负载量</w:t>
            </w:r>
          </w:p>
        </w:tc>
        <w:tc>
          <w:tcPr>
            <w:tcW w:w="0" w:type="auto"/>
            <w:hideMark/>
          </w:tcPr>
          <w:p w14:paraId="08CC0227" w14:textId="77777777" w:rsidR="0046394E" w:rsidRPr="0046394E" w:rsidRDefault="0046394E" w:rsidP="0046394E">
            <w:pPr>
              <w:widowControl/>
              <w:spacing w:after="150" w:line="450" w:lineRule="atLeast"/>
              <w:jc w:val="center"/>
            </w:pPr>
            <w:r w:rsidRPr="0046394E">
              <w:rPr>
                <w:rFonts w:hint="eastAsia"/>
              </w:rPr>
              <w:t>装料比</w:t>
            </w:r>
          </w:p>
        </w:tc>
      </w:tr>
      <w:tr w:rsidR="0046394E" w:rsidRPr="0046394E" w14:paraId="031D1A11" w14:textId="77777777" w:rsidTr="0046394E">
        <w:trPr>
          <w:trHeight w:val="405"/>
        </w:trPr>
        <w:tc>
          <w:tcPr>
            <w:tcW w:w="0" w:type="auto"/>
            <w:hideMark/>
          </w:tcPr>
          <w:p w14:paraId="35DDD499" w14:textId="77777777" w:rsidR="0046394E" w:rsidRPr="0046394E" w:rsidRDefault="0046394E" w:rsidP="0046394E">
            <w:pPr>
              <w:widowControl/>
              <w:jc w:val="center"/>
            </w:pPr>
            <w:r w:rsidRPr="0046394E">
              <w:rPr>
                <w:rFonts w:hint="eastAsia"/>
              </w:rPr>
              <w:t>温度</w:t>
            </w:r>
          </w:p>
        </w:tc>
        <w:tc>
          <w:tcPr>
            <w:tcW w:w="0" w:type="auto"/>
            <w:hideMark/>
          </w:tcPr>
          <w:p w14:paraId="1A31B1A6" w14:textId="77777777" w:rsidR="0046394E" w:rsidRPr="0046394E" w:rsidRDefault="0046394E" w:rsidP="0046394E">
            <w:pPr>
              <w:widowControl/>
              <w:jc w:val="center"/>
            </w:pPr>
            <w:r w:rsidRPr="0046394E">
              <w:rPr>
                <w:rFonts w:hint="eastAsia"/>
              </w:rPr>
              <w:t>1.000</w:t>
            </w:r>
          </w:p>
        </w:tc>
        <w:tc>
          <w:tcPr>
            <w:tcW w:w="0" w:type="auto"/>
            <w:hideMark/>
          </w:tcPr>
          <w:p w14:paraId="7F78EC64" w14:textId="77777777" w:rsidR="0046394E" w:rsidRPr="0046394E" w:rsidRDefault="0046394E" w:rsidP="0046394E">
            <w:pPr>
              <w:widowControl/>
              <w:jc w:val="center"/>
            </w:pPr>
            <w:r w:rsidRPr="0046394E">
              <w:rPr>
                <w:rFonts w:hint="eastAsia"/>
              </w:rPr>
              <w:t>4.000</w:t>
            </w:r>
          </w:p>
        </w:tc>
        <w:tc>
          <w:tcPr>
            <w:tcW w:w="0" w:type="auto"/>
            <w:hideMark/>
          </w:tcPr>
          <w:p w14:paraId="5D11B648" w14:textId="77777777" w:rsidR="0046394E" w:rsidRPr="0046394E" w:rsidRDefault="0046394E" w:rsidP="0046394E">
            <w:pPr>
              <w:widowControl/>
              <w:jc w:val="center"/>
            </w:pPr>
            <w:r w:rsidRPr="0046394E">
              <w:rPr>
                <w:rFonts w:hint="eastAsia"/>
              </w:rPr>
              <w:t>7.000</w:t>
            </w:r>
          </w:p>
        </w:tc>
        <w:tc>
          <w:tcPr>
            <w:tcW w:w="0" w:type="auto"/>
            <w:hideMark/>
          </w:tcPr>
          <w:p w14:paraId="0B8ACF09" w14:textId="77777777" w:rsidR="0046394E" w:rsidRPr="0046394E" w:rsidRDefault="0046394E" w:rsidP="0046394E">
            <w:pPr>
              <w:widowControl/>
              <w:jc w:val="center"/>
            </w:pPr>
            <w:r w:rsidRPr="0046394E">
              <w:rPr>
                <w:rFonts w:hint="eastAsia"/>
              </w:rPr>
              <w:t>5.000</w:t>
            </w:r>
          </w:p>
        </w:tc>
        <w:tc>
          <w:tcPr>
            <w:tcW w:w="0" w:type="auto"/>
            <w:hideMark/>
          </w:tcPr>
          <w:p w14:paraId="67354ECE" w14:textId="77777777" w:rsidR="0046394E" w:rsidRPr="0046394E" w:rsidRDefault="0046394E" w:rsidP="0046394E">
            <w:pPr>
              <w:widowControl/>
              <w:jc w:val="center"/>
            </w:pPr>
            <w:r w:rsidRPr="0046394E">
              <w:rPr>
                <w:rFonts w:hint="eastAsia"/>
              </w:rPr>
              <w:t>9.000</w:t>
            </w:r>
          </w:p>
        </w:tc>
      </w:tr>
      <w:tr w:rsidR="0046394E" w:rsidRPr="0046394E" w14:paraId="228AB731" w14:textId="77777777" w:rsidTr="0046394E">
        <w:trPr>
          <w:trHeight w:val="405"/>
        </w:trPr>
        <w:tc>
          <w:tcPr>
            <w:tcW w:w="0" w:type="auto"/>
            <w:hideMark/>
          </w:tcPr>
          <w:p w14:paraId="0E7DC0DE" w14:textId="77777777" w:rsidR="0046394E" w:rsidRPr="0046394E" w:rsidRDefault="0046394E" w:rsidP="0046394E">
            <w:pPr>
              <w:widowControl/>
              <w:jc w:val="center"/>
            </w:pPr>
            <w:r w:rsidRPr="0046394E">
              <w:rPr>
                <w:rFonts w:hint="eastAsia"/>
              </w:rPr>
              <w:t>催化剂的量</w:t>
            </w:r>
          </w:p>
        </w:tc>
        <w:tc>
          <w:tcPr>
            <w:tcW w:w="0" w:type="auto"/>
            <w:hideMark/>
          </w:tcPr>
          <w:p w14:paraId="095CAB18" w14:textId="77777777" w:rsidR="0046394E" w:rsidRPr="0046394E" w:rsidRDefault="0046394E" w:rsidP="0046394E">
            <w:pPr>
              <w:widowControl/>
              <w:jc w:val="center"/>
            </w:pPr>
            <w:r w:rsidRPr="0046394E">
              <w:rPr>
                <w:rFonts w:hint="eastAsia"/>
              </w:rPr>
              <w:t>0.250</w:t>
            </w:r>
          </w:p>
        </w:tc>
        <w:tc>
          <w:tcPr>
            <w:tcW w:w="0" w:type="auto"/>
            <w:hideMark/>
          </w:tcPr>
          <w:p w14:paraId="431C62CD" w14:textId="77777777" w:rsidR="0046394E" w:rsidRPr="0046394E" w:rsidRDefault="0046394E" w:rsidP="0046394E">
            <w:pPr>
              <w:widowControl/>
              <w:jc w:val="center"/>
            </w:pPr>
            <w:r w:rsidRPr="0046394E">
              <w:rPr>
                <w:rFonts w:hint="eastAsia"/>
              </w:rPr>
              <w:t>1.000</w:t>
            </w:r>
          </w:p>
        </w:tc>
        <w:tc>
          <w:tcPr>
            <w:tcW w:w="0" w:type="auto"/>
            <w:hideMark/>
          </w:tcPr>
          <w:p w14:paraId="33073D52" w14:textId="77777777" w:rsidR="0046394E" w:rsidRPr="0046394E" w:rsidRDefault="0046394E" w:rsidP="0046394E">
            <w:pPr>
              <w:widowControl/>
              <w:jc w:val="center"/>
            </w:pPr>
            <w:r w:rsidRPr="0046394E">
              <w:rPr>
                <w:rFonts w:hint="eastAsia"/>
              </w:rPr>
              <w:t>5.000</w:t>
            </w:r>
          </w:p>
        </w:tc>
        <w:tc>
          <w:tcPr>
            <w:tcW w:w="0" w:type="auto"/>
            <w:hideMark/>
          </w:tcPr>
          <w:p w14:paraId="37C84D61" w14:textId="77777777" w:rsidR="0046394E" w:rsidRPr="0046394E" w:rsidRDefault="0046394E" w:rsidP="0046394E">
            <w:pPr>
              <w:widowControl/>
              <w:jc w:val="center"/>
            </w:pPr>
            <w:r w:rsidRPr="0046394E">
              <w:rPr>
                <w:rFonts w:hint="eastAsia"/>
              </w:rPr>
              <w:t>1.000</w:t>
            </w:r>
          </w:p>
        </w:tc>
        <w:tc>
          <w:tcPr>
            <w:tcW w:w="0" w:type="auto"/>
            <w:hideMark/>
          </w:tcPr>
          <w:p w14:paraId="1A4D4CDF" w14:textId="77777777" w:rsidR="0046394E" w:rsidRPr="0046394E" w:rsidRDefault="0046394E" w:rsidP="0046394E">
            <w:pPr>
              <w:widowControl/>
              <w:jc w:val="center"/>
            </w:pPr>
            <w:r w:rsidRPr="0046394E">
              <w:rPr>
                <w:rFonts w:hint="eastAsia"/>
              </w:rPr>
              <w:t>7.000</w:t>
            </w:r>
          </w:p>
        </w:tc>
      </w:tr>
      <w:tr w:rsidR="0046394E" w:rsidRPr="0046394E" w14:paraId="43C19D51" w14:textId="77777777" w:rsidTr="0046394E">
        <w:trPr>
          <w:trHeight w:val="405"/>
        </w:trPr>
        <w:tc>
          <w:tcPr>
            <w:tcW w:w="0" w:type="auto"/>
            <w:hideMark/>
          </w:tcPr>
          <w:p w14:paraId="3EA2A4C6" w14:textId="77777777" w:rsidR="0046394E" w:rsidRPr="0046394E" w:rsidRDefault="0046394E" w:rsidP="0046394E">
            <w:pPr>
              <w:widowControl/>
              <w:jc w:val="center"/>
            </w:pPr>
            <w:r w:rsidRPr="0046394E">
              <w:rPr>
                <w:rFonts w:hint="eastAsia"/>
              </w:rPr>
              <w:t>乙醇浓度</w:t>
            </w:r>
          </w:p>
        </w:tc>
        <w:tc>
          <w:tcPr>
            <w:tcW w:w="0" w:type="auto"/>
            <w:hideMark/>
          </w:tcPr>
          <w:p w14:paraId="00980ED5" w14:textId="77777777" w:rsidR="0046394E" w:rsidRPr="0046394E" w:rsidRDefault="0046394E" w:rsidP="0046394E">
            <w:pPr>
              <w:widowControl/>
              <w:jc w:val="center"/>
            </w:pPr>
            <w:r w:rsidRPr="0046394E">
              <w:rPr>
                <w:rFonts w:hint="eastAsia"/>
              </w:rPr>
              <w:t>0.143</w:t>
            </w:r>
          </w:p>
        </w:tc>
        <w:tc>
          <w:tcPr>
            <w:tcW w:w="0" w:type="auto"/>
            <w:hideMark/>
          </w:tcPr>
          <w:p w14:paraId="647DBF1E" w14:textId="77777777" w:rsidR="0046394E" w:rsidRPr="0046394E" w:rsidRDefault="0046394E" w:rsidP="0046394E">
            <w:pPr>
              <w:widowControl/>
              <w:jc w:val="center"/>
            </w:pPr>
            <w:r w:rsidRPr="0046394E">
              <w:rPr>
                <w:rFonts w:hint="eastAsia"/>
              </w:rPr>
              <w:t>0.200</w:t>
            </w:r>
          </w:p>
        </w:tc>
        <w:tc>
          <w:tcPr>
            <w:tcW w:w="0" w:type="auto"/>
            <w:hideMark/>
          </w:tcPr>
          <w:p w14:paraId="4719D584" w14:textId="77777777" w:rsidR="0046394E" w:rsidRPr="0046394E" w:rsidRDefault="0046394E" w:rsidP="0046394E">
            <w:pPr>
              <w:widowControl/>
              <w:jc w:val="center"/>
            </w:pPr>
            <w:r w:rsidRPr="0046394E">
              <w:rPr>
                <w:rFonts w:hint="eastAsia"/>
              </w:rPr>
              <w:t>1.000</w:t>
            </w:r>
          </w:p>
        </w:tc>
        <w:tc>
          <w:tcPr>
            <w:tcW w:w="0" w:type="auto"/>
            <w:hideMark/>
          </w:tcPr>
          <w:p w14:paraId="4520F24F" w14:textId="77777777" w:rsidR="0046394E" w:rsidRPr="0046394E" w:rsidRDefault="0046394E" w:rsidP="0046394E">
            <w:pPr>
              <w:widowControl/>
              <w:jc w:val="center"/>
            </w:pPr>
            <w:r w:rsidRPr="0046394E">
              <w:rPr>
                <w:rFonts w:hint="eastAsia"/>
              </w:rPr>
              <w:t>0.250</w:t>
            </w:r>
          </w:p>
        </w:tc>
        <w:tc>
          <w:tcPr>
            <w:tcW w:w="0" w:type="auto"/>
            <w:hideMark/>
          </w:tcPr>
          <w:p w14:paraId="1BFC93DF" w14:textId="77777777" w:rsidR="0046394E" w:rsidRPr="0046394E" w:rsidRDefault="0046394E" w:rsidP="0046394E">
            <w:pPr>
              <w:widowControl/>
              <w:jc w:val="center"/>
            </w:pPr>
            <w:r w:rsidRPr="0046394E">
              <w:rPr>
                <w:rFonts w:hint="eastAsia"/>
              </w:rPr>
              <w:t>2.000</w:t>
            </w:r>
          </w:p>
        </w:tc>
      </w:tr>
      <w:tr w:rsidR="0046394E" w:rsidRPr="0046394E" w14:paraId="2BE7A8C8" w14:textId="77777777" w:rsidTr="0046394E">
        <w:trPr>
          <w:trHeight w:val="405"/>
        </w:trPr>
        <w:tc>
          <w:tcPr>
            <w:tcW w:w="0" w:type="auto"/>
            <w:hideMark/>
          </w:tcPr>
          <w:p w14:paraId="75BCF4F4" w14:textId="77777777" w:rsidR="0046394E" w:rsidRPr="0046394E" w:rsidRDefault="0046394E" w:rsidP="0046394E">
            <w:pPr>
              <w:widowControl/>
              <w:jc w:val="center"/>
            </w:pPr>
            <w:r w:rsidRPr="0046394E">
              <w:rPr>
                <w:rFonts w:hint="eastAsia"/>
              </w:rPr>
              <w:t>Co</w:t>
            </w:r>
            <w:r w:rsidRPr="0046394E">
              <w:rPr>
                <w:rFonts w:hint="eastAsia"/>
              </w:rPr>
              <w:t>负载量</w:t>
            </w:r>
          </w:p>
        </w:tc>
        <w:tc>
          <w:tcPr>
            <w:tcW w:w="0" w:type="auto"/>
            <w:hideMark/>
          </w:tcPr>
          <w:p w14:paraId="6D0E2E3F" w14:textId="77777777" w:rsidR="0046394E" w:rsidRPr="0046394E" w:rsidRDefault="0046394E" w:rsidP="0046394E">
            <w:pPr>
              <w:widowControl/>
              <w:jc w:val="center"/>
            </w:pPr>
            <w:r w:rsidRPr="0046394E">
              <w:rPr>
                <w:rFonts w:hint="eastAsia"/>
              </w:rPr>
              <w:t>0.200</w:t>
            </w:r>
          </w:p>
        </w:tc>
        <w:tc>
          <w:tcPr>
            <w:tcW w:w="0" w:type="auto"/>
            <w:hideMark/>
          </w:tcPr>
          <w:p w14:paraId="54111F98" w14:textId="77777777" w:rsidR="0046394E" w:rsidRPr="0046394E" w:rsidRDefault="0046394E" w:rsidP="0046394E">
            <w:pPr>
              <w:widowControl/>
              <w:jc w:val="center"/>
            </w:pPr>
            <w:r w:rsidRPr="0046394E">
              <w:rPr>
                <w:rFonts w:hint="eastAsia"/>
              </w:rPr>
              <w:t>1.000</w:t>
            </w:r>
          </w:p>
        </w:tc>
        <w:tc>
          <w:tcPr>
            <w:tcW w:w="0" w:type="auto"/>
            <w:hideMark/>
          </w:tcPr>
          <w:p w14:paraId="2FF5FC09" w14:textId="77777777" w:rsidR="0046394E" w:rsidRPr="0046394E" w:rsidRDefault="0046394E" w:rsidP="0046394E">
            <w:pPr>
              <w:widowControl/>
              <w:jc w:val="center"/>
            </w:pPr>
            <w:r w:rsidRPr="0046394E">
              <w:rPr>
                <w:rFonts w:hint="eastAsia"/>
              </w:rPr>
              <w:t>4.000</w:t>
            </w:r>
          </w:p>
        </w:tc>
        <w:tc>
          <w:tcPr>
            <w:tcW w:w="0" w:type="auto"/>
            <w:hideMark/>
          </w:tcPr>
          <w:p w14:paraId="0AD2BBBE" w14:textId="77777777" w:rsidR="0046394E" w:rsidRPr="0046394E" w:rsidRDefault="0046394E" w:rsidP="0046394E">
            <w:pPr>
              <w:widowControl/>
              <w:jc w:val="center"/>
            </w:pPr>
            <w:r w:rsidRPr="0046394E">
              <w:rPr>
                <w:rFonts w:hint="eastAsia"/>
              </w:rPr>
              <w:t>1.000</w:t>
            </w:r>
          </w:p>
        </w:tc>
        <w:tc>
          <w:tcPr>
            <w:tcW w:w="0" w:type="auto"/>
            <w:hideMark/>
          </w:tcPr>
          <w:p w14:paraId="51790CAA" w14:textId="77777777" w:rsidR="0046394E" w:rsidRPr="0046394E" w:rsidRDefault="0046394E" w:rsidP="0046394E">
            <w:pPr>
              <w:widowControl/>
              <w:jc w:val="center"/>
            </w:pPr>
            <w:r w:rsidRPr="0046394E">
              <w:rPr>
                <w:rFonts w:hint="eastAsia"/>
              </w:rPr>
              <w:t>6.000</w:t>
            </w:r>
          </w:p>
        </w:tc>
      </w:tr>
      <w:tr w:rsidR="0046394E" w:rsidRPr="0046394E" w14:paraId="7BE0B66A" w14:textId="77777777" w:rsidTr="0046394E">
        <w:trPr>
          <w:trHeight w:val="405"/>
        </w:trPr>
        <w:tc>
          <w:tcPr>
            <w:tcW w:w="0" w:type="auto"/>
            <w:hideMark/>
          </w:tcPr>
          <w:p w14:paraId="7142BE05" w14:textId="77777777" w:rsidR="0046394E" w:rsidRPr="0046394E" w:rsidRDefault="0046394E" w:rsidP="0046394E">
            <w:pPr>
              <w:widowControl/>
              <w:jc w:val="center"/>
            </w:pPr>
            <w:r w:rsidRPr="0046394E">
              <w:rPr>
                <w:rFonts w:hint="eastAsia"/>
              </w:rPr>
              <w:t>装料比</w:t>
            </w:r>
          </w:p>
        </w:tc>
        <w:tc>
          <w:tcPr>
            <w:tcW w:w="0" w:type="auto"/>
            <w:hideMark/>
          </w:tcPr>
          <w:p w14:paraId="2880BCF4" w14:textId="77777777" w:rsidR="0046394E" w:rsidRPr="0046394E" w:rsidRDefault="0046394E" w:rsidP="0046394E">
            <w:pPr>
              <w:widowControl/>
              <w:jc w:val="center"/>
            </w:pPr>
            <w:r w:rsidRPr="0046394E">
              <w:rPr>
                <w:rFonts w:hint="eastAsia"/>
              </w:rPr>
              <w:t>0.111</w:t>
            </w:r>
          </w:p>
        </w:tc>
        <w:tc>
          <w:tcPr>
            <w:tcW w:w="0" w:type="auto"/>
            <w:hideMark/>
          </w:tcPr>
          <w:p w14:paraId="6DDDAF49" w14:textId="77777777" w:rsidR="0046394E" w:rsidRPr="0046394E" w:rsidRDefault="0046394E" w:rsidP="0046394E">
            <w:pPr>
              <w:widowControl/>
              <w:jc w:val="center"/>
            </w:pPr>
            <w:r w:rsidRPr="0046394E">
              <w:rPr>
                <w:rFonts w:hint="eastAsia"/>
              </w:rPr>
              <w:t>0.143</w:t>
            </w:r>
          </w:p>
        </w:tc>
        <w:tc>
          <w:tcPr>
            <w:tcW w:w="0" w:type="auto"/>
            <w:hideMark/>
          </w:tcPr>
          <w:p w14:paraId="6C9A6AC5" w14:textId="77777777" w:rsidR="0046394E" w:rsidRPr="0046394E" w:rsidRDefault="0046394E" w:rsidP="0046394E">
            <w:pPr>
              <w:widowControl/>
              <w:jc w:val="center"/>
            </w:pPr>
            <w:r w:rsidRPr="0046394E">
              <w:rPr>
                <w:rFonts w:hint="eastAsia"/>
              </w:rPr>
              <w:t>0.500</w:t>
            </w:r>
          </w:p>
        </w:tc>
        <w:tc>
          <w:tcPr>
            <w:tcW w:w="0" w:type="auto"/>
            <w:hideMark/>
          </w:tcPr>
          <w:p w14:paraId="7AFEED17" w14:textId="77777777" w:rsidR="0046394E" w:rsidRPr="0046394E" w:rsidRDefault="0046394E" w:rsidP="0046394E">
            <w:pPr>
              <w:widowControl/>
              <w:jc w:val="center"/>
            </w:pPr>
            <w:r w:rsidRPr="0046394E">
              <w:rPr>
                <w:rFonts w:hint="eastAsia"/>
              </w:rPr>
              <w:t>0.167</w:t>
            </w:r>
          </w:p>
        </w:tc>
        <w:tc>
          <w:tcPr>
            <w:tcW w:w="0" w:type="auto"/>
            <w:hideMark/>
          </w:tcPr>
          <w:p w14:paraId="20DA905B" w14:textId="77777777" w:rsidR="0046394E" w:rsidRPr="0046394E" w:rsidRDefault="0046394E" w:rsidP="0046394E">
            <w:pPr>
              <w:widowControl/>
              <w:jc w:val="center"/>
            </w:pPr>
            <w:r w:rsidRPr="0046394E">
              <w:rPr>
                <w:rFonts w:hint="eastAsia"/>
              </w:rPr>
              <w:t>1.000</w:t>
            </w:r>
          </w:p>
        </w:tc>
      </w:tr>
    </w:tbl>
    <w:p w14:paraId="491D623B" w14:textId="750495A8" w:rsidR="00864057" w:rsidRDefault="0046394E">
      <w:pPr>
        <w:widowControl/>
        <w:jc w:val="left"/>
        <w:rPr>
          <w:rFonts w:cs="Times New Roman"/>
        </w:rPr>
      </w:pPr>
      <w:r>
        <w:rPr>
          <w:rFonts w:cs="Times New Roman"/>
        </w:rPr>
        <w:tab/>
      </w:r>
      <w:r>
        <w:rPr>
          <w:rFonts w:cs="Times New Roman" w:hint="eastAsia"/>
        </w:rPr>
        <w:t>根据层次分析法的原理带入程序计算，得到的检验结果如下：</w:t>
      </w:r>
    </w:p>
    <w:tbl>
      <w:tblPr>
        <w:tblStyle w:val="12"/>
        <w:tblW w:w="9720" w:type="dxa"/>
        <w:tblLook w:val="04A0" w:firstRow="1" w:lastRow="0" w:firstColumn="1" w:lastColumn="0" w:noHBand="0" w:noVBand="1"/>
      </w:tblPr>
      <w:tblGrid>
        <w:gridCol w:w="2357"/>
        <w:gridCol w:w="1957"/>
        <w:gridCol w:w="1791"/>
        <w:gridCol w:w="2357"/>
        <w:gridCol w:w="1258"/>
      </w:tblGrid>
      <w:tr w:rsidR="0046394E" w:rsidRPr="0046394E" w14:paraId="622C8772" w14:textId="77777777" w:rsidTr="0046394E">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40254C40" w14:textId="77777777" w:rsidR="0046394E" w:rsidRPr="0046394E" w:rsidRDefault="0046394E" w:rsidP="0046394E">
            <w:pPr>
              <w:widowControl/>
              <w:spacing w:after="150" w:line="450" w:lineRule="atLeast"/>
              <w:jc w:val="center"/>
            </w:pPr>
            <w:r w:rsidRPr="0046394E">
              <w:rPr>
                <w:rFonts w:hint="eastAsia"/>
              </w:rPr>
              <w:t>项</w:t>
            </w:r>
          </w:p>
        </w:tc>
        <w:tc>
          <w:tcPr>
            <w:tcW w:w="0" w:type="auto"/>
            <w:hideMark/>
          </w:tcPr>
          <w:p w14:paraId="71EAFFE6" w14:textId="77777777" w:rsidR="0046394E" w:rsidRPr="0046394E" w:rsidRDefault="0046394E" w:rsidP="0046394E">
            <w:pPr>
              <w:widowControl/>
              <w:spacing w:after="150" w:line="450" w:lineRule="atLeast"/>
              <w:jc w:val="center"/>
            </w:pPr>
            <w:r w:rsidRPr="0046394E">
              <w:rPr>
                <w:rFonts w:hint="eastAsia"/>
              </w:rPr>
              <w:t>特征向量</w:t>
            </w:r>
          </w:p>
        </w:tc>
        <w:tc>
          <w:tcPr>
            <w:tcW w:w="0" w:type="auto"/>
            <w:hideMark/>
          </w:tcPr>
          <w:p w14:paraId="5F681F40" w14:textId="77777777" w:rsidR="0046394E" w:rsidRPr="0046394E" w:rsidRDefault="0046394E" w:rsidP="0046394E">
            <w:pPr>
              <w:widowControl/>
              <w:spacing w:after="150" w:line="450" w:lineRule="atLeast"/>
              <w:jc w:val="center"/>
            </w:pPr>
            <w:r w:rsidRPr="0046394E">
              <w:rPr>
                <w:rFonts w:hint="eastAsia"/>
              </w:rPr>
              <w:t>权重值</w:t>
            </w:r>
          </w:p>
        </w:tc>
        <w:tc>
          <w:tcPr>
            <w:tcW w:w="0" w:type="auto"/>
            <w:hideMark/>
          </w:tcPr>
          <w:p w14:paraId="3883CE77" w14:textId="77777777" w:rsidR="0046394E" w:rsidRPr="0046394E" w:rsidRDefault="0046394E" w:rsidP="0046394E">
            <w:pPr>
              <w:widowControl/>
              <w:spacing w:after="150" w:line="450" w:lineRule="atLeast"/>
              <w:jc w:val="center"/>
            </w:pPr>
            <w:r w:rsidRPr="0046394E">
              <w:rPr>
                <w:rFonts w:hint="eastAsia"/>
              </w:rPr>
              <w:t>最大特征值</w:t>
            </w:r>
          </w:p>
        </w:tc>
        <w:tc>
          <w:tcPr>
            <w:tcW w:w="0" w:type="auto"/>
            <w:hideMark/>
          </w:tcPr>
          <w:p w14:paraId="33947A81" w14:textId="77777777" w:rsidR="0046394E" w:rsidRPr="0046394E" w:rsidRDefault="0046394E" w:rsidP="0046394E">
            <w:pPr>
              <w:widowControl/>
              <w:spacing w:after="150" w:line="450" w:lineRule="atLeast"/>
              <w:jc w:val="center"/>
            </w:pPr>
            <w:r w:rsidRPr="0046394E">
              <w:rPr>
                <w:rFonts w:hint="eastAsia"/>
              </w:rPr>
              <w:t>CI</w:t>
            </w:r>
            <w:r w:rsidRPr="0046394E">
              <w:rPr>
                <w:rFonts w:hint="eastAsia"/>
              </w:rPr>
              <w:t>值</w:t>
            </w:r>
          </w:p>
        </w:tc>
      </w:tr>
      <w:tr w:rsidR="0046394E" w:rsidRPr="0046394E" w14:paraId="7D8D67B9" w14:textId="77777777" w:rsidTr="0046394E">
        <w:trPr>
          <w:trHeight w:val="405"/>
        </w:trPr>
        <w:tc>
          <w:tcPr>
            <w:tcW w:w="0" w:type="auto"/>
            <w:hideMark/>
          </w:tcPr>
          <w:p w14:paraId="6154FF6C" w14:textId="77777777" w:rsidR="0046394E" w:rsidRPr="0046394E" w:rsidRDefault="0046394E" w:rsidP="0046394E">
            <w:pPr>
              <w:widowControl/>
              <w:jc w:val="center"/>
            </w:pPr>
            <w:r w:rsidRPr="0046394E">
              <w:rPr>
                <w:rFonts w:hint="eastAsia"/>
              </w:rPr>
              <w:t>温度</w:t>
            </w:r>
          </w:p>
        </w:tc>
        <w:tc>
          <w:tcPr>
            <w:tcW w:w="0" w:type="auto"/>
            <w:hideMark/>
          </w:tcPr>
          <w:p w14:paraId="14D7B85D" w14:textId="77777777" w:rsidR="0046394E" w:rsidRPr="0046394E" w:rsidRDefault="0046394E" w:rsidP="0046394E">
            <w:pPr>
              <w:widowControl/>
              <w:jc w:val="center"/>
            </w:pPr>
            <w:r w:rsidRPr="0046394E">
              <w:rPr>
                <w:rFonts w:hint="eastAsia"/>
              </w:rPr>
              <w:t>2.652</w:t>
            </w:r>
          </w:p>
        </w:tc>
        <w:tc>
          <w:tcPr>
            <w:tcW w:w="0" w:type="auto"/>
            <w:hideMark/>
          </w:tcPr>
          <w:p w14:paraId="32C8915E" w14:textId="77777777" w:rsidR="0046394E" w:rsidRPr="0046394E" w:rsidRDefault="0046394E" w:rsidP="0046394E">
            <w:pPr>
              <w:widowControl/>
              <w:jc w:val="center"/>
            </w:pPr>
            <w:r w:rsidRPr="0046394E">
              <w:rPr>
                <w:rFonts w:hint="eastAsia"/>
              </w:rPr>
              <w:t>53.033%</w:t>
            </w:r>
          </w:p>
        </w:tc>
        <w:tc>
          <w:tcPr>
            <w:tcW w:w="0" w:type="auto"/>
            <w:vMerge w:val="restart"/>
            <w:hideMark/>
          </w:tcPr>
          <w:p w14:paraId="537D84DC" w14:textId="77777777" w:rsidR="0046394E" w:rsidRPr="0046394E" w:rsidRDefault="0046394E" w:rsidP="0046394E">
            <w:pPr>
              <w:widowControl/>
              <w:spacing w:after="150" w:line="450" w:lineRule="atLeast"/>
              <w:jc w:val="center"/>
            </w:pPr>
            <w:r w:rsidRPr="0046394E">
              <w:rPr>
                <w:rFonts w:hint="eastAsia"/>
              </w:rPr>
              <w:t>5.225</w:t>
            </w:r>
          </w:p>
        </w:tc>
        <w:tc>
          <w:tcPr>
            <w:tcW w:w="0" w:type="auto"/>
            <w:vMerge w:val="restart"/>
            <w:hideMark/>
          </w:tcPr>
          <w:p w14:paraId="115ED13A" w14:textId="77777777" w:rsidR="0046394E" w:rsidRPr="0046394E" w:rsidRDefault="0046394E" w:rsidP="0046394E">
            <w:pPr>
              <w:widowControl/>
              <w:spacing w:after="150" w:line="450" w:lineRule="atLeast"/>
              <w:jc w:val="center"/>
            </w:pPr>
            <w:r w:rsidRPr="0046394E">
              <w:rPr>
                <w:rFonts w:hint="eastAsia"/>
              </w:rPr>
              <w:t>0.056</w:t>
            </w:r>
          </w:p>
        </w:tc>
      </w:tr>
      <w:tr w:rsidR="0046394E" w:rsidRPr="0046394E" w14:paraId="0BDD9B61" w14:textId="77777777" w:rsidTr="0046394E">
        <w:trPr>
          <w:trHeight w:val="405"/>
        </w:trPr>
        <w:tc>
          <w:tcPr>
            <w:tcW w:w="0" w:type="auto"/>
            <w:hideMark/>
          </w:tcPr>
          <w:p w14:paraId="34D11340" w14:textId="77777777" w:rsidR="0046394E" w:rsidRPr="0046394E" w:rsidRDefault="0046394E" w:rsidP="0046394E">
            <w:pPr>
              <w:widowControl/>
              <w:jc w:val="center"/>
            </w:pPr>
            <w:r w:rsidRPr="0046394E">
              <w:rPr>
                <w:rFonts w:hint="eastAsia"/>
              </w:rPr>
              <w:t>催化剂的量</w:t>
            </w:r>
          </w:p>
        </w:tc>
        <w:tc>
          <w:tcPr>
            <w:tcW w:w="0" w:type="auto"/>
            <w:hideMark/>
          </w:tcPr>
          <w:p w14:paraId="53DC5F95" w14:textId="77777777" w:rsidR="0046394E" w:rsidRPr="0046394E" w:rsidRDefault="0046394E" w:rsidP="0046394E">
            <w:pPr>
              <w:widowControl/>
              <w:jc w:val="center"/>
            </w:pPr>
            <w:r w:rsidRPr="0046394E">
              <w:rPr>
                <w:rFonts w:hint="eastAsia"/>
              </w:rPr>
              <w:t>1.005</w:t>
            </w:r>
          </w:p>
        </w:tc>
        <w:tc>
          <w:tcPr>
            <w:tcW w:w="0" w:type="auto"/>
            <w:hideMark/>
          </w:tcPr>
          <w:p w14:paraId="484BAF18" w14:textId="77777777" w:rsidR="0046394E" w:rsidRPr="0046394E" w:rsidRDefault="0046394E" w:rsidP="0046394E">
            <w:pPr>
              <w:widowControl/>
              <w:jc w:val="center"/>
            </w:pPr>
            <w:r w:rsidRPr="0046394E">
              <w:rPr>
                <w:rFonts w:hint="eastAsia"/>
              </w:rPr>
              <w:t>20.098%</w:t>
            </w:r>
          </w:p>
        </w:tc>
        <w:tc>
          <w:tcPr>
            <w:tcW w:w="0" w:type="auto"/>
            <w:vMerge/>
            <w:hideMark/>
          </w:tcPr>
          <w:p w14:paraId="1A890F00"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17114054"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785805E2" w14:textId="77777777" w:rsidTr="0046394E">
        <w:trPr>
          <w:trHeight w:val="405"/>
        </w:trPr>
        <w:tc>
          <w:tcPr>
            <w:tcW w:w="0" w:type="auto"/>
            <w:hideMark/>
          </w:tcPr>
          <w:p w14:paraId="4F9E88F1" w14:textId="77777777" w:rsidR="0046394E" w:rsidRPr="0046394E" w:rsidRDefault="0046394E" w:rsidP="0046394E">
            <w:pPr>
              <w:widowControl/>
              <w:jc w:val="center"/>
            </w:pPr>
            <w:r w:rsidRPr="0046394E">
              <w:rPr>
                <w:rFonts w:hint="eastAsia"/>
              </w:rPr>
              <w:t>乙醇浓度</w:t>
            </w:r>
          </w:p>
        </w:tc>
        <w:tc>
          <w:tcPr>
            <w:tcW w:w="0" w:type="auto"/>
            <w:hideMark/>
          </w:tcPr>
          <w:p w14:paraId="0FF861F1" w14:textId="77777777" w:rsidR="0046394E" w:rsidRPr="0046394E" w:rsidRDefault="0046394E" w:rsidP="0046394E">
            <w:pPr>
              <w:widowControl/>
              <w:jc w:val="center"/>
            </w:pPr>
            <w:r w:rsidRPr="0046394E">
              <w:rPr>
                <w:rFonts w:hint="eastAsia"/>
              </w:rPr>
              <w:t>0.286</w:t>
            </w:r>
          </w:p>
        </w:tc>
        <w:tc>
          <w:tcPr>
            <w:tcW w:w="0" w:type="auto"/>
            <w:hideMark/>
          </w:tcPr>
          <w:p w14:paraId="46D20C9A" w14:textId="77777777" w:rsidR="0046394E" w:rsidRPr="0046394E" w:rsidRDefault="0046394E" w:rsidP="0046394E">
            <w:pPr>
              <w:widowControl/>
              <w:jc w:val="center"/>
            </w:pPr>
            <w:r w:rsidRPr="0046394E">
              <w:rPr>
                <w:rFonts w:hint="eastAsia"/>
              </w:rPr>
              <w:t>5.724%</w:t>
            </w:r>
          </w:p>
        </w:tc>
        <w:tc>
          <w:tcPr>
            <w:tcW w:w="0" w:type="auto"/>
            <w:vMerge/>
            <w:hideMark/>
          </w:tcPr>
          <w:p w14:paraId="033A56AD"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701BDF72"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59833CB5" w14:textId="77777777" w:rsidTr="0046394E">
        <w:trPr>
          <w:trHeight w:val="405"/>
        </w:trPr>
        <w:tc>
          <w:tcPr>
            <w:tcW w:w="0" w:type="auto"/>
            <w:hideMark/>
          </w:tcPr>
          <w:p w14:paraId="63E6AE67" w14:textId="77777777" w:rsidR="0046394E" w:rsidRPr="0046394E" w:rsidRDefault="0046394E" w:rsidP="0046394E">
            <w:pPr>
              <w:widowControl/>
              <w:jc w:val="center"/>
            </w:pPr>
            <w:r w:rsidRPr="0046394E">
              <w:rPr>
                <w:rFonts w:hint="eastAsia"/>
              </w:rPr>
              <w:t>Co</w:t>
            </w:r>
            <w:r w:rsidRPr="0046394E">
              <w:rPr>
                <w:rFonts w:hint="eastAsia"/>
              </w:rPr>
              <w:t>负载量</w:t>
            </w:r>
          </w:p>
        </w:tc>
        <w:tc>
          <w:tcPr>
            <w:tcW w:w="0" w:type="auto"/>
            <w:hideMark/>
          </w:tcPr>
          <w:p w14:paraId="23BD96A3" w14:textId="77777777" w:rsidR="0046394E" w:rsidRPr="0046394E" w:rsidRDefault="0046394E" w:rsidP="0046394E">
            <w:pPr>
              <w:widowControl/>
              <w:jc w:val="center"/>
            </w:pPr>
            <w:r w:rsidRPr="0046394E">
              <w:rPr>
                <w:rFonts w:hint="eastAsia"/>
              </w:rPr>
              <w:t>0.878</w:t>
            </w:r>
          </w:p>
        </w:tc>
        <w:tc>
          <w:tcPr>
            <w:tcW w:w="0" w:type="auto"/>
            <w:hideMark/>
          </w:tcPr>
          <w:p w14:paraId="3B48B04D" w14:textId="77777777" w:rsidR="0046394E" w:rsidRPr="0046394E" w:rsidRDefault="0046394E" w:rsidP="0046394E">
            <w:pPr>
              <w:widowControl/>
              <w:jc w:val="center"/>
            </w:pPr>
            <w:r w:rsidRPr="0046394E">
              <w:rPr>
                <w:rFonts w:hint="eastAsia"/>
              </w:rPr>
              <w:t>17.569%</w:t>
            </w:r>
          </w:p>
        </w:tc>
        <w:tc>
          <w:tcPr>
            <w:tcW w:w="0" w:type="auto"/>
            <w:vMerge/>
            <w:hideMark/>
          </w:tcPr>
          <w:p w14:paraId="6EA03F94"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14B40728"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68EF7CB1" w14:textId="77777777" w:rsidTr="0046394E">
        <w:trPr>
          <w:trHeight w:val="405"/>
        </w:trPr>
        <w:tc>
          <w:tcPr>
            <w:tcW w:w="0" w:type="auto"/>
            <w:hideMark/>
          </w:tcPr>
          <w:p w14:paraId="1ABCC7EB" w14:textId="77777777" w:rsidR="0046394E" w:rsidRPr="0046394E" w:rsidRDefault="0046394E" w:rsidP="0046394E">
            <w:pPr>
              <w:widowControl/>
              <w:jc w:val="center"/>
            </w:pPr>
            <w:r w:rsidRPr="0046394E">
              <w:rPr>
                <w:rFonts w:hint="eastAsia"/>
              </w:rPr>
              <w:t>装料比</w:t>
            </w:r>
          </w:p>
        </w:tc>
        <w:tc>
          <w:tcPr>
            <w:tcW w:w="0" w:type="auto"/>
            <w:hideMark/>
          </w:tcPr>
          <w:p w14:paraId="574E45E1" w14:textId="77777777" w:rsidR="0046394E" w:rsidRPr="0046394E" w:rsidRDefault="0046394E" w:rsidP="0046394E">
            <w:pPr>
              <w:widowControl/>
              <w:jc w:val="center"/>
            </w:pPr>
            <w:r w:rsidRPr="0046394E">
              <w:rPr>
                <w:rFonts w:hint="eastAsia"/>
              </w:rPr>
              <w:t>0.179</w:t>
            </w:r>
          </w:p>
        </w:tc>
        <w:tc>
          <w:tcPr>
            <w:tcW w:w="0" w:type="auto"/>
            <w:hideMark/>
          </w:tcPr>
          <w:p w14:paraId="70DBBBD3" w14:textId="77777777" w:rsidR="0046394E" w:rsidRPr="0046394E" w:rsidRDefault="0046394E" w:rsidP="0046394E">
            <w:pPr>
              <w:widowControl/>
              <w:jc w:val="center"/>
            </w:pPr>
            <w:r w:rsidRPr="0046394E">
              <w:rPr>
                <w:rFonts w:hint="eastAsia"/>
              </w:rPr>
              <w:t>3.575%</w:t>
            </w:r>
          </w:p>
        </w:tc>
        <w:tc>
          <w:tcPr>
            <w:tcW w:w="0" w:type="auto"/>
            <w:vMerge/>
            <w:hideMark/>
          </w:tcPr>
          <w:p w14:paraId="38C18DDB"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746BDC4D" w14:textId="77777777" w:rsidR="0046394E" w:rsidRPr="0046394E" w:rsidRDefault="0046394E" w:rsidP="0046394E">
            <w:pPr>
              <w:widowControl/>
              <w:jc w:val="left"/>
              <w:rPr>
                <w:rFonts w:ascii="黑体" w:eastAsia="黑体" w:hAnsi="黑体" w:cs="宋体"/>
                <w:color w:val="000000"/>
                <w:kern w:val="0"/>
                <w:sz w:val="21"/>
                <w:szCs w:val="21"/>
              </w:rPr>
            </w:pPr>
          </w:p>
        </w:tc>
      </w:tr>
    </w:tbl>
    <w:p w14:paraId="2854C638" w14:textId="77777777" w:rsidR="00076764" w:rsidRDefault="00076764">
      <w:pPr>
        <w:widowControl/>
        <w:jc w:val="left"/>
        <w:rPr>
          <w:rFonts w:cs="Times New Roman"/>
        </w:rPr>
      </w:pPr>
    </w:p>
    <w:p w14:paraId="39E263C8" w14:textId="701B4FDA" w:rsidR="0046394E" w:rsidRDefault="00076764">
      <w:pPr>
        <w:widowControl/>
        <w:jc w:val="left"/>
        <w:rPr>
          <w:rFonts w:cs="Times New Roman"/>
        </w:rPr>
      </w:pPr>
      <w:r>
        <w:rPr>
          <w:rFonts w:cs="Times New Roman"/>
        </w:rPr>
        <w:tab/>
      </w:r>
      <w:r w:rsidR="0046394E">
        <w:rPr>
          <w:rFonts w:cs="Times New Roman" w:hint="eastAsia"/>
        </w:rPr>
        <w:t>并对得到的结果进行一致性检验</w:t>
      </w:r>
      <w:r>
        <w:rPr>
          <w:rFonts w:cs="Times New Roman" w:hint="eastAsia"/>
        </w:rPr>
        <w:t>：</w:t>
      </w:r>
    </w:p>
    <w:p w14:paraId="107E1E20" w14:textId="77777777" w:rsidR="00076764" w:rsidRDefault="00076764">
      <w:pPr>
        <w:widowControl/>
        <w:jc w:val="left"/>
        <w:rPr>
          <w:rFonts w:cs="Times New Roman"/>
        </w:rPr>
      </w:pPr>
    </w:p>
    <w:tbl>
      <w:tblPr>
        <w:tblStyle w:val="12"/>
        <w:tblW w:w="9720" w:type="dxa"/>
        <w:tblLook w:val="04A0" w:firstRow="1" w:lastRow="0" w:firstColumn="1" w:lastColumn="0" w:noHBand="0" w:noVBand="1"/>
      </w:tblPr>
      <w:tblGrid>
        <w:gridCol w:w="2432"/>
        <w:gridCol w:w="1298"/>
        <w:gridCol w:w="1298"/>
        <w:gridCol w:w="1437"/>
        <w:gridCol w:w="3255"/>
      </w:tblGrid>
      <w:tr w:rsidR="00076764" w:rsidRPr="00076764" w14:paraId="65B0F84A" w14:textId="77777777" w:rsidTr="00076764">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089973E4" w14:textId="77777777" w:rsidR="00076764" w:rsidRPr="00076764" w:rsidRDefault="00076764" w:rsidP="00076764">
            <w:pPr>
              <w:widowControl/>
              <w:jc w:val="center"/>
            </w:pPr>
            <w:r w:rsidRPr="00076764">
              <w:rPr>
                <w:rFonts w:hint="eastAsia"/>
              </w:rPr>
              <w:t>最大特征根</w:t>
            </w:r>
          </w:p>
        </w:tc>
        <w:tc>
          <w:tcPr>
            <w:tcW w:w="0" w:type="auto"/>
            <w:hideMark/>
          </w:tcPr>
          <w:p w14:paraId="01FF95CC" w14:textId="77777777" w:rsidR="00076764" w:rsidRPr="00076764" w:rsidRDefault="00076764" w:rsidP="00076764">
            <w:pPr>
              <w:widowControl/>
              <w:jc w:val="center"/>
            </w:pPr>
            <w:r w:rsidRPr="00076764">
              <w:rPr>
                <w:rFonts w:hint="eastAsia"/>
              </w:rPr>
              <w:t>CI</w:t>
            </w:r>
            <w:r w:rsidRPr="00076764">
              <w:rPr>
                <w:rFonts w:hint="eastAsia"/>
              </w:rPr>
              <w:t>值</w:t>
            </w:r>
          </w:p>
        </w:tc>
        <w:tc>
          <w:tcPr>
            <w:tcW w:w="0" w:type="auto"/>
            <w:hideMark/>
          </w:tcPr>
          <w:p w14:paraId="45226DC7" w14:textId="77777777" w:rsidR="00076764" w:rsidRPr="00076764" w:rsidRDefault="00076764" w:rsidP="00076764">
            <w:pPr>
              <w:widowControl/>
              <w:jc w:val="center"/>
            </w:pPr>
            <w:r w:rsidRPr="00076764">
              <w:rPr>
                <w:rFonts w:hint="eastAsia"/>
              </w:rPr>
              <w:t>RI</w:t>
            </w:r>
            <w:r w:rsidRPr="00076764">
              <w:rPr>
                <w:rFonts w:hint="eastAsia"/>
              </w:rPr>
              <w:t>值</w:t>
            </w:r>
          </w:p>
        </w:tc>
        <w:tc>
          <w:tcPr>
            <w:tcW w:w="0" w:type="auto"/>
            <w:hideMark/>
          </w:tcPr>
          <w:p w14:paraId="54DA4DC0" w14:textId="77777777" w:rsidR="00076764" w:rsidRPr="00076764" w:rsidRDefault="00076764" w:rsidP="00076764">
            <w:pPr>
              <w:widowControl/>
              <w:jc w:val="center"/>
            </w:pPr>
            <w:r w:rsidRPr="00076764">
              <w:rPr>
                <w:rFonts w:hint="eastAsia"/>
              </w:rPr>
              <w:t>CR</w:t>
            </w:r>
            <w:r w:rsidRPr="00076764">
              <w:rPr>
                <w:rFonts w:hint="eastAsia"/>
              </w:rPr>
              <w:t>值</w:t>
            </w:r>
          </w:p>
        </w:tc>
        <w:tc>
          <w:tcPr>
            <w:tcW w:w="0" w:type="auto"/>
            <w:hideMark/>
          </w:tcPr>
          <w:p w14:paraId="55E5A327" w14:textId="77777777" w:rsidR="00076764" w:rsidRPr="00076764" w:rsidRDefault="00076764" w:rsidP="00076764">
            <w:pPr>
              <w:widowControl/>
              <w:jc w:val="center"/>
            </w:pPr>
            <w:r w:rsidRPr="00076764">
              <w:rPr>
                <w:rFonts w:hint="eastAsia"/>
              </w:rPr>
              <w:t>一致性检验结果</w:t>
            </w:r>
          </w:p>
        </w:tc>
      </w:tr>
      <w:tr w:rsidR="00076764" w:rsidRPr="00076764" w14:paraId="11FE891A" w14:textId="77777777" w:rsidTr="00076764">
        <w:trPr>
          <w:trHeight w:val="405"/>
        </w:trPr>
        <w:tc>
          <w:tcPr>
            <w:tcW w:w="0" w:type="auto"/>
            <w:hideMark/>
          </w:tcPr>
          <w:p w14:paraId="51322904" w14:textId="77777777" w:rsidR="00076764" w:rsidRPr="00076764" w:rsidRDefault="00076764" w:rsidP="00076764">
            <w:pPr>
              <w:widowControl/>
              <w:jc w:val="center"/>
            </w:pPr>
            <w:r w:rsidRPr="00076764">
              <w:rPr>
                <w:rFonts w:hint="eastAsia"/>
              </w:rPr>
              <w:t>5.225</w:t>
            </w:r>
          </w:p>
        </w:tc>
        <w:tc>
          <w:tcPr>
            <w:tcW w:w="0" w:type="auto"/>
            <w:hideMark/>
          </w:tcPr>
          <w:p w14:paraId="0C5C5B25" w14:textId="77777777" w:rsidR="00076764" w:rsidRPr="00076764" w:rsidRDefault="00076764" w:rsidP="00076764">
            <w:pPr>
              <w:widowControl/>
              <w:jc w:val="center"/>
            </w:pPr>
            <w:r w:rsidRPr="00076764">
              <w:rPr>
                <w:rFonts w:hint="eastAsia"/>
              </w:rPr>
              <w:t>0.056</w:t>
            </w:r>
          </w:p>
        </w:tc>
        <w:tc>
          <w:tcPr>
            <w:tcW w:w="0" w:type="auto"/>
            <w:hideMark/>
          </w:tcPr>
          <w:p w14:paraId="4E214201" w14:textId="77777777" w:rsidR="00076764" w:rsidRPr="00076764" w:rsidRDefault="00076764" w:rsidP="00076764">
            <w:pPr>
              <w:widowControl/>
              <w:jc w:val="center"/>
            </w:pPr>
            <w:r w:rsidRPr="00076764">
              <w:rPr>
                <w:rFonts w:hint="eastAsia"/>
              </w:rPr>
              <w:t>1.120</w:t>
            </w:r>
          </w:p>
        </w:tc>
        <w:tc>
          <w:tcPr>
            <w:tcW w:w="0" w:type="auto"/>
            <w:hideMark/>
          </w:tcPr>
          <w:p w14:paraId="6CEDF69A" w14:textId="77777777" w:rsidR="00076764" w:rsidRPr="00076764" w:rsidRDefault="00076764" w:rsidP="00076764">
            <w:pPr>
              <w:widowControl/>
              <w:jc w:val="center"/>
            </w:pPr>
            <w:r w:rsidRPr="00076764">
              <w:rPr>
                <w:rFonts w:hint="eastAsia"/>
              </w:rPr>
              <w:t>0.050</w:t>
            </w:r>
          </w:p>
        </w:tc>
        <w:tc>
          <w:tcPr>
            <w:tcW w:w="0" w:type="auto"/>
            <w:hideMark/>
          </w:tcPr>
          <w:p w14:paraId="001A74C6" w14:textId="77777777" w:rsidR="00076764" w:rsidRPr="00076764" w:rsidRDefault="00076764" w:rsidP="00076764">
            <w:pPr>
              <w:widowControl/>
              <w:jc w:val="center"/>
            </w:pPr>
            <w:r w:rsidRPr="00076764">
              <w:rPr>
                <w:rFonts w:hint="eastAsia"/>
              </w:rPr>
              <w:t>通过</w:t>
            </w:r>
          </w:p>
        </w:tc>
      </w:tr>
    </w:tbl>
    <w:p w14:paraId="27AFC6E8" w14:textId="20CA3210" w:rsidR="00076764" w:rsidRPr="00076764" w:rsidRDefault="00076764">
      <w:pPr>
        <w:widowControl/>
        <w:jc w:val="left"/>
        <w:rPr>
          <w:rFonts w:cs="Times New Roman"/>
        </w:rPr>
      </w:pPr>
      <w:r>
        <w:rPr>
          <w:rFonts w:cs="Times New Roman"/>
        </w:rPr>
        <w:tab/>
      </w:r>
      <w:proofErr w:type="gramStart"/>
      <w:r>
        <w:rPr>
          <w:rFonts w:cs="Times New Roman" w:hint="eastAsia"/>
        </w:rPr>
        <w:t>该判断</w:t>
      </w:r>
      <w:proofErr w:type="gramEnd"/>
      <w:r>
        <w:rPr>
          <w:rFonts w:cs="Times New Roman" w:hint="eastAsia"/>
        </w:rPr>
        <w:t>结果通过一致性检验，可以认为我们对每种因素对</w:t>
      </w:r>
      <w:r>
        <w:rPr>
          <w:rFonts w:cs="Times New Roman" w:hint="eastAsia"/>
        </w:rPr>
        <w:t>C</w:t>
      </w:r>
      <w:r>
        <w:rPr>
          <w:rFonts w:cs="Times New Roman"/>
        </w:rPr>
        <w:t>4</w:t>
      </w:r>
      <w:r>
        <w:rPr>
          <w:rFonts w:cs="Times New Roman" w:hint="eastAsia"/>
        </w:rPr>
        <w:t>烯烃收率的影响的重要性的比较判断合理。即得到了一种描述每个因素重要性的数学模型。</w:t>
      </w:r>
    </w:p>
    <w:p w14:paraId="607F9B8D" w14:textId="34EE0B02"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lastRenderedPageBreak/>
        <w:t>六、模型的评价与改进</w:t>
      </w:r>
    </w:p>
    <w:p w14:paraId="2AE4BE0F" w14:textId="11578591" w:rsidR="00864057" w:rsidRPr="00D17759" w:rsidRDefault="00E91DD4" w:rsidP="00864057">
      <w:pPr>
        <w:pStyle w:val="3"/>
        <w:rPr>
          <w:rFonts w:cs="Times New Roman"/>
        </w:rPr>
      </w:pPr>
      <w:r w:rsidRPr="00D17759">
        <w:rPr>
          <w:rFonts w:cs="Times New Roman"/>
        </w:rPr>
        <w:t xml:space="preserve">6.1 </w:t>
      </w:r>
      <w:r w:rsidR="00864057" w:rsidRPr="00D17759">
        <w:rPr>
          <w:rFonts w:cs="Times New Roman"/>
        </w:rPr>
        <w:t>评价</w:t>
      </w:r>
    </w:p>
    <w:p w14:paraId="0265242B" w14:textId="7DE6D09D" w:rsidR="00864057" w:rsidRPr="00D17759" w:rsidRDefault="00E91DD4" w:rsidP="00864057">
      <w:pPr>
        <w:pStyle w:val="3"/>
        <w:rPr>
          <w:rFonts w:cs="Times New Roman"/>
        </w:rPr>
      </w:pPr>
      <w:r w:rsidRPr="00D17759">
        <w:rPr>
          <w:rFonts w:cs="Times New Roman"/>
        </w:rPr>
        <w:t xml:space="preserve">6.2 </w:t>
      </w:r>
      <w:r w:rsidR="00864057" w:rsidRPr="00D17759">
        <w:rPr>
          <w:rFonts w:cs="Times New Roman"/>
        </w:rPr>
        <w:t>改进</w:t>
      </w:r>
    </w:p>
    <w:p w14:paraId="603780A2" w14:textId="4C4EC076" w:rsidR="00864057" w:rsidRPr="00D17759" w:rsidRDefault="00864057">
      <w:pPr>
        <w:widowControl/>
        <w:jc w:val="left"/>
        <w:rPr>
          <w:rFonts w:cs="Times New Roman"/>
        </w:rPr>
      </w:pPr>
      <w:r w:rsidRPr="00D17759">
        <w:rPr>
          <w:rFonts w:cs="Times New Roman"/>
        </w:rPr>
        <w:br w:type="page"/>
      </w:r>
    </w:p>
    <w:p w14:paraId="043A4124" w14:textId="1ADE070E"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lastRenderedPageBreak/>
        <w:t>七、参考文献</w:t>
      </w:r>
    </w:p>
    <w:p w14:paraId="32F20DA7" w14:textId="79AEB119" w:rsidR="00157934" w:rsidRDefault="00157934" w:rsidP="00F474FB">
      <w:pPr>
        <w:rPr>
          <w:rFonts w:cs="Times New Roman"/>
          <w:color w:val="333333"/>
          <w:szCs w:val="24"/>
          <w:shd w:val="clear" w:color="auto" w:fill="FFFFFF"/>
        </w:rPr>
      </w:pPr>
      <w:r w:rsidRPr="00157934">
        <w:rPr>
          <w:rFonts w:cs="Times New Roman"/>
          <w:color w:val="333333"/>
          <w:szCs w:val="24"/>
          <w:shd w:val="clear" w:color="auto" w:fill="FFFFFF"/>
        </w:rPr>
        <w:t>[</w:t>
      </w:r>
      <w:proofErr w:type="gramStart"/>
      <w:r w:rsidRPr="00157934">
        <w:rPr>
          <w:rFonts w:cs="Times New Roman"/>
          <w:color w:val="333333"/>
          <w:szCs w:val="24"/>
          <w:shd w:val="clear" w:color="auto" w:fill="FFFFFF"/>
        </w:rPr>
        <w:t>1]Chen</w:t>
      </w:r>
      <w:proofErr w:type="gramEnd"/>
      <w:r w:rsidRPr="00157934">
        <w:rPr>
          <w:rFonts w:cs="Times New Roman"/>
          <w:color w:val="333333"/>
          <w:szCs w:val="24"/>
          <w:shd w:val="clear" w:color="auto" w:fill="FFFFFF"/>
        </w:rPr>
        <w:t xml:space="preserve">, T. and </w:t>
      </w:r>
      <w:proofErr w:type="spellStart"/>
      <w:r w:rsidRPr="00157934">
        <w:rPr>
          <w:rFonts w:cs="Times New Roman"/>
          <w:color w:val="333333"/>
          <w:szCs w:val="24"/>
          <w:shd w:val="clear" w:color="auto" w:fill="FFFFFF"/>
        </w:rPr>
        <w:t>Guestrin</w:t>
      </w:r>
      <w:proofErr w:type="spellEnd"/>
      <w:r w:rsidRPr="00157934">
        <w:rPr>
          <w:rFonts w:cs="Times New Roman"/>
          <w:color w:val="333333"/>
          <w:szCs w:val="24"/>
          <w:shd w:val="clear" w:color="auto" w:fill="FFFFFF"/>
        </w:rPr>
        <w:t>, C., “</w:t>
      </w:r>
      <w:proofErr w:type="spellStart"/>
      <w:r w:rsidRPr="00157934">
        <w:rPr>
          <w:rFonts w:cs="Times New Roman"/>
          <w:color w:val="333333"/>
          <w:szCs w:val="24"/>
          <w:shd w:val="clear" w:color="auto" w:fill="FFFFFF"/>
        </w:rPr>
        <w:t>XGBoost</w:t>
      </w:r>
      <w:proofErr w:type="spellEnd"/>
      <w:r w:rsidRPr="00157934">
        <w:rPr>
          <w:rFonts w:cs="Times New Roman"/>
          <w:color w:val="333333"/>
          <w:szCs w:val="24"/>
          <w:shd w:val="clear" w:color="auto" w:fill="FFFFFF"/>
        </w:rPr>
        <w:t>: A Scalable Tree Boosting System”, &lt;</w:t>
      </w:r>
      <w:proofErr w:type="spellStart"/>
      <w:r w:rsidRPr="00157934">
        <w:rPr>
          <w:rFonts w:cs="Times New Roman"/>
          <w:color w:val="333333"/>
          <w:szCs w:val="24"/>
          <w:shd w:val="clear" w:color="auto" w:fill="FFFFFF"/>
        </w:rPr>
        <w:t>i</w:t>
      </w:r>
      <w:proofErr w:type="spellEnd"/>
      <w:r w:rsidRPr="00157934">
        <w:rPr>
          <w:rFonts w:cs="Times New Roman"/>
          <w:color w:val="333333"/>
          <w:szCs w:val="24"/>
          <w:shd w:val="clear" w:color="auto" w:fill="FFFFFF"/>
        </w:rPr>
        <w:t>&gt;</w:t>
      </w:r>
      <w:proofErr w:type="spellStart"/>
      <w:r w:rsidRPr="00157934">
        <w:rPr>
          <w:rFonts w:cs="Times New Roman"/>
          <w:color w:val="333333"/>
          <w:szCs w:val="24"/>
          <w:shd w:val="clear" w:color="auto" w:fill="FFFFFF"/>
        </w:rPr>
        <w:t>arXiv</w:t>
      </w:r>
      <w:proofErr w:type="spellEnd"/>
      <w:r w:rsidRPr="00157934">
        <w:rPr>
          <w:rFonts w:cs="Times New Roman"/>
          <w:color w:val="333333"/>
          <w:szCs w:val="24"/>
          <w:shd w:val="clear" w:color="auto" w:fill="FFFFFF"/>
        </w:rPr>
        <w:t xml:space="preserve"> e-prints&lt;/</w:t>
      </w:r>
      <w:proofErr w:type="spellStart"/>
      <w:r w:rsidRPr="00157934">
        <w:rPr>
          <w:rFonts w:cs="Times New Roman"/>
          <w:color w:val="333333"/>
          <w:szCs w:val="24"/>
          <w:shd w:val="clear" w:color="auto" w:fill="FFFFFF"/>
        </w:rPr>
        <w:t>i</w:t>
      </w:r>
      <w:proofErr w:type="spellEnd"/>
      <w:r w:rsidRPr="00157934">
        <w:rPr>
          <w:rFonts w:cs="Times New Roman"/>
          <w:color w:val="333333"/>
          <w:szCs w:val="24"/>
          <w:shd w:val="clear" w:color="auto" w:fill="FFFFFF"/>
        </w:rPr>
        <w:t>&gt;, 2016.</w:t>
      </w:r>
    </w:p>
    <w:p w14:paraId="517AAD71" w14:textId="0BF43716" w:rsidR="00BB0236" w:rsidRDefault="00E91DD4" w:rsidP="00F474FB">
      <w:pPr>
        <w:rPr>
          <w:rFonts w:cs="Times New Roman"/>
          <w:color w:val="333333"/>
          <w:szCs w:val="24"/>
          <w:shd w:val="clear" w:color="auto" w:fill="FFFFFF"/>
        </w:rPr>
      </w:pPr>
      <w:r w:rsidRPr="00D17759">
        <w:rPr>
          <w:rFonts w:cs="Times New Roman"/>
          <w:color w:val="333333"/>
          <w:szCs w:val="24"/>
          <w:shd w:val="clear" w:color="auto" w:fill="FFFFFF"/>
        </w:rPr>
        <w:t>[1]</w:t>
      </w:r>
      <w:r w:rsidR="00F474FB" w:rsidRPr="00F474FB">
        <w:rPr>
          <w:rFonts w:ascii="Helvetica" w:hAnsi="Helvetica" w:cs="Helvetica"/>
          <w:color w:val="333333"/>
          <w:sz w:val="18"/>
          <w:szCs w:val="18"/>
          <w:shd w:val="clear" w:color="auto" w:fill="FAFCFF"/>
        </w:rPr>
        <w:t xml:space="preserve"> </w:t>
      </w:r>
      <w:proofErr w:type="gramStart"/>
      <w:r w:rsidR="00F474FB">
        <w:rPr>
          <w:rFonts w:ascii="Helvetica" w:hAnsi="Helvetica" w:cs="Helvetica"/>
          <w:color w:val="333333"/>
          <w:sz w:val="18"/>
          <w:szCs w:val="18"/>
          <w:shd w:val="clear" w:color="auto" w:fill="FAFCFF"/>
        </w:rPr>
        <w:t>许树柏</w:t>
      </w:r>
      <w:proofErr w:type="gramEnd"/>
      <w:r w:rsidR="00F474FB">
        <w:rPr>
          <w:rFonts w:ascii="Helvetica" w:hAnsi="Helvetica" w:cs="Helvetica"/>
          <w:color w:val="333333"/>
          <w:sz w:val="18"/>
          <w:szCs w:val="18"/>
          <w:shd w:val="clear" w:color="auto" w:fill="FAFCFF"/>
        </w:rPr>
        <w:t xml:space="preserve">. </w:t>
      </w:r>
      <w:r w:rsidR="00F474FB">
        <w:rPr>
          <w:rFonts w:ascii="Helvetica" w:hAnsi="Helvetica" w:cs="Helvetica"/>
          <w:color w:val="333333"/>
          <w:sz w:val="18"/>
          <w:szCs w:val="18"/>
          <w:shd w:val="clear" w:color="auto" w:fill="FAFCFF"/>
        </w:rPr>
        <w:t>实用决策方法</w:t>
      </w:r>
      <w:r w:rsidR="00F474FB">
        <w:rPr>
          <w:rFonts w:ascii="Helvetica" w:hAnsi="Helvetica" w:cs="Helvetica"/>
          <w:color w:val="333333"/>
          <w:sz w:val="18"/>
          <w:szCs w:val="18"/>
          <w:shd w:val="clear" w:color="auto" w:fill="FAFCFF"/>
        </w:rPr>
        <w:t>:</w:t>
      </w:r>
      <w:r w:rsidR="00F474FB">
        <w:rPr>
          <w:rFonts w:ascii="Helvetica" w:hAnsi="Helvetica" w:cs="Helvetica"/>
          <w:color w:val="333333"/>
          <w:sz w:val="18"/>
          <w:szCs w:val="18"/>
          <w:shd w:val="clear" w:color="auto" w:fill="FAFCFF"/>
        </w:rPr>
        <w:t>层次分析法原理</w:t>
      </w:r>
      <w:r w:rsidR="00F474FB">
        <w:rPr>
          <w:rFonts w:ascii="Helvetica" w:hAnsi="Helvetica" w:cs="Helvetica"/>
          <w:color w:val="333333"/>
          <w:sz w:val="18"/>
          <w:szCs w:val="18"/>
          <w:shd w:val="clear" w:color="auto" w:fill="FAFCFF"/>
        </w:rPr>
        <w:t xml:space="preserve">[M]. </w:t>
      </w:r>
      <w:r w:rsidR="00F474FB">
        <w:rPr>
          <w:rFonts w:ascii="Helvetica" w:hAnsi="Helvetica" w:cs="Helvetica"/>
          <w:color w:val="333333"/>
          <w:sz w:val="18"/>
          <w:szCs w:val="18"/>
          <w:shd w:val="clear" w:color="auto" w:fill="FAFCFF"/>
        </w:rPr>
        <w:t>天津大学出版社</w:t>
      </w:r>
      <w:r w:rsidR="00F474FB">
        <w:rPr>
          <w:rFonts w:ascii="Helvetica" w:hAnsi="Helvetica" w:cs="Helvetica"/>
          <w:color w:val="333333"/>
          <w:sz w:val="18"/>
          <w:szCs w:val="18"/>
          <w:shd w:val="clear" w:color="auto" w:fill="FAFCFF"/>
        </w:rPr>
        <w:t>, 1988.</w:t>
      </w:r>
      <w:r w:rsidR="005B3783">
        <w:rPr>
          <w:rFonts w:cs="Times New Roman"/>
          <w:color w:val="333333"/>
          <w:szCs w:val="24"/>
          <w:shd w:val="clear" w:color="auto" w:fill="FFFFFF"/>
        </w:rPr>
        <w:br w:type="page"/>
      </w:r>
    </w:p>
    <w:p w14:paraId="38FCB3FA" w14:textId="1A5690F1" w:rsidR="00E91DD4" w:rsidRDefault="00BB0236" w:rsidP="00BB0236">
      <w:pPr>
        <w:pStyle w:val="2"/>
      </w:pPr>
      <w:r>
        <w:rPr>
          <w:rFonts w:hint="eastAsia"/>
        </w:rPr>
        <w:lastRenderedPageBreak/>
        <w:t>八、附录</w:t>
      </w:r>
    </w:p>
    <w:p w14:paraId="060335DC" w14:textId="5F08AB77" w:rsidR="00BB0236" w:rsidRDefault="00BB0236" w:rsidP="00BB0236">
      <w:r>
        <w:rPr>
          <w:noProof/>
        </w:rPr>
        <w:drawing>
          <wp:inline distT="0" distB="0" distL="0" distR="0" wp14:anchorId="58C3F912" wp14:editId="2627AA5C">
            <wp:extent cx="2628000" cy="1872000"/>
            <wp:effectExtent l="0" t="0" r="1270" b="13970"/>
            <wp:docPr id="1" name="图表 1">
              <a:extLst xmlns:a="http://schemas.openxmlformats.org/drawingml/2006/main">
                <a:ext uri="{FF2B5EF4-FFF2-40B4-BE49-F238E27FC236}">
                  <a16:creationId xmlns:a16="http://schemas.microsoft.com/office/drawing/2014/main" id="{F83E0FA4-FBAF-404C-8028-03B1CBFDA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drawing>
          <wp:inline distT="0" distB="0" distL="0" distR="0" wp14:anchorId="6A6727EE" wp14:editId="69135E12">
            <wp:extent cx="2628000" cy="1872000"/>
            <wp:effectExtent l="0" t="0" r="1270" b="13970"/>
            <wp:docPr id="2" name="图表 2">
              <a:extLst xmlns:a="http://schemas.openxmlformats.org/drawingml/2006/main">
                <a:ext uri="{FF2B5EF4-FFF2-40B4-BE49-F238E27FC236}">
                  <a16:creationId xmlns:a16="http://schemas.microsoft.com/office/drawing/2014/main" id="{F745B09D-4552-46AA-A633-9833FD4AE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D4B863D" w14:textId="5ABF48B6" w:rsidR="00FF4DCA" w:rsidRDefault="00FF4DCA" w:rsidP="00BB0236">
      <w:r>
        <w:rPr>
          <w:noProof/>
        </w:rPr>
        <w:drawing>
          <wp:inline distT="0" distB="0" distL="0" distR="0" wp14:anchorId="75C1090C" wp14:editId="4C788D2A">
            <wp:extent cx="2628000" cy="1872000"/>
            <wp:effectExtent l="0" t="0" r="1270" b="13970"/>
            <wp:docPr id="4" name="图表 4">
              <a:extLst xmlns:a="http://schemas.openxmlformats.org/drawingml/2006/main">
                <a:ext uri="{FF2B5EF4-FFF2-40B4-BE49-F238E27FC236}">
                  <a16:creationId xmlns:a16="http://schemas.microsoft.com/office/drawing/2014/main" id="{A54F3292-6C0E-4613-971E-E77FE0A0B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51CE89BF" wp14:editId="0F271DD1">
            <wp:extent cx="2628000" cy="1872000"/>
            <wp:effectExtent l="0" t="0" r="1270" b="13970"/>
            <wp:docPr id="5" name="图表 5">
              <a:extLst xmlns:a="http://schemas.openxmlformats.org/drawingml/2006/main">
                <a:ext uri="{FF2B5EF4-FFF2-40B4-BE49-F238E27FC236}">
                  <a16:creationId xmlns:a16="http://schemas.microsoft.com/office/drawing/2014/main" id="{8F95EF5B-DF53-4B32-AA84-32CB5D461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7555E48" w14:textId="1A363D7C" w:rsidR="00FF4DCA" w:rsidRDefault="00FF4DCA" w:rsidP="00BB0236">
      <w:r>
        <w:rPr>
          <w:noProof/>
        </w:rPr>
        <w:drawing>
          <wp:inline distT="0" distB="0" distL="0" distR="0" wp14:anchorId="3D260D94" wp14:editId="63D430AF">
            <wp:extent cx="2628000" cy="1872000"/>
            <wp:effectExtent l="0" t="0" r="1270" b="13970"/>
            <wp:docPr id="6" name="图表 6">
              <a:extLst xmlns:a="http://schemas.openxmlformats.org/drawingml/2006/main">
                <a:ext uri="{FF2B5EF4-FFF2-40B4-BE49-F238E27FC236}">
                  <a16:creationId xmlns:a16="http://schemas.microsoft.com/office/drawing/2014/main" id="{F51971F9-38A5-4E67-9534-D48220116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7452EF27" wp14:editId="43530FEF">
            <wp:extent cx="2628000" cy="1872000"/>
            <wp:effectExtent l="0" t="0" r="1270" b="13970"/>
            <wp:docPr id="7" name="图表 7">
              <a:extLst xmlns:a="http://schemas.openxmlformats.org/drawingml/2006/main">
                <a:ext uri="{FF2B5EF4-FFF2-40B4-BE49-F238E27FC236}">
                  <a16:creationId xmlns:a16="http://schemas.microsoft.com/office/drawing/2014/main" id="{D30AFBDF-D138-401D-99EB-89D296D0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DE1751F" w14:textId="066839AA" w:rsidR="00FF4DCA" w:rsidRDefault="00FF4DCA" w:rsidP="00BB0236">
      <w:r>
        <w:rPr>
          <w:noProof/>
        </w:rPr>
        <w:drawing>
          <wp:inline distT="0" distB="0" distL="0" distR="0" wp14:anchorId="240A821D" wp14:editId="19C47CCE">
            <wp:extent cx="2628000" cy="1872000"/>
            <wp:effectExtent l="0" t="0" r="1270" b="13970"/>
            <wp:docPr id="8" name="图表 8">
              <a:extLst xmlns:a="http://schemas.openxmlformats.org/drawingml/2006/main">
                <a:ext uri="{FF2B5EF4-FFF2-40B4-BE49-F238E27FC236}">
                  <a16:creationId xmlns:a16="http://schemas.microsoft.com/office/drawing/2014/main" id="{68078110-522D-4DE9-8F3A-B3368F1BC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drawing>
          <wp:inline distT="0" distB="0" distL="0" distR="0" wp14:anchorId="08798224" wp14:editId="6D18683B">
            <wp:extent cx="2628000" cy="1872000"/>
            <wp:effectExtent l="0" t="0" r="1270" b="13970"/>
            <wp:docPr id="9" name="图表 9">
              <a:extLst xmlns:a="http://schemas.openxmlformats.org/drawingml/2006/main">
                <a:ext uri="{FF2B5EF4-FFF2-40B4-BE49-F238E27FC236}">
                  <a16:creationId xmlns:a16="http://schemas.microsoft.com/office/drawing/2014/main" id="{B6E13AED-D0CC-4EBC-9673-117B5EA35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6778EB39" w14:textId="5F2F291D" w:rsidR="00FF4DCA" w:rsidRDefault="00FF4DCA" w:rsidP="00BB0236">
      <w:r>
        <w:rPr>
          <w:noProof/>
        </w:rPr>
        <w:lastRenderedPageBreak/>
        <w:drawing>
          <wp:inline distT="0" distB="0" distL="0" distR="0" wp14:anchorId="1789EDAD" wp14:editId="3A6AFD56">
            <wp:extent cx="2628000" cy="1872000"/>
            <wp:effectExtent l="0" t="0" r="1270" b="13970"/>
            <wp:docPr id="10" name="图表 10">
              <a:extLst xmlns:a="http://schemas.openxmlformats.org/drawingml/2006/main">
                <a:ext uri="{FF2B5EF4-FFF2-40B4-BE49-F238E27FC236}">
                  <a16:creationId xmlns:a16="http://schemas.microsoft.com/office/drawing/2014/main" id="{7FF4D52C-D736-464F-893E-5CE02C166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00B5094C">
        <w:rPr>
          <w:noProof/>
        </w:rPr>
        <w:drawing>
          <wp:inline distT="0" distB="0" distL="0" distR="0" wp14:anchorId="1E8120B3" wp14:editId="79D58B41">
            <wp:extent cx="2628000" cy="1872000"/>
            <wp:effectExtent l="0" t="0" r="1270" b="13970"/>
            <wp:docPr id="49" name="图表 49">
              <a:extLst xmlns:a="http://schemas.openxmlformats.org/drawingml/2006/main">
                <a:ext uri="{FF2B5EF4-FFF2-40B4-BE49-F238E27FC236}">
                  <a16:creationId xmlns:a16="http://schemas.microsoft.com/office/drawing/2014/main" id="{C99C04E9-ED5C-4172-BEA1-24661B7E4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D497F55" w14:textId="41FF7C06" w:rsidR="00FF4DCA" w:rsidRDefault="00FF4DCA" w:rsidP="00BB0236">
      <w:r>
        <w:rPr>
          <w:noProof/>
        </w:rPr>
        <w:drawing>
          <wp:inline distT="0" distB="0" distL="0" distR="0" wp14:anchorId="4DCB66A5" wp14:editId="49B459B1">
            <wp:extent cx="2628000" cy="1872000"/>
            <wp:effectExtent l="0" t="0" r="1270" b="13970"/>
            <wp:docPr id="12" name="图表 12">
              <a:extLst xmlns:a="http://schemas.openxmlformats.org/drawingml/2006/main">
                <a:ext uri="{FF2B5EF4-FFF2-40B4-BE49-F238E27FC236}">
                  <a16:creationId xmlns:a16="http://schemas.microsoft.com/office/drawing/2014/main" id="{A8E3F2C7-3F28-4307-9E24-88DAE36B0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67CEE2DB" wp14:editId="7D241E0A">
            <wp:extent cx="2628000" cy="1872000"/>
            <wp:effectExtent l="0" t="0" r="1270" b="13970"/>
            <wp:docPr id="13" name="图表 13">
              <a:extLst xmlns:a="http://schemas.openxmlformats.org/drawingml/2006/main">
                <a:ext uri="{FF2B5EF4-FFF2-40B4-BE49-F238E27FC236}">
                  <a16:creationId xmlns:a16="http://schemas.microsoft.com/office/drawing/2014/main" id="{35BDDB90-18DF-4D80-8BB7-0082BE45D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0145D8FC" w14:textId="49B19D50" w:rsidR="00FF4DCA" w:rsidRDefault="00FF4DCA" w:rsidP="00BB0236">
      <w:r>
        <w:rPr>
          <w:noProof/>
        </w:rPr>
        <w:drawing>
          <wp:inline distT="0" distB="0" distL="0" distR="0" wp14:anchorId="10BAF1A8" wp14:editId="0D67E375">
            <wp:extent cx="2628000" cy="1872000"/>
            <wp:effectExtent l="0" t="0" r="1270" b="13970"/>
            <wp:docPr id="14" name="图表 14">
              <a:extLst xmlns:a="http://schemas.openxmlformats.org/drawingml/2006/main">
                <a:ext uri="{FF2B5EF4-FFF2-40B4-BE49-F238E27FC236}">
                  <a16:creationId xmlns:a16="http://schemas.microsoft.com/office/drawing/2014/main" id="{EE08CE2D-89E2-4B75-A965-392FE3D54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0ED68EE2" wp14:editId="6D7D6C1F">
            <wp:extent cx="2628000" cy="1872000"/>
            <wp:effectExtent l="0" t="0" r="1270" b="13970"/>
            <wp:docPr id="15" name="图表 15">
              <a:extLst xmlns:a="http://schemas.openxmlformats.org/drawingml/2006/main">
                <a:ext uri="{FF2B5EF4-FFF2-40B4-BE49-F238E27FC236}">
                  <a16:creationId xmlns:a16="http://schemas.microsoft.com/office/drawing/2014/main" id="{EE5F44C0-7886-4008-B5B8-DAEFDB5C3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DECE3E0" w14:textId="42CA7EE3" w:rsidR="00FF4DCA" w:rsidRDefault="00FF4DCA" w:rsidP="00BB0236">
      <w:r>
        <w:rPr>
          <w:noProof/>
        </w:rPr>
        <w:drawing>
          <wp:inline distT="0" distB="0" distL="0" distR="0" wp14:anchorId="11FA7DD3" wp14:editId="32523FE3">
            <wp:extent cx="2628000" cy="1872000"/>
            <wp:effectExtent l="0" t="0" r="1270" b="13970"/>
            <wp:docPr id="16" name="图表 16">
              <a:extLst xmlns:a="http://schemas.openxmlformats.org/drawingml/2006/main">
                <a:ext uri="{FF2B5EF4-FFF2-40B4-BE49-F238E27FC236}">
                  <a16:creationId xmlns:a16="http://schemas.microsoft.com/office/drawing/2014/main" id="{A0E87A88-69B7-4737-B307-1C5997FA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noProof/>
        </w:rPr>
        <w:drawing>
          <wp:inline distT="0" distB="0" distL="0" distR="0" wp14:anchorId="5D91AF8E" wp14:editId="4D904B45">
            <wp:extent cx="2628000" cy="1872000"/>
            <wp:effectExtent l="0" t="0" r="1270" b="13970"/>
            <wp:docPr id="17" name="图表 17">
              <a:extLst xmlns:a="http://schemas.openxmlformats.org/drawingml/2006/main">
                <a:ext uri="{FF2B5EF4-FFF2-40B4-BE49-F238E27FC236}">
                  <a16:creationId xmlns:a16="http://schemas.microsoft.com/office/drawing/2014/main" id="{E7E01DD3-48CB-4C13-9D9D-3E202A759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6D72A2BA" w14:textId="17582D1A" w:rsidR="00FF4DCA" w:rsidRDefault="00FF4DCA" w:rsidP="00BB0236">
      <w:r>
        <w:rPr>
          <w:noProof/>
        </w:rPr>
        <w:lastRenderedPageBreak/>
        <w:drawing>
          <wp:inline distT="0" distB="0" distL="0" distR="0" wp14:anchorId="3BFDC00A" wp14:editId="24EA1BE2">
            <wp:extent cx="2628000" cy="1872000"/>
            <wp:effectExtent l="0" t="0" r="1270" b="13970"/>
            <wp:docPr id="18" name="图表 18">
              <a:extLst xmlns:a="http://schemas.openxmlformats.org/drawingml/2006/main">
                <a:ext uri="{FF2B5EF4-FFF2-40B4-BE49-F238E27FC236}">
                  <a16:creationId xmlns:a16="http://schemas.microsoft.com/office/drawing/2014/main" id="{1D55802F-9371-4A47-913F-34D34AFC3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noProof/>
        </w:rPr>
        <w:drawing>
          <wp:inline distT="0" distB="0" distL="0" distR="0" wp14:anchorId="40FFEEB5" wp14:editId="71FA111A">
            <wp:extent cx="2628000" cy="1872000"/>
            <wp:effectExtent l="0" t="0" r="1270" b="13970"/>
            <wp:docPr id="19" name="图表 19">
              <a:extLst xmlns:a="http://schemas.openxmlformats.org/drawingml/2006/main">
                <a:ext uri="{FF2B5EF4-FFF2-40B4-BE49-F238E27FC236}">
                  <a16:creationId xmlns:a16="http://schemas.microsoft.com/office/drawing/2014/main" id="{FAA0F790-1013-48F7-95FA-80772C74D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2CC700FC" w14:textId="56454CB8" w:rsidR="00FF4DCA" w:rsidRDefault="00FF4DCA" w:rsidP="00BB0236">
      <w:r>
        <w:rPr>
          <w:noProof/>
        </w:rPr>
        <w:drawing>
          <wp:inline distT="0" distB="0" distL="0" distR="0" wp14:anchorId="36D9C92F" wp14:editId="2BA0DC0B">
            <wp:extent cx="2628000" cy="1872000"/>
            <wp:effectExtent l="0" t="0" r="1270" b="13970"/>
            <wp:docPr id="20" name="图表 20">
              <a:extLst xmlns:a="http://schemas.openxmlformats.org/drawingml/2006/main">
                <a:ext uri="{FF2B5EF4-FFF2-40B4-BE49-F238E27FC236}">
                  <a16:creationId xmlns:a16="http://schemas.microsoft.com/office/drawing/2014/main" id="{DEF06531-0C85-4901-B34E-95796607B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noProof/>
        </w:rPr>
        <w:drawing>
          <wp:inline distT="0" distB="0" distL="0" distR="0" wp14:anchorId="3640EC35" wp14:editId="2323B0D2">
            <wp:extent cx="2628000" cy="1872000"/>
            <wp:effectExtent l="0" t="0" r="1270" b="13970"/>
            <wp:docPr id="21" name="图表 21">
              <a:extLst xmlns:a="http://schemas.openxmlformats.org/drawingml/2006/main">
                <a:ext uri="{FF2B5EF4-FFF2-40B4-BE49-F238E27FC236}">
                  <a16:creationId xmlns:a16="http://schemas.microsoft.com/office/drawing/2014/main" id="{431176A2-48F1-4524-A0AD-5E16E41F4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B9D1798" w14:textId="5F856298" w:rsidR="00FF4DCA" w:rsidRDefault="00FF4DCA" w:rsidP="00BB0236">
      <w:r>
        <w:rPr>
          <w:noProof/>
        </w:rPr>
        <w:drawing>
          <wp:inline distT="0" distB="0" distL="0" distR="0" wp14:anchorId="66CA8631" wp14:editId="3FBFBFD3">
            <wp:extent cx="2628000" cy="1872000"/>
            <wp:effectExtent l="0" t="0" r="1270" b="13970"/>
            <wp:docPr id="22" name="图表 22">
              <a:extLst xmlns:a="http://schemas.openxmlformats.org/drawingml/2006/main">
                <a:ext uri="{FF2B5EF4-FFF2-40B4-BE49-F238E27FC236}">
                  <a16:creationId xmlns:a16="http://schemas.microsoft.com/office/drawing/2014/main" id="{0A89D69D-4754-45D5-A161-B9F91C6CD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287853CD" wp14:editId="56F7615C">
            <wp:extent cx="2628000" cy="1872000"/>
            <wp:effectExtent l="0" t="0" r="1270" b="13970"/>
            <wp:docPr id="23" name="图表 23">
              <a:extLst xmlns:a="http://schemas.openxmlformats.org/drawingml/2006/main">
                <a:ext uri="{FF2B5EF4-FFF2-40B4-BE49-F238E27FC236}">
                  <a16:creationId xmlns:a16="http://schemas.microsoft.com/office/drawing/2014/main" id="{10CFCB63-6887-4090-ADF2-B16AE6D81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60C5749E" w14:textId="337F6BA1" w:rsidR="00FF4DCA" w:rsidRDefault="00FF4DCA" w:rsidP="00BB0236">
      <w:r>
        <w:rPr>
          <w:noProof/>
        </w:rPr>
        <w:drawing>
          <wp:inline distT="0" distB="0" distL="0" distR="0" wp14:anchorId="406523E4" wp14:editId="4AA991A6">
            <wp:extent cx="2628000" cy="1872000"/>
            <wp:effectExtent l="0" t="0" r="1270" b="13970"/>
            <wp:docPr id="24" name="图表 24">
              <a:extLst xmlns:a="http://schemas.openxmlformats.org/drawingml/2006/main">
                <a:ext uri="{FF2B5EF4-FFF2-40B4-BE49-F238E27FC236}">
                  <a16:creationId xmlns:a16="http://schemas.microsoft.com/office/drawing/2014/main" id="{C7C68C65-B0FF-438D-A5F9-ED17AF2DA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rPr>
        <w:drawing>
          <wp:inline distT="0" distB="0" distL="0" distR="0" wp14:anchorId="4C298B45" wp14:editId="46012D25">
            <wp:extent cx="2628000" cy="1872000"/>
            <wp:effectExtent l="0" t="0" r="1270" b="13970"/>
            <wp:docPr id="25" name="图表 25">
              <a:extLst xmlns:a="http://schemas.openxmlformats.org/drawingml/2006/main">
                <a:ext uri="{FF2B5EF4-FFF2-40B4-BE49-F238E27FC236}">
                  <a16:creationId xmlns:a16="http://schemas.microsoft.com/office/drawing/2014/main" id="{DE8D4635-3192-463B-AD46-F381D12725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3A809D0D" w14:textId="49D1E327" w:rsidR="00FF4DCA" w:rsidRDefault="00FF4DCA" w:rsidP="00BB0236">
      <w:r>
        <w:rPr>
          <w:noProof/>
        </w:rPr>
        <w:lastRenderedPageBreak/>
        <w:drawing>
          <wp:inline distT="0" distB="0" distL="0" distR="0" wp14:anchorId="7A4C41C9" wp14:editId="22C76BC3">
            <wp:extent cx="2628000" cy="1872000"/>
            <wp:effectExtent l="0" t="0" r="1270" b="13970"/>
            <wp:docPr id="26" name="图表 26">
              <a:extLst xmlns:a="http://schemas.openxmlformats.org/drawingml/2006/main">
                <a:ext uri="{FF2B5EF4-FFF2-40B4-BE49-F238E27FC236}">
                  <a16:creationId xmlns:a16="http://schemas.microsoft.com/office/drawing/2014/main" id="{5AAC0A13-29EA-4D38-86BC-B6D4CB13E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313B6832" wp14:editId="10921265">
            <wp:extent cx="2628000" cy="1872000"/>
            <wp:effectExtent l="0" t="0" r="1270" b="13970"/>
            <wp:docPr id="27" name="图表 27">
              <a:extLst xmlns:a="http://schemas.openxmlformats.org/drawingml/2006/main">
                <a:ext uri="{FF2B5EF4-FFF2-40B4-BE49-F238E27FC236}">
                  <a16:creationId xmlns:a16="http://schemas.microsoft.com/office/drawing/2014/main" id="{E20B1D79-5D68-4965-8877-B5E981F9F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14042770" w14:textId="2071740E" w:rsidR="00FF4DCA" w:rsidRDefault="00FF4DCA" w:rsidP="00BB0236">
      <w:r>
        <w:rPr>
          <w:noProof/>
        </w:rPr>
        <w:drawing>
          <wp:inline distT="0" distB="0" distL="0" distR="0" wp14:anchorId="407219F1" wp14:editId="780339C8">
            <wp:extent cx="2628000" cy="1872000"/>
            <wp:effectExtent l="0" t="0" r="1270" b="13970"/>
            <wp:docPr id="28" name="图表 28">
              <a:extLst xmlns:a="http://schemas.openxmlformats.org/drawingml/2006/main">
                <a:ext uri="{FF2B5EF4-FFF2-40B4-BE49-F238E27FC236}">
                  <a16:creationId xmlns:a16="http://schemas.microsoft.com/office/drawing/2014/main" id="{1BDDFF66-D8D5-477C-B6D0-E502E9FFD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drawing>
          <wp:inline distT="0" distB="0" distL="0" distR="0" wp14:anchorId="3D6F0BF1" wp14:editId="4851AA98">
            <wp:extent cx="2628000" cy="1872000"/>
            <wp:effectExtent l="0" t="0" r="1270" b="13970"/>
            <wp:docPr id="29" name="图表 29">
              <a:extLst xmlns:a="http://schemas.openxmlformats.org/drawingml/2006/main">
                <a:ext uri="{FF2B5EF4-FFF2-40B4-BE49-F238E27FC236}">
                  <a16:creationId xmlns:a16="http://schemas.microsoft.com/office/drawing/2014/main" id="{D6632B48-BB3B-4449-91AE-A2085841F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3B7E0BB0" w14:textId="248F146F" w:rsidR="00FF4DCA" w:rsidRDefault="00FF4DCA" w:rsidP="00BB0236">
      <w:r>
        <w:rPr>
          <w:noProof/>
        </w:rPr>
        <w:drawing>
          <wp:inline distT="0" distB="0" distL="0" distR="0" wp14:anchorId="5D0FD6DF" wp14:editId="4C2CC11F">
            <wp:extent cx="2628000" cy="1872000"/>
            <wp:effectExtent l="0" t="0" r="1270" b="13970"/>
            <wp:docPr id="30" name="图表 30">
              <a:extLst xmlns:a="http://schemas.openxmlformats.org/drawingml/2006/main">
                <a:ext uri="{FF2B5EF4-FFF2-40B4-BE49-F238E27FC236}">
                  <a16:creationId xmlns:a16="http://schemas.microsoft.com/office/drawing/2014/main" id="{57B269AE-36EF-4943-A174-A126DEF30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rPr>
        <w:drawing>
          <wp:inline distT="0" distB="0" distL="0" distR="0" wp14:anchorId="458136DE" wp14:editId="1D6629B0">
            <wp:extent cx="2628000" cy="1872000"/>
            <wp:effectExtent l="0" t="0" r="1270" b="13970"/>
            <wp:docPr id="31" name="图表 31">
              <a:extLst xmlns:a="http://schemas.openxmlformats.org/drawingml/2006/main">
                <a:ext uri="{FF2B5EF4-FFF2-40B4-BE49-F238E27FC236}">
                  <a16:creationId xmlns:a16="http://schemas.microsoft.com/office/drawing/2014/main" id="{A1B6D107-F444-4FDD-8464-590F1D6ED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200FAD0F" w14:textId="75EC348A" w:rsidR="00FF4DCA" w:rsidRDefault="00FF4DCA" w:rsidP="00BB0236">
      <w:r>
        <w:rPr>
          <w:noProof/>
        </w:rPr>
        <w:drawing>
          <wp:inline distT="0" distB="0" distL="0" distR="0" wp14:anchorId="3301E2DD" wp14:editId="52C997F9">
            <wp:extent cx="2628000" cy="1872000"/>
            <wp:effectExtent l="0" t="0" r="1270" b="13970"/>
            <wp:docPr id="33" name="图表 33">
              <a:extLst xmlns:a="http://schemas.openxmlformats.org/drawingml/2006/main">
                <a:ext uri="{FF2B5EF4-FFF2-40B4-BE49-F238E27FC236}">
                  <a16:creationId xmlns:a16="http://schemas.microsoft.com/office/drawing/2014/main" id="{5BFFB9CD-690C-4815-90EA-68EFFAA93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rPr>
        <w:drawing>
          <wp:inline distT="0" distB="0" distL="0" distR="0" wp14:anchorId="5945A5B0" wp14:editId="4391AF64">
            <wp:extent cx="2628000" cy="1872000"/>
            <wp:effectExtent l="0" t="0" r="1270" b="13970"/>
            <wp:docPr id="34" name="图表 34">
              <a:extLst xmlns:a="http://schemas.openxmlformats.org/drawingml/2006/main">
                <a:ext uri="{FF2B5EF4-FFF2-40B4-BE49-F238E27FC236}">
                  <a16:creationId xmlns:a16="http://schemas.microsoft.com/office/drawing/2014/main" id="{2EB760B8-2B72-4CF2-B708-CFB9C27F7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01A88633" w14:textId="5B96711E" w:rsidR="00FF4DCA" w:rsidRDefault="00DC5C7E" w:rsidP="00BB0236">
      <w:r>
        <w:rPr>
          <w:noProof/>
        </w:rPr>
        <w:lastRenderedPageBreak/>
        <w:drawing>
          <wp:inline distT="0" distB="0" distL="0" distR="0" wp14:anchorId="3C6C09DE" wp14:editId="13F7EB75">
            <wp:extent cx="2628000" cy="1872000"/>
            <wp:effectExtent l="0" t="0" r="1270" b="13970"/>
            <wp:docPr id="35" name="图表 35">
              <a:extLst xmlns:a="http://schemas.openxmlformats.org/drawingml/2006/main">
                <a:ext uri="{FF2B5EF4-FFF2-40B4-BE49-F238E27FC236}">
                  <a16:creationId xmlns:a16="http://schemas.microsoft.com/office/drawing/2014/main" id="{2FFA5455-A8E2-4100-8510-096E87D43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rPr>
        <w:drawing>
          <wp:inline distT="0" distB="0" distL="0" distR="0" wp14:anchorId="3E0321A0" wp14:editId="3C106117">
            <wp:extent cx="2628000" cy="1872000"/>
            <wp:effectExtent l="0" t="0" r="1270" b="13970"/>
            <wp:docPr id="36" name="图表 36">
              <a:extLst xmlns:a="http://schemas.openxmlformats.org/drawingml/2006/main">
                <a:ext uri="{FF2B5EF4-FFF2-40B4-BE49-F238E27FC236}">
                  <a16:creationId xmlns:a16="http://schemas.microsoft.com/office/drawing/2014/main" id="{78A504F4-E223-48BF-95C5-119BA68B2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357E685C" w14:textId="31AA3459" w:rsidR="00DC5C7E" w:rsidRDefault="00DC5C7E" w:rsidP="00BB0236">
      <w:r>
        <w:rPr>
          <w:noProof/>
        </w:rPr>
        <w:drawing>
          <wp:inline distT="0" distB="0" distL="0" distR="0" wp14:anchorId="3F657CF2" wp14:editId="6E8772C4">
            <wp:extent cx="2628000" cy="1872000"/>
            <wp:effectExtent l="0" t="0" r="1270" b="13970"/>
            <wp:docPr id="37" name="图表 37">
              <a:extLst xmlns:a="http://schemas.openxmlformats.org/drawingml/2006/main">
                <a:ext uri="{FF2B5EF4-FFF2-40B4-BE49-F238E27FC236}">
                  <a16:creationId xmlns:a16="http://schemas.microsoft.com/office/drawing/2014/main" id="{2C8389D6-65FA-47FC-8B76-DF3B357A5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rPr>
        <w:drawing>
          <wp:inline distT="0" distB="0" distL="0" distR="0" wp14:anchorId="7D6CFB14" wp14:editId="353CEF0A">
            <wp:extent cx="2628000" cy="1872000"/>
            <wp:effectExtent l="0" t="0" r="1270" b="13970"/>
            <wp:docPr id="38" name="图表 38">
              <a:extLst xmlns:a="http://schemas.openxmlformats.org/drawingml/2006/main">
                <a:ext uri="{FF2B5EF4-FFF2-40B4-BE49-F238E27FC236}">
                  <a16:creationId xmlns:a16="http://schemas.microsoft.com/office/drawing/2014/main" id="{E360B664-48AE-43F4-9A29-EECCE9267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69A707A8" w14:textId="50DAEBE1" w:rsidR="00DC5C7E" w:rsidRDefault="00DC5C7E" w:rsidP="00BB0236">
      <w:r>
        <w:rPr>
          <w:noProof/>
        </w:rPr>
        <w:drawing>
          <wp:inline distT="0" distB="0" distL="0" distR="0" wp14:anchorId="0FC006C9" wp14:editId="54762D7B">
            <wp:extent cx="2628000" cy="1872000"/>
            <wp:effectExtent l="0" t="0" r="1270" b="13970"/>
            <wp:docPr id="39" name="图表 39">
              <a:extLst xmlns:a="http://schemas.openxmlformats.org/drawingml/2006/main">
                <a:ext uri="{FF2B5EF4-FFF2-40B4-BE49-F238E27FC236}">
                  <a16:creationId xmlns:a16="http://schemas.microsoft.com/office/drawing/2014/main" id="{478F78BC-3417-445F-BD05-231E0C3E10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r>
        <w:rPr>
          <w:noProof/>
        </w:rPr>
        <w:drawing>
          <wp:inline distT="0" distB="0" distL="0" distR="0" wp14:anchorId="7454340B" wp14:editId="6311D12E">
            <wp:extent cx="2628000" cy="1872000"/>
            <wp:effectExtent l="0" t="0" r="1270" b="13970"/>
            <wp:docPr id="40" name="图表 40">
              <a:extLst xmlns:a="http://schemas.openxmlformats.org/drawingml/2006/main">
                <a:ext uri="{FF2B5EF4-FFF2-40B4-BE49-F238E27FC236}">
                  <a16:creationId xmlns:a16="http://schemas.microsoft.com/office/drawing/2014/main" id="{D8D5EFDB-26A3-4DF9-9C7F-EF4545301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799808B3" w14:textId="278DACD4" w:rsidR="00DC5C7E" w:rsidRDefault="00DC5C7E" w:rsidP="00BB0236">
      <w:r>
        <w:rPr>
          <w:noProof/>
        </w:rPr>
        <w:drawing>
          <wp:inline distT="0" distB="0" distL="0" distR="0" wp14:anchorId="693DD602" wp14:editId="2F30D138">
            <wp:extent cx="2628000" cy="1872000"/>
            <wp:effectExtent l="0" t="0" r="1270" b="13970"/>
            <wp:docPr id="41" name="图表 41">
              <a:extLst xmlns:a="http://schemas.openxmlformats.org/drawingml/2006/main">
                <a:ext uri="{FF2B5EF4-FFF2-40B4-BE49-F238E27FC236}">
                  <a16:creationId xmlns:a16="http://schemas.microsoft.com/office/drawing/2014/main" id="{A5F76354-D118-48B5-9183-D5B1C15E6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r>
        <w:rPr>
          <w:noProof/>
        </w:rPr>
        <w:drawing>
          <wp:inline distT="0" distB="0" distL="0" distR="0" wp14:anchorId="588518E7" wp14:editId="2ECF4BCA">
            <wp:extent cx="2628000" cy="1872000"/>
            <wp:effectExtent l="0" t="0" r="1270" b="13970"/>
            <wp:docPr id="42" name="图表 42">
              <a:extLst xmlns:a="http://schemas.openxmlformats.org/drawingml/2006/main">
                <a:ext uri="{FF2B5EF4-FFF2-40B4-BE49-F238E27FC236}">
                  <a16:creationId xmlns:a16="http://schemas.microsoft.com/office/drawing/2014/main" id="{BD14AB32-F889-4058-9C23-DD76CC84E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012C0B46" w14:textId="4CFB9B73" w:rsidR="00DC5C7E" w:rsidRPr="00BB0236" w:rsidRDefault="00DC5C7E" w:rsidP="00BB0236">
      <w:r>
        <w:rPr>
          <w:noProof/>
        </w:rPr>
        <w:lastRenderedPageBreak/>
        <w:drawing>
          <wp:inline distT="0" distB="0" distL="0" distR="0" wp14:anchorId="6B875EB2" wp14:editId="454C3D80">
            <wp:extent cx="2628000" cy="1872000"/>
            <wp:effectExtent l="0" t="0" r="1270" b="13970"/>
            <wp:docPr id="43" name="图表 43">
              <a:extLst xmlns:a="http://schemas.openxmlformats.org/drawingml/2006/main">
                <a:ext uri="{FF2B5EF4-FFF2-40B4-BE49-F238E27FC236}">
                  <a16:creationId xmlns:a16="http://schemas.microsoft.com/office/drawing/2014/main" id="{2E8C11B6-F320-4BE0-A809-DEA4BB39E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r>
        <w:rPr>
          <w:noProof/>
        </w:rPr>
        <w:drawing>
          <wp:inline distT="0" distB="0" distL="0" distR="0" wp14:anchorId="589285A4" wp14:editId="48B5B6E2">
            <wp:extent cx="2628000" cy="1872000"/>
            <wp:effectExtent l="0" t="0" r="1270" b="13970"/>
            <wp:docPr id="44" name="图表 44">
              <a:extLst xmlns:a="http://schemas.openxmlformats.org/drawingml/2006/main">
                <a:ext uri="{FF2B5EF4-FFF2-40B4-BE49-F238E27FC236}">
                  <a16:creationId xmlns:a16="http://schemas.microsoft.com/office/drawing/2014/main" id="{F127DDF4-1BBA-4067-9A01-0ED789CD5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sectPr w:rsidR="00DC5C7E" w:rsidRPr="00BB0236" w:rsidSect="009C334F">
      <w:footerReference w:type="default" r:id="rId90"/>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65FE3" w14:textId="77777777" w:rsidR="005411A7" w:rsidRDefault="005411A7" w:rsidP="009425D1">
      <w:r>
        <w:separator/>
      </w:r>
    </w:p>
  </w:endnote>
  <w:endnote w:type="continuationSeparator" w:id="0">
    <w:p w14:paraId="23ABD0B6" w14:textId="77777777" w:rsidR="005411A7" w:rsidRDefault="005411A7" w:rsidP="0094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981165"/>
      <w:docPartObj>
        <w:docPartGallery w:val="Page Numbers (Bottom of Page)"/>
        <w:docPartUnique/>
      </w:docPartObj>
    </w:sdtPr>
    <w:sdtContent>
      <w:p w14:paraId="36CF20F5" w14:textId="26C98E71" w:rsidR="004F2EDB" w:rsidRDefault="004F2EDB">
        <w:pPr>
          <w:pStyle w:val="ad"/>
          <w:jc w:val="center"/>
        </w:pPr>
        <w:r w:rsidRPr="007E0D0A">
          <w:rPr>
            <w:rFonts w:cs="Times New Roman"/>
            <w:b/>
            <w:bCs/>
          </w:rPr>
          <w:fldChar w:fldCharType="begin"/>
        </w:r>
        <w:r w:rsidRPr="007E0D0A">
          <w:rPr>
            <w:rFonts w:cs="Times New Roman"/>
            <w:b/>
            <w:bCs/>
          </w:rPr>
          <w:instrText>PAGE   \* MERGEFORMAT</w:instrText>
        </w:r>
        <w:r w:rsidRPr="007E0D0A">
          <w:rPr>
            <w:rFonts w:cs="Times New Roman"/>
            <w:b/>
            <w:bCs/>
          </w:rPr>
          <w:fldChar w:fldCharType="separate"/>
        </w:r>
        <w:r w:rsidRPr="007E0D0A">
          <w:rPr>
            <w:rFonts w:cs="Times New Roman"/>
            <w:b/>
            <w:bCs/>
            <w:lang w:val="zh-CN"/>
          </w:rPr>
          <w:t>2</w:t>
        </w:r>
        <w:r w:rsidRPr="007E0D0A">
          <w:rPr>
            <w:rFonts w:cs="Times New Roman"/>
            <w:b/>
            <w:bCs/>
          </w:rPr>
          <w:fldChar w:fldCharType="end"/>
        </w:r>
      </w:p>
    </w:sdtContent>
  </w:sdt>
  <w:p w14:paraId="5BA98A22" w14:textId="77777777" w:rsidR="004F2EDB" w:rsidRDefault="004F2ED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87ECB" w14:textId="77777777" w:rsidR="005411A7" w:rsidRDefault="005411A7" w:rsidP="009425D1">
      <w:r>
        <w:separator/>
      </w:r>
    </w:p>
  </w:footnote>
  <w:footnote w:type="continuationSeparator" w:id="0">
    <w:p w14:paraId="0D4FFA5B" w14:textId="77777777" w:rsidR="005411A7" w:rsidRDefault="005411A7" w:rsidP="00942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93CBE"/>
    <w:multiLevelType w:val="hybridMultilevel"/>
    <w:tmpl w:val="E7508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CD30DD"/>
    <w:multiLevelType w:val="multilevel"/>
    <w:tmpl w:val="CEBC890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28D5C34"/>
    <w:multiLevelType w:val="hybridMultilevel"/>
    <w:tmpl w:val="158AB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51F6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4A"/>
    <w:rsid w:val="00000C64"/>
    <w:rsid w:val="00014B5A"/>
    <w:rsid w:val="0004652E"/>
    <w:rsid w:val="00076764"/>
    <w:rsid w:val="000E0212"/>
    <w:rsid w:val="00114933"/>
    <w:rsid w:val="00142DE9"/>
    <w:rsid w:val="00143B24"/>
    <w:rsid w:val="00157934"/>
    <w:rsid w:val="00157F04"/>
    <w:rsid w:val="00161DC4"/>
    <w:rsid w:val="0017544E"/>
    <w:rsid w:val="0018276C"/>
    <w:rsid w:val="00183A09"/>
    <w:rsid w:val="001957D3"/>
    <w:rsid w:val="001B0012"/>
    <w:rsid w:val="001D3758"/>
    <w:rsid w:val="001D42F2"/>
    <w:rsid w:val="001F1A95"/>
    <w:rsid w:val="00205296"/>
    <w:rsid w:val="002268A6"/>
    <w:rsid w:val="00230954"/>
    <w:rsid w:val="002909BC"/>
    <w:rsid w:val="002B3350"/>
    <w:rsid w:val="002C009C"/>
    <w:rsid w:val="002C1CB9"/>
    <w:rsid w:val="002E61FC"/>
    <w:rsid w:val="00304881"/>
    <w:rsid w:val="00325428"/>
    <w:rsid w:val="003355E7"/>
    <w:rsid w:val="00340E89"/>
    <w:rsid w:val="00347A7D"/>
    <w:rsid w:val="0036397E"/>
    <w:rsid w:val="00373912"/>
    <w:rsid w:val="00373B5E"/>
    <w:rsid w:val="00382D1E"/>
    <w:rsid w:val="0038758F"/>
    <w:rsid w:val="003A151F"/>
    <w:rsid w:val="003A261F"/>
    <w:rsid w:val="003B083D"/>
    <w:rsid w:val="003C0960"/>
    <w:rsid w:val="003D3429"/>
    <w:rsid w:val="003F0C8B"/>
    <w:rsid w:val="004278A3"/>
    <w:rsid w:val="00441AB8"/>
    <w:rsid w:val="004431CE"/>
    <w:rsid w:val="0046394E"/>
    <w:rsid w:val="004752A5"/>
    <w:rsid w:val="004755E6"/>
    <w:rsid w:val="0049222F"/>
    <w:rsid w:val="004E1BFA"/>
    <w:rsid w:val="004F0F35"/>
    <w:rsid w:val="004F2EDB"/>
    <w:rsid w:val="004F649D"/>
    <w:rsid w:val="004F66F9"/>
    <w:rsid w:val="005000BF"/>
    <w:rsid w:val="005411A7"/>
    <w:rsid w:val="005451E4"/>
    <w:rsid w:val="00567E7B"/>
    <w:rsid w:val="0057168E"/>
    <w:rsid w:val="005939BA"/>
    <w:rsid w:val="005A6313"/>
    <w:rsid w:val="005B3783"/>
    <w:rsid w:val="00602B02"/>
    <w:rsid w:val="0060539E"/>
    <w:rsid w:val="00607E18"/>
    <w:rsid w:val="00610E09"/>
    <w:rsid w:val="00617C01"/>
    <w:rsid w:val="006243EB"/>
    <w:rsid w:val="00630A45"/>
    <w:rsid w:val="00640726"/>
    <w:rsid w:val="006B4356"/>
    <w:rsid w:val="0070198C"/>
    <w:rsid w:val="007202D8"/>
    <w:rsid w:val="007404B5"/>
    <w:rsid w:val="00781831"/>
    <w:rsid w:val="007C49F4"/>
    <w:rsid w:val="007D32A9"/>
    <w:rsid w:val="007D56A7"/>
    <w:rsid w:val="007E0D0A"/>
    <w:rsid w:val="007E706A"/>
    <w:rsid w:val="00814390"/>
    <w:rsid w:val="00820A75"/>
    <w:rsid w:val="00822370"/>
    <w:rsid w:val="00825603"/>
    <w:rsid w:val="00864057"/>
    <w:rsid w:val="008656D7"/>
    <w:rsid w:val="0088254A"/>
    <w:rsid w:val="00886BCB"/>
    <w:rsid w:val="00892313"/>
    <w:rsid w:val="00893416"/>
    <w:rsid w:val="008F4158"/>
    <w:rsid w:val="009112D4"/>
    <w:rsid w:val="009151C1"/>
    <w:rsid w:val="00922CD0"/>
    <w:rsid w:val="009425D1"/>
    <w:rsid w:val="00944E37"/>
    <w:rsid w:val="00961D9F"/>
    <w:rsid w:val="009C334F"/>
    <w:rsid w:val="009F287D"/>
    <w:rsid w:val="00A15C0C"/>
    <w:rsid w:val="00A45A2D"/>
    <w:rsid w:val="00A574C8"/>
    <w:rsid w:val="00A95AB0"/>
    <w:rsid w:val="00AC049C"/>
    <w:rsid w:val="00AC5187"/>
    <w:rsid w:val="00AD158E"/>
    <w:rsid w:val="00AF105D"/>
    <w:rsid w:val="00B1482C"/>
    <w:rsid w:val="00B50539"/>
    <w:rsid w:val="00B5094C"/>
    <w:rsid w:val="00B60B12"/>
    <w:rsid w:val="00B96729"/>
    <w:rsid w:val="00BA749B"/>
    <w:rsid w:val="00BB0236"/>
    <w:rsid w:val="00BB3734"/>
    <w:rsid w:val="00BC58F6"/>
    <w:rsid w:val="00BD7D6C"/>
    <w:rsid w:val="00BF14B9"/>
    <w:rsid w:val="00BF4093"/>
    <w:rsid w:val="00C05766"/>
    <w:rsid w:val="00C12A37"/>
    <w:rsid w:val="00C3144B"/>
    <w:rsid w:val="00C623A2"/>
    <w:rsid w:val="00C6556A"/>
    <w:rsid w:val="00CA22AB"/>
    <w:rsid w:val="00CB6FE3"/>
    <w:rsid w:val="00D17759"/>
    <w:rsid w:val="00D2552C"/>
    <w:rsid w:val="00D61136"/>
    <w:rsid w:val="00D7541B"/>
    <w:rsid w:val="00D75F3A"/>
    <w:rsid w:val="00D8089C"/>
    <w:rsid w:val="00DC5C7E"/>
    <w:rsid w:val="00DD6915"/>
    <w:rsid w:val="00E0560B"/>
    <w:rsid w:val="00E1755F"/>
    <w:rsid w:val="00E853BA"/>
    <w:rsid w:val="00E87034"/>
    <w:rsid w:val="00E91DD4"/>
    <w:rsid w:val="00EA3C3F"/>
    <w:rsid w:val="00EB552A"/>
    <w:rsid w:val="00ED2A03"/>
    <w:rsid w:val="00EE137D"/>
    <w:rsid w:val="00F04451"/>
    <w:rsid w:val="00F1386F"/>
    <w:rsid w:val="00F157B5"/>
    <w:rsid w:val="00F243E8"/>
    <w:rsid w:val="00F30C90"/>
    <w:rsid w:val="00F31061"/>
    <w:rsid w:val="00F474FB"/>
    <w:rsid w:val="00F55ED6"/>
    <w:rsid w:val="00F65AFE"/>
    <w:rsid w:val="00F7345D"/>
    <w:rsid w:val="00F77D8E"/>
    <w:rsid w:val="00FF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B08C8"/>
  <w15:chartTrackingRefBased/>
  <w15:docId w15:val="{7F184071-060F-4618-902B-4670D3C4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7759"/>
    <w:pPr>
      <w:widowControl w:val="0"/>
      <w:jc w:val="both"/>
    </w:pPr>
    <w:rPr>
      <w:rFonts w:ascii="Times New Roman" w:eastAsia="宋体" w:hAnsi="Times New Roman"/>
      <w:sz w:val="24"/>
    </w:rPr>
  </w:style>
  <w:style w:type="paragraph" w:styleId="1">
    <w:name w:val="heading 1"/>
    <w:basedOn w:val="a"/>
    <w:next w:val="a"/>
    <w:link w:val="10"/>
    <w:uiPriority w:val="9"/>
    <w:qFormat/>
    <w:rsid w:val="009112D4"/>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112D4"/>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142DE9"/>
    <w:pPr>
      <w:keepNext/>
      <w:keepLines/>
      <w:spacing w:before="260" w:after="260" w:line="416" w:lineRule="auto"/>
      <w:outlineLvl w:val="2"/>
    </w:pPr>
    <w:rPr>
      <w:rFonts w:eastAsia="黑体"/>
      <w:b/>
      <w:bCs/>
      <w:szCs w:val="32"/>
    </w:rPr>
  </w:style>
  <w:style w:type="paragraph" w:styleId="4">
    <w:name w:val="heading 4"/>
    <w:basedOn w:val="a"/>
    <w:next w:val="a"/>
    <w:link w:val="40"/>
    <w:autoRedefine/>
    <w:uiPriority w:val="9"/>
    <w:unhideWhenUsed/>
    <w:qFormat/>
    <w:rsid w:val="00AD158E"/>
    <w:pPr>
      <w:keepNext/>
      <w:keepLines/>
      <w:spacing w:before="280" w:after="290" w:line="376" w:lineRule="auto"/>
      <w:outlineLvl w:val="3"/>
    </w:pPr>
    <w:rPr>
      <w:rFonts w:ascii="黑体" w:eastAsia="黑体" w:hAnsi="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2D4"/>
    <w:rPr>
      <w:rFonts w:eastAsia="黑体"/>
      <w:b/>
      <w:bCs/>
      <w:kern w:val="44"/>
      <w:sz w:val="32"/>
      <w:szCs w:val="44"/>
    </w:rPr>
  </w:style>
  <w:style w:type="character" w:customStyle="1" w:styleId="20">
    <w:name w:val="标题 2 字符"/>
    <w:basedOn w:val="a0"/>
    <w:link w:val="2"/>
    <w:uiPriority w:val="9"/>
    <w:rsid w:val="009112D4"/>
    <w:rPr>
      <w:rFonts w:asciiTheme="majorHAnsi" w:eastAsia="黑体" w:hAnsiTheme="majorHAnsi" w:cstheme="majorBidi"/>
      <w:b/>
      <w:bCs/>
      <w:sz w:val="28"/>
      <w:szCs w:val="32"/>
    </w:rPr>
  </w:style>
  <w:style w:type="table" w:styleId="a3">
    <w:name w:val="Table Grid"/>
    <w:basedOn w:val="a1"/>
    <w:uiPriority w:val="39"/>
    <w:rsid w:val="00893416"/>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single" w:sz="4" w:space="0" w:color="auto"/>
        </w:tcBorders>
      </w:tcPr>
    </w:tblStylePr>
  </w:style>
  <w:style w:type="paragraph" w:styleId="a4">
    <w:name w:val="caption"/>
    <w:basedOn w:val="a"/>
    <w:next w:val="a"/>
    <w:autoRedefine/>
    <w:uiPriority w:val="35"/>
    <w:unhideWhenUsed/>
    <w:qFormat/>
    <w:rsid w:val="004752A5"/>
    <w:pPr>
      <w:jc w:val="center"/>
    </w:pPr>
    <w:rPr>
      <w:rFonts w:cs="Times New Roman"/>
      <w:b/>
      <w:bCs/>
      <w:szCs w:val="20"/>
    </w:rPr>
  </w:style>
  <w:style w:type="character" w:customStyle="1" w:styleId="30">
    <w:name w:val="标题 3 字符"/>
    <w:basedOn w:val="a0"/>
    <w:link w:val="3"/>
    <w:uiPriority w:val="9"/>
    <w:rsid w:val="00142DE9"/>
    <w:rPr>
      <w:rFonts w:eastAsia="黑体"/>
      <w:b/>
      <w:bCs/>
      <w:sz w:val="24"/>
      <w:szCs w:val="32"/>
    </w:rPr>
  </w:style>
  <w:style w:type="paragraph" w:styleId="a5">
    <w:name w:val="No Spacing"/>
    <w:uiPriority w:val="1"/>
    <w:qFormat/>
    <w:rsid w:val="00864057"/>
    <w:pPr>
      <w:widowControl w:val="0"/>
      <w:jc w:val="both"/>
    </w:pPr>
    <w:rPr>
      <w:rFonts w:eastAsia="宋体"/>
      <w:sz w:val="24"/>
    </w:rPr>
  </w:style>
  <w:style w:type="character" w:styleId="a6">
    <w:name w:val="Placeholder Text"/>
    <w:basedOn w:val="a0"/>
    <w:uiPriority w:val="99"/>
    <w:semiHidden/>
    <w:rsid w:val="00ED2A03"/>
    <w:rPr>
      <w:color w:val="808080"/>
    </w:rPr>
  </w:style>
  <w:style w:type="character" w:customStyle="1" w:styleId="40">
    <w:name w:val="标题 4 字符"/>
    <w:basedOn w:val="a0"/>
    <w:link w:val="4"/>
    <w:uiPriority w:val="9"/>
    <w:rsid w:val="00AD158E"/>
    <w:rPr>
      <w:rFonts w:ascii="黑体" w:eastAsia="黑体" w:hAnsi="黑体" w:cstheme="majorBidi"/>
      <w:b/>
      <w:bCs/>
      <w:sz w:val="24"/>
      <w:szCs w:val="28"/>
    </w:rPr>
  </w:style>
  <w:style w:type="table" w:styleId="a7">
    <w:name w:val="Grid Table Light"/>
    <w:basedOn w:val="a1"/>
    <w:uiPriority w:val="40"/>
    <w:rsid w:val="00C05766"/>
    <w:pPr>
      <w:jc w:val="center"/>
    </w:pPr>
    <w:rPr>
      <w:rFonts w:eastAsia="宋体"/>
    </w:rPr>
    <w:tblPr>
      <w:jc w:val="center"/>
    </w:tblPr>
    <w:trPr>
      <w:jc w:val="center"/>
    </w:trPr>
    <w:tcPr>
      <w:vAlign w:val="center"/>
    </w:tcPr>
  </w:style>
  <w:style w:type="table" w:styleId="11">
    <w:name w:val="Plain Table 1"/>
    <w:aliases w:val="三线表"/>
    <w:basedOn w:val="a1"/>
    <w:uiPriority w:val="41"/>
    <w:rsid w:val="009425D1"/>
    <w:pPr>
      <w:jc w:val="center"/>
    </w:pPr>
    <w:rPr>
      <w:rFonts w:eastAsia="宋体"/>
    </w:rPr>
    <w:tblPr>
      <w:tblStyleRowBandSize w:val="1"/>
      <w:tblStyleColBandSize w:val="1"/>
      <w:jc w:val="center"/>
      <w:tblBorders>
        <w:top w:val="single" w:sz="4" w:space="0" w:color="auto"/>
        <w:bottom w:val="single" w:sz="4" w:space="0" w:color="auto"/>
      </w:tblBorders>
    </w:tblPr>
    <w:trPr>
      <w:jc w:val="center"/>
    </w:trPr>
    <w:tcPr>
      <w:vAlign w:val="center"/>
    </w:tcPr>
    <w:tblStylePr w:type="firstRow">
      <w:rPr>
        <w:b/>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DD69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DD69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D69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D69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8">
    <w:name w:val="footnote text"/>
    <w:basedOn w:val="a"/>
    <w:link w:val="a9"/>
    <w:uiPriority w:val="99"/>
    <w:semiHidden/>
    <w:unhideWhenUsed/>
    <w:rsid w:val="009425D1"/>
    <w:pPr>
      <w:snapToGrid w:val="0"/>
      <w:jc w:val="left"/>
    </w:pPr>
    <w:rPr>
      <w:sz w:val="18"/>
      <w:szCs w:val="18"/>
    </w:rPr>
  </w:style>
  <w:style w:type="character" w:customStyle="1" w:styleId="a9">
    <w:name w:val="脚注文本 字符"/>
    <w:basedOn w:val="a0"/>
    <w:link w:val="a8"/>
    <w:uiPriority w:val="99"/>
    <w:semiHidden/>
    <w:rsid w:val="009425D1"/>
    <w:rPr>
      <w:rFonts w:eastAsia="宋体"/>
      <w:sz w:val="18"/>
      <w:szCs w:val="18"/>
    </w:rPr>
  </w:style>
  <w:style w:type="character" w:styleId="aa">
    <w:name w:val="footnote reference"/>
    <w:basedOn w:val="a0"/>
    <w:uiPriority w:val="99"/>
    <w:semiHidden/>
    <w:unhideWhenUsed/>
    <w:rsid w:val="009425D1"/>
    <w:rPr>
      <w:vertAlign w:val="superscript"/>
    </w:rPr>
  </w:style>
  <w:style w:type="paragraph" w:styleId="ab">
    <w:name w:val="header"/>
    <w:basedOn w:val="a"/>
    <w:link w:val="ac"/>
    <w:uiPriority w:val="99"/>
    <w:unhideWhenUsed/>
    <w:rsid w:val="004752A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752A5"/>
    <w:rPr>
      <w:rFonts w:eastAsia="宋体"/>
      <w:sz w:val="18"/>
      <w:szCs w:val="18"/>
    </w:rPr>
  </w:style>
  <w:style w:type="paragraph" w:styleId="ad">
    <w:name w:val="footer"/>
    <w:basedOn w:val="a"/>
    <w:link w:val="ae"/>
    <w:uiPriority w:val="99"/>
    <w:unhideWhenUsed/>
    <w:rsid w:val="004752A5"/>
    <w:pPr>
      <w:tabs>
        <w:tab w:val="center" w:pos="4153"/>
        <w:tab w:val="right" w:pos="8306"/>
      </w:tabs>
      <w:snapToGrid w:val="0"/>
      <w:jc w:val="left"/>
    </w:pPr>
    <w:rPr>
      <w:sz w:val="18"/>
      <w:szCs w:val="18"/>
    </w:rPr>
  </w:style>
  <w:style w:type="character" w:customStyle="1" w:styleId="ae">
    <w:name w:val="页脚 字符"/>
    <w:basedOn w:val="a0"/>
    <w:link w:val="ad"/>
    <w:uiPriority w:val="99"/>
    <w:rsid w:val="004752A5"/>
    <w:rPr>
      <w:rFonts w:eastAsia="宋体"/>
      <w:sz w:val="18"/>
      <w:szCs w:val="18"/>
    </w:rPr>
  </w:style>
  <w:style w:type="paragraph" w:styleId="af">
    <w:name w:val="Normal (Web)"/>
    <w:basedOn w:val="a"/>
    <w:uiPriority w:val="99"/>
    <w:semiHidden/>
    <w:unhideWhenUsed/>
    <w:rsid w:val="00DC5C7E"/>
    <w:pPr>
      <w:widowControl/>
      <w:spacing w:before="100" w:beforeAutospacing="1" w:after="100" w:afterAutospacing="1"/>
      <w:jc w:val="left"/>
    </w:pPr>
    <w:rPr>
      <w:rFonts w:ascii="宋体" w:hAnsi="宋体" w:cs="宋体"/>
      <w:kern w:val="0"/>
      <w:szCs w:val="24"/>
    </w:rPr>
  </w:style>
  <w:style w:type="table" w:customStyle="1" w:styleId="12">
    <w:name w:val="网格型1"/>
    <w:basedOn w:val="a1"/>
    <w:next w:val="a3"/>
    <w:uiPriority w:val="39"/>
    <w:rsid w:val="006B4356"/>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single" w:sz="12" w:space="0" w:color="auto"/>
        </w:tcBorders>
      </w:tcPr>
    </w:tblStylePr>
  </w:style>
  <w:style w:type="character" w:styleId="af0">
    <w:name w:val="Hyperlink"/>
    <w:basedOn w:val="a0"/>
    <w:uiPriority w:val="99"/>
    <w:unhideWhenUsed/>
    <w:rsid w:val="00F474FB"/>
    <w:rPr>
      <w:color w:val="0563C1" w:themeColor="hyperlink"/>
      <w:u w:val="single"/>
    </w:rPr>
  </w:style>
  <w:style w:type="character" w:styleId="af1">
    <w:name w:val="Unresolved Mention"/>
    <w:basedOn w:val="a0"/>
    <w:uiPriority w:val="99"/>
    <w:semiHidden/>
    <w:unhideWhenUsed/>
    <w:rsid w:val="00F474FB"/>
    <w:rPr>
      <w:color w:val="605E5C"/>
      <w:shd w:val="clear" w:color="auto" w:fill="E1DFDD"/>
    </w:rPr>
  </w:style>
  <w:style w:type="paragraph" w:styleId="af2">
    <w:name w:val="List Paragraph"/>
    <w:basedOn w:val="a"/>
    <w:uiPriority w:val="34"/>
    <w:qFormat/>
    <w:rsid w:val="004F2E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46928">
      <w:bodyDiv w:val="1"/>
      <w:marLeft w:val="0"/>
      <w:marRight w:val="0"/>
      <w:marTop w:val="0"/>
      <w:marBottom w:val="0"/>
      <w:divBdr>
        <w:top w:val="none" w:sz="0" w:space="0" w:color="auto"/>
        <w:left w:val="none" w:sz="0" w:space="0" w:color="auto"/>
        <w:bottom w:val="none" w:sz="0" w:space="0" w:color="auto"/>
        <w:right w:val="none" w:sz="0" w:space="0" w:color="auto"/>
      </w:divBdr>
    </w:div>
    <w:div w:id="550386688">
      <w:bodyDiv w:val="1"/>
      <w:marLeft w:val="0"/>
      <w:marRight w:val="0"/>
      <w:marTop w:val="0"/>
      <w:marBottom w:val="0"/>
      <w:divBdr>
        <w:top w:val="none" w:sz="0" w:space="0" w:color="auto"/>
        <w:left w:val="none" w:sz="0" w:space="0" w:color="auto"/>
        <w:bottom w:val="none" w:sz="0" w:space="0" w:color="auto"/>
        <w:right w:val="none" w:sz="0" w:space="0" w:color="auto"/>
      </w:divBdr>
    </w:div>
    <w:div w:id="741636100">
      <w:bodyDiv w:val="1"/>
      <w:marLeft w:val="0"/>
      <w:marRight w:val="0"/>
      <w:marTop w:val="0"/>
      <w:marBottom w:val="0"/>
      <w:divBdr>
        <w:top w:val="none" w:sz="0" w:space="0" w:color="auto"/>
        <w:left w:val="none" w:sz="0" w:space="0" w:color="auto"/>
        <w:bottom w:val="none" w:sz="0" w:space="0" w:color="auto"/>
        <w:right w:val="none" w:sz="0" w:space="0" w:color="auto"/>
      </w:divBdr>
    </w:div>
    <w:div w:id="984091305">
      <w:bodyDiv w:val="1"/>
      <w:marLeft w:val="0"/>
      <w:marRight w:val="0"/>
      <w:marTop w:val="0"/>
      <w:marBottom w:val="0"/>
      <w:divBdr>
        <w:top w:val="none" w:sz="0" w:space="0" w:color="auto"/>
        <w:left w:val="none" w:sz="0" w:space="0" w:color="auto"/>
        <w:bottom w:val="none" w:sz="0" w:space="0" w:color="auto"/>
        <w:right w:val="none" w:sz="0" w:space="0" w:color="auto"/>
      </w:divBdr>
      <w:divsChild>
        <w:div w:id="471023342">
          <w:marLeft w:val="0"/>
          <w:marRight w:val="0"/>
          <w:marTop w:val="0"/>
          <w:marBottom w:val="0"/>
          <w:divBdr>
            <w:top w:val="none" w:sz="0" w:space="0" w:color="auto"/>
            <w:left w:val="none" w:sz="0" w:space="0" w:color="auto"/>
            <w:bottom w:val="none" w:sz="0" w:space="0" w:color="auto"/>
            <w:right w:val="none" w:sz="0" w:space="0" w:color="auto"/>
          </w:divBdr>
        </w:div>
        <w:div w:id="1244025247">
          <w:marLeft w:val="0"/>
          <w:marRight w:val="0"/>
          <w:marTop w:val="0"/>
          <w:marBottom w:val="0"/>
          <w:divBdr>
            <w:top w:val="none" w:sz="0" w:space="0" w:color="auto"/>
            <w:left w:val="none" w:sz="0" w:space="0" w:color="auto"/>
            <w:bottom w:val="none" w:sz="0" w:space="0" w:color="auto"/>
            <w:right w:val="none" w:sz="0" w:space="0" w:color="auto"/>
          </w:divBdr>
        </w:div>
        <w:div w:id="1489520091">
          <w:marLeft w:val="0"/>
          <w:marRight w:val="0"/>
          <w:marTop w:val="0"/>
          <w:marBottom w:val="0"/>
          <w:divBdr>
            <w:top w:val="none" w:sz="0" w:space="0" w:color="auto"/>
            <w:left w:val="none" w:sz="0" w:space="0" w:color="auto"/>
            <w:bottom w:val="none" w:sz="0" w:space="0" w:color="auto"/>
            <w:right w:val="none" w:sz="0" w:space="0" w:color="auto"/>
          </w:divBdr>
        </w:div>
        <w:div w:id="18622334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 w:id="2002267050">
          <w:marLeft w:val="0"/>
          <w:marRight w:val="0"/>
          <w:marTop w:val="0"/>
          <w:marBottom w:val="0"/>
          <w:divBdr>
            <w:top w:val="none" w:sz="0" w:space="0" w:color="auto"/>
            <w:left w:val="none" w:sz="0" w:space="0" w:color="auto"/>
            <w:bottom w:val="none" w:sz="0" w:space="0" w:color="auto"/>
            <w:right w:val="none" w:sz="0" w:space="0" w:color="auto"/>
          </w:divBdr>
        </w:div>
        <w:div w:id="976183249">
          <w:marLeft w:val="0"/>
          <w:marRight w:val="0"/>
          <w:marTop w:val="0"/>
          <w:marBottom w:val="0"/>
          <w:divBdr>
            <w:top w:val="none" w:sz="0" w:space="0" w:color="auto"/>
            <w:left w:val="none" w:sz="0" w:space="0" w:color="auto"/>
            <w:bottom w:val="none" w:sz="0" w:space="0" w:color="auto"/>
            <w:right w:val="none" w:sz="0" w:space="0" w:color="auto"/>
          </w:divBdr>
        </w:div>
        <w:div w:id="1880391634">
          <w:marLeft w:val="0"/>
          <w:marRight w:val="0"/>
          <w:marTop w:val="0"/>
          <w:marBottom w:val="0"/>
          <w:divBdr>
            <w:top w:val="none" w:sz="0" w:space="0" w:color="auto"/>
            <w:left w:val="none" w:sz="0" w:space="0" w:color="auto"/>
            <w:bottom w:val="none" w:sz="0" w:space="0" w:color="auto"/>
            <w:right w:val="none" w:sz="0" w:space="0" w:color="auto"/>
          </w:divBdr>
        </w:div>
        <w:div w:id="963001174">
          <w:marLeft w:val="0"/>
          <w:marRight w:val="0"/>
          <w:marTop w:val="0"/>
          <w:marBottom w:val="0"/>
          <w:divBdr>
            <w:top w:val="none" w:sz="0" w:space="0" w:color="auto"/>
            <w:left w:val="none" w:sz="0" w:space="0" w:color="auto"/>
            <w:bottom w:val="none" w:sz="0" w:space="0" w:color="auto"/>
            <w:right w:val="none" w:sz="0" w:space="0" w:color="auto"/>
          </w:divBdr>
        </w:div>
        <w:div w:id="1909997692">
          <w:marLeft w:val="0"/>
          <w:marRight w:val="0"/>
          <w:marTop w:val="0"/>
          <w:marBottom w:val="0"/>
          <w:divBdr>
            <w:top w:val="none" w:sz="0" w:space="0" w:color="auto"/>
            <w:left w:val="none" w:sz="0" w:space="0" w:color="auto"/>
            <w:bottom w:val="none" w:sz="0" w:space="0" w:color="auto"/>
            <w:right w:val="none" w:sz="0" w:space="0" w:color="auto"/>
          </w:divBdr>
        </w:div>
        <w:div w:id="1781146913">
          <w:marLeft w:val="0"/>
          <w:marRight w:val="0"/>
          <w:marTop w:val="0"/>
          <w:marBottom w:val="0"/>
          <w:divBdr>
            <w:top w:val="none" w:sz="0" w:space="0" w:color="auto"/>
            <w:left w:val="none" w:sz="0" w:space="0" w:color="auto"/>
            <w:bottom w:val="none" w:sz="0" w:space="0" w:color="auto"/>
            <w:right w:val="none" w:sz="0" w:space="0" w:color="auto"/>
          </w:divBdr>
        </w:div>
        <w:div w:id="2058779566">
          <w:marLeft w:val="0"/>
          <w:marRight w:val="0"/>
          <w:marTop w:val="0"/>
          <w:marBottom w:val="0"/>
          <w:divBdr>
            <w:top w:val="none" w:sz="0" w:space="0" w:color="auto"/>
            <w:left w:val="none" w:sz="0" w:space="0" w:color="auto"/>
            <w:bottom w:val="none" w:sz="0" w:space="0" w:color="auto"/>
            <w:right w:val="none" w:sz="0" w:space="0" w:color="auto"/>
          </w:divBdr>
        </w:div>
        <w:div w:id="2142838537">
          <w:marLeft w:val="0"/>
          <w:marRight w:val="0"/>
          <w:marTop w:val="0"/>
          <w:marBottom w:val="0"/>
          <w:divBdr>
            <w:top w:val="none" w:sz="0" w:space="0" w:color="auto"/>
            <w:left w:val="none" w:sz="0" w:space="0" w:color="auto"/>
            <w:bottom w:val="none" w:sz="0" w:space="0" w:color="auto"/>
            <w:right w:val="none" w:sz="0" w:space="0" w:color="auto"/>
          </w:divBdr>
        </w:div>
        <w:div w:id="666129109">
          <w:marLeft w:val="0"/>
          <w:marRight w:val="0"/>
          <w:marTop w:val="0"/>
          <w:marBottom w:val="0"/>
          <w:divBdr>
            <w:top w:val="none" w:sz="0" w:space="0" w:color="auto"/>
            <w:left w:val="none" w:sz="0" w:space="0" w:color="auto"/>
            <w:bottom w:val="none" w:sz="0" w:space="0" w:color="auto"/>
            <w:right w:val="none" w:sz="0" w:space="0" w:color="auto"/>
          </w:divBdr>
        </w:div>
      </w:divsChild>
    </w:div>
    <w:div w:id="1362507883">
      <w:bodyDiv w:val="1"/>
      <w:marLeft w:val="0"/>
      <w:marRight w:val="0"/>
      <w:marTop w:val="0"/>
      <w:marBottom w:val="0"/>
      <w:divBdr>
        <w:top w:val="none" w:sz="0" w:space="0" w:color="auto"/>
        <w:left w:val="none" w:sz="0" w:space="0" w:color="auto"/>
        <w:bottom w:val="none" w:sz="0" w:space="0" w:color="auto"/>
        <w:right w:val="none" w:sz="0" w:space="0" w:color="auto"/>
      </w:divBdr>
      <w:divsChild>
        <w:div w:id="1182545129">
          <w:marLeft w:val="0"/>
          <w:marRight w:val="0"/>
          <w:marTop w:val="0"/>
          <w:marBottom w:val="0"/>
          <w:divBdr>
            <w:top w:val="none" w:sz="0" w:space="0" w:color="auto"/>
            <w:left w:val="none" w:sz="0" w:space="0" w:color="auto"/>
            <w:bottom w:val="none" w:sz="0" w:space="0" w:color="auto"/>
            <w:right w:val="none" w:sz="0" w:space="0" w:color="auto"/>
          </w:divBdr>
        </w:div>
        <w:div w:id="1771655498">
          <w:marLeft w:val="0"/>
          <w:marRight w:val="0"/>
          <w:marTop w:val="0"/>
          <w:marBottom w:val="0"/>
          <w:divBdr>
            <w:top w:val="none" w:sz="0" w:space="0" w:color="auto"/>
            <w:left w:val="none" w:sz="0" w:space="0" w:color="auto"/>
            <w:bottom w:val="none" w:sz="0" w:space="0" w:color="auto"/>
            <w:right w:val="none" w:sz="0" w:space="0" w:color="auto"/>
          </w:divBdr>
        </w:div>
        <w:div w:id="781846383">
          <w:marLeft w:val="0"/>
          <w:marRight w:val="0"/>
          <w:marTop w:val="0"/>
          <w:marBottom w:val="0"/>
          <w:divBdr>
            <w:top w:val="none" w:sz="0" w:space="0" w:color="auto"/>
            <w:left w:val="none" w:sz="0" w:space="0" w:color="auto"/>
            <w:bottom w:val="none" w:sz="0" w:space="0" w:color="auto"/>
            <w:right w:val="none" w:sz="0" w:space="0" w:color="auto"/>
          </w:divBdr>
        </w:div>
        <w:div w:id="632709730">
          <w:marLeft w:val="0"/>
          <w:marRight w:val="0"/>
          <w:marTop w:val="0"/>
          <w:marBottom w:val="0"/>
          <w:divBdr>
            <w:top w:val="none" w:sz="0" w:space="0" w:color="auto"/>
            <w:left w:val="none" w:sz="0" w:space="0" w:color="auto"/>
            <w:bottom w:val="none" w:sz="0" w:space="0" w:color="auto"/>
            <w:right w:val="none" w:sz="0" w:space="0" w:color="auto"/>
          </w:divBdr>
        </w:div>
        <w:div w:id="1763139515">
          <w:marLeft w:val="0"/>
          <w:marRight w:val="0"/>
          <w:marTop w:val="0"/>
          <w:marBottom w:val="0"/>
          <w:divBdr>
            <w:top w:val="none" w:sz="0" w:space="0" w:color="auto"/>
            <w:left w:val="none" w:sz="0" w:space="0" w:color="auto"/>
            <w:bottom w:val="none" w:sz="0" w:space="0" w:color="auto"/>
            <w:right w:val="none" w:sz="0" w:space="0" w:color="auto"/>
          </w:divBdr>
        </w:div>
        <w:div w:id="824466772">
          <w:marLeft w:val="0"/>
          <w:marRight w:val="0"/>
          <w:marTop w:val="0"/>
          <w:marBottom w:val="0"/>
          <w:divBdr>
            <w:top w:val="none" w:sz="0" w:space="0" w:color="auto"/>
            <w:left w:val="none" w:sz="0" w:space="0" w:color="auto"/>
            <w:bottom w:val="none" w:sz="0" w:space="0" w:color="auto"/>
            <w:right w:val="none" w:sz="0" w:space="0" w:color="auto"/>
          </w:divBdr>
        </w:div>
        <w:div w:id="2044556295">
          <w:marLeft w:val="0"/>
          <w:marRight w:val="0"/>
          <w:marTop w:val="0"/>
          <w:marBottom w:val="0"/>
          <w:divBdr>
            <w:top w:val="none" w:sz="0" w:space="0" w:color="auto"/>
            <w:left w:val="none" w:sz="0" w:space="0" w:color="auto"/>
            <w:bottom w:val="none" w:sz="0" w:space="0" w:color="auto"/>
            <w:right w:val="none" w:sz="0" w:space="0" w:color="auto"/>
          </w:divBdr>
        </w:div>
        <w:div w:id="1368918086">
          <w:marLeft w:val="0"/>
          <w:marRight w:val="0"/>
          <w:marTop w:val="0"/>
          <w:marBottom w:val="0"/>
          <w:divBdr>
            <w:top w:val="none" w:sz="0" w:space="0" w:color="auto"/>
            <w:left w:val="none" w:sz="0" w:space="0" w:color="auto"/>
            <w:bottom w:val="none" w:sz="0" w:space="0" w:color="auto"/>
            <w:right w:val="none" w:sz="0" w:space="0" w:color="auto"/>
          </w:divBdr>
        </w:div>
        <w:div w:id="1782066707">
          <w:marLeft w:val="0"/>
          <w:marRight w:val="0"/>
          <w:marTop w:val="0"/>
          <w:marBottom w:val="0"/>
          <w:divBdr>
            <w:top w:val="none" w:sz="0" w:space="0" w:color="auto"/>
            <w:left w:val="none" w:sz="0" w:space="0" w:color="auto"/>
            <w:bottom w:val="none" w:sz="0" w:space="0" w:color="auto"/>
            <w:right w:val="none" w:sz="0" w:space="0" w:color="auto"/>
          </w:divBdr>
        </w:div>
        <w:div w:id="494690060">
          <w:marLeft w:val="0"/>
          <w:marRight w:val="0"/>
          <w:marTop w:val="0"/>
          <w:marBottom w:val="0"/>
          <w:divBdr>
            <w:top w:val="none" w:sz="0" w:space="0" w:color="auto"/>
            <w:left w:val="none" w:sz="0" w:space="0" w:color="auto"/>
            <w:bottom w:val="none" w:sz="0" w:space="0" w:color="auto"/>
            <w:right w:val="none" w:sz="0" w:space="0" w:color="auto"/>
          </w:divBdr>
        </w:div>
        <w:div w:id="60913243">
          <w:marLeft w:val="0"/>
          <w:marRight w:val="0"/>
          <w:marTop w:val="0"/>
          <w:marBottom w:val="0"/>
          <w:divBdr>
            <w:top w:val="none" w:sz="0" w:space="0" w:color="auto"/>
            <w:left w:val="none" w:sz="0" w:space="0" w:color="auto"/>
            <w:bottom w:val="none" w:sz="0" w:space="0" w:color="auto"/>
            <w:right w:val="none" w:sz="0" w:space="0" w:color="auto"/>
          </w:divBdr>
        </w:div>
        <w:div w:id="536358904">
          <w:marLeft w:val="0"/>
          <w:marRight w:val="0"/>
          <w:marTop w:val="0"/>
          <w:marBottom w:val="0"/>
          <w:divBdr>
            <w:top w:val="none" w:sz="0" w:space="0" w:color="auto"/>
            <w:left w:val="none" w:sz="0" w:space="0" w:color="auto"/>
            <w:bottom w:val="none" w:sz="0" w:space="0" w:color="auto"/>
            <w:right w:val="none" w:sz="0" w:space="0" w:color="auto"/>
          </w:divBdr>
        </w:div>
        <w:div w:id="1100877774">
          <w:marLeft w:val="0"/>
          <w:marRight w:val="0"/>
          <w:marTop w:val="0"/>
          <w:marBottom w:val="0"/>
          <w:divBdr>
            <w:top w:val="none" w:sz="0" w:space="0" w:color="auto"/>
            <w:left w:val="none" w:sz="0" w:space="0" w:color="auto"/>
            <w:bottom w:val="none" w:sz="0" w:space="0" w:color="auto"/>
            <w:right w:val="none" w:sz="0" w:space="0" w:color="auto"/>
          </w:divBdr>
        </w:div>
        <w:div w:id="1278023339">
          <w:marLeft w:val="0"/>
          <w:marRight w:val="0"/>
          <w:marTop w:val="0"/>
          <w:marBottom w:val="0"/>
          <w:divBdr>
            <w:top w:val="none" w:sz="0" w:space="0" w:color="auto"/>
            <w:left w:val="none" w:sz="0" w:space="0" w:color="auto"/>
            <w:bottom w:val="none" w:sz="0" w:space="0" w:color="auto"/>
            <w:right w:val="none" w:sz="0" w:space="0" w:color="auto"/>
          </w:divBdr>
        </w:div>
      </w:divsChild>
    </w:div>
    <w:div w:id="19034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9.xml"/><Relationship Id="rId21" Type="http://schemas.openxmlformats.org/officeDocument/2006/relationships/chart" Target="charts/chart14.xml"/><Relationship Id="rId42" Type="http://schemas.openxmlformats.org/officeDocument/2006/relationships/chart" Target="charts/chart33.xml"/><Relationship Id="rId47" Type="http://schemas.openxmlformats.org/officeDocument/2006/relationships/chart" Target="charts/chart36.xml"/><Relationship Id="rId63" Type="http://schemas.openxmlformats.org/officeDocument/2006/relationships/chart" Target="charts/chart52.xml"/><Relationship Id="rId68" Type="http://schemas.openxmlformats.org/officeDocument/2006/relationships/chart" Target="charts/chart57.xml"/><Relationship Id="rId84" Type="http://schemas.openxmlformats.org/officeDocument/2006/relationships/chart" Target="charts/chart73.xml"/><Relationship Id="rId89" Type="http://schemas.openxmlformats.org/officeDocument/2006/relationships/chart" Target="charts/chart78.xml"/><Relationship Id="rId16" Type="http://schemas.openxmlformats.org/officeDocument/2006/relationships/chart" Target="charts/chart9.xml"/><Relationship Id="rId11" Type="http://schemas.openxmlformats.org/officeDocument/2006/relationships/chart" Target="charts/chart4.xml"/><Relationship Id="rId32" Type="http://schemas.openxmlformats.org/officeDocument/2006/relationships/chart" Target="charts/chart23.xml"/><Relationship Id="rId37" Type="http://schemas.openxmlformats.org/officeDocument/2006/relationships/chart" Target="charts/chart28.xml"/><Relationship Id="rId53" Type="http://schemas.openxmlformats.org/officeDocument/2006/relationships/chart" Target="charts/chart42.xml"/><Relationship Id="rId58" Type="http://schemas.openxmlformats.org/officeDocument/2006/relationships/chart" Target="charts/chart47.xml"/><Relationship Id="rId74" Type="http://schemas.openxmlformats.org/officeDocument/2006/relationships/chart" Target="charts/chart63.xml"/><Relationship Id="rId79" Type="http://schemas.openxmlformats.org/officeDocument/2006/relationships/chart" Target="charts/chart68.xm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image" Target="media/image1.emf"/><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7.xml"/><Relationship Id="rId56" Type="http://schemas.openxmlformats.org/officeDocument/2006/relationships/chart" Target="charts/chart45.xml"/><Relationship Id="rId64" Type="http://schemas.openxmlformats.org/officeDocument/2006/relationships/chart" Target="charts/chart53.xml"/><Relationship Id="rId69" Type="http://schemas.openxmlformats.org/officeDocument/2006/relationships/chart" Target="charts/chart58.xml"/><Relationship Id="rId77" Type="http://schemas.openxmlformats.org/officeDocument/2006/relationships/chart" Target="charts/chart66.xml"/><Relationship Id="rId8" Type="http://schemas.openxmlformats.org/officeDocument/2006/relationships/chart" Target="charts/chart1.xml"/><Relationship Id="rId51" Type="http://schemas.openxmlformats.org/officeDocument/2006/relationships/chart" Target="charts/chart40.xml"/><Relationship Id="rId72" Type="http://schemas.openxmlformats.org/officeDocument/2006/relationships/chart" Target="charts/chart61.xml"/><Relationship Id="rId80" Type="http://schemas.openxmlformats.org/officeDocument/2006/relationships/chart" Target="charts/chart69.xml"/><Relationship Id="rId85" Type="http://schemas.openxmlformats.org/officeDocument/2006/relationships/chart" Target="charts/chart7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package" Target="embeddings/Microsoft_Visio_Drawing2.vsdx"/><Relationship Id="rId59" Type="http://schemas.openxmlformats.org/officeDocument/2006/relationships/chart" Target="charts/chart48.xml"/><Relationship Id="rId67" Type="http://schemas.openxmlformats.org/officeDocument/2006/relationships/chart" Target="charts/chart56.xml"/><Relationship Id="rId20" Type="http://schemas.openxmlformats.org/officeDocument/2006/relationships/chart" Target="charts/chart13.xml"/><Relationship Id="rId41" Type="http://schemas.openxmlformats.org/officeDocument/2006/relationships/chart" Target="charts/chart32.xml"/><Relationship Id="rId54" Type="http://schemas.openxmlformats.org/officeDocument/2006/relationships/chart" Target="charts/chart43.xml"/><Relationship Id="rId62" Type="http://schemas.openxmlformats.org/officeDocument/2006/relationships/chart" Target="charts/chart51.xml"/><Relationship Id="rId70" Type="http://schemas.openxmlformats.org/officeDocument/2006/relationships/chart" Target="charts/chart59.xml"/><Relationship Id="rId75" Type="http://schemas.openxmlformats.org/officeDocument/2006/relationships/chart" Target="charts/chart64.xml"/><Relationship Id="rId83" Type="http://schemas.openxmlformats.org/officeDocument/2006/relationships/chart" Target="charts/chart72.xml"/><Relationship Id="rId88" Type="http://schemas.openxmlformats.org/officeDocument/2006/relationships/chart" Target="charts/chart77.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7.xml"/><Relationship Id="rId49" Type="http://schemas.openxmlformats.org/officeDocument/2006/relationships/chart" Target="charts/chart38.xml"/><Relationship Id="rId57" Type="http://schemas.openxmlformats.org/officeDocument/2006/relationships/chart" Target="charts/chart46.xml"/><Relationship Id="rId10" Type="http://schemas.openxmlformats.org/officeDocument/2006/relationships/chart" Target="charts/chart3.xml"/><Relationship Id="rId31" Type="http://schemas.openxmlformats.org/officeDocument/2006/relationships/package" Target="embeddings/Microsoft_Visio_Drawing.vsdx"/><Relationship Id="rId44" Type="http://schemas.openxmlformats.org/officeDocument/2006/relationships/chart" Target="charts/chart35.xml"/><Relationship Id="rId52" Type="http://schemas.openxmlformats.org/officeDocument/2006/relationships/chart" Target="charts/chart41.xml"/><Relationship Id="rId60" Type="http://schemas.openxmlformats.org/officeDocument/2006/relationships/chart" Target="charts/chart49.xml"/><Relationship Id="rId65" Type="http://schemas.openxmlformats.org/officeDocument/2006/relationships/chart" Target="charts/chart54.xml"/><Relationship Id="rId73" Type="http://schemas.openxmlformats.org/officeDocument/2006/relationships/chart" Target="charts/chart62.xml"/><Relationship Id="rId78" Type="http://schemas.openxmlformats.org/officeDocument/2006/relationships/chart" Target="charts/chart67.xml"/><Relationship Id="rId81" Type="http://schemas.openxmlformats.org/officeDocument/2006/relationships/chart" Target="charts/chart70.xml"/><Relationship Id="rId86" Type="http://schemas.openxmlformats.org/officeDocument/2006/relationships/chart" Target="charts/chart75.xm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39" Type="http://schemas.openxmlformats.org/officeDocument/2006/relationships/chart" Target="charts/chart30.xml"/><Relationship Id="rId34" Type="http://schemas.openxmlformats.org/officeDocument/2006/relationships/chart" Target="charts/chart25.xml"/><Relationship Id="rId50" Type="http://schemas.openxmlformats.org/officeDocument/2006/relationships/chart" Target="charts/chart39.xml"/><Relationship Id="rId55" Type="http://schemas.openxmlformats.org/officeDocument/2006/relationships/chart" Target="charts/chart44.xml"/><Relationship Id="rId76" Type="http://schemas.openxmlformats.org/officeDocument/2006/relationships/chart" Target="charts/chart65.xml"/><Relationship Id="rId7" Type="http://schemas.openxmlformats.org/officeDocument/2006/relationships/endnotes" Target="endnotes.xml"/><Relationship Id="rId71" Type="http://schemas.openxmlformats.org/officeDocument/2006/relationships/chart" Target="charts/chart60.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hart" Target="charts/chart22.xml"/><Relationship Id="rId24" Type="http://schemas.openxmlformats.org/officeDocument/2006/relationships/chart" Target="charts/chart17.xml"/><Relationship Id="rId40" Type="http://schemas.openxmlformats.org/officeDocument/2006/relationships/chart" Target="charts/chart31.xml"/><Relationship Id="rId45" Type="http://schemas.openxmlformats.org/officeDocument/2006/relationships/image" Target="media/image2.emf"/><Relationship Id="rId66" Type="http://schemas.openxmlformats.org/officeDocument/2006/relationships/chart" Target="charts/chart55.xml"/><Relationship Id="rId87" Type="http://schemas.openxmlformats.org/officeDocument/2006/relationships/chart" Target="charts/chart76.xml"/><Relationship Id="rId61" Type="http://schemas.openxmlformats.org/officeDocument/2006/relationships/chart" Target="charts/chart50.xml"/><Relationship Id="rId82" Type="http://schemas.openxmlformats.org/officeDocument/2006/relationships/chart" Target="charts/chart71.xml"/><Relationship Id="rId19"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86156\Desktop\2021-cumcm-materials\question\B\&#38468;&#20214;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86156\Desktop\2021-cumcm-materials\question\B\&#38468;&#20214;2.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package" Target="../embeddings/Microsoft_Excel_Worksheet1.xlsx"/></Relationships>
</file>

<file path=word/charts/_rels/chart24.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5.xml"/><Relationship Id="rId1" Type="http://schemas.microsoft.com/office/2011/relationships/chartStyle" Target="style75.xml"/></Relationships>
</file>

<file path=word/charts/_rels/chart7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6.xml"/><Relationship Id="rId1" Type="http://schemas.microsoft.com/office/2011/relationships/chartStyle" Target="style76.xml"/></Relationships>
</file>

<file path=word/charts/_rels/chart7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7.xml"/><Relationship Id="rId1" Type="http://schemas.microsoft.com/office/2011/relationships/chartStyle" Target="style77.xml"/></Relationships>
</file>

<file path=word/charts/_rels/chart7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8.xml"/><Relationship Id="rId1" Type="http://schemas.microsoft.com/office/2011/relationships/chartStyle" Target="style7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性能数据表!$N$7</c:f>
              <c:strCache>
                <c:ptCount val="1"/>
                <c:pt idx="0">
                  <c:v>A1</c:v>
                </c:pt>
              </c:strCache>
            </c:strRef>
          </c:tx>
          <c:spPr>
            <a:ln w="28575" cap="rnd">
              <a:solidFill>
                <a:schemeClr val="accent1"/>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性能数据表!$N$8:$N$14</c:f>
              <c:numCache>
                <c:formatCode>0.00_ </c:formatCode>
                <c:ptCount val="7"/>
                <c:pt idx="0">
                  <c:v>2.0671694495822099</c:v>
                </c:pt>
                <c:pt idx="1">
                  <c:v>5.8517209865373996</c:v>
                </c:pt>
                <c:pt idx="2">
                  <c:v>14.9688914921879</c:v>
                </c:pt>
                <c:pt idx="3">
                  <c:v>19.681359096662501</c:v>
                </c:pt>
                <c:pt idx="4">
                  <c:v>36.801016971267998</c:v>
                </c:pt>
              </c:numCache>
            </c:numRef>
          </c:val>
          <c:smooth val="0"/>
          <c:extLst>
            <c:ext xmlns:c16="http://schemas.microsoft.com/office/drawing/2014/chart" uri="{C3380CC4-5D6E-409C-BE32-E72D297353CC}">
              <c16:uniqueId val="{00000000-1999-4348-AF11-2171E46C31A0}"/>
            </c:ext>
          </c:extLst>
        </c:ser>
        <c:ser>
          <c:idx val="1"/>
          <c:order val="1"/>
          <c:tx>
            <c:strRef>
              <c:f>性能数据表!$O$7</c:f>
              <c:strCache>
                <c:ptCount val="1"/>
                <c:pt idx="0">
                  <c:v>A2</c:v>
                </c:pt>
              </c:strCache>
            </c:strRef>
          </c:tx>
          <c:spPr>
            <a:ln w="28575" cap="rnd">
              <a:solidFill>
                <a:schemeClr val="accent2"/>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性能数据表!$O$8:$O$14</c:f>
              <c:numCache>
                <c:formatCode>0.00_ </c:formatCode>
                <c:ptCount val="7"/>
                <c:pt idx="0">
                  <c:v>4.6029972348902897</c:v>
                </c:pt>
                <c:pt idx="1">
                  <c:v>17.1955389078373</c:v>
                </c:pt>
                <c:pt idx="2">
                  <c:v>38.922245304993197</c:v>
                </c:pt>
                <c:pt idx="3">
                  <c:v>56.382460233124696</c:v>
                </c:pt>
                <c:pt idx="4">
                  <c:v>67.879295745624603</c:v>
                </c:pt>
              </c:numCache>
            </c:numRef>
          </c:val>
          <c:smooth val="0"/>
          <c:extLst>
            <c:ext xmlns:c16="http://schemas.microsoft.com/office/drawing/2014/chart" uri="{C3380CC4-5D6E-409C-BE32-E72D297353CC}">
              <c16:uniqueId val="{00000001-1999-4348-AF11-2171E46C31A0}"/>
            </c:ext>
          </c:extLst>
        </c:ser>
        <c:ser>
          <c:idx val="2"/>
          <c:order val="2"/>
          <c:tx>
            <c:strRef>
              <c:f>性能数据表!$P$7</c:f>
              <c:strCache>
                <c:ptCount val="1"/>
                <c:pt idx="0">
                  <c:v>A3</c:v>
                </c:pt>
              </c:strCache>
            </c:strRef>
          </c:tx>
          <c:spPr>
            <a:ln w="28575" cap="rnd">
              <a:solidFill>
                <a:schemeClr val="accent3"/>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性能数据表!$P$8:$P$14</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val>
          <c:smooth val="0"/>
          <c:extLst>
            <c:ext xmlns:c16="http://schemas.microsoft.com/office/drawing/2014/chart" uri="{C3380CC4-5D6E-409C-BE32-E72D297353CC}">
              <c16:uniqueId val="{00000002-1999-4348-AF11-2171E46C31A0}"/>
            </c:ext>
          </c:extLst>
        </c:ser>
        <c:ser>
          <c:idx val="3"/>
          <c:order val="3"/>
          <c:tx>
            <c:strRef>
              <c:f>性能数据表!$Q$7</c:f>
              <c:strCache>
                <c:ptCount val="1"/>
                <c:pt idx="0">
                  <c:v>A4</c:v>
                </c:pt>
              </c:strCache>
            </c:strRef>
          </c:tx>
          <c:spPr>
            <a:ln w="28575" cap="rnd">
              <a:solidFill>
                <a:schemeClr val="accent4"/>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性能数据表!$Q$8:$Q$14</c:f>
              <c:numCache>
                <c:formatCode>0.0_);[Red]\(0.0\)</c:formatCode>
                <c:ptCount val="7"/>
                <c:pt idx="0">
                  <c:v>4.0193913236899004</c:v>
                </c:pt>
                <c:pt idx="1">
                  <c:v>12.0977578656973</c:v>
                </c:pt>
                <c:pt idx="2">
                  <c:v>29.4765641102885</c:v>
                </c:pt>
                <c:pt idx="3">
                  <c:v>43.325621976348501</c:v>
                </c:pt>
                <c:pt idx="4">
                  <c:v>60.468428352645397</c:v>
                </c:pt>
                <c:pt idx="5">
                  <c:v>88.439344443981497</c:v>
                </c:pt>
              </c:numCache>
            </c:numRef>
          </c:val>
          <c:smooth val="0"/>
          <c:extLst>
            <c:ext xmlns:c16="http://schemas.microsoft.com/office/drawing/2014/chart" uri="{C3380CC4-5D6E-409C-BE32-E72D297353CC}">
              <c16:uniqueId val="{00000003-1999-4348-AF11-2171E46C31A0}"/>
            </c:ext>
          </c:extLst>
        </c:ser>
        <c:ser>
          <c:idx val="4"/>
          <c:order val="4"/>
          <c:tx>
            <c:strRef>
              <c:f>性能数据表!$R$7</c:f>
              <c:strCache>
                <c:ptCount val="1"/>
                <c:pt idx="0">
                  <c:v>A5</c:v>
                </c:pt>
              </c:strCache>
            </c:strRef>
          </c:tx>
          <c:spPr>
            <a:ln w="28575" cap="rnd">
              <a:solidFill>
                <a:schemeClr val="accent5"/>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性能数据表!$R$8:$R$14</c:f>
              <c:numCache>
                <c:formatCode>0.0_);[Red]\(0.0\)</c:formatCode>
                <c:ptCount val="7"/>
                <c:pt idx="0">
                  <c:v>14.7871833611187</c:v>
                </c:pt>
                <c:pt idx="1">
                  <c:v>12.4240108083889</c:v>
                </c:pt>
                <c:pt idx="2">
                  <c:v>20.8085764699292</c:v>
                </c:pt>
                <c:pt idx="3">
                  <c:v>28.3488858758218</c:v>
                </c:pt>
                <c:pt idx="4">
                  <c:v>36.811578947555098</c:v>
                </c:pt>
                <c:pt idx="5">
                  <c:v>76.019832137653395</c:v>
                </c:pt>
              </c:numCache>
            </c:numRef>
          </c:val>
          <c:smooth val="0"/>
          <c:extLst>
            <c:ext xmlns:c16="http://schemas.microsoft.com/office/drawing/2014/chart" uri="{C3380CC4-5D6E-409C-BE32-E72D297353CC}">
              <c16:uniqueId val="{00000004-1999-4348-AF11-2171E46C31A0}"/>
            </c:ext>
          </c:extLst>
        </c:ser>
        <c:ser>
          <c:idx val="5"/>
          <c:order val="5"/>
          <c:tx>
            <c:strRef>
              <c:f>性能数据表!$S$7</c:f>
              <c:strCache>
                <c:ptCount val="1"/>
                <c:pt idx="0">
                  <c:v>A6</c:v>
                </c:pt>
              </c:strCache>
            </c:strRef>
          </c:tx>
          <c:spPr>
            <a:ln w="28575" cap="rnd">
              <a:solidFill>
                <a:schemeClr val="accent6"/>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性能数据表!$S$8:$S$14</c:f>
              <c:numCache>
                <c:formatCode>0.0_);[Red]\(0.0\)</c:formatCode>
                <c:ptCount val="7"/>
                <c:pt idx="0">
                  <c:v>13.3893967283351</c:v>
                </c:pt>
                <c:pt idx="1">
                  <c:v>12.780990768999001</c:v>
                </c:pt>
                <c:pt idx="2">
                  <c:v>25.479216201846</c:v>
                </c:pt>
                <c:pt idx="3">
                  <c:v>40.617121721508795</c:v>
                </c:pt>
                <c:pt idx="4">
                  <c:v>55.755027241171597</c:v>
                </c:pt>
                <c:pt idx="5">
                  <c:v>83.347616175882493</c:v>
                </c:pt>
              </c:numCache>
            </c:numRef>
          </c:val>
          <c:smooth val="0"/>
          <c:extLst>
            <c:ext xmlns:c16="http://schemas.microsoft.com/office/drawing/2014/chart" uri="{C3380CC4-5D6E-409C-BE32-E72D297353CC}">
              <c16:uniqueId val="{00000005-1999-4348-AF11-2171E46C31A0}"/>
            </c:ext>
          </c:extLst>
        </c:ser>
        <c:ser>
          <c:idx val="6"/>
          <c:order val="6"/>
          <c:tx>
            <c:strRef>
              <c:f>性能数据表!$T$7</c:f>
              <c:strCache>
                <c:ptCount val="1"/>
                <c:pt idx="0">
                  <c:v>A7</c:v>
                </c:pt>
              </c:strCache>
            </c:strRef>
          </c:tx>
          <c:spPr>
            <a:ln w="28575" cap="rnd">
              <a:solidFill>
                <a:schemeClr val="accent1">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性能数据表!$T$8:$T$14</c:f>
              <c:numCache>
                <c:formatCode>0.0_);[Red]\(0.0\)</c:formatCode>
                <c:ptCount val="7"/>
                <c:pt idx="0">
                  <c:v>19.656291418611598</c:v>
                </c:pt>
                <c:pt idx="1">
                  <c:v>29.044956254083001</c:v>
                </c:pt>
                <c:pt idx="2">
                  <c:v>39.984366192241502</c:v>
                </c:pt>
                <c:pt idx="3">
                  <c:v>49.294681485428896</c:v>
                </c:pt>
                <c:pt idx="4">
                  <c:v>58.604996778616297</c:v>
                </c:pt>
                <c:pt idx="5">
                  <c:v>76.0274161977392</c:v>
                </c:pt>
              </c:numCache>
            </c:numRef>
          </c:val>
          <c:smooth val="0"/>
          <c:extLst>
            <c:ext xmlns:c16="http://schemas.microsoft.com/office/drawing/2014/chart" uri="{C3380CC4-5D6E-409C-BE32-E72D297353CC}">
              <c16:uniqueId val="{00000006-1999-4348-AF11-2171E46C31A0}"/>
            </c:ext>
          </c:extLst>
        </c:ser>
        <c:ser>
          <c:idx val="7"/>
          <c:order val="7"/>
          <c:tx>
            <c:strRef>
              <c:f>性能数据表!$U$7</c:f>
              <c:strCache>
                <c:ptCount val="1"/>
                <c:pt idx="0">
                  <c:v>A8</c:v>
                </c:pt>
              </c:strCache>
            </c:strRef>
          </c:tx>
          <c:spPr>
            <a:ln w="28575" cap="rnd">
              <a:solidFill>
                <a:schemeClr val="accent2">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性能数据表!$U$8:$U$14</c:f>
              <c:numCache>
                <c:formatCode>0.0_);[Red]\(0.0\)</c:formatCode>
                <c:ptCount val="7"/>
                <c:pt idx="0">
                  <c:v>6.2657369334032698</c:v>
                </c:pt>
                <c:pt idx="1">
                  <c:v>8.7615699602485808</c:v>
                </c:pt>
                <c:pt idx="2">
                  <c:v>13.1790478809351</c:v>
                </c:pt>
                <c:pt idx="3">
                  <c:v>22.449855386885101</c:v>
                </c:pt>
                <c:pt idx="4">
                  <c:v>31.720662892835101</c:v>
                </c:pt>
                <c:pt idx="5">
                  <c:v>56.116389808180898</c:v>
                </c:pt>
              </c:numCache>
            </c:numRef>
          </c:val>
          <c:smooth val="0"/>
          <c:extLst>
            <c:ext xmlns:c16="http://schemas.microsoft.com/office/drawing/2014/chart" uri="{C3380CC4-5D6E-409C-BE32-E72D297353CC}">
              <c16:uniqueId val="{00000007-1999-4348-AF11-2171E46C31A0}"/>
            </c:ext>
          </c:extLst>
        </c:ser>
        <c:ser>
          <c:idx val="8"/>
          <c:order val="8"/>
          <c:tx>
            <c:strRef>
              <c:f>性能数据表!$V$7</c:f>
              <c:strCache>
                <c:ptCount val="1"/>
                <c:pt idx="0">
                  <c:v>A9</c:v>
                </c:pt>
              </c:strCache>
            </c:strRef>
          </c:tx>
          <c:spPr>
            <a:ln w="28575" cap="rnd">
              <a:solidFill>
                <a:schemeClr val="accent3">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性能数据表!$V$8:$V$14</c:f>
              <c:numCache>
                <c:formatCode>0.0_);[Red]\(0.0\)</c:formatCode>
                <c:ptCount val="7"/>
                <c:pt idx="0">
                  <c:v>2.0531616092495502</c:v>
                </c:pt>
                <c:pt idx="1">
                  <c:v>3.0025716201239301</c:v>
                </c:pt>
                <c:pt idx="2">
                  <c:v>4.7292006301105696</c:v>
                </c:pt>
                <c:pt idx="3">
                  <c:v>9.0609726992000841</c:v>
                </c:pt>
                <c:pt idx="4">
                  <c:v>13.392744768289599</c:v>
                </c:pt>
                <c:pt idx="5">
                  <c:v>40.797162899902297</c:v>
                </c:pt>
              </c:numCache>
            </c:numRef>
          </c:val>
          <c:smooth val="0"/>
          <c:extLst>
            <c:ext xmlns:c16="http://schemas.microsoft.com/office/drawing/2014/chart" uri="{C3380CC4-5D6E-409C-BE32-E72D297353CC}">
              <c16:uniqueId val="{00000008-1999-4348-AF11-2171E46C31A0}"/>
            </c:ext>
          </c:extLst>
        </c:ser>
        <c:ser>
          <c:idx val="9"/>
          <c:order val="9"/>
          <c:tx>
            <c:strRef>
              <c:f>性能数据表!$W$7</c:f>
              <c:strCache>
                <c:ptCount val="1"/>
                <c:pt idx="0">
                  <c:v>A10</c:v>
                </c:pt>
              </c:strCache>
            </c:strRef>
          </c:tx>
          <c:spPr>
            <a:ln w="28575" cap="rnd">
              <a:solidFill>
                <a:schemeClr val="accent4">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性能数据表!$W$8:$W$14</c:f>
              <c:numCache>
                <c:formatCode>0.0_);[Red]\(0.0\)</c:formatCode>
                <c:ptCount val="7"/>
                <c:pt idx="0">
                  <c:v>0.31996396593377802</c:v>
                </c:pt>
                <c:pt idx="1">
                  <c:v>1.0154534280234899</c:v>
                </c:pt>
                <c:pt idx="2">
                  <c:v>1.68467573268495</c:v>
                </c:pt>
                <c:pt idx="3">
                  <c:v>5.3517583310804149</c:v>
                </c:pt>
                <c:pt idx="4">
                  <c:v>9.0188409294758802</c:v>
                </c:pt>
                <c:pt idx="5">
                  <c:v>28.594390757051301</c:v>
                </c:pt>
              </c:numCache>
            </c:numRef>
          </c:val>
          <c:smooth val="0"/>
          <c:extLst>
            <c:ext xmlns:c16="http://schemas.microsoft.com/office/drawing/2014/chart" uri="{C3380CC4-5D6E-409C-BE32-E72D297353CC}">
              <c16:uniqueId val="{00000009-1999-4348-AF11-2171E46C31A0}"/>
            </c:ext>
          </c:extLst>
        </c:ser>
        <c:ser>
          <c:idx val="10"/>
          <c:order val="10"/>
          <c:tx>
            <c:strRef>
              <c:f>性能数据表!$X$7</c:f>
              <c:strCache>
                <c:ptCount val="1"/>
                <c:pt idx="0">
                  <c:v>A11</c:v>
                </c:pt>
              </c:strCache>
            </c:strRef>
          </c:tx>
          <c:spPr>
            <a:ln w="28575" cap="rnd">
              <a:solidFill>
                <a:schemeClr val="accent5">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性能数据表!$X$8:$X$14</c:f>
              <c:numCache>
                <c:formatCode>0.0_);[Red]\(0.0\)</c:formatCode>
                <c:ptCount val="7"/>
                <c:pt idx="0">
                  <c:v>0.22769155445988601</c:v>
                </c:pt>
                <c:pt idx="1">
                  <c:v>0.51631204222278804</c:v>
                </c:pt>
                <c:pt idx="2">
                  <c:v>1.60755277655185</c:v>
                </c:pt>
                <c:pt idx="3">
                  <c:v>4.9075669517704554</c:v>
                </c:pt>
                <c:pt idx="4">
                  <c:v>8.2075811269890604</c:v>
                </c:pt>
                <c:pt idx="5">
                  <c:v>32.593498116718898</c:v>
                </c:pt>
              </c:numCache>
            </c:numRef>
          </c:val>
          <c:smooth val="0"/>
          <c:extLst>
            <c:ext xmlns:c16="http://schemas.microsoft.com/office/drawing/2014/chart" uri="{C3380CC4-5D6E-409C-BE32-E72D297353CC}">
              <c16:uniqueId val="{0000000A-1999-4348-AF11-2171E46C31A0}"/>
            </c:ext>
          </c:extLst>
        </c:ser>
        <c:ser>
          <c:idx val="11"/>
          <c:order val="11"/>
          <c:tx>
            <c:strRef>
              <c:f>性能数据表!$Y$7</c:f>
              <c:strCache>
                <c:ptCount val="1"/>
                <c:pt idx="0">
                  <c:v>A12</c:v>
                </c:pt>
              </c:strCache>
            </c:strRef>
          </c:tx>
          <c:spPr>
            <a:ln w="28575" cap="rnd">
              <a:solidFill>
                <a:schemeClr val="accent6">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性能数据表!$Y$8:$Y$14</c:f>
              <c:numCache>
                <c:formatCode>0.0_);[Red]\(0.0\)</c:formatCode>
                <c:ptCount val="7"/>
                <c:pt idx="0">
                  <c:v>1.4417093425180201</c:v>
                </c:pt>
                <c:pt idx="1">
                  <c:v>3.4736303967839399</c:v>
                </c:pt>
                <c:pt idx="2">
                  <c:v>6.9143876071820003</c:v>
                </c:pt>
                <c:pt idx="3">
                  <c:v>13.4133426328399</c:v>
                </c:pt>
                <c:pt idx="4">
                  <c:v>19.912297658497799</c:v>
                </c:pt>
                <c:pt idx="5">
                  <c:v>44.534966735128002</c:v>
                </c:pt>
              </c:numCache>
            </c:numRef>
          </c:val>
          <c:smooth val="0"/>
          <c:extLst>
            <c:ext xmlns:c16="http://schemas.microsoft.com/office/drawing/2014/chart" uri="{C3380CC4-5D6E-409C-BE32-E72D297353CC}">
              <c16:uniqueId val="{0000000B-1999-4348-AF11-2171E46C31A0}"/>
            </c:ext>
          </c:extLst>
        </c:ser>
        <c:ser>
          <c:idx val="12"/>
          <c:order val="12"/>
          <c:tx>
            <c:strRef>
              <c:f>性能数据表!$Z$7</c:f>
              <c:strCache>
                <c:ptCount val="1"/>
                <c:pt idx="0">
                  <c:v>A13</c:v>
                </c:pt>
              </c:strCache>
            </c:strRef>
          </c:tx>
          <c:spPr>
            <a:ln w="28575" cap="rnd">
              <a:solidFill>
                <a:schemeClr val="accent1">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性能数据表!$Z$8:$Z$14</c:f>
              <c:numCache>
                <c:formatCode>0.0_);[Red]\(0.0\)</c:formatCode>
                <c:ptCount val="7"/>
                <c:pt idx="0">
                  <c:v>1.3469484368535101</c:v>
                </c:pt>
                <c:pt idx="1">
                  <c:v>2.3054559848032499</c:v>
                </c:pt>
                <c:pt idx="2">
                  <c:v>4.06672930913986</c:v>
                </c:pt>
                <c:pt idx="3">
                  <c:v>9.3527525710220303</c:v>
                </c:pt>
                <c:pt idx="4">
                  <c:v>14.6387758329042</c:v>
                </c:pt>
                <c:pt idx="5">
                  <c:v>40.047154305474002</c:v>
                </c:pt>
              </c:numCache>
            </c:numRef>
          </c:val>
          <c:smooth val="0"/>
          <c:extLst>
            <c:ext xmlns:c16="http://schemas.microsoft.com/office/drawing/2014/chart" uri="{C3380CC4-5D6E-409C-BE32-E72D297353CC}">
              <c16:uniqueId val="{0000000C-1999-4348-AF11-2171E46C31A0}"/>
            </c:ext>
          </c:extLst>
        </c:ser>
        <c:ser>
          <c:idx val="13"/>
          <c:order val="13"/>
          <c:tx>
            <c:strRef>
              <c:f>性能数据表!$AA$7</c:f>
              <c:strCache>
                <c:ptCount val="1"/>
                <c:pt idx="0">
                  <c:v>A14</c:v>
                </c:pt>
              </c:strCache>
            </c:strRef>
          </c:tx>
          <c:spPr>
            <a:ln w="28575" cap="rnd">
              <a:solidFill>
                <a:schemeClr val="accent2">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性能数据表!$AA$8:$AA$14</c:f>
              <c:numCache>
                <c:formatCode>0.0_);[Red]\(0.0\)</c:formatCode>
                <c:ptCount val="7"/>
                <c:pt idx="0">
                  <c:v>2.4926886124749101</c:v>
                </c:pt>
                <c:pt idx="1">
                  <c:v>5.3348351622675896</c:v>
                </c:pt>
                <c:pt idx="2">
                  <c:v>10.152036257439301</c:v>
                </c:pt>
                <c:pt idx="3">
                  <c:v>17.091967406274751</c:v>
                </c:pt>
                <c:pt idx="4">
                  <c:v>24.0318985551102</c:v>
                </c:pt>
                <c:pt idx="5">
                  <c:v>53.615256862479697</c:v>
                </c:pt>
              </c:numCache>
            </c:numRef>
          </c:val>
          <c:smooth val="0"/>
          <c:extLst>
            <c:ext xmlns:c16="http://schemas.microsoft.com/office/drawing/2014/chart" uri="{C3380CC4-5D6E-409C-BE32-E72D297353CC}">
              <c16:uniqueId val="{0000000D-1999-4348-AF11-2171E46C31A0}"/>
            </c:ext>
          </c:extLst>
        </c:ser>
        <c:ser>
          <c:idx val="14"/>
          <c:order val="14"/>
          <c:tx>
            <c:strRef>
              <c:f>性能数据表!$AB$7</c:f>
              <c:strCache>
                <c:ptCount val="1"/>
                <c:pt idx="0">
                  <c:v>B1</c:v>
                </c:pt>
              </c:strCache>
            </c:strRef>
          </c:tx>
          <c:spPr>
            <a:ln w="28575" cap="rnd">
              <a:solidFill>
                <a:schemeClr val="accent3">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性能数据表!$AB$8:$AB$14</c:f>
              <c:numCache>
                <c:formatCode>0.0_);[Red]\(0.0\)</c:formatCode>
                <c:ptCount val="7"/>
                <c:pt idx="0">
                  <c:v>1.40818182615844</c:v>
                </c:pt>
                <c:pt idx="1">
                  <c:v>3.4179139132637801</c:v>
                </c:pt>
                <c:pt idx="2">
                  <c:v>6.7237257615292396</c:v>
                </c:pt>
                <c:pt idx="3">
                  <c:v>13.016494193326071</c:v>
                </c:pt>
                <c:pt idx="4">
                  <c:v>19.309262625122901</c:v>
                </c:pt>
                <c:pt idx="5">
                  <c:v>43.595444389466003</c:v>
                </c:pt>
              </c:numCache>
            </c:numRef>
          </c:val>
          <c:smooth val="0"/>
          <c:extLst>
            <c:ext xmlns:c16="http://schemas.microsoft.com/office/drawing/2014/chart" uri="{C3380CC4-5D6E-409C-BE32-E72D297353CC}">
              <c16:uniqueId val="{0000000E-1999-4348-AF11-2171E46C31A0}"/>
            </c:ext>
          </c:extLst>
        </c:ser>
        <c:ser>
          <c:idx val="15"/>
          <c:order val="15"/>
          <c:tx>
            <c:strRef>
              <c:f>性能数据表!$AC$7</c:f>
              <c:strCache>
                <c:ptCount val="1"/>
                <c:pt idx="0">
                  <c:v>B2</c:v>
                </c:pt>
              </c:strCache>
            </c:strRef>
          </c:tx>
          <c:spPr>
            <a:ln w="28575" cap="rnd">
              <a:solidFill>
                <a:schemeClr val="accent4">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性能数据表!$AC$8:$AC$14</c:f>
              <c:numCache>
                <c:formatCode>0.0_);[Red]\(0.0\)</c:formatCode>
                <c:ptCount val="7"/>
                <c:pt idx="0">
                  <c:v>2.7630241573375902</c:v>
                </c:pt>
                <c:pt idx="1">
                  <c:v>4.4026610717320098</c:v>
                </c:pt>
                <c:pt idx="2">
                  <c:v>6.2235627501871704</c:v>
                </c:pt>
                <c:pt idx="3">
                  <c:v>11.205297427428285</c:v>
                </c:pt>
                <c:pt idx="4">
                  <c:v>16.187032104669399</c:v>
                </c:pt>
                <c:pt idx="5">
                  <c:v>45.135239082549298</c:v>
                </c:pt>
              </c:numCache>
            </c:numRef>
          </c:val>
          <c:smooth val="0"/>
          <c:extLst>
            <c:ext xmlns:c16="http://schemas.microsoft.com/office/drawing/2014/chart" uri="{C3380CC4-5D6E-409C-BE32-E72D297353CC}">
              <c16:uniqueId val="{0000000F-1999-4348-AF11-2171E46C31A0}"/>
            </c:ext>
          </c:extLst>
        </c:ser>
        <c:ser>
          <c:idx val="16"/>
          <c:order val="16"/>
          <c:tx>
            <c:strRef>
              <c:f>性能数据表!$AD$7</c:f>
              <c:strCache>
                <c:ptCount val="1"/>
                <c:pt idx="0">
                  <c:v>B3</c:v>
                </c:pt>
              </c:strCache>
            </c:strRef>
          </c:tx>
          <c:spPr>
            <a:ln w="28575" cap="rnd">
              <a:solidFill>
                <a:schemeClr val="accent5">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性能数据表!$AD$8:$AD$14</c:f>
              <c:numCache>
                <c:formatCode>0.0_);[Red]\(0.0\)</c:formatCode>
                <c:ptCount val="7"/>
                <c:pt idx="0">
                  <c:v>0.394774301814516</c:v>
                </c:pt>
                <c:pt idx="1">
                  <c:v>0.61519783214639701</c:v>
                </c:pt>
                <c:pt idx="2">
                  <c:v>1.14894845380593</c:v>
                </c:pt>
                <c:pt idx="3">
                  <c:v>3.2852128439375701</c:v>
                </c:pt>
                <c:pt idx="4">
                  <c:v>6.0102995558290102</c:v>
                </c:pt>
                <c:pt idx="5">
                  <c:v>21.100130312678498</c:v>
                </c:pt>
              </c:numCache>
            </c:numRef>
          </c:val>
          <c:smooth val="0"/>
          <c:extLst>
            <c:ext xmlns:c16="http://schemas.microsoft.com/office/drawing/2014/chart" uri="{C3380CC4-5D6E-409C-BE32-E72D297353CC}">
              <c16:uniqueId val="{00000010-1999-4348-AF11-2171E46C31A0}"/>
            </c:ext>
          </c:extLst>
        </c:ser>
        <c:ser>
          <c:idx val="17"/>
          <c:order val="17"/>
          <c:tx>
            <c:strRef>
              <c:f>性能数据表!$AE$7</c:f>
              <c:strCache>
                <c:ptCount val="1"/>
                <c:pt idx="0">
                  <c:v>B4</c:v>
                </c:pt>
              </c:strCache>
            </c:strRef>
          </c:tx>
          <c:spPr>
            <a:ln w="28575" cap="rnd">
              <a:solidFill>
                <a:schemeClr val="accent6">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性能数据表!$AE$8:$AE$14</c:f>
              <c:numCache>
                <c:formatCode>0.0_);[Red]\(0.0\)</c:formatCode>
                <c:ptCount val="7"/>
                <c:pt idx="0">
                  <c:v>0.54398371314071703</c:v>
                </c:pt>
                <c:pt idx="1">
                  <c:v>1.1131566284316099</c:v>
                </c:pt>
                <c:pt idx="2">
                  <c:v>3.0149849767286598</c:v>
                </c:pt>
                <c:pt idx="3">
                  <c:v>6.0551776894011704</c:v>
                </c:pt>
                <c:pt idx="4">
                  <c:v>9.6433612669623692</c:v>
                </c:pt>
                <c:pt idx="5">
                  <c:v>33.489595528113497</c:v>
                </c:pt>
              </c:numCache>
            </c:numRef>
          </c:val>
          <c:smooth val="0"/>
          <c:extLst>
            <c:ext xmlns:c16="http://schemas.microsoft.com/office/drawing/2014/chart" uri="{C3380CC4-5D6E-409C-BE32-E72D297353CC}">
              <c16:uniqueId val="{00000011-1999-4348-AF11-2171E46C31A0}"/>
            </c:ext>
          </c:extLst>
        </c:ser>
        <c:ser>
          <c:idx val="18"/>
          <c:order val="18"/>
          <c:tx>
            <c:strRef>
              <c:f>性能数据表!$AF$7</c:f>
              <c:strCache>
                <c:ptCount val="1"/>
                <c:pt idx="0">
                  <c:v>B5</c:v>
                </c:pt>
              </c:strCache>
            </c:strRef>
          </c:tx>
          <c:spPr>
            <a:ln w="28575" cap="rnd">
              <a:solidFill>
                <a:schemeClr val="accent1">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性能数据表!$AF$8:$AF$14</c:f>
              <c:numCache>
                <c:formatCode>0.0_);[Red]\(0.0\)</c:formatCode>
                <c:ptCount val="7"/>
                <c:pt idx="0">
                  <c:v>2.1212468948572201</c:v>
                </c:pt>
                <c:pt idx="1">
                  <c:v>3.8335705217625198</c:v>
                </c:pt>
                <c:pt idx="2">
                  <c:v>5.8121203658317597</c:v>
                </c:pt>
                <c:pt idx="3">
                  <c:v>9.7842849683417992</c:v>
                </c:pt>
                <c:pt idx="4">
                  <c:v>15.863261285910401</c:v>
                </c:pt>
                <c:pt idx="5">
                  <c:v>44.981881550798803</c:v>
                </c:pt>
              </c:numCache>
            </c:numRef>
          </c:val>
          <c:smooth val="0"/>
          <c:extLst>
            <c:ext xmlns:c16="http://schemas.microsoft.com/office/drawing/2014/chart" uri="{C3380CC4-5D6E-409C-BE32-E72D297353CC}">
              <c16:uniqueId val="{00000012-1999-4348-AF11-2171E46C31A0}"/>
            </c:ext>
          </c:extLst>
        </c:ser>
        <c:ser>
          <c:idx val="19"/>
          <c:order val="19"/>
          <c:tx>
            <c:strRef>
              <c:f>性能数据表!$AG$7</c:f>
              <c:strCache>
                <c:ptCount val="1"/>
                <c:pt idx="0">
                  <c:v>B6</c:v>
                </c:pt>
              </c:strCache>
            </c:strRef>
          </c:tx>
          <c:spPr>
            <a:ln w="28575" cap="rnd">
              <a:solidFill>
                <a:schemeClr val="accent2">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性能数据表!$AG$8:$AG$14</c:f>
              <c:numCache>
                <c:formatCode>0.0_);[Red]\(0.0\)</c:formatCode>
                <c:ptCount val="7"/>
                <c:pt idx="0">
                  <c:v>2.7681694785164002</c:v>
                </c:pt>
                <c:pt idx="1">
                  <c:v>7.5102528289025301</c:v>
                </c:pt>
                <c:pt idx="2">
                  <c:v>12.6192375239931</c:v>
                </c:pt>
                <c:pt idx="3">
                  <c:v>15.8589641330784</c:v>
                </c:pt>
                <c:pt idx="4">
                  <c:v>27.030963209106599</c:v>
                </c:pt>
                <c:pt idx="5">
                  <c:v>63.245238239040297</c:v>
                </c:pt>
              </c:numCache>
            </c:numRef>
          </c:val>
          <c:smooth val="0"/>
          <c:extLst>
            <c:ext xmlns:c16="http://schemas.microsoft.com/office/drawing/2014/chart" uri="{C3380CC4-5D6E-409C-BE32-E72D297353CC}">
              <c16:uniqueId val="{00000013-1999-4348-AF11-2171E46C31A0}"/>
            </c:ext>
          </c:extLst>
        </c:ser>
        <c:ser>
          <c:idx val="20"/>
          <c:order val="20"/>
          <c:tx>
            <c:strRef>
              <c:f>性能数据表!$AH$7</c:f>
              <c:strCache>
                <c:ptCount val="1"/>
                <c:pt idx="0">
                  <c:v>B7</c:v>
                </c:pt>
              </c:strCache>
            </c:strRef>
          </c:tx>
          <c:spPr>
            <a:ln w="28575" cap="rnd">
              <a:solidFill>
                <a:schemeClr val="accent3">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性能数据表!$AH$8:$AH$14</c:f>
              <c:numCache>
                <c:formatCode>General</c:formatCode>
                <c:ptCount val="7"/>
                <c:pt idx="0">
                  <c:v>4.4000000000000004</c:v>
                </c:pt>
                <c:pt idx="1">
                  <c:v>7.9</c:v>
                </c:pt>
                <c:pt idx="2">
                  <c:v>11.7</c:v>
                </c:pt>
                <c:pt idx="3">
                  <c:v>17.8</c:v>
                </c:pt>
                <c:pt idx="4">
                  <c:v>30.2</c:v>
                </c:pt>
                <c:pt idx="5">
                  <c:v>69.400000000000006</c:v>
                </c:pt>
              </c:numCache>
            </c:numRef>
          </c:val>
          <c:smooth val="0"/>
          <c:extLst>
            <c:ext xmlns:c16="http://schemas.microsoft.com/office/drawing/2014/chart" uri="{C3380CC4-5D6E-409C-BE32-E72D297353CC}">
              <c16:uniqueId val="{00000014-1999-4348-AF11-2171E46C31A0}"/>
            </c:ext>
          </c:extLst>
        </c:ser>
        <c:dLbls>
          <c:showLegendKey val="0"/>
          <c:showVal val="0"/>
          <c:showCatName val="0"/>
          <c:showSerName val="0"/>
          <c:showPercent val="0"/>
          <c:showBubbleSize val="0"/>
        </c:dLbls>
        <c:smooth val="0"/>
        <c:axId val="360916304"/>
        <c:axId val="166812192"/>
      </c:lineChart>
      <c:catAx>
        <c:axId val="36091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812192"/>
        <c:crosses val="autoZero"/>
        <c:auto val="1"/>
        <c:lblAlgn val="ctr"/>
        <c:lblOffset val="100"/>
        <c:noMultiLvlLbl val="0"/>
      </c:catAx>
      <c:valAx>
        <c:axId val="1668121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091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性能数据表!$D$46:$D$50</c:f>
              <c:numCache>
                <c:formatCode>General</c:formatCode>
                <c:ptCount val="5"/>
                <c:pt idx="0">
                  <c:v>5.4</c:v>
                </c:pt>
                <c:pt idx="1">
                  <c:v>9.68</c:v>
                </c:pt>
                <c:pt idx="2">
                  <c:v>16.100000000000001</c:v>
                </c:pt>
                <c:pt idx="3">
                  <c:v>31.04</c:v>
                </c:pt>
                <c:pt idx="4">
                  <c:v>42.04</c:v>
                </c:pt>
              </c:numCache>
            </c:numRef>
          </c:yVal>
          <c:smooth val="0"/>
          <c:extLst>
            <c:ext xmlns:c16="http://schemas.microsoft.com/office/drawing/2014/chart" uri="{C3380CC4-5D6E-409C-BE32-E72D297353CC}">
              <c16:uniqueId val="{00000000-2CD8-4B66-B50D-23A2DCF668AF}"/>
            </c:ext>
          </c:extLst>
        </c:ser>
        <c:dLbls>
          <c:showLegendKey val="0"/>
          <c:showVal val="0"/>
          <c:showCatName val="0"/>
          <c:showSerName val="0"/>
          <c:showPercent val="0"/>
          <c:showBubbleSize val="0"/>
        </c:dLbls>
        <c:axId val="1974527856"/>
        <c:axId val="1983240896"/>
      </c:scatterChart>
      <c:valAx>
        <c:axId val="197452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0896"/>
        <c:crosses val="autoZero"/>
        <c:crossBetween val="midCat"/>
      </c:valAx>
      <c:valAx>
        <c:axId val="198324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52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性能数据表!$E$25:$E$30</c:f>
              <c:numCache>
                <c:formatCode>0.0_);[Red]\(0.0\)</c:formatCode>
                <c:ptCount val="6"/>
                <c:pt idx="0">
                  <c:v>14.7871833611187</c:v>
                </c:pt>
                <c:pt idx="1">
                  <c:v>12.4240108083889</c:v>
                </c:pt>
                <c:pt idx="2">
                  <c:v>20.8085764699292</c:v>
                </c:pt>
                <c:pt idx="3">
                  <c:v>28.3488858758218</c:v>
                </c:pt>
                <c:pt idx="4">
                  <c:v>36.811578947555098</c:v>
                </c:pt>
                <c:pt idx="5">
                  <c:v>76.019832137653395</c:v>
                </c:pt>
              </c:numCache>
            </c:numRef>
          </c:yVal>
          <c:smooth val="0"/>
          <c:extLst>
            <c:ext xmlns:c16="http://schemas.microsoft.com/office/drawing/2014/chart" uri="{C3380CC4-5D6E-409C-BE32-E72D297353CC}">
              <c16:uniqueId val="{00000000-1EB6-4CC9-B382-41B78E1D39F6}"/>
            </c:ext>
          </c:extLst>
        </c:ser>
        <c:dLbls>
          <c:showLegendKey val="0"/>
          <c:showVal val="0"/>
          <c:showCatName val="0"/>
          <c:showSerName val="0"/>
          <c:showPercent val="0"/>
          <c:showBubbleSize val="0"/>
        </c:dLbls>
        <c:axId val="1740998688"/>
        <c:axId val="1749710368"/>
      </c:scatterChart>
      <c:valAx>
        <c:axId val="17409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710368"/>
        <c:crosses val="autoZero"/>
        <c:crossBetween val="midCat"/>
      </c:valAx>
      <c:valAx>
        <c:axId val="1749710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099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性能数据表!$E$31:$E$35</c:f>
              <c:numCache>
                <c:formatCode>0.0_);[Red]\(0.0\)</c:formatCode>
                <c:ptCount val="5"/>
                <c:pt idx="0">
                  <c:v>13.3893967283351</c:v>
                </c:pt>
                <c:pt idx="1">
                  <c:v>12.780990768999001</c:v>
                </c:pt>
                <c:pt idx="2">
                  <c:v>25.479216201846</c:v>
                </c:pt>
                <c:pt idx="3">
                  <c:v>55.755027241171597</c:v>
                </c:pt>
                <c:pt idx="4">
                  <c:v>83.347616175882493</c:v>
                </c:pt>
              </c:numCache>
            </c:numRef>
          </c:yVal>
          <c:smooth val="0"/>
          <c:extLst>
            <c:ext xmlns:c16="http://schemas.microsoft.com/office/drawing/2014/chart" uri="{C3380CC4-5D6E-409C-BE32-E72D297353CC}">
              <c16:uniqueId val="{00000000-B335-49E4-8DF2-F9088B23BB76}"/>
            </c:ext>
          </c:extLst>
        </c:ser>
        <c:dLbls>
          <c:showLegendKey val="0"/>
          <c:showVal val="0"/>
          <c:showCatName val="0"/>
          <c:showSerName val="0"/>
          <c:showPercent val="0"/>
          <c:showBubbleSize val="0"/>
        </c:dLbls>
        <c:axId val="1917742080"/>
        <c:axId val="1924255472"/>
      </c:scatterChart>
      <c:valAx>
        <c:axId val="191774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4255472"/>
        <c:crosses val="autoZero"/>
        <c:crossBetween val="midCat"/>
      </c:valAx>
      <c:valAx>
        <c:axId val="192425547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性能数据表!$D$51:$D$55</c:f>
              <c:numCache>
                <c:formatCode>General</c:formatCode>
                <c:ptCount val="5"/>
                <c:pt idx="0">
                  <c:v>2.19</c:v>
                </c:pt>
                <c:pt idx="1">
                  <c:v>1.65</c:v>
                </c:pt>
                <c:pt idx="2">
                  <c:v>2.17</c:v>
                </c:pt>
                <c:pt idx="3">
                  <c:v>3.3</c:v>
                </c:pt>
                <c:pt idx="4">
                  <c:v>10.29</c:v>
                </c:pt>
              </c:numCache>
            </c:numRef>
          </c:yVal>
          <c:smooth val="0"/>
          <c:extLst>
            <c:ext xmlns:c16="http://schemas.microsoft.com/office/drawing/2014/chart" uri="{C3380CC4-5D6E-409C-BE32-E72D297353CC}">
              <c16:uniqueId val="{00000000-3E5B-47A5-905E-620C21875EE7}"/>
            </c:ext>
          </c:extLst>
        </c:ser>
        <c:dLbls>
          <c:showLegendKey val="0"/>
          <c:showVal val="0"/>
          <c:showCatName val="0"/>
          <c:showSerName val="0"/>
          <c:showPercent val="0"/>
          <c:showBubbleSize val="0"/>
        </c:dLbls>
        <c:axId val="1996789488"/>
        <c:axId val="1753970704"/>
      </c:scatterChart>
      <c:valAx>
        <c:axId val="199678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3970704"/>
        <c:crosses val="autoZero"/>
        <c:crossBetween val="midCat"/>
      </c:valAx>
      <c:valAx>
        <c:axId val="175397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78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性能数据表!$D$92:$D$97</c:f>
              <c:numCache>
                <c:formatCode>General</c:formatCode>
                <c:ptCount val="6"/>
                <c:pt idx="0">
                  <c:v>6.62</c:v>
                </c:pt>
                <c:pt idx="1">
                  <c:v>6.62</c:v>
                </c:pt>
                <c:pt idx="2">
                  <c:v>5.05</c:v>
                </c:pt>
                <c:pt idx="3">
                  <c:v>8.33</c:v>
                </c:pt>
                <c:pt idx="4">
                  <c:v>13.1</c:v>
                </c:pt>
                <c:pt idx="5">
                  <c:v>21.45</c:v>
                </c:pt>
              </c:numCache>
            </c:numRef>
          </c:yVal>
          <c:smooth val="0"/>
          <c:extLst>
            <c:ext xmlns:c16="http://schemas.microsoft.com/office/drawing/2014/chart" uri="{C3380CC4-5D6E-409C-BE32-E72D297353CC}">
              <c16:uniqueId val="{00000000-F7EE-4106-A59B-6567E81AFFA5}"/>
            </c:ext>
          </c:extLst>
        </c:ser>
        <c:dLbls>
          <c:showLegendKey val="0"/>
          <c:showVal val="0"/>
          <c:showCatName val="0"/>
          <c:showSerName val="0"/>
          <c:showPercent val="0"/>
          <c:showBubbleSize val="0"/>
        </c:dLbls>
        <c:axId val="1206556576"/>
        <c:axId val="1225580624"/>
      </c:scatterChart>
      <c:valAx>
        <c:axId val="120655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0624"/>
        <c:crosses val="autoZero"/>
        <c:crossBetween val="midCat"/>
      </c:valAx>
      <c:valAx>
        <c:axId val="12255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655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性能数据表!$E$46:$E$50</c:f>
              <c:numCache>
                <c:formatCode>0.0_);[Red]\(0.0\)</c:formatCode>
                <c:ptCount val="5"/>
                <c:pt idx="0">
                  <c:v>2.0531616092495502</c:v>
                </c:pt>
                <c:pt idx="1">
                  <c:v>3.0025716201239301</c:v>
                </c:pt>
                <c:pt idx="2">
                  <c:v>4.7292006301105696</c:v>
                </c:pt>
                <c:pt idx="3">
                  <c:v>13.392744768289599</c:v>
                </c:pt>
                <c:pt idx="4">
                  <c:v>40.797162899902297</c:v>
                </c:pt>
              </c:numCache>
            </c:numRef>
          </c:yVal>
          <c:smooth val="0"/>
          <c:extLst>
            <c:ext xmlns:c16="http://schemas.microsoft.com/office/drawing/2014/chart" uri="{C3380CC4-5D6E-409C-BE32-E72D297353CC}">
              <c16:uniqueId val="{00000000-DE08-45E5-AFC0-DD37E739BE69}"/>
            </c:ext>
          </c:extLst>
        </c:ser>
        <c:dLbls>
          <c:showLegendKey val="0"/>
          <c:showVal val="0"/>
          <c:showCatName val="0"/>
          <c:showSerName val="0"/>
          <c:showPercent val="0"/>
          <c:showBubbleSize val="0"/>
        </c:dLbls>
        <c:axId val="1739139744"/>
        <c:axId val="1677722976"/>
      </c:scatterChart>
      <c:valAx>
        <c:axId val="1739139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7722976"/>
        <c:crosses val="autoZero"/>
        <c:crossBetween val="midCat"/>
      </c:valAx>
      <c:valAx>
        <c:axId val="167772297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13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性能数据表!$E$51:$E$55</c:f>
              <c:numCache>
                <c:formatCode>0.0_);[Red]\(0.0\)</c:formatCode>
                <c:ptCount val="5"/>
                <c:pt idx="0">
                  <c:v>0.31996396593377802</c:v>
                </c:pt>
                <c:pt idx="1">
                  <c:v>1.0154534280234899</c:v>
                </c:pt>
                <c:pt idx="2">
                  <c:v>1.68467573268495</c:v>
                </c:pt>
                <c:pt idx="3">
                  <c:v>9.0188409294758802</c:v>
                </c:pt>
                <c:pt idx="4">
                  <c:v>28.594390757051301</c:v>
                </c:pt>
              </c:numCache>
            </c:numRef>
          </c:yVal>
          <c:smooth val="0"/>
          <c:extLst>
            <c:ext xmlns:c16="http://schemas.microsoft.com/office/drawing/2014/chart" uri="{C3380CC4-5D6E-409C-BE32-E72D297353CC}">
              <c16:uniqueId val="{00000000-7D90-4D82-9CE7-E157DA29B87C}"/>
            </c:ext>
          </c:extLst>
        </c:ser>
        <c:dLbls>
          <c:showLegendKey val="0"/>
          <c:showVal val="0"/>
          <c:showCatName val="0"/>
          <c:showSerName val="0"/>
          <c:showPercent val="0"/>
          <c:showBubbleSize val="0"/>
        </c:dLbls>
        <c:axId val="1923127808"/>
        <c:axId val="1745090864"/>
      </c:scatterChart>
      <c:valAx>
        <c:axId val="192312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5090864"/>
        <c:crosses val="autoZero"/>
        <c:crossBetween val="midCat"/>
      </c:valAx>
      <c:valAx>
        <c:axId val="174509086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2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性能数据表!$E$56:$E$60</c:f>
              <c:numCache>
                <c:formatCode>0.0_);[Red]\(0.0\)</c:formatCode>
                <c:ptCount val="5"/>
                <c:pt idx="0">
                  <c:v>0.22769155445988601</c:v>
                </c:pt>
                <c:pt idx="1">
                  <c:v>0.51631204222278804</c:v>
                </c:pt>
                <c:pt idx="2">
                  <c:v>1.60755277655185</c:v>
                </c:pt>
                <c:pt idx="3">
                  <c:v>8.2075811269890604</c:v>
                </c:pt>
                <c:pt idx="4">
                  <c:v>32.593498116718898</c:v>
                </c:pt>
              </c:numCache>
            </c:numRef>
          </c:yVal>
          <c:smooth val="0"/>
          <c:extLst>
            <c:ext xmlns:c16="http://schemas.microsoft.com/office/drawing/2014/chart" uri="{C3380CC4-5D6E-409C-BE32-E72D297353CC}">
              <c16:uniqueId val="{00000000-0AE2-42AF-843C-9D79DE92DF8E}"/>
            </c:ext>
          </c:extLst>
        </c:ser>
        <c:dLbls>
          <c:showLegendKey val="0"/>
          <c:showVal val="0"/>
          <c:showCatName val="0"/>
          <c:showSerName val="0"/>
          <c:showPercent val="0"/>
          <c:showBubbleSize val="0"/>
        </c:dLbls>
        <c:axId val="1923152016"/>
        <c:axId val="1824483200"/>
      </c:scatterChart>
      <c:valAx>
        <c:axId val="19231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3200"/>
        <c:crosses val="autoZero"/>
        <c:crossBetween val="midCat"/>
      </c:valAx>
      <c:valAx>
        <c:axId val="1824483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性能数据表!$E$66:$E$70</c:f>
              <c:numCache>
                <c:formatCode>0.0_);[Red]\(0.0\)</c:formatCode>
                <c:ptCount val="5"/>
                <c:pt idx="0">
                  <c:v>1.3469484368535101</c:v>
                </c:pt>
                <c:pt idx="1">
                  <c:v>2.3054559848032499</c:v>
                </c:pt>
                <c:pt idx="2">
                  <c:v>4.06672930913986</c:v>
                </c:pt>
                <c:pt idx="3">
                  <c:v>14.6387758329042</c:v>
                </c:pt>
                <c:pt idx="4">
                  <c:v>40.047154305474002</c:v>
                </c:pt>
              </c:numCache>
            </c:numRef>
          </c:yVal>
          <c:smooth val="0"/>
          <c:extLst>
            <c:ext xmlns:c16="http://schemas.microsoft.com/office/drawing/2014/chart" uri="{C3380CC4-5D6E-409C-BE32-E72D297353CC}">
              <c16:uniqueId val="{00000000-FDF3-4CDE-876B-4277E7286A01}"/>
            </c:ext>
          </c:extLst>
        </c:ser>
        <c:dLbls>
          <c:showLegendKey val="0"/>
          <c:showVal val="0"/>
          <c:showCatName val="0"/>
          <c:showSerName val="0"/>
          <c:showPercent val="0"/>
          <c:showBubbleSize val="0"/>
        </c:dLbls>
        <c:axId val="1921667344"/>
        <c:axId val="1824170128"/>
      </c:scatterChart>
      <c:valAx>
        <c:axId val="192166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70128"/>
        <c:crosses val="autoZero"/>
        <c:crossBetween val="midCat"/>
      </c:valAx>
      <c:valAx>
        <c:axId val="182417012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66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稳定性测试!$B$2</c:f>
              <c:strCache>
                <c:ptCount val="1"/>
                <c:pt idx="0">
                  <c:v>乙醇转化率(%)</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稳定性测试!$A$3:$A$10</c:f>
              <c:numCache>
                <c:formatCode>General</c:formatCode>
                <c:ptCount val="8"/>
                <c:pt idx="1">
                  <c:v>20</c:v>
                </c:pt>
                <c:pt idx="2">
                  <c:v>70</c:v>
                </c:pt>
                <c:pt idx="3">
                  <c:v>110</c:v>
                </c:pt>
                <c:pt idx="4">
                  <c:v>163</c:v>
                </c:pt>
                <c:pt idx="5">
                  <c:v>197</c:v>
                </c:pt>
                <c:pt idx="6">
                  <c:v>240</c:v>
                </c:pt>
                <c:pt idx="7">
                  <c:v>273</c:v>
                </c:pt>
              </c:numCache>
            </c:numRef>
          </c:xVal>
          <c:yVal>
            <c:numRef>
              <c:f>稳定性测试!$B$3:$B$10</c:f>
              <c:numCache>
                <c:formatCode>0.0_);[Red]\(0.0\)</c:formatCode>
                <c:ptCount val="8"/>
                <c:pt idx="1">
                  <c:v>43.547388570482902</c:v>
                </c:pt>
                <c:pt idx="2">
                  <c:v>37.788146495131599</c:v>
                </c:pt>
                <c:pt idx="3">
                  <c:v>36.556360146903003</c:v>
                </c:pt>
                <c:pt idx="4">
                  <c:v>32.7218573637603</c:v>
                </c:pt>
                <c:pt idx="5">
                  <c:v>31.710096988342698</c:v>
                </c:pt>
                <c:pt idx="6">
                  <c:v>29.8542302857545</c:v>
                </c:pt>
                <c:pt idx="7">
                  <c:v>29.906008576155699</c:v>
                </c:pt>
              </c:numCache>
            </c:numRef>
          </c:yVal>
          <c:smooth val="0"/>
          <c:extLst>
            <c:ext xmlns:c16="http://schemas.microsoft.com/office/drawing/2014/chart" uri="{C3380CC4-5D6E-409C-BE32-E72D297353CC}">
              <c16:uniqueId val="{00000000-0E2C-4E50-AC6C-AA9CB5996C11}"/>
            </c:ext>
          </c:extLst>
        </c:ser>
        <c:dLbls>
          <c:showLegendKey val="0"/>
          <c:showVal val="0"/>
          <c:showCatName val="0"/>
          <c:showSerName val="0"/>
          <c:showPercent val="0"/>
          <c:showBubbleSize val="0"/>
        </c:dLbls>
        <c:axId val="1116263360"/>
        <c:axId val="1210028976"/>
      </c:scatterChart>
      <c:valAx>
        <c:axId val="1116263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(min)</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28976"/>
        <c:crosses val="autoZero"/>
        <c:crossBetween val="midCat"/>
      </c:valAx>
      <c:valAx>
        <c:axId val="121002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乙醇转化率</a:t>
                </a:r>
                <a:r>
                  <a:rPr lang="en-US"/>
                  <a:t>(%)</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6263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性能数据表!$N$16</c:f>
              <c:strCache>
                <c:ptCount val="1"/>
                <c:pt idx="0">
                  <c:v>A1</c:v>
                </c:pt>
              </c:strCache>
            </c:strRef>
          </c:tx>
          <c:spPr>
            <a:ln w="28575" cap="rnd">
              <a:solidFill>
                <a:schemeClr val="accent1"/>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性能数据表!$N$17:$N$23</c:f>
              <c:numCache>
                <c:formatCode>General</c:formatCode>
                <c:ptCount val="7"/>
                <c:pt idx="0">
                  <c:v>34.049999999999997</c:v>
                </c:pt>
                <c:pt idx="1">
                  <c:v>37.43</c:v>
                </c:pt>
                <c:pt idx="2">
                  <c:v>46.94</c:v>
                </c:pt>
                <c:pt idx="3">
                  <c:v>49.7</c:v>
                </c:pt>
                <c:pt idx="4">
                  <c:v>47.21</c:v>
                </c:pt>
              </c:numCache>
            </c:numRef>
          </c:val>
          <c:smooth val="0"/>
          <c:extLst>
            <c:ext xmlns:c16="http://schemas.microsoft.com/office/drawing/2014/chart" uri="{C3380CC4-5D6E-409C-BE32-E72D297353CC}">
              <c16:uniqueId val="{00000000-5FA9-486F-B6B5-B141F56B7B42}"/>
            </c:ext>
          </c:extLst>
        </c:ser>
        <c:ser>
          <c:idx val="1"/>
          <c:order val="1"/>
          <c:tx>
            <c:strRef>
              <c:f>性能数据表!$O$16</c:f>
              <c:strCache>
                <c:ptCount val="1"/>
                <c:pt idx="0">
                  <c:v>A2</c:v>
                </c:pt>
              </c:strCache>
            </c:strRef>
          </c:tx>
          <c:spPr>
            <a:ln w="28575" cap="rnd">
              <a:solidFill>
                <a:schemeClr val="accent2"/>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性能数据表!$O$17:$O$23</c:f>
              <c:numCache>
                <c:formatCode>General</c:formatCode>
                <c:ptCount val="7"/>
                <c:pt idx="0">
                  <c:v>18.07</c:v>
                </c:pt>
                <c:pt idx="1">
                  <c:v>17.28</c:v>
                </c:pt>
                <c:pt idx="2">
                  <c:v>19.600000000000001</c:v>
                </c:pt>
                <c:pt idx="3">
                  <c:v>30.62</c:v>
                </c:pt>
                <c:pt idx="4">
                  <c:v>39.1</c:v>
                </c:pt>
              </c:numCache>
            </c:numRef>
          </c:val>
          <c:smooth val="0"/>
          <c:extLst>
            <c:ext xmlns:c16="http://schemas.microsoft.com/office/drawing/2014/chart" uri="{C3380CC4-5D6E-409C-BE32-E72D297353CC}">
              <c16:uniqueId val="{00000001-5FA9-486F-B6B5-B141F56B7B42}"/>
            </c:ext>
          </c:extLst>
        </c:ser>
        <c:ser>
          <c:idx val="2"/>
          <c:order val="2"/>
          <c:tx>
            <c:strRef>
              <c:f>性能数据表!$P$16</c:f>
              <c:strCache>
                <c:ptCount val="1"/>
                <c:pt idx="0">
                  <c:v>A3</c:v>
                </c:pt>
              </c:strCache>
            </c:strRef>
          </c:tx>
          <c:spPr>
            <a:ln w="28575" cap="rnd">
              <a:solidFill>
                <a:schemeClr val="accent3"/>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性能数据表!$P$17:$P$23</c:f>
              <c:numCache>
                <c:formatCode>General</c:formatCode>
                <c:ptCount val="7"/>
                <c:pt idx="0">
                  <c:v>5.5</c:v>
                </c:pt>
                <c:pt idx="1">
                  <c:v>8.0399999999999991</c:v>
                </c:pt>
                <c:pt idx="2">
                  <c:v>17.010000000000002</c:v>
                </c:pt>
                <c:pt idx="3">
                  <c:v>28.72</c:v>
                </c:pt>
                <c:pt idx="4">
                  <c:v>36.85</c:v>
                </c:pt>
                <c:pt idx="5">
                  <c:v>53.43</c:v>
                </c:pt>
                <c:pt idx="6">
                  <c:v>49.9</c:v>
                </c:pt>
              </c:numCache>
            </c:numRef>
          </c:val>
          <c:smooth val="0"/>
          <c:extLst>
            <c:ext xmlns:c16="http://schemas.microsoft.com/office/drawing/2014/chart" uri="{C3380CC4-5D6E-409C-BE32-E72D297353CC}">
              <c16:uniqueId val="{00000002-5FA9-486F-B6B5-B141F56B7B42}"/>
            </c:ext>
          </c:extLst>
        </c:ser>
        <c:ser>
          <c:idx val="3"/>
          <c:order val="3"/>
          <c:tx>
            <c:strRef>
              <c:f>性能数据表!$Q$16</c:f>
              <c:strCache>
                <c:ptCount val="1"/>
                <c:pt idx="0">
                  <c:v>A4</c:v>
                </c:pt>
              </c:strCache>
            </c:strRef>
          </c:tx>
          <c:spPr>
            <a:ln w="28575" cap="rnd">
              <a:solidFill>
                <a:schemeClr val="accent4"/>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性能数据表!$Q$17:$Q$23</c:f>
              <c:numCache>
                <c:formatCode>General</c:formatCode>
                <c:ptCount val="7"/>
                <c:pt idx="0">
                  <c:v>9.6199999999999992</c:v>
                </c:pt>
                <c:pt idx="1">
                  <c:v>8.6199999999999992</c:v>
                </c:pt>
                <c:pt idx="2">
                  <c:v>10.72</c:v>
                </c:pt>
                <c:pt idx="3">
                  <c:v>18.89</c:v>
                </c:pt>
                <c:pt idx="4">
                  <c:v>27.25</c:v>
                </c:pt>
                <c:pt idx="5">
                  <c:v>41.02</c:v>
                </c:pt>
              </c:numCache>
            </c:numRef>
          </c:val>
          <c:smooth val="0"/>
          <c:extLst>
            <c:ext xmlns:c16="http://schemas.microsoft.com/office/drawing/2014/chart" uri="{C3380CC4-5D6E-409C-BE32-E72D297353CC}">
              <c16:uniqueId val="{00000003-5FA9-486F-B6B5-B141F56B7B42}"/>
            </c:ext>
          </c:extLst>
        </c:ser>
        <c:ser>
          <c:idx val="4"/>
          <c:order val="4"/>
          <c:tx>
            <c:strRef>
              <c:f>性能数据表!$R$16</c:f>
              <c:strCache>
                <c:ptCount val="1"/>
                <c:pt idx="0">
                  <c:v>A5</c:v>
                </c:pt>
              </c:strCache>
            </c:strRef>
          </c:tx>
          <c:spPr>
            <a:ln w="28575" cap="rnd">
              <a:solidFill>
                <a:schemeClr val="accent5"/>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性能数据表!$R$17:$R$23</c:f>
              <c:numCache>
                <c:formatCode>General</c:formatCode>
                <c:ptCount val="7"/>
                <c:pt idx="0">
                  <c:v>1.96</c:v>
                </c:pt>
                <c:pt idx="1">
                  <c:v>6.65</c:v>
                </c:pt>
                <c:pt idx="2">
                  <c:v>10.119999999999999</c:v>
                </c:pt>
                <c:pt idx="3">
                  <c:v>13.86</c:v>
                </c:pt>
                <c:pt idx="4">
                  <c:v>18.75</c:v>
                </c:pt>
                <c:pt idx="5">
                  <c:v>38.229999999999997</c:v>
                </c:pt>
              </c:numCache>
            </c:numRef>
          </c:val>
          <c:smooth val="0"/>
          <c:extLst>
            <c:ext xmlns:c16="http://schemas.microsoft.com/office/drawing/2014/chart" uri="{C3380CC4-5D6E-409C-BE32-E72D297353CC}">
              <c16:uniqueId val="{00000004-5FA9-486F-B6B5-B141F56B7B42}"/>
            </c:ext>
          </c:extLst>
        </c:ser>
        <c:ser>
          <c:idx val="5"/>
          <c:order val="5"/>
          <c:tx>
            <c:strRef>
              <c:f>性能数据表!$S$16</c:f>
              <c:strCache>
                <c:ptCount val="1"/>
                <c:pt idx="0">
                  <c:v>A6</c:v>
                </c:pt>
              </c:strCache>
            </c:strRef>
          </c:tx>
          <c:spPr>
            <a:ln w="28575" cap="rnd">
              <a:solidFill>
                <a:schemeClr val="accent6"/>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性能数据表!$S$17:$S$23</c:f>
              <c:numCache>
                <c:formatCode>General</c:formatCode>
                <c:ptCount val="7"/>
                <c:pt idx="0">
                  <c:v>3.3</c:v>
                </c:pt>
                <c:pt idx="1">
                  <c:v>7.1</c:v>
                </c:pt>
                <c:pt idx="2">
                  <c:v>7.18</c:v>
                </c:pt>
                <c:pt idx="3">
                  <c:v>8.9149999999999991</c:v>
                </c:pt>
                <c:pt idx="4">
                  <c:v>10.65</c:v>
                </c:pt>
                <c:pt idx="5">
                  <c:v>37.33</c:v>
                </c:pt>
              </c:numCache>
            </c:numRef>
          </c:val>
          <c:smooth val="0"/>
          <c:extLst>
            <c:ext xmlns:c16="http://schemas.microsoft.com/office/drawing/2014/chart" uri="{C3380CC4-5D6E-409C-BE32-E72D297353CC}">
              <c16:uniqueId val="{00000005-5FA9-486F-B6B5-B141F56B7B42}"/>
            </c:ext>
          </c:extLst>
        </c:ser>
        <c:ser>
          <c:idx val="6"/>
          <c:order val="6"/>
          <c:tx>
            <c:strRef>
              <c:f>性能数据表!$T$16</c:f>
              <c:strCache>
                <c:ptCount val="1"/>
                <c:pt idx="0">
                  <c:v>A7</c:v>
                </c:pt>
              </c:strCache>
            </c:strRef>
          </c:tx>
          <c:spPr>
            <a:ln w="28575" cap="rnd">
              <a:solidFill>
                <a:schemeClr val="accent1">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性能数据表!$T$17:$T$23</c:f>
              <c:numCache>
                <c:formatCode>General</c:formatCode>
                <c:ptCount val="7"/>
                <c:pt idx="0">
                  <c:v>5.75</c:v>
                </c:pt>
                <c:pt idx="1">
                  <c:v>6.56</c:v>
                </c:pt>
                <c:pt idx="2">
                  <c:v>8.84</c:v>
                </c:pt>
                <c:pt idx="3">
                  <c:v>13.74</c:v>
                </c:pt>
                <c:pt idx="4">
                  <c:v>18.64</c:v>
                </c:pt>
                <c:pt idx="5">
                  <c:v>33.25</c:v>
                </c:pt>
              </c:numCache>
            </c:numRef>
          </c:val>
          <c:smooth val="0"/>
          <c:extLst>
            <c:ext xmlns:c16="http://schemas.microsoft.com/office/drawing/2014/chart" uri="{C3380CC4-5D6E-409C-BE32-E72D297353CC}">
              <c16:uniqueId val="{00000006-5FA9-486F-B6B5-B141F56B7B42}"/>
            </c:ext>
          </c:extLst>
        </c:ser>
        <c:ser>
          <c:idx val="7"/>
          <c:order val="7"/>
          <c:tx>
            <c:strRef>
              <c:f>性能数据表!$U$16</c:f>
              <c:strCache>
                <c:ptCount val="1"/>
                <c:pt idx="0">
                  <c:v>A8</c:v>
                </c:pt>
              </c:strCache>
            </c:strRef>
          </c:tx>
          <c:spPr>
            <a:ln w="28575" cap="rnd">
              <a:solidFill>
                <a:schemeClr val="accent2">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性能数据表!$U$17:$U$23</c:f>
              <c:numCache>
                <c:formatCode>General</c:formatCode>
                <c:ptCount val="7"/>
                <c:pt idx="0">
                  <c:v>5.63</c:v>
                </c:pt>
                <c:pt idx="1">
                  <c:v>8.52</c:v>
                </c:pt>
                <c:pt idx="2">
                  <c:v>13.82</c:v>
                </c:pt>
                <c:pt idx="3">
                  <c:v>19.855</c:v>
                </c:pt>
                <c:pt idx="4">
                  <c:v>25.89</c:v>
                </c:pt>
                <c:pt idx="5">
                  <c:v>41.42</c:v>
                </c:pt>
              </c:numCache>
            </c:numRef>
          </c:val>
          <c:smooth val="0"/>
          <c:extLst>
            <c:ext xmlns:c16="http://schemas.microsoft.com/office/drawing/2014/chart" uri="{C3380CC4-5D6E-409C-BE32-E72D297353CC}">
              <c16:uniqueId val="{00000007-5FA9-486F-B6B5-B141F56B7B42}"/>
            </c:ext>
          </c:extLst>
        </c:ser>
        <c:ser>
          <c:idx val="8"/>
          <c:order val="8"/>
          <c:tx>
            <c:strRef>
              <c:f>性能数据表!$V$16</c:f>
              <c:strCache>
                <c:ptCount val="1"/>
                <c:pt idx="0">
                  <c:v>A9</c:v>
                </c:pt>
              </c:strCache>
            </c:strRef>
          </c:tx>
          <c:spPr>
            <a:ln w="28575" cap="rnd">
              <a:solidFill>
                <a:schemeClr val="accent3">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性能数据表!$V$17:$V$23</c:f>
              <c:numCache>
                <c:formatCode>General</c:formatCode>
                <c:ptCount val="7"/>
                <c:pt idx="0">
                  <c:v>5.4</c:v>
                </c:pt>
                <c:pt idx="1">
                  <c:v>9.68</c:v>
                </c:pt>
                <c:pt idx="2">
                  <c:v>16.100000000000001</c:v>
                </c:pt>
                <c:pt idx="3">
                  <c:v>23.57</c:v>
                </c:pt>
                <c:pt idx="4">
                  <c:v>31.04</c:v>
                </c:pt>
                <c:pt idx="5">
                  <c:v>42.04</c:v>
                </c:pt>
              </c:numCache>
            </c:numRef>
          </c:val>
          <c:smooth val="0"/>
          <c:extLst>
            <c:ext xmlns:c16="http://schemas.microsoft.com/office/drawing/2014/chart" uri="{C3380CC4-5D6E-409C-BE32-E72D297353CC}">
              <c16:uniqueId val="{00000008-5FA9-486F-B6B5-B141F56B7B42}"/>
            </c:ext>
          </c:extLst>
        </c:ser>
        <c:ser>
          <c:idx val="9"/>
          <c:order val="9"/>
          <c:tx>
            <c:strRef>
              <c:f>性能数据表!$W$16</c:f>
              <c:strCache>
                <c:ptCount val="1"/>
                <c:pt idx="0">
                  <c:v>A10</c:v>
                </c:pt>
              </c:strCache>
            </c:strRef>
          </c:tx>
          <c:spPr>
            <a:ln w="28575" cap="rnd">
              <a:solidFill>
                <a:schemeClr val="accent4">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性能数据表!$W$17:$W$23</c:f>
              <c:numCache>
                <c:formatCode>General</c:formatCode>
                <c:ptCount val="7"/>
                <c:pt idx="0">
                  <c:v>2.19</c:v>
                </c:pt>
                <c:pt idx="1">
                  <c:v>1.65</c:v>
                </c:pt>
                <c:pt idx="2">
                  <c:v>2.17</c:v>
                </c:pt>
                <c:pt idx="3">
                  <c:v>2.7349999999999999</c:v>
                </c:pt>
                <c:pt idx="4">
                  <c:v>3.3</c:v>
                </c:pt>
                <c:pt idx="5">
                  <c:v>10.29</c:v>
                </c:pt>
              </c:numCache>
            </c:numRef>
          </c:val>
          <c:smooth val="0"/>
          <c:extLst>
            <c:ext xmlns:c16="http://schemas.microsoft.com/office/drawing/2014/chart" uri="{C3380CC4-5D6E-409C-BE32-E72D297353CC}">
              <c16:uniqueId val="{00000009-5FA9-486F-B6B5-B141F56B7B42}"/>
            </c:ext>
          </c:extLst>
        </c:ser>
        <c:ser>
          <c:idx val="10"/>
          <c:order val="10"/>
          <c:tx>
            <c:strRef>
              <c:f>性能数据表!$X$16</c:f>
              <c:strCache>
                <c:ptCount val="1"/>
                <c:pt idx="0">
                  <c:v>A11</c:v>
                </c:pt>
              </c:strCache>
            </c:strRef>
          </c:tx>
          <c:spPr>
            <a:ln w="28575" cap="rnd">
              <a:solidFill>
                <a:schemeClr val="accent5">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性能数据表!$X$17:$X$23</c:f>
              <c:numCache>
                <c:formatCode>General</c:formatCode>
                <c:ptCount val="7"/>
                <c:pt idx="0">
                  <c:v>0.1</c:v>
                </c:pt>
                <c:pt idx="1">
                  <c:v>1</c:v>
                </c:pt>
                <c:pt idx="2">
                  <c:v>1.82</c:v>
                </c:pt>
                <c:pt idx="3">
                  <c:v>3.085</c:v>
                </c:pt>
                <c:pt idx="4">
                  <c:v>4.3499999999999996</c:v>
                </c:pt>
                <c:pt idx="5">
                  <c:v>7.93</c:v>
                </c:pt>
              </c:numCache>
            </c:numRef>
          </c:val>
          <c:smooth val="0"/>
          <c:extLst>
            <c:ext xmlns:c16="http://schemas.microsoft.com/office/drawing/2014/chart" uri="{C3380CC4-5D6E-409C-BE32-E72D297353CC}">
              <c16:uniqueId val="{0000000A-5FA9-486F-B6B5-B141F56B7B42}"/>
            </c:ext>
          </c:extLst>
        </c:ser>
        <c:ser>
          <c:idx val="11"/>
          <c:order val="11"/>
          <c:tx>
            <c:strRef>
              <c:f>性能数据表!$Y$16</c:f>
              <c:strCache>
                <c:ptCount val="1"/>
                <c:pt idx="0">
                  <c:v>A12</c:v>
                </c:pt>
              </c:strCache>
            </c:strRef>
          </c:tx>
          <c:spPr>
            <a:ln w="28575" cap="rnd">
              <a:solidFill>
                <a:schemeClr val="accent6">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性能数据表!$Y$17:$Y$23</c:f>
              <c:numCache>
                <c:formatCode>General</c:formatCode>
                <c:ptCount val="7"/>
                <c:pt idx="0">
                  <c:v>6.17</c:v>
                </c:pt>
                <c:pt idx="1">
                  <c:v>8.11</c:v>
                </c:pt>
                <c:pt idx="2">
                  <c:v>11.22</c:v>
                </c:pt>
                <c:pt idx="3">
                  <c:v>16.740000000000002</c:v>
                </c:pt>
                <c:pt idx="4">
                  <c:v>22.26</c:v>
                </c:pt>
                <c:pt idx="5">
                  <c:v>36.299999999999997</c:v>
                </c:pt>
              </c:numCache>
            </c:numRef>
          </c:val>
          <c:smooth val="0"/>
          <c:extLst>
            <c:ext xmlns:c16="http://schemas.microsoft.com/office/drawing/2014/chart" uri="{C3380CC4-5D6E-409C-BE32-E72D297353CC}">
              <c16:uniqueId val="{0000000B-5FA9-486F-B6B5-B141F56B7B42}"/>
            </c:ext>
          </c:extLst>
        </c:ser>
        <c:ser>
          <c:idx val="12"/>
          <c:order val="12"/>
          <c:tx>
            <c:strRef>
              <c:f>性能数据表!$Z$16</c:f>
              <c:strCache>
                <c:ptCount val="1"/>
                <c:pt idx="0">
                  <c:v>A13</c:v>
                </c:pt>
              </c:strCache>
            </c:strRef>
          </c:tx>
          <c:spPr>
            <a:ln w="28575" cap="rnd">
              <a:solidFill>
                <a:schemeClr val="accent1">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性能数据表!$Z$17:$Z$23</c:f>
              <c:numCache>
                <c:formatCode>General</c:formatCode>
                <c:ptCount val="7"/>
                <c:pt idx="0">
                  <c:v>5.19</c:v>
                </c:pt>
                <c:pt idx="1">
                  <c:v>7.62</c:v>
                </c:pt>
                <c:pt idx="2">
                  <c:v>12.74</c:v>
                </c:pt>
                <c:pt idx="3">
                  <c:v>18.100000000000001</c:v>
                </c:pt>
                <c:pt idx="4">
                  <c:v>23.46</c:v>
                </c:pt>
                <c:pt idx="5">
                  <c:v>27.91</c:v>
                </c:pt>
              </c:numCache>
            </c:numRef>
          </c:val>
          <c:smooth val="0"/>
          <c:extLst>
            <c:ext xmlns:c16="http://schemas.microsoft.com/office/drawing/2014/chart" uri="{C3380CC4-5D6E-409C-BE32-E72D297353CC}">
              <c16:uniqueId val="{0000000C-5FA9-486F-B6B5-B141F56B7B42}"/>
            </c:ext>
          </c:extLst>
        </c:ser>
        <c:ser>
          <c:idx val="13"/>
          <c:order val="13"/>
          <c:tx>
            <c:strRef>
              <c:f>性能数据表!$AA$16</c:f>
              <c:strCache>
                <c:ptCount val="1"/>
                <c:pt idx="0">
                  <c:v>A14</c:v>
                </c:pt>
              </c:strCache>
            </c:strRef>
          </c:tx>
          <c:spPr>
            <a:ln w="28575" cap="rnd">
              <a:solidFill>
                <a:schemeClr val="accent2">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性能数据表!$AA$17:$AA$23</c:f>
              <c:numCache>
                <c:formatCode>General</c:formatCode>
                <c:ptCount val="7"/>
                <c:pt idx="0">
                  <c:v>1.89</c:v>
                </c:pt>
                <c:pt idx="1">
                  <c:v>2.5499999999999998</c:v>
                </c:pt>
                <c:pt idx="2">
                  <c:v>3.61</c:v>
                </c:pt>
                <c:pt idx="3">
                  <c:v>7.22</c:v>
                </c:pt>
                <c:pt idx="4">
                  <c:v>10.83</c:v>
                </c:pt>
                <c:pt idx="5">
                  <c:v>22.3</c:v>
                </c:pt>
              </c:numCache>
            </c:numRef>
          </c:val>
          <c:smooth val="0"/>
          <c:extLst>
            <c:ext xmlns:c16="http://schemas.microsoft.com/office/drawing/2014/chart" uri="{C3380CC4-5D6E-409C-BE32-E72D297353CC}">
              <c16:uniqueId val="{0000000D-5FA9-486F-B6B5-B141F56B7B42}"/>
            </c:ext>
          </c:extLst>
        </c:ser>
        <c:ser>
          <c:idx val="14"/>
          <c:order val="14"/>
          <c:tx>
            <c:strRef>
              <c:f>性能数据表!$AB$16</c:f>
              <c:strCache>
                <c:ptCount val="1"/>
                <c:pt idx="0">
                  <c:v>B1</c:v>
                </c:pt>
              </c:strCache>
            </c:strRef>
          </c:tx>
          <c:spPr>
            <a:ln w="28575" cap="rnd">
              <a:solidFill>
                <a:schemeClr val="accent3">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性能数据表!$AB$17:$AB$23</c:f>
              <c:numCache>
                <c:formatCode>General</c:formatCode>
                <c:ptCount val="7"/>
                <c:pt idx="0">
                  <c:v>6.32</c:v>
                </c:pt>
                <c:pt idx="1">
                  <c:v>8.25</c:v>
                </c:pt>
                <c:pt idx="2">
                  <c:v>12.28</c:v>
                </c:pt>
                <c:pt idx="3">
                  <c:v>19.125</c:v>
                </c:pt>
                <c:pt idx="4">
                  <c:v>25.97</c:v>
                </c:pt>
                <c:pt idx="5">
                  <c:v>41.08</c:v>
                </c:pt>
              </c:numCache>
            </c:numRef>
          </c:val>
          <c:smooth val="0"/>
          <c:extLst>
            <c:ext xmlns:c16="http://schemas.microsoft.com/office/drawing/2014/chart" uri="{C3380CC4-5D6E-409C-BE32-E72D297353CC}">
              <c16:uniqueId val="{0000000E-5FA9-486F-B6B5-B141F56B7B42}"/>
            </c:ext>
          </c:extLst>
        </c:ser>
        <c:ser>
          <c:idx val="15"/>
          <c:order val="15"/>
          <c:tx>
            <c:strRef>
              <c:f>性能数据表!$AC$16</c:f>
              <c:strCache>
                <c:ptCount val="1"/>
                <c:pt idx="0">
                  <c:v>B2</c:v>
                </c:pt>
              </c:strCache>
            </c:strRef>
          </c:tx>
          <c:spPr>
            <a:ln w="28575" cap="rnd">
              <a:solidFill>
                <a:schemeClr val="accent4">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性能数据表!$AC$17:$AC$23</c:f>
              <c:numCache>
                <c:formatCode>General</c:formatCode>
                <c:ptCount val="7"/>
                <c:pt idx="0">
                  <c:v>3.26</c:v>
                </c:pt>
                <c:pt idx="1">
                  <c:v>4.97</c:v>
                </c:pt>
                <c:pt idx="2">
                  <c:v>9.32</c:v>
                </c:pt>
                <c:pt idx="3">
                  <c:v>16.100000000000001</c:v>
                </c:pt>
                <c:pt idx="4">
                  <c:v>22.88</c:v>
                </c:pt>
                <c:pt idx="5">
                  <c:v>38.700000000000003</c:v>
                </c:pt>
              </c:numCache>
            </c:numRef>
          </c:val>
          <c:smooth val="0"/>
          <c:extLst>
            <c:ext xmlns:c16="http://schemas.microsoft.com/office/drawing/2014/chart" uri="{C3380CC4-5D6E-409C-BE32-E72D297353CC}">
              <c16:uniqueId val="{0000000F-5FA9-486F-B6B5-B141F56B7B42}"/>
            </c:ext>
          </c:extLst>
        </c:ser>
        <c:ser>
          <c:idx val="16"/>
          <c:order val="16"/>
          <c:tx>
            <c:strRef>
              <c:f>性能数据表!$AD$16</c:f>
              <c:strCache>
                <c:ptCount val="1"/>
                <c:pt idx="0">
                  <c:v>B3</c:v>
                </c:pt>
              </c:strCache>
            </c:strRef>
          </c:tx>
          <c:spPr>
            <a:ln w="28575" cap="rnd">
              <a:solidFill>
                <a:schemeClr val="accent5">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性能数据表!$AD$17:$AD$23</c:f>
              <c:numCache>
                <c:formatCode>General</c:formatCode>
                <c:ptCount val="7"/>
                <c:pt idx="0">
                  <c:v>2.85</c:v>
                </c:pt>
                <c:pt idx="1">
                  <c:v>5.35</c:v>
                </c:pt>
                <c:pt idx="2">
                  <c:v>7.61</c:v>
                </c:pt>
                <c:pt idx="3">
                  <c:v>7.74</c:v>
                </c:pt>
                <c:pt idx="4">
                  <c:v>13.81</c:v>
                </c:pt>
                <c:pt idx="5">
                  <c:v>21.21</c:v>
                </c:pt>
              </c:numCache>
            </c:numRef>
          </c:val>
          <c:smooth val="0"/>
          <c:extLst>
            <c:ext xmlns:c16="http://schemas.microsoft.com/office/drawing/2014/chart" uri="{C3380CC4-5D6E-409C-BE32-E72D297353CC}">
              <c16:uniqueId val="{00000010-5FA9-486F-B6B5-B141F56B7B42}"/>
            </c:ext>
          </c:extLst>
        </c:ser>
        <c:ser>
          <c:idx val="17"/>
          <c:order val="17"/>
          <c:tx>
            <c:strRef>
              <c:f>性能数据表!$AE$16</c:f>
              <c:strCache>
                <c:ptCount val="1"/>
                <c:pt idx="0">
                  <c:v>B4</c:v>
                </c:pt>
              </c:strCache>
            </c:strRef>
          </c:tx>
          <c:spPr>
            <a:ln w="28575" cap="rnd">
              <a:solidFill>
                <a:schemeClr val="accent6">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性能数据表!$AE$17:$AE$23</c:f>
              <c:numCache>
                <c:formatCode>General</c:formatCode>
                <c:ptCount val="7"/>
                <c:pt idx="0">
                  <c:v>6.62</c:v>
                </c:pt>
                <c:pt idx="1">
                  <c:v>6.62</c:v>
                </c:pt>
                <c:pt idx="2">
                  <c:v>5.05</c:v>
                </c:pt>
                <c:pt idx="3">
                  <c:v>8.33</c:v>
                </c:pt>
                <c:pt idx="4">
                  <c:v>13.1</c:v>
                </c:pt>
                <c:pt idx="5">
                  <c:v>21.45</c:v>
                </c:pt>
              </c:numCache>
            </c:numRef>
          </c:val>
          <c:smooth val="0"/>
          <c:extLst>
            <c:ext xmlns:c16="http://schemas.microsoft.com/office/drawing/2014/chart" uri="{C3380CC4-5D6E-409C-BE32-E72D297353CC}">
              <c16:uniqueId val="{00000011-5FA9-486F-B6B5-B141F56B7B42}"/>
            </c:ext>
          </c:extLst>
        </c:ser>
        <c:ser>
          <c:idx val="18"/>
          <c:order val="18"/>
          <c:tx>
            <c:strRef>
              <c:f>性能数据表!$AF$16</c:f>
              <c:strCache>
                <c:ptCount val="1"/>
                <c:pt idx="0">
                  <c:v>B5</c:v>
                </c:pt>
              </c:strCache>
            </c:strRef>
          </c:tx>
          <c:spPr>
            <a:ln w="28575" cap="rnd">
              <a:solidFill>
                <a:schemeClr val="accent1">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性能数据表!$AF$17:$AF$23</c:f>
              <c:numCache>
                <c:formatCode>General</c:formatCode>
                <c:ptCount val="7"/>
                <c:pt idx="0">
                  <c:v>4.3</c:v>
                </c:pt>
                <c:pt idx="1">
                  <c:v>5.0599999999999996</c:v>
                </c:pt>
                <c:pt idx="2">
                  <c:v>7.92</c:v>
                </c:pt>
                <c:pt idx="3">
                  <c:v>11.69</c:v>
                </c:pt>
                <c:pt idx="4">
                  <c:v>15.34</c:v>
                </c:pt>
                <c:pt idx="5">
                  <c:v>25.83</c:v>
                </c:pt>
              </c:numCache>
            </c:numRef>
          </c:val>
          <c:smooth val="0"/>
          <c:extLst>
            <c:ext xmlns:c16="http://schemas.microsoft.com/office/drawing/2014/chart" uri="{C3380CC4-5D6E-409C-BE32-E72D297353CC}">
              <c16:uniqueId val="{00000012-5FA9-486F-B6B5-B141F56B7B42}"/>
            </c:ext>
          </c:extLst>
        </c:ser>
        <c:ser>
          <c:idx val="19"/>
          <c:order val="19"/>
          <c:tx>
            <c:strRef>
              <c:f>性能数据表!$AG$16</c:f>
              <c:strCache>
                <c:ptCount val="1"/>
                <c:pt idx="0">
                  <c:v>B6</c:v>
                </c:pt>
              </c:strCache>
            </c:strRef>
          </c:tx>
          <c:spPr>
            <a:ln w="28575" cap="rnd">
              <a:solidFill>
                <a:schemeClr val="accent2">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性能数据表!$AG$17:$AG$23</c:f>
              <c:numCache>
                <c:formatCode>General</c:formatCode>
                <c:ptCount val="7"/>
                <c:pt idx="0">
                  <c:v>4.5</c:v>
                </c:pt>
                <c:pt idx="1">
                  <c:v>4.79</c:v>
                </c:pt>
                <c:pt idx="2">
                  <c:v>8.77</c:v>
                </c:pt>
                <c:pt idx="3">
                  <c:v>16.059999999999999</c:v>
                </c:pt>
                <c:pt idx="4">
                  <c:v>22.41</c:v>
                </c:pt>
                <c:pt idx="5">
                  <c:v>30.48</c:v>
                </c:pt>
              </c:numCache>
            </c:numRef>
          </c:val>
          <c:smooth val="0"/>
          <c:extLst>
            <c:ext xmlns:c16="http://schemas.microsoft.com/office/drawing/2014/chart" uri="{C3380CC4-5D6E-409C-BE32-E72D297353CC}">
              <c16:uniqueId val="{00000013-5FA9-486F-B6B5-B141F56B7B42}"/>
            </c:ext>
          </c:extLst>
        </c:ser>
        <c:ser>
          <c:idx val="20"/>
          <c:order val="20"/>
          <c:tx>
            <c:strRef>
              <c:f>性能数据表!$AH$16</c:f>
              <c:strCache>
                <c:ptCount val="1"/>
                <c:pt idx="0">
                  <c:v>B7</c:v>
                </c:pt>
              </c:strCache>
            </c:strRef>
          </c:tx>
          <c:spPr>
            <a:ln w="28575" cap="rnd">
              <a:solidFill>
                <a:schemeClr val="accent3">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性能数据表!$AH$17:$AH$23</c:f>
              <c:numCache>
                <c:formatCode>General</c:formatCode>
                <c:ptCount val="7"/>
                <c:pt idx="0">
                  <c:v>4.08</c:v>
                </c:pt>
                <c:pt idx="1">
                  <c:v>6.62</c:v>
                </c:pt>
                <c:pt idx="2">
                  <c:v>12.86</c:v>
                </c:pt>
                <c:pt idx="3">
                  <c:v>18.45</c:v>
                </c:pt>
                <c:pt idx="4">
                  <c:v>25.05</c:v>
                </c:pt>
                <c:pt idx="5">
                  <c:v>38.17</c:v>
                </c:pt>
              </c:numCache>
            </c:numRef>
          </c:val>
          <c:smooth val="0"/>
          <c:extLst>
            <c:ext xmlns:c16="http://schemas.microsoft.com/office/drawing/2014/chart" uri="{C3380CC4-5D6E-409C-BE32-E72D297353CC}">
              <c16:uniqueId val="{00000014-5FA9-486F-B6B5-B141F56B7B42}"/>
            </c:ext>
          </c:extLst>
        </c:ser>
        <c:dLbls>
          <c:showLegendKey val="0"/>
          <c:showVal val="0"/>
          <c:showCatName val="0"/>
          <c:showSerName val="0"/>
          <c:showPercent val="0"/>
          <c:showBubbleSize val="0"/>
        </c:dLbls>
        <c:smooth val="0"/>
        <c:axId val="299466976"/>
        <c:axId val="170273472"/>
      </c:lineChart>
      <c:catAx>
        <c:axId val="29946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73472"/>
        <c:crosses val="autoZero"/>
        <c:auto val="1"/>
        <c:lblAlgn val="ctr"/>
        <c:lblOffset val="100"/>
        <c:noMultiLvlLbl val="0"/>
      </c:catAx>
      <c:valAx>
        <c:axId val="17027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6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各种产物选择性与时间的关系</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1"/>
          <c:order val="1"/>
          <c:tx>
            <c:strRef>
              <c:f>稳定性测试!$B$18</c:f>
              <c:strCache>
                <c:ptCount val="1"/>
                <c:pt idx="0">
                  <c:v>乙烯选择性</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稳定性测试!$B$19:$B$25</c:f>
              <c:numCache>
                <c:formatCode>General</c:formatCode>
                <c:ptCount val="7"/>
                <c:pt idx="0">
                  <c:v>4.2300000000000004</c:v>
                </c:pt>
                <c:pt idx="1">
                  <c:v>4.28</c:v>
                </c:pt>
                <c:pt idx="2">
                  <c:v>4.46</c:v>
                </c:pt>
                <c:pt idx="3">
                  <c:v>4.63</c:v>
                </c:pt>
                <c:pt idx="4">
                  <c:v>4.62</c:v>
                </c:pt>
                <c:pt idx="5">
                  <c:v>4.76</c:v>
                </c:pt>
                <c:pt idx="6">
                  <c:v>4.68</c:v>
                </c:pt>
              </c:numCache>
            </c:numRef>
          </c:val>
          <c:smooth val="0"/>
          <c:extLst>
            <c:ext xmlns:c16="http://schemas.microsoft.com/office/drawing/2014/chart" uri="{C3380CC4-5D6E-409C-BE32-E72D297353CC}">
              <c16:uniqueId val="{00000000-E63A-4599-AC79-A5FDA33D66BA}"/>
            </c:ext>
          </c:extLst>
        </c:ser>
        <c:ser>
          <c:idx val="2"/>
          <c:order val="2"/>
          <c:tx>
            <c:strRef>
              <c:f>稳定性测试!$C$18</c:f>
              <c:strCache>
                <c:ptCount val="1"/>
                <c:pt idx="0">
                  <c:v>C4烯烃选择性</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稳定性测试!$C$19:$C$25</c:f>
              <c:numCache>
                <c:formatCode>General</c:formatCode>
                <c:ptCount val="7"/>
                <c:pt idx="0">
                  <c:v>39.9</c:v>
                </c:pt>
                <c:pt idx="1">
                  <c:v>38.549999999999997</c:v>
                </c:pt>
                <c:pt idx="2">
                  <c:v>36.72</c:v>
                </c:pt>
                <c:pt idx="3">
                  <c:v>39.53</c:v>
                </c:pt>
                <c:pt idx="4">
                  <c:v>38.96</c:v>
                </c:pt>
                <c:pt idx="5">
                  <c:v>40.32</c:v>
                </c:pt>
                <c:pt idx="6">
                  <c:v>39.04</c:v>
                </c:pt>
              </c:numCache>
            </c:numRef>
          </c:val>
          <c:smooth val="0"/>
          <c:extLst>
            <c:ext xmlns:c16="http://schemas.microsoft.com/office/drawing/2014/chart" uri="{C3380CC4-5D6E-409C-BE32-E72D297353CC}">
              <c16:uniqueId val="{00000001-E63A-4599-AC79-A5FDA33D66BA}"/>
            </c:ext>
          </c:extLst>
        </c:ser>
        <c:ser>
          <c:idx val="3"/>
          <c:order val="3"/>
          <c:tx>
            <c:strRef>
              <c:f>稳定性测试!$D$18</c:f>
              <c:strCache>
                <c:ptCount val="1"/>
                <c:pt idx="0">
                  <c:v>乙醛选择性</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稳定性测试!$D$19:$D$25</c:f>
              <c:numCache>
                <c:formatCode>General</c:formatCode>
                <c:ptCount val="7"/>
                <c:pt idx="0">
                  <c:v>5.17</c:v>
                </c:pt>
                <c:pt idx="1">
                  <c:v>5.6</c:v>
                </c:pt>
                <c:pt idx="2">
                  <c:v>6.37</c:v>
                </c:pt>
                <c:pt idx="3">
                  <c:v>7.82</c:v>
                </c:pt>
                <c:pt idx="4">
                  <c:v>8.19</c:v>
                </c:pt>
                <c:pt idx="5">
                  <c:v>8.42</c:v>
                </c:pt>
                <c:pt idx="6">
                  <c:v>8.7899999999999991</c:v>
                </c:pt>
              </c:numCache>
            </c:numRef>
          </c:val>
          <c:smooth val="0"/>
          <c:extLst>
            <c:ext xmlns:c16="http://schemas.microsoft.com/office/drawing/2014/chart" uri="{C3380CC4-5D6E-409C-BE32-E72D297353CC}">
              <c16:uniqueId val="{00000002-E63A-4599-AC79-A5FDA33D66BA}"/>
            </c:ext>
          </c:extLst>
        </c:ser>
        <c:ser>
          <c:idx val="4"/>
          <c:order val="4"/>
          <c:tx>
            <c:strRef>
              <c:f>稳定性测试!$E$18</c:f>
              <c:strCache>
                <c:ptCount val="1"/>
                <c:pt idx="0">
                  <c:v>碳数为4-12脂肪醇         </c:v>
                </c:pt>
              </c:strCache>
            </c:strRef>
          </c:tx>
          <c:spPr>
            <a:ln w="22225" cap="rnd" cmpd="sng" algn="ctr">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稳定性测试!$E$19:$E$25</c:f>
              <c:numCache>
                <c:formatCode>General</c:formatCode>
                <c:ptCount val="7"/>
                <c:pt idx="0">
                  <c:v>39.700000000000003</c:v>
                </c:pt>
                <c:pt idx="1">
                  <c:v>37.36</c:v>
                </c:pt>
                <c:pt idx="2">
                  <c:v>32.39</c:v>
                </c:pt>
                <c:pt idx="3">
                  <c:v>31.29</c:v>
                </c:pt>
                <c:pt idx="4">
                  <c:v>31.49</c:v>
                </c:pt>
                <c:pt idx="5">
                  <c:v>32.36</c:v>
                </c:pt>
                <c:pt idx="6">
                  <c:v>30.86</c:v>
                </c:pt>
              </c:numCache>
            </c:numRef>
          </c:val>
          <c:smooth val="0"/>
          <c:extLst>
            <c:ext xmlns:c16="http://schemas.microsoft.com/office/drawing/2014/chart" uri="{C3380CC4-5D6E-409C-BE32-E72D297353CC}">
              <c16:uniqueId val="{00000003-E63A-4599-AC79-A5FDA33D66BA}"/>
            </c:ext>
          </c:extLst>
        </c:ser>
        <c:ser>
          <c:idx val="5"/>
          <c:order val="5"/>
          <c:tx>
            <c:strRef>
              <c:f>稳定性测试!$F$18</c:f>
              <c:strCache>
                <c:ptCount val="1"/>
                <c:pt idx="0">
                  <c:v>甲基苯甲醛和甲基苯甲醇</c:v>
                </c:pt>
              </c:strCache>
            </c:strRef>
          </c:tx>
          <c:spPr>
            <a:ln w="22225" cap="rnd" cmpd="sng" algn="ctr">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稳定性测试!$F$19:$F$25</c:f>
              <c:numCache>
                <c:formatCode>General</c:formatCode>
                <c:ptCount val="7"/>
                <c:pt idx="0">
                  <c:v>2.58</c:v>
                </c:pt>
                <c:pt idx="1">
                  <c:v>4.28</c:v>
                </c:pt>
                <c:pt idx="2">
                  <c:v>4.63</c:v>
                </c:pt>
                <c:pt idx="3">
                  <c:v>4.8</c:v>
                </c:pt>
                <c:pt idx="4">
                  <c:v>4.26</c:v>
                </c:pt>
                <c:pt idx="5">
                  <c:v>4.4800000000000004</c:v>
                </c:pt>
                <c:pt idx="6">
                  <c:v>3.95</c:v>
                </c:pt>
              </c:numCache>
            </c:numRef>
          </c:val>
          <c:smooth val="0"/>
          <c:extLst>
            <c:ext xmlns:c16="http://schemas.microsoft.com/office/drawing/2014/chart" uri="{C3380CC4-5D6E-409C-BE32-E72D297353CC}">
              <c16:uniqueId val="{00000004-E63A-4599-AC79-A5FDA33D66BA}"/>
            </c:ext>
          </c:extLst>
        </c:ser>
        <c:ser>
          <c:idx val="6"/>
          <c:order val="6"/>
          <c:tx>
            <c:strRef>
              <c:f>稳定性测试!$G$18</c:f>
              <c:strCache>
                <c:ptCount val="1"/>
                <c:pt idx="0">
                  <c:v>其他</c:v>
                </c:pt>
              </c:strCache>
            </c:strRef>
          </c:tx>
          <c:spPr>
            <a:ln w="22225" cap="rnd" cmpd="sng" algn="ctr">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稳定性测试!$G$19:$G$25</c:f>
              <c:numCache>
                <c:formatCode>General</c:formatCode>
                <c:ptCount val="7"/>
                <c:pt idx="0">
                  <c:v>8.42</c:v>
                </c:pt>
                <c:pt idx="1">
                  <c:v>9.93</c:v>
                </c:pt>
                <c:pt idx="2">
                  <c:v>15.43</c:v>
                </c:pt>
                <c:pt idx="3">
                  <c:v>11.93</c:v>
                </c:pt>
                <c:pt idx="4">
                  <c:v>12.48</c:v>
                </c:pt>
                <c:pt idx="5">
                  <c:v>9.66</c:v>
                </c:pt>
                <c:pt idx="6">
                  <c:v>12.68</c:v>
                </c:pt>
              </c:numCache>
            </c:numRef>
          </c:val>
          <c:smooth val="0"/>
          <c:extLst>
            <c:ext xmlns:c16="http://schemas.microsoft.com/office/drawing/2014/chart" uri="{C3380CC4-5D6E-409C-BE32-E72D297353CC}">
              <c16:uniqueId val="{00000005-E63A-4599-AC79-A5FDA33D66B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98953760"/>
        <c:axId val="1207055536"/>
        <c:extLst>
          <c:ext xmlns:c15="http://schemas.microsoft.com/office/drawing/2012/chart" uri="{02D57815-91ED-43cb-92C2-25804820EDAC}">
            <c15:filteredLineSeries>
              <c15:ser>
                <c:idx val="0"/>
                <c:order val="0"/>
                <c:tx>
                  <c:strRef>
                    <c:extLst>
                      <c:ext uri="{02D57815-91ED-43cb-92C2-25804820EDAC}">
                        <c15:formulaRef>
                          <c15:sqref>稳定性测试!$A$18</c15:sqref>
                        </c15:formulaRef>
                      </c:ext>
                    </c:extLst>
                    <c:strCache>
                      <c:ptCount val="1"/>
                      <c:pt idx="0">
                        <c:v>时间</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35000"/>
                                <a:lumOff val="65000"/>
                              </a:schemeClr>
                            </a:solidFill>
                          </a:ln>
                          <a:effectLst/>
                        </c:spPr>
                      </c15:leaderLines>
                    </c:ext>
                  </c:extLst>
                </c:dLbls>
                <c:cat>
                  <c:numRef>
                    <c:extLst>
                      <c:ext uri="{02D57815-91ED-43cb-92C2-25804820EDAC}">
                        <c15:formulaRef>
                          <c15:sqref>稳定性测试!$A$19:$A$25</c15:sqref>
                        </c15:formulaRef>
                      </c:ext>
                    </c:extLst>
                    <c:numCache>
                      <c:formatCode>General</c:formatCode>
                      <c:ptCount val="7"/>
                      <c:pt idx="0">
                        <c:v>20</c:v>
                      </c:pt>
                      <c:pt idx="1">
                        <c:v>70</c:v>
                      </c:pt>
                      <c:pt idx="2">
                        <c:v>110</c:v>
                      </c:pt>
                      <c:pt idx="3">
                        <c:v>163</c:v>
                      </c:pt>
                      <c:pt idx="4">
                        <c:v>197</c:v>
                      </c:pt>
                      <c:pt idx="5">
                        <c:v>240</c:v>
                      </c:pt>
                      <c:pt idx="6">
                        <c:v>273</c:v>
                      </c:pt>
                    </c:numCache>
                  </c:numRef>
                </c:cat>
                <c:val>
                  <c:numRef>
                    <c:extLst>
                      <c:ext uri="{02D57815-91ED-43cb-92C2-25804820EDAC}">
                        <c15:formulaRef>
                          <c15:sqref>稳定性测试!$A$19:$A$25</c15:sqref>
                        </c15:formulaRef>
                      </c:ext>
                    </c:extLst>
                    <c:numCache>
                      <c:formatCode>General</c:formatCode>
                      <c:ptCount val="7"/>
                      <c:pt idx="0">
                        <c:v>20</c:v>
                      </c:pt>
                      <c:pt idx="1">
                        <c:v>70</c:v>
                      </c:pt>
                      <c:pt idx="2">
                        <c:v>110</c:v>
                      </c:pt>
                      <c:pt idx="3">
                        <c:v>163</c:v>
                      </c:pt>
                      <c:pt idx="4">
                        <c:v>197</c:v>
                      </c:pt>
                      <c:pt idx="5">
                        <c:v>240</c:v>
                      </c:pt>
                      <c:pt idx="6">
                        <c:v>273</c:v>
                      </c:pt>
                    </c:numCache>
                  </c:numRef>
                </c:val>
                <c:smooth val="0"/>
                <c:extLst>
                  <c:ext xmlns:c16="http://schemas.microsoft.com/office/drawing/2014/chart" uri="{C3380CC4-5D6E-409C-BE32-E72D297353CC}">
                    <c16:uniqueId val="{00000006-E63A-4599-AC79-A5FDA33D66BA}"/>
                  </c:ext>
                </c:extLst>
              </c15:ser>
            </c15:filteredLineSeries>
          </c:ext>
        </c:extLst>
      </c:lineChart>
      <c:catAx>
        <c:axId val="1298953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时间</a:t>
                </a:r>
                <a:r>
                  <a:rPr lang="en-US"/>
                  <a:t>(min)</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207055536"/>
        <c:crosses val="autoZero"/>
        <c:auto val="1"/>
        <c:lblAlgn val="ctr"/>
        <c:lblOffset val="100"/>
        <c:noMultiLvlLbl val="0"/>
      </c:catAx>
      <c:valAx>
        <c:axId val="12070555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选择性</a:t>
                </a:r>
                <a:r>
                  <a:rPr lang="en-US"/>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29895376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lgn="just">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对照分析!$C$22</c:f>
              <c:strCache>
                <c:ptCount val="1"/>
                <c:pt idx="0">
                  <c:v>A12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对照分析!$C$23:$C$27</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0-0D0A-4006-AF49-67F100D4959C}"/>
            </c:ext>
          </c:extLst>
        </c:ser>
        <c:ser>
          <c:idx val="1"/>
          <c:order val="1"/>
          <c:tx>
            <c:strRef>
              <c:f>对照分析!$D$22</c:f>
              <c:strCache>
                <c:ptCount val="1"/>
                <c:pt idx="0">
                  <c:v>B1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对照分析!$D$23:$D$27</c:f>
              <c:numCache>
                <c:formatCode>General</c:formatCode>
                <c:ptCount val="5"/>
                <c:pt idx="0">
                  <c:v>6.32</c:v>
                </c:pt>
                <c:pt idx="1">
                  <c:v>8.25</c:v>
                </c:pt>
                <c:pt idx="2">
                  <c:v>12.28</c:v>
                </c:pt>
                <c:pt idx="3">
                  <c:v>25.97</c:v>
                </c:pt>
                <c:pt idx="4">
                  <c:v>41.08</c:v>
                </c:pt>
              </c:numCache>
            </c:numRef>
          </c:val>
          <c:smooth val="0"/>
          <c:extLst>
            <c:ext xmlns:c16="http://schemas.microsoft.com/office/drawing/2014/chart" uri="{C3380CC4-5D6E-409C-BE32-E72D297353CC}">
              <c16:uniqueId val="{00000001-0D0A-4006-AF49-67F100D4959C}"/>
            </c:ext>
          </c:extLst>
        </c:ser>
        <c:dLbls>
          <c:showLegendKey val="0"/>
          <c:showVal val="0"/>
          <c:showCatName val="0"/>
          <c:showSerName val="0"/>
          <c:showPercent val="0"/>
          <c:showBubbleSize val="0"/>
        </c:dLbls>
        <c:marker val="1"/>
        <c:smooth val="0"/>
        <c:axId val="299454576"/>
        <c:axId val="170266816"/>
      </c:lineChart>
      <c:catAx>
        <c:axId val="29945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66816"/>
        <c:crosses val="autoZero"/>
        <c:auto val="1"/>
        <c:lblAlgn val="ctr"/>
        <c:lblOffset val="100"/>
        <c:noMultiLvlLbl val="0"/>
      </c:catAx>
      <c:valAx>
        <c:axId val="17026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对照分析!$C$22</c:f>
              <c:strCache>
                <c:ptCount val="1"/>
                <c:pt idx="0">
                  <c:v>A12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对照分析!$C$23:$C$27</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0-C100-46EC-AA1F-A223F77C8936}"/>
            </c:ext>
          </c:extLst>
        </c:ser>
        <c:ser>
          <c:idx val="1"/>
          <c:order val="1"/>
          <c:tx>
            <c:strRef>
              <c:f>对照分析!$D$22</c:f>
              <c:strCache>
                <c:ptCount val="1"/>
                <c:pt idx="0">
                  <c:v>B1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对照分析!$D$23:$D$27</c:f>
              <c:numCache>
                <c:formatCode>General</c:formatCode>
                <c:ptCount val="5"/>
                <c:pt idx="0">
                  <c:v>6.32</c:v>
                </c:pt>
                <c:pt idx="1">
                  <c:v>8.25</c:v>
                </c:pt>
                <c:pt idx="2">
                  <c:v>12.28</c:v>
                </c:pt>
                <c:pt idx="3">
                  <c:v>25.97</c:v>
                </c:pt>
                <c:pt idx="4">
                  <c:v>41.08</c:v>
                </c:pt>
              </c:numCache>
            </c:numRef>
          </c:val>
          <c:smooth val="0"/>
          <c:extLst>
            <c:ext xmlns:c16="http://schemas.microsoft.com/office/drawing/2014/chart" uri="{C3380CC4-5D6E-409C-BE32-E72D297353CC}">
              <c16:uniqueId val="{00000001-C100-46EC-AA1F-A223F77C8936}"/>
            </c:ext>
          </c:extLst>
        </c:ser>
        <c:dLbls>
          <c:showLegendKey val="0"/>
          <c:showVal val="0"/>
          <c:showCatName val="0"/>
          <c:showSerName val="0"/>
          <c:showPercent val="0"/>
          <c:showBubbleSize val="0"/>
        </c:dLbls>
        <c:marker val="1"/>
        <c:smooth val="0"/>
        <c:axId val="299454576"/>
        <c:axId val="170266816"/>
      </c:lineChart>
      <c:catAx>
        <c:axId val="29945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66816"/>
        <c:crosses val="autoZero"/>
        <c:auto val="1"/>
        <c:lblAlgn val="ctr"/>
        <c:lblOffset val="100"/>
        <c:noMultiLvlLbl val="0"/>
      </c:catAx>
      <c:valAx>
        <c:axId val="17026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对照分析!$C$30</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对照分析!$C$31:$C$36</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val>
          <c:smooth val="0"/>
          <c:extLst>
            <c:ext xmlns:c16="http://schemas.microsoft.com/office/drawing/2014/chart" uri="{C3380CC4-5D6E-409C-BE32-E72D297353CC}">
              <c16:uniqueId val="{00000000-9A41-4126-BCC8-D277FE7EC028}"/>
            </c:ext>
          </c:extLst>
        </c:ser>
        <c:ser>
          <c:idx val="1"/>
          <c:order val="1"/>
          <c:tx>
            <c:strRef>
              <c:f>对照分析!$D$30</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对照分析!$D$31:$D$36</c:f>
              <c:numCache>
                <c:formatCode>0.00_ </c:formatCode>
                <c:ptCount val="6"/>
                <c:pt idx="0">
                  <c:v>2.0671694495822099</c:v>
                </c:pt>
                <c:pt idx="1">
                  <c:v>5.8517209865373996</c:v>
                </c:pt>
                <c:pt idx="2">
                  <c:v>14.9688914921879</c:v>
                </c:pt>
                <c:pt idx="3">
                  <c:v>19.681359096662501</c:v>
                </c:pt>
                <c:pt idx="4">
                  <c:v>36.801016971267998</c:v>
                </c:pt>
              </c:numCache>
            </c:numRef>
          </c:val>
          <c:smooth val="0"/>
          <c:extLst>
            <c:ext xmlns:c16="http://schemas.microsoft.com/office/drawing/2014/chart" uri="{C3380CC4-5D6E-409C-BE32-E72D297353CC}">
              <c16:uniqueId val="{00000001-9A41-4126-BCC8-D277FE7EC028}"/>
            </c:ext>
          </c:extLst>
        </c:ser>
        <c:ser>
          <c:idx val="2"/>
          <c:order val="2"/>
          <c:tx>
            <c:strRef>
              <c:f>对照分析!$E$30</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对照分析!$E$31:$E$36</c:f>
              <c:numCache>
                <c:formatCode>0.00_ </c:formatCode>
                <c:ptCount val="6"/>
                <c:pt idx="0">
                  <c:v>4.6029972348902897</c:v>
                </c:pt>
                <c:pt idx="1">
                  <c:v>17.1955389078373</c:v>
                </c:pt>
                <c:pt idx="2">
                  <c:v>38.922245304993197</c:v>
                </c:pt>
                <c:pt idx="3">
                  <c:v>56.382460233124696</c:v>
                </c:pt>
                <c:pt idx="4">
                  <c:v>67.879295745624603</c:v>
                </c:pt>
              </c:numCache>
            </c:numRef>
          </c:val>
          <c:smooth val="0"/>
          <c:extLst>
            <c:ext xmlns:c16="http://schemas.microsoft.com/office/drawing/2014/chart" uri="{C3380CC4-5D6E-409C-BE32-E72D297353CC}">
              <c16:uniqueId val="{00000002-9A41-4126-BCC8-D277FE7EC028}"/>
            </c:ext>
          </c:extLst>
        </c:ser>
        <c:ser>
          <c:idx val="3"/>
          <c:order val="3"/>
          <c:tx>
            <c:strRef>
              <c:f>对照分析!$F$30</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对照分析!$F$31:$F$36</c:f>
              <c:numCache>
                <c:formatCode>0.0_);[Red]\(0.0\)</c:formatCode>
                <c:ptCount val="6"/>
                <c:pt idx="0">
                  <c:v>13.3893967283351</c:v>
                </c:pt>
                <c:pt idx="1">
                  <c:v>12.780990768999001</c:v>
                </c:pt>
                <c:pt idx="2">
                  <c:v>25.479216201846</c:v>
                </c:pt>
                <c:pt idx="3" formatCode="General">
                  <c:v>40.617121721508795</c:v>
                </c:pt>
                <c:pt idx="4">
                  <c:v>55.755027241171597</c:v>
                </c:pt>
                <c:pt idx="5">
                  <c:v>83.347616175882493</c:v>
                </c:pt>
              </c:numCache>
            </c:numRef>
          </c:val>
          <c:smooth val="0"/>
          <c:extLst>
            <c:ext xmlns:c16="http://schemas.microsoft.com/office/drawing/2014/chart" uri="{C3380CC4-5D6E-409C-BE32-E72D297353CC}">
              <c16:uniqueId val="{00000003-9A41-4126-BCC8-D277FE7EC028}"/>
            </c:ext>
          </c:extLst>
        </c:ser>
        <c:dLbls>
          <c:showLegendKey val="0"/>
          <c:showVal val="0"/>
          <c:showCatName val="0"/>
          <c:showSerName val="0"/>
          <c:showPercent val="0"/>
          <c:showBubbleSize val="0"/>
        </c:dLbls>
        <c:marker val="1"/>
        <c:smooth val="0"/>
        <c:axId val="169446224"/>
        <c:axId val="288608256"/>
      </c:lineChart>
      <c:catAx>
        <c:axId val="16944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608256"/>
        <c:crosses val="autoZero"/>
        <c:auto val="1"/>
        <c:lblAlgn val="ctr"/>
        <c:lblOffset val="100"/>
        <c:noMultiLvlLbl val="0"/>
      </c:catAx>
      <c:valAx>
        <c:axId val="28860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4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对照分析!$C$55</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对照分析!$C$56:$C$61</c:f>
              <c:numCache>
                <c:formatCode>General</c:formatCode>
                <c:ptCount val="6"/>
                <c:pt idx="0">
                  <c:v>9.6199999999999992</c:v>
                </c:pt>
                <c:pt idx="1">
                  <c:v>8.6199999999999992</c:v>
                </c:pt>
                <c:pt idx="2">
                  <c:v>10.72</c:v>
                </c:pt>
                <c:pt idx="3">
                  <c:v>18.89</c:v>
                </c:pt>
                <c:pt idx="4">
                  <c:v>27.25</c:v>
                </c:pt>
                <c:pt idx="5">
                  <c:v>41.02</c:v>
                </c:pt>
              </c:numCache>
            </c:numRef>
          </c:val>
          <c:smooth val="0"/>
          <c:extLst>
            <c:ext xmlns:c16="http://schemas.microsoft.com/office/drawing/2014/chart" uri="{C3380CC4-5D6E-409C-BE32-E72D297353CC}">
              <c16:uniqueId val="{00000000-467D-4EDF-9754-5620C44AC70C}"/>
            </c:ext>
          </c:extLst>
        </c:ser>
        <c:ser>
          <c:idx val="1"/>
          <c:order val="1"/>
          <c:tx>
            <c:strRef>
              <c:f>对照分析!$D$55</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对照分析!$D$56:$D$61</c:f>
              <c:numCache>
                <c:formatCode>General</c:formatCode>
                <c:ptCount val="6"/>
                <c:pt idx="0">
                  <c:v>34.049999999999997</c:v>
                </c:pt>
                <c:pt idx="1">
                  <c:v>37.43</c:v>
                </c:pt>
                <c:pt idx="2">
                  <c:v>46.94</c:v>
                </c:pt>
                <c:pt idx="3">
                  <c:v>49.7</c:v>
                </c:pt>
                <c:pt idx="4">
                  <c:v>47.21</c:v>
                </c:pt>
              </c:numCache>
            </c:numRef>
          </c:val>
          <c:smooth val="0"/>
          <c:extLst>
            <c:ext xmlns:c16="http://schemas.microsoft.com/office/drawing/2014/chart" uri="{C3380CC4-5D6E-409C-BE32-E72D297353CC}">
              <c16:uniqueId val="{00000001-467D-4EDF-9754-5620C44AC70C}"/>
            </c:ext>
          </c:extLst>
        </c:ser>
        <c:ser>
          <c:idx val="2"/>
          <c:order val="2"/>
          <c:tx>
            <c:strRef>
              <c:f>对照分析!$E$55</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对照分析!$E$56:$E$61</c:f>
              <c:numCache>
                <c:formatCode>General</c:formatCode>
                <c:ptCount val="6"/>
                <c:pt idx="0">
                  <c:v>18.07</c:v>
                </c:pt>
                <c:pt idx="1">
                  <c:v>17.28</c:v>
                </c:pt>
                <c:pt idx="2">
                  <c:v>19.600000000000001</c:v>
                </c:pt>
                <c:pt idx="3">
                  <c:v>30.62</c:v>
                </c:pt>
                <c:pt idx="4">
                  <c:v>39.1</c:v>
                </c:pt>
              </c:numCache>
            </c:numRef>
          </c:val>
          <c:smooth val="0"/>
          <c:extLst>
            <c:ext xmlns:c16="http://schemas.microsoft.com/office/drawing/2014/chart" uri="{C3380CC4-5D6E-409C-BE32-E72D297353CC}">
              <c16:uniqueId val="{00000002-467D-4EDF-9754-5620C44AC70C}"/>
            </c:ext>
          </c:extLst>
        </c:ser>
        <c:ser>
          <c:idx val="3"/>
          <c:order val="3"/>
          <c:tx>
            <c:strRef>
              <c:f>对照分析!$F$55</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对照分析!$F$56:$F$61</c:f>
              <c:numCache>
                <c:formatCode>General</c:formatCode>
                <c:ptCount val="6"/>
                <c:pt idx="0">
                  <c:v>3.3</c:v>
                </c:pt>
                <c:pt idx="1">
                  <c:v>7.1</c:v>
                </c:pt>
                <c:pt idx="2">
                  <c:v>7.18</c:v>
                </c:pt>
                <c:pt idx="3">
                  <c:v>8.9149999999999991</c:v>
                </c:pt>
                <c:pt idx="4">
                  <c:v>10.65</c:v>
                </c:pt>
                <c:pt idx="5">
                  <c:v>37.33</c:v>
                </c:pt>
              </c:numCache>
            </c:numRef>
          </c:val>
          <c:smooth val="0"/>
          <c:extLst>
            <c:ext xmlns:c16="http://schemas.microsoft.com/office/drawing/2014/chart" uri="{C3380CC4-5D6E-409C-BE32-E72D297353CC}">
              <c16:uniqueId val="{00000003-467D-4EDF-9754-5620C44AC70C}"/>
            </c:ext>
          </c:extLst>
        </c:ser>
        <c:dLbls>
          <c:showLegendKey val="0"/>
          <c:showVal val="0"/>
          <c:showCatName val="0"/>
          <c:showSerName val="0"/>
          <c:showPercent val="0"/>
          <c:showBubbleSize val="0"/>
        </c:dLbls>
        <c:marker val="1"/>
        <c:smooth val="0"/>
        <c:axId val="299460976"/>
        <c:axId val="360120448"/>
      </c:lineChart>
      <c:catAx>
        <c:axId val="29946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0120448"/>
        <c:crosses val="autoZero"/>
        <c:auto val="1"/>
        <c:lblAlgn val="ctr"/>
        <c:lblOffset val="100"/>
        <c:noMultiLvlLbl val="0"/>
      </c:catAx>
      <c:valAx>
        <c:axId val="36012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 </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6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对照分析!$C$7</c:f>
              <c:strCache>
                <c:ptCount val="1"/>
                <c:pt idx="0">
                  <c:v>A13（2:1）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对照分析!$C$8:$C$12</c:f>
              <c:numCache>
                <c:formatCode>0.0_);[Red]\(0.0\)</c:formatCode>
                <c:ptCount val="5"/>
                <c:pt idx="0">
                  <c:v>1.3469484368535101</c:v>
                </c:pt>
                <c:pt idx="1">
                  <c:v>2.3054559848032499</c:v>
                </c:pt>
                <c:pt idx="2">
                  <c:v>4.06672930913986</c:v>
                </c:pt>
                <c:pt idx="3">
                  <c:v>14.6387758329042</c:v>
                </c:pt>
                <c:pt idx="4">
                  <c:v>40.047154305474002</c:v>
                </c:pt>
              </c:numCache>
            </c:numRef>
          </c:val>
          <c:smooth val="0"/>
          <c:extLst>
            <c:ext xmlns:c16="http://schemas.microsoft.com/office/drawing/2014/chart" uri="{C3380CC4-5D6E-409C-BE32-E72D297353CC}">
              <c16:uniqueId val="{00000000-C457-4F40-8D1C-7EDF5CDD7FC4}"/>
            </c:ext>
          </c:extLst>
        </c:ser>
        <c:ser>
          <c:idx val="1"/>
          <c:order val="1"/>
          <c:tx>
            <c:strRef>
              <c:f>对照分析!$D$7</c:f>
              <c:strCache>
                <c:ptCount val="1"/>
                <c:pt idx="0">
                  <c:v>A12（1:1）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对照分析!$D$8:$D$12</c:f>
              <c:numCache>
                <c:formatCode>0.0_);[Red]\(0.0\)</c:formatCode>
                <c:ptCount val="5"/>
                <c:pt idx="0">
                  <c:v>1.4417093425180201</c:v>
                </c:pt>
                <c:pt idx="1">
                  <c:v>3.4736303967839399</c:v>
                </c:pt>
                <c:pt idx="2">
                  <c:v>6.9143876071820003</c:v>
                </c:pt>
                <c:pt idx="3">
                  <c:v>19.912297658497799</c:v>
                </c:pt>
                <c:pt idx="4">
                  <c:v>44.534966735128002</c:v>
                </c:pt>
              </c:numCache>
            </c:numRef>
          </c:val>
          <c:smooth val="0"/>
          <c:extLst>
            <c:ext xmlns:c16="http://schemas.microsoft.com/office/drawing/2014/chart" uri="{C3380CC4-5D6E-409C-BE32-E72D297353CC}">
              <c16:uniqueId val="{00000001-C457-4F40-8D1C-7EDF5CDD7FC4}"/>
            </c:ext>
          </c:extLst>
        </c:ser>
        <c:ser>
          <c:idx val="2"/>
          <c:order val="2"/>
          <c:tx>
            <c:strRef>
              <c:f>对照分析!$E$7</c:f>
              <c:strCache>
                <c:ptCount val="1"/>
                <c:pt idx="0">
                  <c:v>A14（1:2）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对照分析!$E$8:$E$12</c:f>
              <c:numCache>
                <c:formatCode>0.0_);[Red]\(0.0\)</c:formatCode>
                <c:ptCount val="5"/>
                <c:pt idx="0">
                  <c:v>2.4926886124749101</c:v>
                </c:pt>
                <c:pt idx="1">
                  <c:v>5.3348351622675896</c:v>
                </c:pt>
                <c:pt idx="2">
                  <c:v>10.152036257439301</c:v>
                </c:pt>
                <c:pt idx="3">
                  <c:v>24.0318985551102</c:v>
                </c:pt>
                <c:pt idx="4">
                  <c:v>53.615256862479697</c:v>
                </c:pt>
              </c:numCache>
            </c:numRef>
          </c:val>
          <c:smooth val="0"/>
          <c:extLst>
            <c:ext xmlns:c16="http://schemas.microsoft.com/office/drawing/2014/chart" uri="{C3380CC4-5D6E-409C-BE32-E72D297353CC}">
              <c16:uniqueId val="{00000002-C457-4F40-8D1C-7EDF5CDD7FC4}"/>
            </c:ext>
          </c:extLst>
        </c:ser>
        <c:dLbls>
          <c:showLegendKey val="0"/>
          <c:showVal val="0"/>
          <c:showCatName val="0"/>
          <c:showSerName val="0"/>
          <c:showPercent val="0"/>
          <c:showBubbleSize val="0"/>
        </c:dLbls>
        <c:marker val="1"/>
        <c:smooth val="0"/>
        <c:axId val="295170720"/>
        <c:axId val="290061344"/>
      </c:lineChart>
      <c:catAx>
        <c:axId val="29517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0061344"/>
        <c:crosses val="autoZero"/>
        <c:auto val="1"/>
        <c:lblAlgn val="ctr"/>
        <c:lblOffset val="100"/>
        <c:noMultiLvlLbl val="0"/>
      </c:catAx>
      <c:valAx>
        <c:axId val="29006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517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对照分析!$C$15</c:f>
              <c:strCache>
                <c:ptCount val="1"/>
                <c:pt idx="0">
                  <c:v>A13（2:1）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对照分析!$C$16:$C$20</c:f>
              <c:numCache>
                <c:formatCode>General</c:formatCode>
                <c:ptCount val="5"/>
                <c:pt idx="0">
                  <c:v>5.19</c:v>
                </c:pt>
                <c:pt idx="1">
                  <c:v>7.62</c:v>
                </c:pt>
                <c:pt idx="2">
                  <c:v>12.74</c:v>
                </c:pt>
                <c:pt idx="3">
                  <c:v>23.46</c:v>
                </c:pt>
                <c:pt idx="4">
                  <c:v>27.91</c:v>
                </c:pt>
              </c:numCache>
            </c:numRef>
          </c:val>
          <c:smooth val="0"/>
          <c:extLst>
            <c:ext xmlns:c16="http://schemas.microsoft.com/office/drawing/2014/chart" uri="{C3380CC4-5D6E-409C-BE32-E72D297353CC}">
              <c16:uniqueId val="{00000000-8171-4AC0-9CB4-5501848B6FC6}"/>
            </c:ext>
          </c:extLst>
        </c:ser>
        <c:ser>
          <c:idx val="1"/>
          <c:order val="1"/>
          <c:tx>
            <c:strRef>
              <c:f>对照分析!$D$15</c:f>
              <c:strCache>
                <c:ptCount val="1"/>
                <c:pt idx="0">
                  <c:v>A12（1:1）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对照分析!$D$16:$D$20</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1-8171-4AC0-9CB4-5501848B6FC6}"/>
            </c:ext>
          </c:extLst>
        </c:ser>
        <c:ser>
          <c:idx val="2"/>
          <c:order val="2"/>
          <c:tx>
            <c:strRef>
              <c:f>对照分析!$E$15</c:f>
              <c:strCache>
                <c:ptCount val="1"/>
                <c:pt idx="0">
                  <c:v>A14（1:2）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对照分析!$E$16:$E$20</c:f>
              <c:numCache>
                <c:formatCode>General</c:formatCode>
                <c:ptCount val="5"/>
                <c:pt idx="0">
                  <c:v>1.89</c:v>
                </c:pt>
                <c:pt idx="1">
                  <c:v>2.5499999999999998</c:v>
                </c:pt>
                <c:pt idx="2">
                  <c:v>3.61</c:v>
                </c:pt>
                <c:pt idx="3">
                  <c:v>10.83</c:v>
                </c:pt>
                <c:pt idx="4">
                  <c:v>22.3</c:v>
                </c:pt>
              </c:numCache>
            </c:numRef>
          </c:val>
          <c:smooth val="0"/>
          <c:extLst>
            <c:ext xmlns:c16="http://schemas.microsoft.com/office/drawing/2014/chart" uri="{C3380CC4-5D6E-409C-BE32-E72D297353CC}">
              <c16:uniqueId val="{00000002-8171-4AC0-9CB4-5501848B6FC6}"/>
            </c:ext>
          </c:extLst>
        </c:ser>
        <c:dLbls>
          <c:showLegendKey val="0"/>
          <c:showVal val="0"/>
          <c:showCatName val="0"/>
          <c:showSerName val="0"/>
          <c:showPercent val="0"/>
          <c:showBubbleSize val="0"/>
        </c:dLbls>
        <c:marker val="1"/>
        <c:smooth val="0"/>
        <c:axId val="160360912"/>
        <c:axId val="297663168"/>
      </c:lineChart>
      <c:catAx>
        <c:axId val="16036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663168"/>
        <c:crosses val="autoZero"/>
        <c:auto val="1"/>
        <c:lblAlgn val="ctr"/>
        <c:lblOffset val="100"/>
        <c:noMultiLvlLbl val="0"/>
      </c:catAx>
      <c:valAx>
        <c:axId val="29766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6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对照分析!$C$64</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对照分析!$C$65:$C$69</c:f>
              <c:numCache>
                <c:formatCode>0.0_);[Red]\(0.0\)</c:formatCode>
                <c:ptCount val="5"/>
                <c:pt idx="0">
                  <c:v>19.656291418611598</c:v>
                </c:pt>
                <c:pt idx="1">
                  <c:v>29.044956254083001</c:v>
                </c:pt>
                <c:pt idx="2">
                  <c:v>39.984366192241502</c:v>
                </c:pt>
                <c:pt idx="3">
                  <c:v>58.604996778616297</c:v>
                </c:pt>
                <c:pt idx="4">
                  <c:v>76.0274161977392</c:v>
                </c:pt>
              </c:numCache>
            </c:numRef>
          </c:val>
          <c:smooth val="0"/>
          <c:extLst>
            <c:ext xmlns:c16="http://schemas.microsoft.com/office/drawing/2014/chart" uri="{C3380CC4-5D6E-409C-BE32-E72D297353CC}">
              <c16:uniqueId val="{00000000-F317-4654-A789-5B563D6DDA70}"/>
            </c:ext>
          </c:extLst>
        </c:ser>
        <c:ser>
          <c:idx val="1"/>
          <c:order val="1"/>
          <c:tx>
            <c:strRef>
              <c:f>对照分析!$D$64</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对照分析!$D$65:$D$69</c:f>
              <c:numCache>
                <c:formatCode>0.0_);[Red]\(0.0\)</c:formatCode>
                <c:ptCount val="5"/>
                <c:pt idx="0">
                  <c:v>6.2657369334032698</c:v>
                </c:pt>
                <c:pt idx="1">
                  <c:v>8.7615699602485808</c:v>
                </c:pt>
                <c:pt idx="2">
                  <c:v>13.1790478809351</c:v>
                </c:pt>
                <c:pt idx="3">
                  <c:v>31.720662892835101</c:v>
                </c:pt>
                <c:pt idx="4">
                  <c:v>56.116389808180898</c:v>
                </c:pt>
              </c:numCache>
            </c:numRef>
          </c:val>
          <c:smooth val="0"/>
          <c:extLst>
            <c:ext xmlns:c16="http://schemas.microsoft.com/office/drawing/2014/chart" uri="{C3380CC4-5D6E-409C-BE32-E72D297353CC}">
              <c16:uniqueId val="{00000001-F317-4654-A789-5B563D6DDA70}"/>
            </c:ext>
          </c:extLst>
        </c:ser>
        <c:ser>
          <c:idx val="2"/>
          <c:order val="2"/>
          <c:tx>
            <c:strRef>
              <c:f>对照分析!$E$64</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对照分析!$E$65:$E$69</c:f>
              <c:numCache>
                <c:formatCode>0.0_);[Red]\(0.0\)</c:formatCode>
                <c:ptCount val="5"/>
                <c:pt idx="0">
                  <c:v>2.0531616092495502</c:v>
                </c:pt>
                <c:pt idx="1">
                  <c:v>3.0025716201239301</c:v>
                </c:pt>
                <c:pt idx="2">
                  <c:v>4.7292006301105696</c:v>
                </c:pt>
                <c:pt idx="3">
                  <c:v>13.392744768289599</c:v>
                </c:pt>
                <c:pt idx="4">
                  <c:v>40.797162899902297</c:v>
                </c:pt>
              </c:numCache>
            </c:numRef>
          </c:val>
          <c:smooth val="0"/>
          <c:extLst>
            <c:ext xmlns:c16="http://schemas.microsoft.com/office/drawing/2014/chart" uri="{C3380CC4-5D6E-409C-BE32-E72D297353CC}">
              <c16:uniqueId val="{00000002-F317-4654-A789-5B563D6DDA70}"/>
            </c:ext>
          </c:extLst>
        </c:ser>
        <c:dLbls>
          <c:showLegendKey val="0"/>
          <c:showVal val="0"/>
          <c:showCatName val="0"/>
          <c:showSerName val="0"/>
          <c:showPercent val="0"/>
          <c:showBubbleSize val="0"/>
        </c:dLbls>
        <c:marker val="1"/>
        <c:smooth val="0"/>
        <c:axId val="299481376"/>
        <c:axId val="292130112"/>
      </c:lineChart>
      <c:catAx>
        <c:axId val="29948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130112"/>
        <c:crosses val="autoZero"/>
        <c:auto val="1"/>
        <c:lblAlgn val="ctr"/>
        <c:lblOffset val="100"/>
        <c:noMultiLvlLbl val="0"/>
      </c:catAx>
      <c:valAx>
        <c:axId val="29213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8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对照分析!$C$72</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对照分析!$C$73:$C$77</c:f>
              <c:numCache>
                <c:formatCode>General</c:formatCode>
                <c:ptCount val="5"/>
                <c:pt idx="0">
                  <c:v>5.75</c:v>
                </c:pt>
                <c:pt idx="1">
                  <c:v>6.56</c:v>
                </c:pt>
                <c:pt idx="2">
                  <c:v>8.84</c:v>
                </c:pt>
                <c:pt idx="3">
                  <c:v>18.64</c:v>
                </c:pt>
                <c:pt idx="4">
                  <c:v>33.25</c:v>
                </c:pt>
              </c:numCache>
            </c:numRef>
          </c:val>
          <c:smooth val="0"/>
          <c:extLst>
            <c:ext xmlns:c16="http://schemas.microsoft.com/office/drawing/2014/chart" uri="{C3380CC4-5D6E-409C-BE32-E72D297353CC}">
              <c16:uniqueId val="{00000000-13C0-4C73-B84C-0D1EBD765EB2}"/>
            </c:ext>
          </c:extLst>
        </c:ser>
        <c:ser>
          <c:idx val="1"/>
          <c:order val="1"/>
          <c:tx>
            <c:strRef>
              <c:f>对照分析!$D$72</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对照分析!$D$73:$D$77</c:f>
              <c:numCache>
                <c:formatCode>General</c:formatCode>
                <c:ptCount val="5"/>
                <c:pt idx="0">
                  <c:v>5.63</c:v>
                </c:pt>
                <c:pt idx="1">
                  <c:v>8.52</c:v>
                </c:pt>
                <c:pt idx="2">
                  <c:v>13.82</c:v>
                </c:pt>
                <c:pt idx="3">
                  <c:v>25.89</c:v>
                </c:pt>
                <c:pt idx="4">
                  <c:v>41.42</c:v>
                </c:pt>
              </c:numCache>
            </c:numRef>
          </c:val>
          <c:smooth val="0"/>
          <c:extLst>
            <c:ext xmlns:c16="http://schemas.microsoft.com/office/drawing/2014/chart" uri="{C3380CC4-5D6E-409C-BE32-E72D297353CC}">
              <c16:uniqueId val="{00000001-13C0-4C73-B84C-0D1EBD765EB2}"/>
            </c:ext>
          </c:extLst>
        </c:ser>
        <c:ser>
          <c:idx val="2"/>
          <c:order val="2"/>
          <c:tx>
            <c:strRef>
              <c:f>对照分析!$E$72</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对照分析!$E$73:$E$77</c:f>
              <c:numCache>
                <c:formatCode>General</c:formatCode>
                <c:ptCount val="5"/>
                <c:pt idx="0">
                  <c:v>5.4</c:v>
                </c:pt>
                <c:pt idx="1">
                  <c:v>9.68</c:v>
                </c:pt>
                <c:pt idx="2">
                  <c:v>16.100000000000001</c:v>
                </c:pt>
                <c:pt idx="3">
                  <c:v>31.04</c:v>
                </c:pt>
                <c:pt idx="4">
                  <c:v>42.04</c:v>
                </c:pt>
              </c:numCache>
            </c:numRef>
          </c:val>
          <c:smooth val="0"/>
          <c:extLst>
            <c:ext xmlns:c16="http://schemas.microsoft.com/office/drawing/2014/chart" uri="{C3380CC4-5D6E-409C-BE32-E72D297353CC}">
              <c16:uniqueId val="{00000002-13C0-4C73-B84C-0D1EBD765EB2}"/>
            </c:ext>
          </c:extLst>
        </c:ser>
        <c:dLbls>
          <c:showLegendKey val="0"/>
          <c:showVal val="0"/>
          <c:showCatName val="0"/>
          <c:showSerName val="0"/>
          <c:showPercent val="0"/>
          <c:showBubbleSize val="0"/>
        </c:dLbls>
        <c:marker val="1"/>
        <c:smooth val="0"/>
        <c:axId val="299455776"/>
        <c:axId val="292128448"/>
      </c:lineChart>
      <c:catAx>
        <c:axId val="29945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128448"/>
        <c:crosses val="autoZero"/>
        <c:auto val="1"/>
        <c:lblAlgn val="ctr"/>
        <c:lblOffset val="100"/>
        <c:noMultiLvlLbl val="0"/>
      </c:catAx>
      <c:valAx>
        <c:axId val="29212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对照分析!$C$29</c:f>
              <c:strCache>
                <c:ptCount val="1"/>
                <c:pt idx="0">
                  <c:v>B2（100mg）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对照分析!$C$30:$C$35</c:f>
              <c:numCache>
                <c:formatCode>0.0_);[Red]\(0.0\)</c:formatCode>
                <c:ptCount val="6"/>
                <c:pt idx="0">
                  <c:v>2.7630241573375902</c:v>
                </c:pt>
                <c:pt idx="1">
                  <c:v>4.4026610717320098</c:v>
                </c:pt>
                <c:pt idx="2">
                  <c:v>6.2235627501871704</c:v>
                </c:pt>
                <c:pt idx="3">
                  <c:v>11.2</c:v>
                </c:pt>
                <c:pt idx="4">
                  <c:v>16.187032104669399</c:v>
                </c:pt>
                <c:pt idx="5">
                  <c:v>45.135239082549298</c:v>
                </c:pt>
              </c:numCache>
            </c:numRef>
          </c:val>
          <c:smooth val="0"/>
          <c:extLst>
            <c:ext xmlns:c16="http://schemas.microsoft.com/office/drawing/2014/chart" uri="{C3380CC4-5D6E-409C-BE32-E72D297353CC}">
              <c16:uniqueId val="{00000000-5D4B-4C91-8D55-0FBBA76ADABF}"/>
            </c:ext>
          </c:extLst>
        </c:ser>
        <c:ser>
          <c:idx val="1"/>
          <c:order val="1"/>
          <c:tx>
            <c:strRef>
              <c:f>对照分析!$D$29</c:f>
              <c:strCache>
                <c:ptCount val="1"/>
                <c:pt idx="0">
                  <c:v>B3（10mg）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对照分析!$D$30:$D$35</c:f>
              <c:numCache>
                <c:formatCode>0.0_);[Red]\(0.0\)</c:formatCode>
                <c:ptCount val="6"/>
                <c:pt idx="0">
                  <c:v>0.394774301814516</c:v>
                </c:pt>
                <c:pt idx="1">
                  <c:v>0.61519783214639701</c:v>
                </c:pt>
                <c:pt idx="2">
                  <c:v>1.14894845380593</c:v>
                </c:pt>
                <c:pt idx="3">
                  <c:v>3.2852128439375701</c:v>
                </c:pt>
                <c:pt idx="4">
                  <c:v>6.0102995558290102</c:v>
                </c:pt>
                <c:pt idx="5">
                  <c:v>21.100130312678498</c:v>
                </c:pt>
              </c:numCache>
            </c:numRef>
          </c:val>
          <c:smooth val="0"/>
          <c:extLst>
            <c:ext xmlns:c16="http://schemas.microsoft.com/office/drawing/2014/chart" uri="{C3380CC4-5D6E-409C-BE32-E72D297353CC}">
              <c16:uniqueId val="{00000001-5D4B-4C91-8D55-0FBBA76ADABF}"/>
            </c:ext>
          </c:extLst>
        </c:ser>
        <c:ser>
          <c:idx val="2"/>
          <c:order val="2"/>
          <c:tx>
            <c:strRef>
              <c:f>对照分析!$E$29</c:f>
              <c:strCache>
                <c:ptCount val="1"/>
                <c:pt idx="0">
                  <c:v>B4（25mg）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对照分析!$E$30:$E$35</c:f>
              <c:numCache>
                <c:formatCode>0.0_);[Red]\(0.0\)</c:formatCode>
                <c:ptCount val="6"/>
                <c:pt idx="0">
                  <c:v>0.54398371314071703</c:v>
                </c:pt>
                <c:pt idx="1">
                  <c:v>1.1131566284316099</c:v>
                </c:pt>
                <c:pt idx="2">
                  <c:v>3.0149849767286598</c:v>
                </c:pt>
                <c:pt idx="3">
                  <c:v>6.0551776894011704</c:v>
                </c:pt>
                <c:pt idx="4">
                  <c:v>9.6433612669623692</c:v>
                </c:pt>
                <c:pt idx="5">
                  <c:v>33.489595528113497</c:v>
                </c:pt>
              </c:numCache>
            </c:numRef>
          </c:val>
          <c:smooth val="0"/>
          <c:extLst>
            <c:ext xmlns:c16="http://schemas.microsoft.com/office/drawing/2014/chart" uri="{C3380CC4-5D6E-409C-BE32-E72D297353CC}">
              <c16:uniqueId val="{00000002-5D4B-4C91-8D55-0FBBA76ADABF}"/>
            </c:ext>
          </c:extLst>
        </c:ser>
        <c:ser>
          <c:idx val="3"/>
          <c:order val="3"/>
          <c:tx>
            <c:strRef>
              <c:f>对照分析!$F$29</c:f>
              <c:strCache>
                <c:ptCount val="1"/>
                <c:pt idx="0">
                  <c:v>B6（75mg）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对照分析!$F$30:$F$35</c:f>
              <c:numCache>
                <c:formatCode>0.0_);[Red]\(0.0\)</c:formatCode>
                <c:ptCount val="6"/>
                <c:pt idx="0">
                  <c:v>2.7681694785164002</c:v>
                </c:pt>
                <c:pt idx="1">
                  <c:v>7.5102528289025301</c:v>
                </c:pt>
                <c:pt idx="2">
                  <c:v>12.6192375239931</c:v>
                </c:pt>
                <c:pt idx="3">
                  <c:v>15.8589641330784</c:v>
                </c:pt>
                <c:pt idx="4">
                  <c:v>27.030963209106599</c:v>
                </c:pt>
                <c:pt idx="5">
                  <c:v>63.245238239040297</c:v>
                </c:pt>
              </c:numCache>
            </c:numRef>
          </c:val>
          <c:smooth val="0"/>
          <c:extLst>
            <c:ext xmlns:c16="http://schemas.microsoft.com/office/drawing/2014/chart" uri="{C3380CC4-5D6E-409C-BE32-E72D297353CC}">
              <c16:uniqueId val="{00000003-5D4B-4C91-8D55-0FBBA76ADABF}"/>
            </c:ext>
          </c:extLst>
        </c:ser>
        <c:dLbls>
          <c:showLegendKey val="0"/>
          <c:showVal val="0"/>
          <c:showCatName val="0"/>
          <c:showSerName val="0"/>
          <c:showPercent val="0"/>
          <c:showBubbleSize val="0"/>
        </c:dLbls>
        <c:marker val="1"/>
        <c:smooth val="0"/>
        <c:axId val="299481776"/>
        <c:axId val="288635296"/>
      </c:lineChart>
      <c:catAx>
        <c:axId val="29948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635296"/>
        <c:crosses val="autoZero"/>
        <c:auto val="1"/>
        <c:lblAlgn val="ctr"/>
        <c:lblOffset val="100"/>
        <c:noMultiLvlLbl val="0"/>
      </c:catAx>
      <c:valAx>
        <c:axId val="28863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8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a:t>
            </a:r>
            <a:r>
              <a:rPr lang="zh-CN" sz="1100">
                <a:latin typeface="宋体" panose="02010600030101010101" pitchFamily="2" charset="-122"/>
                <a:ea typeface="宋体" panose="02010600030101010101" pitchFamily="2" charset="-122"/>
              </a:rPr>
              <a:t>乙醇转化率</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性能数据表!$E$2:$E$6</c:f>
              <c:numCache>
                <c:formatCode>0.00_ </c:formatCode>
                <c:ptCount val="5"/>
                <c:pt idx="0">
                  <c:v>2.0671694495822099</c:v>
                </c:pt>
                <c:pt idx="1">
                  <c:v>5.8517209865373996</c:v>
                </c:pt>
                <c:pt idx="2">
                  <c:v>14.9688914921879</c:v>
                </c:pt>
                <c:pt idx="3">
                  <c:v>19.681359096662501</c:v>
                </c:pt>
                <c:pt idx="4">
                  <c:v>36.801016971267998</c:v>
                </c:pt>
              </c:numCache>
            </c:numRef>
          </c:yVal>
          <c:smooth val="0"/>
          <c:extLst>
            <c:ext xmlns:c16="http://schemas.microsoft.com/office/drawing/2014/chart" uri="{C3380CC4-5D6E-409C-BE32-E72D297353CC}">
              <c16:uniqueId val="{00000000-1964-4C5D-8CC0-722E15FC76B3}"/>
            </c:ext>
          </c:extLst>
        </c:ser>
        <c:dLbls>
          <c:showLegendKey val="0"/>
          <c:showVal val="0"/>
          <c:showCatName val="0"/>
          <c:showSerName val="0"/>
          <c:showPercent val="0"/>
          <c:showBubbleSize val="0"/>
        </c:dLbls>
        <c:axId val="1921203120"/>
        <c:axId val="1826622960"/>
      </c:scatterChart>
      <c:valAx>
        <c:axId val="192120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622960"/>
        <c:crosses val="autoZero"/>
        <c:crossBetween val="midCat"/>
      </c:valAx>
      <c:valAx>
        <c:axId val="1826622960"/>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对照分析!$C$37</c:f>
              <c:strCache>
                <c:ptCount val="1"/>
                <c:pt idx="0">
                  <c:v>B2（100mg）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对照分析!$C$38:$C$43</c:f>
              <c:numCache>
                <c:formatCode>General</c:formatCode>
                <c:ptCount val="6"/>
                <c:pt idx="0">
                  <c:v>3.26</c:v>
                </c:pt>
                <c:pt idx="1">
                  <c:v>4.97</c:v>
                </c:pt>
                <c:pt idx="2">
                  <c:v>9.32</c:v>
                </c:pt>
                <c:pt idx="3">
                  <c:v>16.100000000000001</c:v>
                </c:pt>
                <c:pt idx="4">
                  <c:v>22.88</c:v>
                </c:pt>
                <c:pt idx="5">
                  <c:v>38.700000000000003</c:v>
                </c:pt>
              </c:numCache>
            </c:numRef>
          </c:val>
          <c:smooth val="0"/>
          <c:extLst>
            <c:ext xmlns:c16="http://schemas.microsoft.com/office/drawing/2014/chart" uri="{C3380CC4-5D6E-409C-BE32-E72D297353CC}">
              <c16:uniqueId val="{00000000-FD5C-4EA0-AA9A-F84AFF206EB5}"/>
            </c:ext>
          </c:extLst>
        </c:ser>
        <c:ser>
          <c:idx val="1"/>
          <c:order val="1"/>
          <c:tx>
            <c:strRef>
              <c:f>对照分析!$D$37</c:f>
              <c:strCache>
                <c:ptCount val="1"/>
                <c:pt idx="0">
                  <c:v>B3（10mg）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对照分析!$D$38:$D$43</c:f>
              <c:numCache>
                <c:formatCode>General</c:formatCode>
                <c:ptCount val="6"/>
                <c:pt idx="0">
                  <c:v>2.85</c:v>
                </c:pt>
                <c:pt idx="1">
                  <c:v>5.35</c:v>
                </c:pt>
                <c:pt idx="2">
                  <c:v>7.61</c:v>
                </c:pt>
                <c:pt idx="3">
                  <c:v>7.74</c:v>
                </c:pt>
                <c:pt idx="4">
                  <c:v>13.81</c:v>
                </c:pt>
                <c:pt idx="5">
                  <c:v>21.21</c:v>
                </c:pt>
              </c:numCache>
            </c:numRef>
          </c:val>
          <c:smooth val="0"/>
          <c:extLst>
            <c:ext xmlns:c16="http://schemas.microsoft.com/office/drawing/2014/chart" uri="{C3380CC4-5D6E-409C-BE32-E72D297353CC}">
              <c16:uniqueId val="{00000001-FD5C-4EA0-AA9A-F84AFF206EB5}"/>
            </c:ext>
          </c:extLst>
        </c:ser>
        <c:ser>
          <c:idx val="2"/>
          <c:order val="2"/>
          <c:tx>
            <c:strRef>
              <c:f>对照分析!$E$37</c:f>
              <c:strCache>
                <c:ptCount val="1"/>
                <c:pt idx="0">
                  <c:v>B4（25mg）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对照分析!$E$38:$E$43</c:f>
              <c:numCache>
                <c:formatCode>General</c:formatCode>
                <c:ptCount val="6"/>
                <c:pt idx="0">
                  <c:v>6.62</c:v>
                </c:pt>
                <c:pt idx="1">
                  <c:v>6.62</c:v>
                </c:pt>
                <c:pt idx="2">
                  <c:v>5.05</c:v>
                </c:pt>
                <c:pt idx="3">
                  <c:v>8.33</c:v>
                </c:pt>
                <c:pt idx="4">
                  <c:v>13.1</c:v>
                </c:pt>
                <c:pt idx="5">
                  <c:v>21.45</c:v>
                </c:pt>
              </c:numCache>
            </c:numRef>
          </c:val>
          <c:smooth val="0"/>
          <c:extLst>
            <c:ext xmlns:c16="http://schemas.microsoft.com/office/drawing/2014/chart" uri="{C3380CC4-5D6E-409C-BE32-E72D297353CC}">
              <c16:uniqueId val="{00000002-FD5C-4EA0-AA9A-F84AFF206EB5}"/>
            </c:ext>
          </c:extLst>
        </c:ser>
        <c:ser>
          <c:idx val="3"/>
          <c:order val="3"/>
          <c:tx>
            <c:strRef>
              <c:f>对照分析!$F$37</c:f>
              <c:strCache>
                <c:ptCount val="1"/>
                <c:pt idx="0">
                  <c:v>B6（75mg）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对照分析!$F$38:$F$43</c:f>
              <c:numCache>
                <c:formatCode>General</c:formatCode>
                <c:ptCount val="6"/>
                <c:pt idx="0">
                  <c:v>4.5</c:v>
                </c:pt>
                <c:pt idx="1">
                  <c:v>4.79</c:v>
                </c:pt>
                <c:pt idx="2">
                  <c:v>8.77</c:v>
                </c:pt>
                <c:pt idx="3">
                  <c:v>16.059999999999999</c:v>
                </c:pt>
                <c:pt idx="4">
                  <c:v>22.41</c:v>
                </c:pt>
                <c:pt idx="5">
                  <c:v>30.48</c:v>
                </c:pt>
              </c:numCache>
            </c:numRef>
          </c:val>
          <c:smooth val="0"/>
          <c:extLst>
            <c:ext xmlns:c16="http://schemas.microsoft.com/office/drawing/2014/chart" uri="{C3380CC4-5D6E-409C-BE32-E72D297353CC}">
              <c16:uniqueId val="{00000003-FD5C-4EA0-AA9A-F84AFF206EB5}"/>
            </c:ext>
          </c:extLst>
        </c:ser>
        <c:dLbls>
          <c:showLegendKey val="0"/>
          <c:showVal val="0"/>
          <c:showCatName val="0"/>
          <c:showSerName val="0"/>
          <c:showPercent val="0"/>
          <c:showBubbleSize val="0"/>
        </c:dLbls>
        <c:marker val="1"/>
        <c:smooth val="0"/>
        <c:axId val="299477376"/>
        <c:axId val="300467888"/>
      </c:lineChart>
      <c:catAx>
        <c:axId val="29947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sz="1000" b="0" i="0" u="none" strike="noStrike" baseline="0">
                    <a:effectLst/>
                  </a:rPr>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467888"/>
        <c:crosses val="autoZero"/>
        <c:auto val="1"/>
        <c:lblAlgn val="ctr"/>
        <c:lblOffset val="100"/>
        <c:noMultiLvlLbl val="0"/>
      </c:catAx>
      <c:valAx>
        <c:axId val="30046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7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性能数据表!$N$25</c:f>
              <c:strCache>
                <c:ptCount val="1"/>
                <c:pt idx="0">
                  <c:v>A1</c:v>
                </c:pt>
              </c:strCache>
            </c:strRef>
          </c:tx>
          <c:spPr>
            <a:ln w="28575" cap="rnd">
              <a:solidFill>
                <a:schemeClr val="accent1"/>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性能数据表!$N$26:$N$32</c:f>
              <c:numCache>
                <c:formatCode>General</c:formatCode>
                <c:ptCount val="7"/>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0-3F51-46FE-87C1-F2FA38E529C3}"/>
            </c:ext>
          </c:extLst>
        </c:ser>
        <c:ser>
          <c:idx val="1"/>
          <c:order val="1"/>
          <c:tx>
            <c:strRef>
              <c:f>性能数据表!$O$25</c:f>
              <c:strCache>
                <c:ptCount val="1"/>
                <c:pt idx="0">
                  <c:v>A2</c:v>
                </c:pt>
              </c:strCache>
            </c:strRef>
          </c:tx>
          <c:spPr>
            <a:ln w="28575" cap="rnd">
              <a:solidFill>
                <a:schemeClr val="accent2"/>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性能数据表!$O$26:$O$32</c:f>
              <c:numCache>
                <c:formatCode>General</c:formatCode>
                <c:ptCount val="7"/>
                <c:pt idx="0">
                  <c:v>0.83176160034467528</c:v>
                </c:pt>
                <c:pt idx="1">
                  <c:v>2.9713891232742857</c:v>
                </c:pt>
                <c:pt idx="2">
                  <c:v>7.628760079778667</c:v>
                </c:pt>
                <c:pt idx="3">
                  <c:v>17.264309323382783</c:v>
                </c:pt>
                <c:pt idx="4">
                  <c:v>26.540804636539221</c:v>
                </c:pt>
              </c:numCache>
            </c:numRef>
          </c:val>
          <c:smooth val="0"/>
          <c:extLst>
            <c:ext xmlns:c16="http://schemas.microsoft.com/office/drawing/2014/chart" uri="{C3380CC4-5D6E-409C-BE32-E72D297353CC}">
              <c16:uniqueId val="{00000001-3F51-46FE-87C1-F2FA38E529C3}"/>
            </c:ext>
          </c:extLst>
        </c:ser>
        <c:ser>
          <c:idx val="2"/>
          <c:order val="2"/>
          <c:tx>
            <c:strRef>
              <c:f>性能数据表!$P$25</c:f>
              <c:strCache>
                <c:ptCount val="1"/>
                <c:pt idx="0">
                  <c:v>A3</c:v>
                </c:pt>
              </c:strCache>
            </c:strRef>
          </c:tx>
          <c:spPr>
            <a:ln w="28575" cap="rnd">
              <a:solidFill>
                <a:schemeClr val="accent3"/>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性能数据表!$P$26:$P$32</c:f>
              <c:numCache>
                <c:formatCode>General</c:formatCode>
                <c:ptCount val="7"/>
                <c:pt idx="0">
                  <c:v>0.5318155126370846</c:v>
                </c:pt>
                <c:pt idx="1">
                  <c:v>1.5466496040026507</c:v>
                </c:pt>
                <c:pt idx="2">
                  <c:v>4.9754647250069999</c:v>
                </c:pt>
                <c:pt idx="3">
                  <c:v>10.792741970532303</c:v>
                </c:pt>
                <c:pt idx="4">
                  <c:v>18.033300952943215</c:v>
                </c:pt>
                <c:pt idx="5">
                  <c:v>44.728059776097091</c:v>
                </c:pt>
                <c:pt idx="6">
                  <c:v>43.118441667406906</c:v>
                </c:pt>
              </c:numCache>
            </c:numRef>
          </c:val>
          <c:smooth val="0"/>
          <c:extLst>
            <c:ext xmlns:c16="http://schemas.microsoft.com/office/drawing/2014/chart" uri="{C3380CC4-5D6E-409C-BE32-E72D297353CC}">
              <c16:uniqueId val="{00000002-3F51-46FE-87C1-F2FA38E529C3}"/>
            </c:ext>
          </c:extLst>
        </c:ser>
        <c:ser>
          <c:idx val="3"/>
          <c:order val="3"/>
          <c:tx>
            <c:strRef>
              <c:f>性能数据表!$Q$25</c:f>
              <c:strCache>
                <c:ptCount val="1"/>
                <c:pt idx="0">
                  <c:v>A4</c:v>
                </c:pt>
              </c:strCache>
            </c:strRef>
          </c:tx>
          <c:spPr>
            <a:ln w="28575" cap="rnd">
              <a:solidFill>
                <a:schemeClr val="accent4"/>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性能数据表!$Q$26:$Q$32</c:f>
              <c:numCache>
                <c:formatCode>General</c:formatCode>
                <c:ptCount val="7"/>
                <c:pt idx="0">
                  <c:v>0.38666544533896841</c:v>
                </c:pt>
                <c:pt idx="1">
                  <c:v>1.0428267280231072</c:v>
                </c:pt>
                <c:pt idx="2">
                  <c:v>3.1598876726229275</c:v>
                </c:pt>
                <c:pt idx="3">
                  <c:v>8.1842099913322315</c:v>
                </c:pt>
                <c:pt idx="4">
                  <c:v>16.47764672609587</c:v>
                </c:pt>
                <c:pt idx="5">
                  <c:v>36.277819090921213</c:v>
                </c:pt>
              </c:numCache>
            </c:numRef>
          </c:val>
          <c:smooth val="0"/>
          <c:extLst>
            <c:ext xmlns:c16="http://schemas.microsoft.com/office/drawing/2014/chart" uri="{C3380CC4-5D6E-409C-BE32-E72D297353CC}">
              <c16:uniqueId val="{00000003-3F51-46FE-87C1-F2FA38E529C3}"/>
            </c:ext>
          </c:extLst>
        </c:ser>
        <c:ser>
          <c:idx val="4"/>
          <c:order val="4"/>
          <c:tx>
            <c:strRef>
              <c:f>性能数据表!$R$25</c:f>
              <c:strCache>
                <c:ptCount val="1"/>
                <c:pt idx="0">
                  <c:v>A5</c:v>
                </c:pt>
              </c:strCache>
            </c:strRef>
          </c:tx>
          <c:spPr>
            <a:ln w="28575" cap="rnd">
              <a:solidFill>
                <a:schemeClr val="accent5"/>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性能数据表!$R$26:$R$32</c:f>
              <c:numCache>
                <c:formatCode>General</c:formatCode>
                <c:ptCount val="7"/>
                <c:pt idx="0">
                  <c:v>0.28982879387792648</c:v>
                </c:pt>
                <c:pt idx="1">
                  <c:v>0.82619671875786183</c:v>
                </c:pt>
                <c:pt idx="2">
                  <c:v>2.1058279387568346</c:v>
                </c:pt>
                <c:pt idx="3">
                  <c:v>3.9291555823889013</c:v>
                </c:pt>
                <c:pt idx="4">
                  <c:v>6.9021710526665814</c:v>
                </c:pt>
                <c:pt idx="5">
                  <c:v>29.062381826224893</c:v>
                </c:pt>
              </c:numCache>
            </c:numRef>
          </c:val>
          <c:smooth val="0"/>
          <c:extLst>
            <c:ext xmlns:c16="http://schemas.microsoft.com/office/drawing/2014/chart" uri="{C3380CC4-5D6E-409C-BE32-E72D297353CC}">
              <c16:uniqueId val="{00000004-3F51-46FE-87C1-F2FA38E529C3}"/>
            </c:ext>
          </c:extLst>
        </c:ser>
        <c:ser>
          <c:idx val="5"/>
          <c:order val="5"/>
          <c:tx>
            <c:strRef>
              <c:f>性能数据表!$S$25</c:f>
              <c:strCache>
                <c:ptCount val="1"/>
                <c:pt idx="0">
                  <c:v>A6</c:v>
                </c:pt>
              </c:strCache>
            </c:strRef>
          </c:tx>
          <c:spPr>
            <a:ln w="28575" cap="rnd">
              <a:solidFill>
                <a:schemeClr val="accent6"/>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性能数据表!$S$26:$S$32</c:f>
              <c:numCache>
                <c:formatCode>General</c:formatCode>
                <c:ptCount val="7"/>
                <c:pt idx="0">
                  <c:v>0.44185009203505832</c:v>
                </c:pt>
                <c:pt idx="1">
                  <c:v>0.90745034459892904</c:v>
                </c:pt>
                <c:pt idx="2">
                  <c:v>1.829407723292543</c:v>
                </c:pt>
                <c:pt idx="3">
                  <c:v>3.8836590622386593</c:v>
                </c:pt>
                <c:pt idx="4">
                  <c:v>5.9379104011847756</c:v>
                </c:pt>
                <c:pt idx="5">
                  <c:v>31.113665118456936</c:v>
                </c:pt>
              </c:numCache>
            </c:numRef>
          </c:val>
          <c:smooth val="0"/>
          <c:extLst>
            <c:ext xmlns:c16="http://schemas.microsoft.com/office/drawing/2014/chart" uri="{C3380CC4-5D6E-409C-BE32-E72D297353CC}">
              <c16:uniqueId val="{00000005-3F51-46FE-87C1-F2FA38E529C3}"/>
            </c:ext>
          </c:extLst>
        </c:ser>
        <c:ser>
          <c:idx val="6"/>
          <c:order val="6"/>
          <c:tx>
            <c:strRef>
              <c:f>性能数据表!$T$25</c:f>
              <c:strCache>
                <c:ptCount val="1"/>
                <c:pt idx="0">
                  <c:v>A7</c:v>
                </c:pt>
              </c:strCache>
            </c:strRef>
          </c:tx>
          <c:spPr>
            <a:ln w="28575" cap="rnd">
              <a:solidFill>
                <a:schemeClr val="accent1">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性能数据表!$T$26:$T$32</c:f>
              <c:numCache>
                <c:formatCode>General</c:formatCode>
                <c:ptCount val="7"/>
                <c:pt idx="0">
                  <c:v>1.130236756570167</c:v>
                </c:pt>
                <c:pt idx="1">
                  <c:v>1.9053491302678447</c:v>
                </c:pt>
                <c:pt idx="2">
                  <c:v>3.534617971394149</c:v>
                </c:pt>
                <c:pt idx="3">
                  <c:v>7.2292946854641134</c:v>
                </c:pt>
                <c:pt idx="4">
                  <c:v>10.923971399534079</c:v>
                </c:pt>
                <c:pt idx="5">
                  <c:v>25.279115885748283</c:v>
                </c:pt>
              </c:numCache>
            </c:numRef>
          </c:val>
          <c:smooth val="0"/>
          <c:extLst>
            <c:ext xmlns:c16="http://schemas.microsoft.com/office/drawing/2014/chart" uri="{C3380CC4-5D6E-409C-BE32-E72D297353CC}">
              <c16:uniqueId val="{00000006-3F51-46FE-87C1-F2FA38E529C3}"/>
            </c:ext>
          </c:extLst>
        </c:ser>
        <c:ser>
          <c:idx val="7"/>
          <c:order val="7"/>
          <c:tx>
            <c:strRef>
              <c:f>性能数据表!$U$25</c:f>
              <c:strCache>
                <c:ptCount val="1"/>
                <c:pt idx="0">
                  <c:v>A8</c:v>
                </c:pt>
              </c:strCache>
            </c:strRef>
          </c:tx>
          <c:spPr>
            <a:ln w="28575" cap="rnd">
              <a:solidFill>
                <a:schemeClr val="accent2">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性能数据表!$U$26:$U$32</c:f>
              <c:numCache>
                <c:formatCode>General</c:formatCode>
                <c:ptCount val="7"/>
                <c:pt idx="0">
                  <c:v>0.35276098935060413</c:v>
                </c:pt>
                <c:pt idx="1">
                  <c:v>0.74648576061317917</c:v>
                </c:pt>
                <c:pt idx="2">
                  <c:v>1.8213444171452309</c:v>
                </c:pt>
                <c:pt idx="3">
                  <c:v>5.0169120200501194</c:v>
                </c:pt>
                <c:pt idx="4">
                  <c:v>8.2124796229550086</c:v>
                </c:pt>
                <c:pt idx="5">
                  <c:v>23.243408658548528</c:v>
                </c:pt>
              </c:numCache>
            </c:numRef>
          </c:val>
          <c:smooth val="0"/>
          <c:extLst>
            <c:ext xmlns:c16="http://schemas.microsoft.com/office/drawing/2014/chart" uri="{C3380CC4-5D6E-409C-BE32-E72D297353CC}">
              <c16:uniqueId val="{00000007-3F51-46FE-87C1-F2FA38E529C3}"/>
            </c:ext>
          </c:extLst>
        </c:ser>
        <c:ser>
          <c:idx val="8"/>
          <c:order val="8"/>
          <c:tx>
            <c:strRef>
              <c:f>性能数据表!$V$25</c:f>
              <c:strCache>
                <c:ptCount val="1"/>
                <c:pt idx="0">
                  <c:v>A9</c:v>
                </c:pt>
              </c:strCache>
            </c:strRef>
          </c:tx>
          <c:spPr>
            <a:ln w="28575" cap="rnd">
              <a:solidFill>
                <a:schemeClr val="accent3">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性能数据表!$V$26:$V$32</c:f>
              <c:numCache>
                <c:formatCode>General</c:formatCode>
                <c:ptCount val="7"/>
                <c:pt idx="0">
                  <c:v>0.11087072689947572</c:v>
                </c:pt>
                <c:pt idx="1">
                  <c:v>0.29064893282799642</c:v>
                </c:pt>
                <c:pt idx="2">
                  <c:v>0.76140130144780171</c:v>
                </c:pt>
                <c:pt idx="3">
                  <c:v>2.4592546387624465</c:v>
                </c:pt>
                <c:pt idx="4">
                  <c:v>4.157107976077091</c:v>
                </c:pt>
                <c:pt idx="5">
                  <c:v>17.151127283118928</c:v>
                </c:pt>
              </c:numCache>
            </c:numRef>
          </c:val>
          <c:smooth val="0"/>
          <c:extLst>
            <c:ext xmlns:c16="http://schemas.microsoft.com/office/drawing/2014/chart" uri="{C3380CC4-5D6E-409C-BE32-E72D297353CC}">
              <c16:uniqueId val="{00000008-3F51-46FE-87C1-F2FA38E529C3}"/>
            </c:ext>
          </c:extLst>
        </c:ser>
        <c:ser>
          <c:idx val="9"/>
          <c:order val="9"/>
          <c:tx>
            <c:strRef>
              <c:f>性能数据表!$W$25</c:f>
              <c:strCache>
                <c:ptCount val="1"/>
                <c:pt idx="0">
                  <c:v>A10</c:v>
                </c:pt>
              </c:strCache>
            </c:strRef>
          </c:tx>
          <c:spPr>
            <a:ln w="28575" cap="rnd">
              <a:solidFill>
                <a:schemeClr val="accent4">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性能数据表!$W$26:$W$32</c:f>
              <c:numCache>
                <c:formatCode>General</c:formatCode>
                <c:ptCount val="7"/>
                <c:pt idx="0">
                  <c:v>7.007210853949738E-3</c:v>
                </c:pt>
                <c:pt idx="1">
                  <c:v>1.6754981562387583E-2</c:v>
                </c:pt>
                <c:pt idx="2">
                  <c:v>3.6557463399263412E-2</c:v>
                </c:pt>
                <c:pt idx="3">
                  <c:v>0.16708960703598372</c:v>
                </c:pt>
                <c:pt idx="4">
                  <c:v>0.29762175067270402</c:v>
                </c:pt>
                <c:pt idx="5">
                  <c:v>2.9423628089005787</c:v>
                </c:pt>
              </c:numCache>
            </c:numRef>
          </c:val>
          <c:smooth val="0"/>
          <c:extLst>
            <c:ext xmlns:c16="http://schemas.microsoft.com/office/drawing/2014/chart" uri="{C3380CC4-5D6E-409C-BE32-E72D297353CC}">
              <c16:uniqueId val="{00000009-3F51-46FE-87C1-F2FA38E529C3}"/>
            </c:ext>
          </c:extLst>
        </c:ser>
        <c:ser>
          <c:idx val="10"/>
          <c:order val="10"/>
          <c:tx>
            <c:strRef>
              <c:f>性能数据表!$X$25</c:f>
              <c:strCache>
                <c:ptCount val="1"/>
                <c:pt idx="0">
                  <c:v>A11</c:v>
                </c:pt>
              </c:strCache>
            </c:strRef>
          </c:tx>
          <c:spPr>
            <a:ln w="28575" cap="rnd">
              <a:solidFill>
                <a:schemeClr val="accent5">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性能数据表!$X$26:$X$32</c:f>
              <c:numCache>
                <c:formatCode>General</c:formatCode>
                <c:ptCount val="7"/>
                <c:pt idx="0">
                  <c:v>2.2769155445988604E-4</c:v>
                </c:pt>
                <c:pt idx="1">
                  <c:v>5.1631204222278805E-3</c:v>
                </c:pt>
                <c:pt idx="2">
                  <c:v>2.9257460533243674E-2</c:v>
                </c:pt>
                <c:pt idx="3">
                  <c:v>0.1931436197786339</c:v>
                </c:pt>
                <c:pt idx="4">
                  <c:v>0.35702977902402411</c:v>
                </c:pt>
                <c:pt idx="5">
                  <c:v>2.5846644006558086</c:v>
                </c:pt>
              </c:numCache>
            </c:numRef>
          </c:val>
          <c:smooth val="0"/>
          <c:extLst>
            <c:ext xmlns:c16="http://schemas.microsoft.com/office/drawing/2014/chart" uri="{C3380CC4-5D6E-409C-BE32-E72D297353CC}">
              <c16:uniqueId val="{0000000A-3F51-46FE-87C1-F2FA38E529C3}"/>
            </c:ext>
          </c:extLst>
        </c:ser>
        <c:ser>
          <c:idx val="11"/>
          <c:order val="11"/>
          <c:tx>
            <c:strRef>
              <c:f>性能数据表!$Y$25</c:f>
              <c:strCache>
                <c:ptCount val="1"/>
                <c:pt idx="0">
                  <c:v>A12</c:v>
                </c:pt>
              </c:strCache>
            </c:strRef>
          </c:tx>
          <c:spPr>
            <a:ln w="28575" cap="rnd">
              <a:solidFill>
                <a:schemeClr val="accent6">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性能数据表!$Y$26:$Y$32</c:f>
              <c:numCache>
                <c:formatCode>General</c:formatCode>
                <c:ptCount val="7"/>
                <c:pt idx="0">
                  <c:v>8.8953466433361841E-2</c:v>
                </c:pt>
                <c:pt idx="1">
                  <c:v>0.28171142517917752</c:v>
                </c:pt>
                <c:pt idx="2">
                  <c:v>0.77579428952582052</c:v>
                </c:pt>
                <c:pt idx="3">
                  <c:v>2.6041358741537155</c:v>
                </c:pt>
                <c:pt idx="4">
                  <c:v>4.4324774587816105</c:v>
                </c:pt>
                <c:pt idx="5">
                  <c:v>16.166192924851465</c:v>
                </c:pt>
              </c:numCache>
            </c:numRef>
          </c:val>
          <c:smooth val="0"/>
          <c:extLst>
            <c:ext xmlns:c16="http://schemas.microsoft.com/office/drawing/2014/chart" uri="{C3380CC4-5D6E-409C-BE32-E72D297353CC}">
              <c16:uniqueId val="{0000000B-3F51-46FE-87C1-F2FA38E529C3}"/>
            </c:ext>
          </c:extLst>
        </c:ser>
        <c:ser>
          <c:idx val="12"/>
          <c:order val="12"/>
          <c:tx>
            <c:strRef>
              <c:f>性能数据表!$Z$25</c:f>
              <c:strCache>
                <c:ptCount val="1"/>
                <c:pt idx="0">
                  <c:v>A13</c:v>
                </c:pt>
              </c:strCache>
            </c:strRef>
          </c:tx>
          <c:spPr>
            <a:ln w="28575" cap="rnd">
              <a:solidFill>
                <a:schemeClr val="accent1">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性能数据表!$Z$26:$Z$32</c:f>
              <c:numCache>
                <c:formatCode>General</c:formatCode>
                <c:ptCount val="7"/>
                <c:pt idx="0">
                  <c:v>6.9906623872697179E-2</c:v>
                </c:pt>
                <c:pt idx="1">
                  <c:v>0.17567574604200764</c:v>
                </c:pt>
                <c:pt idx="2">
                  <c:v>0.51810131398441817</c:v>
                </c:pt>
                <c:pt idx="3">
                  <c:v>1.976179062191872</c:v>
                </c:pt>
                <c:pt idx="4">
                  <c:v>3.4342568103993258</c:v>
                </c:pt>
                <c:pt idx="5">
                  <c:v>11.177160766657794</c:v>
                </c:pt>
              </c:numCache>
            </c:numRef>
          </c:val>
          <c:smooth val="0"/>
          <c:extLst>
            <c:ext xmlns:c16="http://schemas.microsoft.com/office/drawing/2014/chart" uri="{C3380CC4-5D6E-409C-BE32-E72D297353CC}">
              <c16:uniqueId val="{0000000C-3F51-46FE-87C1-F2FA38E529C3}"/>
            </c:ext>
          </c:extLst>
        </c:ser>
        <c:ser>
          <c:idx val="13"/>
          <c:order val="13"/>
          <c:tx>
            <c:strRef>
              <c:f>性能数据表!$AA$25</c:f>
              <c:strCache>
                <c:ptCount val="1"/>
                <c:pt idx="0">
                  <c:v>A14</c:v>
                </c:pt>
              </c:strCache>
            </c:strRef>
          </c:tx>
          <c:spPr>
            <a:ln w="28575" cap="rnd">
              <a:solidFill>
                <a:schemeClr val="accent2">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性能数据表!$AA$26:$AA$32</c:f>
              <c:numCache>
                <c:formatCode>General</c:formatCode>
                <c:ptCount val="7"/>
                <c:pt idx="0">
                  <c:v>4.71118147757758E-2</c:v>
                </c:pt>
                <c:pt idx="1">
                  <c:v>0.13603829663782352</c:v>
                </c:pt>
                <c:pt idx="2">
                  <c:v>0.36648850889355877</c:v>
                </c:pt>
                <c:pt idx="3">
                  <c:v>1.4845715612059966</c:v>
                </c:pt>
                <c:pt idx="4">
                  <c:v>2.6026546135184345</c:v>
                </c:pt>
                <c:pt idx="5">
                  <c:v>11.956202280332974</c:v>
                </c:pt>
              </c:numCache>
            </c:numRef>
          </c:val>
          <c:smooth val="0"/>
          <c:extLst>
            <c:ext xmlns:c16="http://schemas.microsoft.com/office/drawing/2014/chart" uri="{C3380CC4-5D6E-409C-BE32-E72D297353CC}">
              <c16:uniqueId val="{0000000D-3F51-46FE-87C1-F2FA38E529C3}"/>
            </c:ext>
          </c:extLst>
        </c:ser>
        <c:ser>
          <c:idx val="14"/>
          <c:order val="14"/>
          <c:tx>
            <c:strRef>
              <c:f>性能数据表!$AB$25</c:f>
              <c:strCache>
                <c:ptCount val="1"/>
                <c:pt idx="0">
                  <c:v>B1</c:v>
                </c:pt>
              </c:strCache>
            </c:strRef>
          </c:tx>
          <c:spPr>
            <a:ln w="28575" cap="rnd">
              <a:solidFill>
                <a:schemeClr val="accent3">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性能数据表!$AB$26:$AB$32</c:f>
              <c:numCache>
                <c:formatCode>General</c:formatCode>
                <c:ptCount val="7"/>
                <c:pt idx="0">
                  <c:v>8.8997091413213422E-2</c:v>
                </c:pt>
                <c:pt idx="1">
                  <c:v>0.28197789784426186</c:v>
                </c:pt>
                <c:pt idx="2">
                  <c:v>0.8256735235157906</c:v>
                </c:pt>
                <c:pt idx="3">
                  <c:v>2.9201445136301043</c:v>
                </c:pt>
                <c:pt idx="4">
                  <c:v>5.0146155037444178</c:v>
                </c:pt>
                <c:pt idx="5">
                  <c:v>17.909008555192635</c:v>
                </c:pt>
              </c:numCache>
            </c:numRef>
          </c:val>
          <c:smooth val="0"/>
          <c:extLst>
            <c:ext xmlns:c16="http://schemas.microsoft.com/office/drawing/2014/chart" uri="{C3380CC4-5D6E-409C-BE32-E72D297353CC}">
              <c16:uniqueId val="{0000000E-3F51-46FE-87C1-F2FA38E529C3}"/>
            </c:ext>
          </c:extLst>
        </c:ser>
        <c:ser>
          <c:idx val="15"/>
          <c:order val="15"/>
          <c:tx>
            <c:strRef>
              <c:f>性能数据表!$AC$25</c:f>
              <c:strCache>
                <c:ptCount val="1"/>
                <c:pt idx="0">
                  <c:v>B2</c:v>
                </c:pt>
              </c:strCache>
            </c:strRef>
          </c:tx>
          <c:spPr>
            <a:ln w="28575" cap="rnd">
              <a:solidFill>
                <a:schemeClr val="accent4">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性能数据表!$AC$26:$AC$32</c:f>
              <c:numCache>
                <c:formatCode>General</c:formatCode>
                <c:ptCount val="7"/>
                <c:pt idx="0">
                  <c:v>9.0074587529205441E-2</c:v>
                </c:pt>
                <c:pt idx="1">
                  <c:v>0.21881225526508088</c:v>
                </c:pt>
                <c:pt idx="2">
                  <c:v>0.58003604831744437</c:v>
                </c:pt>
                <c:pt idx="3">
                  <c:v>2.1418144969329016</c:v>
                </c:pt>
                <c:pt idx="4">
                  <c:v>3.7035929455483587</c:v>
                </c:pt>
                <c:pt idx="5">
                  <c:v>17.467337524946579</c:v>
                </c:pt>
              </c:numCache>
            </c:numRef>
          </c:val>
          <c:smooth val="0"/>
          <c:extLst>
            <c:ext xmlns:c16="http://schemas.microsoft.com/office/drawing/2014/chart" uri="{C3380CC4-5D6E-409C-BE32-E72D297353CC}">
              <c16:uniqueId val="{0000000F-3F51-46FE-87C1-F2FA38E529C3}"/>
            </c:ext>
          </c:extLst>
        </c:ser>
        <c:ser>
          <c:idx val="16"/>
          <c:order val="16"/>
          <c:tx>
            <c:strRef>
              <c:f>性能数据表!$AD$25</c:f>
              <c:strCache>
                <c:ptCount val="1"/>
                <c:pt idx="0">
                  <c:v>B3</c:v>
                </c:pt>
              </c:strCache>
            </c:strRef>
          </c:tx>
          <c:spPr>
            <a:ln w="28575" cap="rnd">
              <a:solidFill>
                <a:schemeClr val="accent5">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性能数据表!$AD$26:$AD$32</c:f>
              <c:numCache>
                <c:formatCode>General</c:formatCode>
                <c:ptCount val="7"/>
                <c:pt idx="0">
                  <c:v>1.1251067601713707E-2</c:v>
                </c:pt>
                <c:pt idx="1">
                  <c:v>3.2913084019832242E-2</c:v>
                </c:pt>
                <c:pt idx="2">
                  <c:v>8.7434977334631278E-2</c:v>
                </c:pt>
                <c:pt idx="3">
                  <c:v>0.25427547412076795</c:v>
                </c:pt>
                <c:pt idx="4">
                  <c:v>0.83002236865998646</c:v>
                </c:pt>
                <c:pt idx="5">
                  <c:v>4.4753376393191102</c:v>
                </c:pt>
              </c:numCache>
            </c:numRef>
          </c:val>
          <c:smooth val="0"/>
          <c:extLst>
            <c:ext xmlns:c16="http://schemas.microsoft.com/office/drawing/2014/chart" uri="{C3380CC4-5D6E-409C-BE32-E72D297353CC}">
              <c16:uniqueId val="{00000010-3F51-46FE-87C1-F2FA38E529C3}"/>
            </c:ext>
          </c:extLst>
        </c:ser>
        <c:ser>
          <c:idx val="17"/>
          <c:order val="17"/>
          <c:tx>
            <c:strRef>
              <c:f>性能数据表!$AE$25</c:f>
              <c:strCache>
                <c:ptCount val="1"/>
                <c:pt idx="0">
                  <c:v>B4</c:v>
                </c:pt>
              </c:strCache>
            </c:strRef>
          </c:tx>
          <c:spPr>
            <a:ln w="28575" cap="rnd">
              <a:solidFill>
                <a:schemeClr val="accent6">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性能数据表!$AE$26:$AE$32</c:f>
              <c:numCache>
                <c:formatCode>General</c:formatCode>
                <c:ptCount val="7"/>
                <c:pt idx="0">
                  <c:v>3.6011721809915465E-2</c:v>
                </c:pt>
                <c:pt idx="1">
                  <c:v>7.3690968802172588E-2</c:v>
                </c:pt>
                <c:pt idx="2">
                  <c:v>0.15225674132479733</c:v>
                </c:pt>
                <c:pt idx="3">
                  <c:v>0.50439630152711756</c:v>
                </c:pt>
                <c:pt idx="4">
                  <c:v>1.2632803259720704</c:v>
                </c:pt>
                <c:pt idx="5">
                  <c:v>7.1835182407803453</c:v>
                </c:pt>
              </c:numCache>
            </c:numRef>
          </c:val>
          <c:smooth val="0"/>
          <c:extLst>
            <c:ext xmlns:c16="http://schemas.microsoft.com/office/drawing/2014/chart" uri="{C3380CC4-5D6E-409C-BE32-E72D297353CC}">
              <c16:uniqueId val="{00000011-3F51-46FE-87C1-F2FA38E529C3}"/>
            </c:ext>
          </c:extLst>
        </c:ser>
        <c:ser>
          <c:idx val="18"/>
          <c:order val="18"/>
          <c:tx>
            <c:strRef>
              <c:f>性能数据表!$AF$25</c:f>
              <c:strCache>
                <c:ptCount val="1"/>
                <c:pt idx="0">
                  <c:v>B5</c:v>
                </c:pt>
              </c:strCache>
            </c:strRef>
          </c:tx>
          <c:spPr>
            <a:ln w="28575" cap="rnd">
              <a:solidFill>
                <a:schemeClr val="accent1">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性能数据表!$AF$26:$AF$32</c:f>
              <c:numCache>
                <c:formatCode>General</c:formatCode>
                <c:ptCount val="7"/>
                <c:pt idx="0">
                  <c:v>9.1213616478860463E-2</c:v>
                </c:pt>
                <c:pt idx="1">
                  <c:v>0.19397866840118347</c:v>
                </c:pt>
                <c:pt idx="2">
                  <c:v>0.46031993297387536</c:v>
                </c:pt>
                <c:pt idx="3">
                  <c:v>1.1437829127991563</c:v>
                </c:pt>
                <c:pt idx="4">
                  <c:v>2.4334242812586555</c:v>
                </c:pt>
                <c:pt idx="5">
                  <c:v>11.618820004571331</c:v>
                </c:pt>
              </c:numCache>
            </c:numRef>
          </c:val>
          <c:smooth val="0"/>
          <c:extLst>
            <c:ext xmlns:c16="http://schemas.microsoft.com/office/drawing/2014/chart" uri="{C3380CC4-5D6E-409C-BE32-E72D297353CC}">
              <c16:uniqueId val="{00000012-3F51-46FE-87C1-F2FA38E529C3}"/>
            </c:ext>
          </c:extLst>
        </c:ser>
        <c:ser>
          <c:idx val="19"/>
          <c:order val="19"/>
          <c:tx>
            <c:strRef>
              <c:f>性能数据表!$AG$25</c:f>
              <c:strCache>
                <c:ptCount val="1"/>
                <c:pt idx="0">
                  <c:v>B6</c:v>
                </c:pt>
              </c:strCache>
            </c:strRef>
          </c:tx>
          <c:spPr>
            <a:ln w="28575" cap="rnd">
              <a:solidFill>
                <a:schemeClr val="accent2">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性能数据表!$AG$26:$AG$32</c:f>
              <c:numCache>
                <c:formatCode>General</c:formatCode>
                <c:ptCount val="7"/>
                <c:pt idx="0">
                  <c:v>0.124567626533238</c:v>
                </c:pt>
                <c:pt idx="1">
                  <c:v>0.35974111050443119</c:v>
                </c:pt>
                <c:pt idx="2">
                  <c:v>1.1067071308541949</c:v>
                </c:pt>
                <c:pt idx="3">
                  <c:v>2.5469496397723912</c:v>
                </c:pt>
                <c:pt idx="4">
                  <c:v>6.0576388551607891</c:v>
                </c:pt>
                <c:pt idx="5">
                  <c:v>19.277148615259481</c:v>
                </c:pt>
              </c:numCache>
            </c:numRef>
          </c:val>
          <c:smooth val="0"/>
          <c:extLst>
            <c:ext xmlns:c16="http://schemas.microsoft.com/office/drawing/2014/chart" uri="{C3380CC4-5D6E-409C-BE32-E72D297353CC}">
              <c16:uniqueId val="{00000013-3F51-46FE-87C1-F2FA38E529C3}"/>
            </c:ext>
          </c:extLst>
        </c:ser>
        <c:ser>
          <c:idx val="20"/>
          <c:order val="20"/>
          <c:tx>
            <c:strRef>
              <c:f>性能数据表!$AH$25</c:f>
              <c:strCache>
                <c:ptCount val="1"/>
                <c:pt idx="0">
                  <c:v>B7</c:v>
                </c:pt>
              </c:strCache>
            </c:strRef>
          </c:tx>
          <c:spPr>
            <a:ln w="28575" cap="rnd">
              <a:solidFill>
                <a:schemeClr val="accent3">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性能数据表!$AH$26:$AH$32</c:f>
              <c:numCache>
                <c:formatCode>General</c:formatCode>
                <c:ptCount val="7"/>
                <c:pt idx="0">
                  <c:v>0.17952000000000001</c:v>
                </c:pt>
                <c:pt idx="1">
                  <c:v>0.52298</c:v>
                </c:pt>
                <c:pt idx="2">
                  <c:v>1.5046199999999998</c:v>
                </c:pt>
                <c:pt idx="3">
                  <c:v>3.2841000000000005</c:v>
                </c:pt>
                <c:pt idx="4">
                  <c:v>7.5651000000000002</c:v>
                </c:pt>
                <c:pt idx="5">
                  <c:v>26.489980000000006</c:v>
                </c:pt>
              </c:numCache>
            </c:numRef>
          </c:val>
          <c:smooth val="0"/>
          <c:extLst>
            <c:ext xmlns:c16="http://schemas.microsoft.com/office/drawing/2014/chart" uri="{C3380CC4-5D6E-409C-BE32-E72D297353CC}">
              <c16:uniqueId val="{00000014-3F51-46FE-87C1-F2FA38E529C3}"/>
            </c:ext>
          </c:extLst>
        </c:ser>
        <c:dLbls>
          <c:showLegendKey val="0"/>
          <c:showVal val="0"/>
          <c:showCatName val="0"/>
          <c:showSerName val="0"/>
          <c:showPercent val="0"/>
          <c:showBubbleSize val="0"/>
        </c:dLbls>
        <c:smooth val="0"/>
        <c:axId val="366180112"/>
        <c:axId val="168744240"/>
      </c:lineChart>
      <c:catAx>
        <c:axId val="36618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744240"/>
        <c:crosses val="autoZero"/>
        <c:auto val="1"/>
        <c:lblAlgn val="ctr"/>
        <c:lblOffset val="100"/>
        <c:noMultiLvlLbl val="0"/>
      </c:catAx>
      <c:valAx>
        <c:axId val="16874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618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对照分析!$O$110</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对照分析!$O$111:$O$116</c:f>
              <c:numCache>
                <c:formatCode>General</c:formatCode>
                <c:ptCount val="6"/>
                <c:pt idx="0">
                  <c:v>0.386665445</c:v>
                </c:pt>
                <c:pt idx="1">
                  <c:v>1.0428267280000001</c:v>
                </c:pt>
                <c:pt idx="2">
                  <c:v>3.1598876730000001</c:v>
                </c:pt>
                <c:pt idx="3">
                  <c:v>8.1842099909999995</c:v>
                </c:pt>
                <c:pt idx="4">
                  <c:v>16.47764673</c:v>
                </c:pt>
                <c:pt idx="5">
                  <c:v>36.277819090000001</c:v>
                </c:pt>
              </c:numCache>
            </c:numRef>
          </c:val>
          <c:smooth val="0"/>
          <c:extLst>
            <c:ext xmlns:c16="http://schemas.microsoft.com/office/drawing/2014/chart" uri="{C3380CC4-5D6E-409C-BE32-E72D297353CC}">
              <c16:uniqueId val="{00000000-D2CF-4BE5-BA6F-918CD2251483}"/>
            </c:ext>
          </c:extLst>
        </c:ser>
        <c:ser>
          <c:idx val="1"/>
          <c:order val="1"/>
          <c:tx>
            <c:strRef>
              <c:f>对照分析!$P$110</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对照分析!$P$111:$P$116</c:f>
              <c:numCache>
                <c:formatCode>General</c:formatCode>
                <c:ptCount val="6"/>
                <c:pt idx="0">
                  <c:v>0.70387119799999998</c:v>
                </c:pt>
                <c:pt idx="1">
                  <c:v>2.1902991649999999</c:v>
                </c:pt>
                <c:pt idx="2">
                  <c:v>7.0263976660000003</c:v>
                </c:pt>
                <c:pt idx="3">
                  <c:v>9.7816354709999995</c:v>
                </c:pt>
                <c:pt idx="4">
                  <c:v>17.373760109999999</c:v>
                </c:pt>
              </c:numCache>
            </c:numRef>
          </c:val>
          <c:smooth val="0"/>
          <c:extLst>
            <c:ext xmlns:c16="http://schemas.microsoft.com/office/drawing/2014/chart" uri="{C3380CC4-5D6E-409C-BE32-E72D297353CC}">
              <c16:uniqueId val="{00000001-D2CF-4BE5-BA6F-918CD2251483}"/>
            </c:ext>
          </c:extLst>
        </c:ser>
        <c:ser>
          <c:idx val="2"/>
          <c:order val="2"/>
          <c:tx>
            <c:strRef>
              <c:f>对照分析!$Q$110</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对照分析!$Q$111:$Q$116</c:f>
              <c:numCache>
                <c:formatCode>General</c:formatCode>
                <c:ptCount val="6"/>
                <c:pt idx="0">
                  <c:v>0.83176159999999999</c:v>
                </c:pt>
                <c:pt idx="1">
                  <c:v>2.9713891229999998</c:v>
                </c:pt>
                <c:pt idx="2">
                  <c:v>7.6287600800000002</c:v>
                </c:pt>
                <c:pt idx="3">
                  <c:v>17.264309319999999</c:v>
                </c:pt>
                <c:pt idx="4">
                  <c:v>26.540804640000001</c:v>
                </c:pt>
              </c:numCache>
            </c:numRef>
          </c:val>
          <c:smooth val="0"/>
          <c:extLst>
            <c:ext xmlns:c16="http://schemas.microsoft.com/office/drawing/2014/chart" uri="{C3380CC4-5D6E-409C-BE32-E72D297353CC}">
              <c16:uniqueId val="{00000002-D2CF-4BE5-BA6F-918CD2251483}"/>
            </c:ext>
          </c:extLst>
        </c:ser>
        <c:ser>
          <c:idx val="3"/>
          <c:order val="3"/>
          <c:tx>
            <c:strRef>
              <c:f>对照分析!$R$110</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对照分析!$R$111:$R$116</c:f>
              <c:numCache>
                <c:formatCode>General</c:formatCode>
                <c:ptCount val="6"/>
                <c:pt idx="0">
                  <c:v>0.44185009200000003</c:v>
                </c:pt>
                <c:pt idx="1">
                  <c:v>0.90745034499999999</c:v>
                </c:pt>
                <c:pt idx="2">
                  <c:v>1.8294077230000001</c:v>
                </c:pt>
                <c:pt idx="3">
                  <c:v>3.883659062</c:v>
                </c:pt>
                <c:pt idx="4">
                  <c:v>5.9379104009999999</c:v>
                </c:pt>
                <c:pt idx="5">
                  <c:v>31.11366512</c:v>
                </c:pt>
              </c:numCache>
            </c:numRef>
          </c:val>
          <c:smooth val="0"/>
          <c:extLst>
            <c:ext xmlns:c16="http://schemas.microsoft.com/office/drawing/2014/chart" uri="{C3380CC4-5D6E-409C-BE32-E72D297353CC}">
              <c16:uniqueId val="{00000003-D2CF-4BE5-BA6F-918CD2251483}"/>
            </c:ext>
          </c:extLst>
        </c:ser>
        <c:dLbls>
          <c:showLegendKey val="0"/>
          <c:showVal val="0"/>
          <c:showCatName val="0"/>
          <c:showSerName val="0"/>
          <c:showPercent val="0"/>
          <c:showBubbleSize val="0"/>
        </c:dLbls>
        <c:marker val="1"/>
        <c:smooth val="0"/>
        <c:axId val="321119071"/>
        <c:axId val="2059938159"/>
      </c:lineChart>
      <c:catAx>
        <c:axId val="321119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938159"/>
        <c:crosses val="autoZero"/>
        <c:auto val="1"/>
        <c:lblAlgn val="ctr"/>
        <c:lblOffset val="100"/>
        <c:noMultiLvlLbl val="0"/>
      </c:catAx>
      <c:valAx>
        <c:axId val="205993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119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对照分析!$C$23</c:f>
              <c:strCache>
                <c:ptCount val="1"/>
                <c:pt idx="0">
                  <c:v>A13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对照分析!$C$24:$C$28</c:f>
              <c:numCache>
                <c:formatCode>General</c:formatCode>
                <c:ptCount val="5"/>
                <c:pt idx="0">
                  <c:v>6.9906624000000001E-2</c:v>
                </c:pt>
                <c:pt idx="1">
                  <c:v>0.17567574599999999</c:v>
                </c:pt>
                <c:pt idx="2">
                  <c:v>0.51810131400000003</c:v>
                </c:pt>
                <c:pt idx="3">
                  <c:v>3.4342568099999999</c:v>
                </c:pt>
                <c:pt idx="4">
                  <c:v>11.17716077</c:v>
                </c:pt>
              </c:numCache>
            </c:numRef>
          </c:val>
          <c:smooth val="0"/>
          <c:extLst>
            <c:ext xmlns:c16="http://schemas.microsoft.com/office/drawing/2014/chart" uri="{C3380CC4-5D6E-409C-BE32-E72D297353CC}">
              <c16:uniqueId val="{00000000-FFDF-423D-9E41-49C2D81E6D5A}"/>
            </c:ext>
          </c:extLst>
        </c:ser>
        <c:ser>
          <c:idx val="1"/>
          <c:order val="1"/>
          <c:tx>
            <c:strRef>
              <c:f>对照分析!$D$23</c:f>
              <c:strCache>
                <c:ptCount val="1"/>
                <c:pt idx="0">
                  <c:v>A12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对照分析!$D$24:$D$28</c:f>
              <c:numCache>
                <c:formatCode>General</c:formatCode>
                <c:ptCount val="5"/>
                <c:pt idx="0">
                  <c:v>8.8953465999999995E-2</c:v>
                </c:pt>
                <c:pt idx="1">
                  <c:v>0.28171142500000002</c:v>
                </c:pt>
                <c:pt idx="2">
                  <c:v>0.77579429</c:v>
                </c:pt>
                <c:pt idx="3">
                  <c:v>4.4324774590000002</c:v>
                </c:pt>
                <c:pt idx="4">
                  <c:v>16.16619292</c:v>
                </c:pt>
              </c:numCache>
            </c:numRef>
          </c:val>
          <c:smooth val="0"/>
          <c:extLst>
            <c:ext xmlns:c16="http://schemas.microsoft.com/office/drawing/2014/chart" uri="{C3380CC4-5D6E-409C-BE32-E72D297353CC}">
              <c16:uniqueId val="{00000001-FFDF-423D-9E41-49C2D81E6D5A}"/>
            </c:ext>
          </c:extLst>
        </c:ser>
        <c:ser>
          <c:idx val="2"/>
          <c:order val="2"/>
          <c:tx>
            <c:strRef>
              <c:f>对照分析!$E$23</c:f>
              <c:strCache>
                <c:ptCount val="1"/>
                <c:pt idx="0">
                  <c:v>A14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对照分析!$E$24:$E$28</c:f>
              <c:numCache>
                <c:formatCode>General</c:formatCode>
                <c:ptCount val="5"/>
                <c:pt idx="0">
                  <c:v>4.7111815000000001E-2</c:v>
                </c:pt>
                <c:pt idx="1">
                  <c:v>0.136038297</c:v>
                </c:pt>
                <c:pt idx="2">
                  <c:v>0.36648850900000002</c:v>
                </c:pt>
                <c:pt idx="3">
                  <c:v>2.602654614</c:v>
                </c:pt>
                <c:pt idx="4">
                  <c:v>11.956202279999999</c:v>
                </c:pt>
              </c:numCache>
            </c:numRef>
          </c:val>
          <c:smooth val="0"/>
          <c:extLst>
            <c:ext xmlns:c16="http://schemas.microsoft.com/office/drawing/2014/chart" uri="{C3380CC4-5D6E-409C-BE32-E72D297353CC}">
              <c16:uniqueId val="{00000002-FFDF-423D-9E41-49C2D81E6D5A}"/>
            </c:ext>
          </c:extLst>
        </c:ser>
        <c:dLbls>
          <c:showLegendKey val="0"/>
          <c:showVal val="0"/>
          <c:showCatName val="0"/>
          <c:showSerName val="0"/>
          <c:showPercent val="0"/>
          <c:showBubbleSize val="0"/>
        </c:dLbls>
        <c:marker val="1"/>
        <c:smooth val="0"/>
        <c:axId val="160358912"/>
        <c:axId val="297666080"/>
      </c:lineChart>
      <c:catAx>
        <c:axId val="16035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666080"/>
        <c:crosses val="autoZero"/>
        <c:auto val="1"/>
        <c:lblAlgn val="ctr"/>
        <c:lblOffset val="100"/>
        <c:noMultiLvlLbl val="0"/>
      </c:catAx>
      <c:valAx>
        <c:axId val="29766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baseline="0"/>
                  <a:t>烯烃收率（</a:t>
                </a:r>
                <a:r>
                  <a:rPr lang="en-US" altLang="zh-CN" baseline="0"/>
                  <a:t>%</a:t>
                </a:r>
                <a:r>
                  <a:rPr lang="zh-CN" altLang="en-US" baseline="0"/>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5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对照分析!$C$114</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对照分析!$C$115:$C$119</c:f>
              <c:numCache>
                <c:formatCode>General</c:formatCode>
                <c:ptCount val="5"/>
                <c:pt idx="0">
                  <c:v>1.130236757</c:v>
                </c:pt>
                <c:pt idx="1">
                  <c:v>1.9053491300000001</c:v>
                </c:pt>
                <c:pt idx="2">
                  <c:v>3.5346179709999999</c:v>
                </c:pt>
                <c:pt idx="3">
                  <c:v>10.923971399999999</c:v>
                </c:pt>
                <c:pt idx="4">
                  <c:v>25.27911589</c:v>
                </c:pt>
              </c:numCache>
            </c:numRef>
          </c:val>
          <c:smooth val="0"/>
          <c:extLst>
            <c:ext xmlns:c16="http://schemas.microsoft.com/office/drawing/2014/chart" uri="{C3380CC4-5D6E-409C-BE32-E72D297353CC}">
              <c16:uniqueId val="{00000000-6389-441F-93B7-7B10D7D35182}"/>
            </c:ext>
          </c:extLst>
        </c:ser>
        <c:ser>
          <c:idx val="1"/>
          <c:order val="1"/>
          <c:tx>
            <c:strRef>
              <c:f>对照分析!$D$114</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对照分析!$D$115:$D$119</c:f>
              <c:numCache>
                <c:formatCode>General</c:formatCode>
                <c:ptCount val="5"/>
                <c:pt idx="0">
                  <c:v>0.35276098900000002</c:v>
                </c:pt>
                <c:pt idx="1">
                  <c:v>0.74648576099999997</c:v>
                </c:pt>
                <c:pt idx="2">
                  <c:v>1.8213444169999999</c:v>
                </c:pt>
                <c:pt idx="3">
                  <c:v>8.2124796230000001</c:v>
                </c:pt>
                <c:pt idx="4">
                  <c:v>23.24340866</c:v>
                </c:pt>
              </c:numCache>
            </c:numRef>
          </c:val>
          <c:smooth val="0"/>
          <c:extLst>
            <c:ext xmlns:c16="http://schemas.microsoft.com/office/drawing/2014/chart" uri="{C3380CC4-5D6E-409C-BE32-E72D297353CC}">
              <c16:uniqueId val="{00000001-6389-441F-93B7-7B10D7D35182}"/>
            </c:ext>
          </c:extLst>
        </c:ser>
        <c:ser>
          <c:idx val="2"/>
          <c:order val="2"/>
          <c:tx>
            <c:strRef>
              <c:f>对照分析!$E$114</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对照分析!$E$115:$E$119</c:f>
              <c:numCache>
                <c:formatCode>General</c:formatCode>
                <c:ptCount val="5"/>
                <c:pt idx="0">
                  <c:v>0.110870727</c:v>
                </c:pt>
                <c:pt idx="1">
                  <c:v>0.290648933</c:v>
                </c:pt>
                <c:pt idx="2">
                  <c:v>0.76140130100000003</c:v>
                </c:pt>
                <c:pt idx="3">
                  <c:v>4.1571079759999998</c:v>
                </c:pt>
                <c:pt idx="4">
                  <c:v>17.151127280000001</c:v>
                </c:pt>
              </c:numCache>
            </c:numRef>
          </c:val>
          <c:smooth val="0"/>
          <c:extLst>
            <c:ext xmlns:c16="http://schemas.microsoft.com/office/drawing/2014/chart" uri="{C3380CC4-5D6E-409C-BE32-E72D297353CC}">
              <c16:uniqueId val="{00000002-6389-441F-93B7-7B10D7D35182}"/>
            </c:ext>
          </c:extLst>
        </c:ser>
        <c:dLbls>
          <c:showLegendKey val="0"/>
          <c:showVal val="0"/>
          <c:showCatName val="0"/>
          <c:showSerName val="0"/>
          <c:showPercent val="0"/>
          <c:showBubbleSize val="0"/>
        </c:dLbls>
        <c:marker val="1"/>
        <c:smooth val="0"/>
        <c:axId val="299472176"/>
        <c:axId val="488300720"/>
      </c:lineChart>
      <c:catAx>
        <c:axId val="29947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00720"/>
        <c:crosses val="autoZero"/>
        <c:auto val="1"/>
        <c:lblAlgn val="ctr"/>
        <c:lblOffset val="100"/>
        <c:noMultiLvlLbl val="0"/>
      </c:catAx>
      <c:valAx>
        <c:axId val="48830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7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对照分析!$C$61</c:f>
              <c:strCache>
                <c:ptCount val="1"/>
                <c:pt idx="0">
                  <c:v>B1（50mg）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对照分析!$C$62:$C$67</c:f>
              <c:numCache>
                <c:formatCode>General</c:formatCode>
                <c:ptCount val="6"/>
                <c:pt idx="0">
                  <c:v>8.8997091413213422E-2</c:v>
                </c:pt>
                <c:pt idx="1">
                  <c:v>0.28197789784426186</c:v>
                </c:pt>
                <c:pt idx="2">
                  <c:v>0.8256735235157906</c:v>
                </c:pt>
                <c:pt idx="3">
                  <c:v>2.9201445136301043</c:v>
                </c:pt>
                <c:pt idx="4">
                  <c:v>5.0146155037444178</c:v>
                </c:pt>
                <c:pt idx="5">
                  <c:v>17.909008555192635</c:v>
                </c:pt>
              </c:numCache>
            </c:numRef>
          </c:val>
          <c:smooth val="0"/>
          <c:extLst>
            <c:ext xmlns:c16="http://schemas.microsoft.com/office/drawing/2014/chart" uri="{C3380CC4-5D6E-409C-BE32-E72D297353CC}">
              <c16:uniqueId val="{00000000-DE75-41F2-A9CB-C07DFBB3121F}"/>
            </c:ext>
          </c:extLst>
        </c:ser>
        <c:ser>
          <c:idx val="1"/>
          <c:order val="1"/>
          <c:tx>
            <c:strRef>
              <c:f>对照分析!$D$61</c:f>
              <c:strCache>
                <c:ptCount val="1"/>
                <c:pt idx="0">
                  <c:v>B2（100mg）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对照分析!$D$62:$D$67</c:f>
              <c:numCache>
                <c:formatCode>General</c:formatCode>
                <c:ptCount val="6"/>
                <c:pt idx="0">
                  <c:v>9.0074587529205441E-2</c:v>
                </c:pt>
                <c:pt idx="1">
                  <c:v>0.21881225526508088</c:v>
                </c:pt>
                <c:pt idx="2">
                  <c:v>0.58003604831744437</c:v>
                </c:pt>
                <c:pt idx="3">
                  <c:v>2.1418144969329016</c:v>
                </c:pt>
                <c:pt idx="4">
                  <c:v>3.7035929455483587</c:v>
                </c:pt>
                <c:pt idx="5">
                  <c:v>17.467337524946579</c:v>
                </c:pt>
              </c:numCache>
            </c:numRef>
          </c:val>
          <c:smooth val="0"/>
          <c:extLst>
            <c:ext xmlns:c16="http://schemas.microsoft.com/office/drawing/2014/chart" uri="{C3380CC4-5D6E-409C-BE32-E72D297353CC}">
              <c16:uniqueId val="{00000001-DE75-41F2-A9CB-C07DFBB3121F}"/>
            </c:ext>
          </c:extLst>
        </c:ser>
        <c:ser>
          <c:idx val="2"/>
          <c:order val="2"/>
          <c:tx>
            <c:strRef>
              <c:f>对照分析!$E$61</c:f>
              <c:strCache>
                <c:ptCount val="1"/>
                <c:pt idx="0">
                  <c:v>B3（10mg）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对照分析!$E$62:$E$67</c:f>
              <c:numCache>
                <c:formatCode>General</c:formatCode>
                <c:ptCount val="6"/>
                <c:pt idx="0">
                  <c:v>1.1251067601713707E-2</c:v>
                </c:pt>
                <c:pt idx="1">
                  <c:v>3.2913084019832242E-2</c:v>
                </c:pt>
                <c:pt idx="2">
                  <c:v>8.7434977334631278E-2</c:v>
                </c:pt>
                <c:pt idx="3">
                  <c:v>0.25427547412076795</c:v>
                </c:pt>
                <c:pt idx="4">
                  <c:v>0.83002236865998646</c:v>
                </c:pt>
                <c:pt idx="5">
                  <c:v>4.4753376393191102</c:v>
                </c:pt>
              </c:numCache>
            </c:numRef>
          </c:val>
          <c:smooth val="0"/>
          <c:extLst>
            <c:ext xmlns:c16="http://schemas.microsoft.com/office/drawing/2014/chart" uri="{C3380CC4-5D6E-409C-BE32-E72D297353CC}">
              <c16:uniqueId val="{00000002-DE75-41F2-A9CB-C07DFBB3121F}"/>
            </c:ext>
          </c:extLst>
        </c:ser>
        <c:ser>
          <c:idx val="3"/>
          <c:order val="3"/>
          <c:tx>
            <c:strRef>
              <c:f>对照分析!$F$61</c:f>
              <c:strCache>
                <c:ptCount val="1"/>
                <c:pt idx="0">
                  <c:v>B4（25mg）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对照分析!$F$62:$F$67</c:f>
              <c:numCache>
                <c:formatCode>General</c:formatCode>
                <c:ptCount val="6"/>
                <c:pt idx="0">
                  <c:v>3.6011721809915465E-2</c:v>
                </c:pt>
                <c:pt idx="1">
                  <c:v>7.3690968802172588E-2</c:v>
                </c:pt>
                <c:pt idx="2">
                  <c:v>0.15225674132479733</c:v>
                </c:pt>
                <c:pt idx="3">
                  <c:v>0.50439630152711756</c:v>
                </c:pt>
                <c:pt idx="4">
                  <c:v>1.2632803259720704</c:v>
                </c:pt>
                <c:pt idx="5">
                  <c:v>7.1835182407803453</c:v>
                </c:pt>
              </c:numCache>
            </c:numRef>
          </c:val>
          <c:smooth val="0"/>
          <c:extLst>
            <c:ext xmlns:c16="http://schemas.microsoft.com/office/drawing/2014/chart" uri="{C3380CC4-5D6E-409C-BE32-E72D297353CC}">
              <c16:uniqueId val="{00000003-DE75-41F2-A9CB-C07DFBB3121F}"/>
            </c:ext>
          </c:extLst>
        </c:ser>
        <c:ser>
          <c:idx val="4"/>
          <c:order val="4"/>
          <c:tx>
            <c:strRef>
              <c:f>对照分析!$G$61</c:f>
              <c:strCache>
                <c:ptCount val="1"/>
                <c:pt idx="0">
                  <c:v>B6（75mg）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对照分析!$G$62:$G$67</c:f>
              <c:numCache>
                <c:formatCode>General</c:formatCode>
                <c:ptCount val="6"/>
                <c:pt idx="0">
                  <c:v>0.124567626533238</c:v>
                </c:pt>
                <c:pt idx="1">
                  <c:v>0.35974111050443119</c:v>
                </c:pt>
                <c:pt idx="2">
                  <c:v>1.1067071308541949</c:v>
                </c:pt>
                <c:pt idx="3">
                  <c:v>2.5469496397723912</c:v>
                </c:pt>
                <c:pt idx="4">
                  <c:v>6.0576388551607891</c:v>
                </c:pt>
                <c:pt idx="5">
                  <c:v>19.277148615259481</c:v>
                </c:pt>
              </c:numCache>
            </c:numRef>
          </c:val>
          <c:smooth val="0"/>
          <c:extLst>
            <c:ext xmlns:c16="http://schemas.microsoft.com/office/drawing/2014/chart" uri="{C3380CC4-5D6E-409C-BE32-E72D297353CC}">
              <c16:uniqueId val="{00000004-DE75-41F2-A9CB-C07DFBB3121F}"/>
            </c:ext>
          </c:extLst>
        </c:ser>
        <c:ser>
          <c:idx val="5"/>
          <c:order val="5"/>
          <c:tx>
            <c:strRef>
              <c:f>对照分析!$H$61</c:f>
              <c:strCache>
                <c:ptCount val="1"/>
                <c:pt idx="0">
                  <c:v>A1（200mg)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对照分析!$H$62:$H$67</c:f>
              <c:numCache>
                <c:formatCode>General</c:formatCode>
                <c:ptCount val="6"/>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5-DE75-41F2-A9CB-C07DFBB3121F}"/>
            </c:ext>
          </c:extLst>
        </c:ser>
        <c:dLbls>
          <c:showLegendKey val="0"/>
          <c:showVal val="0"/>
          <c:showCatName val="0"/>
          <c:showSerName val="0"/>
          <c:showPercent val="0"/>
          <c:showBubbleSize val="0"/>
        </c:dLbls>
        <c:marker val="1"/>
        <c:smooth val="0"/>
        <c:axId val="1648498271"/>
        <c:axId val="59714799"/>
      </c:lineChart>
      <c:catAx>
        <c:axId val="1648498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14799"/>
        <c:crosses val="autoZero"/>
        <c:auto val="1"/>
        <c:lblAlgn val="ctr"/>
        <c:lblOffset val="100"/>
        <c:noMultiLvlLbl val="0"/>
      </c:catAx>
      <c:valAx>
        <c:axId val="5971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8498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性能数据表!$N$25</c:f>
              <c:strCache>
                <c:ptCount val="1"/>
                <c:pt idx="0">
                  <c:v>A1</c:v>
                </c:pt>
              </c:strCache>
            </c:strRef>
          </c:tx>
          <c:spPr>
            <a:ln w="28575" cap="rnd">
              <a:solidFill>
                <a:schemeClr val="accent1"/>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性能数据表!$N$26:$N$30</c:f>
              <c:numCache>
                <c:formatCode>General</c:formatCode>
                <c:ptCount val="5"/>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0-9C94-4413-98C7-A59AF5176C23}"/>
            </c:ext>
          </c:extLst>
        </c:ser>
        <c:ser>
          <c:idx val="1"/>
          <c:order val="1"/>
          <c:tx>
            <c:strRef>
              <c:f>性能数据表!$O$25</c:f>
              <c:strCache>
                <c:ptCount val="1"/>
                <c:pt idx="0">
                  <c:v>A2</c:v>
                </c:pt>
              </c:strCache>
            </c:strRef>
          </c:tx>
          <c:spPr>
            <a:ln w="28575" cap="rnd">
              <a:solidFill>
                <a:schemeClr val="accent2"/>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性能数据表!$O$26:$O$30</c:f>
              <c:numCache>
                <c:formatCode>General</c:formatCode>
                <c:ptCount val="5"/>
                <c:pt idx="0">
                  <c:v>0.83176160034467528</c:v>
                </c:pt>
                <c:pt idx="1">
                  <c:v>2.9713891232742857</c:v>
                </c:pt>
                <c:pt idx="2">
                  <c:v>7.628760079778667</c:v>
                </c:pt>
                <c:pt idx="3">
                  <c:v>17.264309323382783</c:v>
                </c:pt>
                <c:pt idx="4">
                  <c:v>26.540804636539221</c:v>
                </c:pt>
              </c:numCache>
            </c:numRef>
          </c:val>
          <c:smooth val="0"/>
          <c:extLst>
            <c:ext xmlns:c16="http://schemas.microsoft.com/office/drawing/2014/chart" uri="{C3380CC4-5D6E-409C-BE32-E72D297353CC}">
              <c16:uniqueId val="{00000001-9C94-4413-98C7-A59AF5176C23}"/>
            </c:ext>
          </c:extLst>
        </c:ser>
        <c:ser>
          <c:idx val="2"/>
          <c:order val="2"/>
          <c:tx>
            <c:strRef>
              <c:f>性能数据表!$P$25</c:f>
              <c:strCache>
                <c:ptCount val="1"/>
                <c:pt idx="0">
                  <c:v>A3</c:v>
                </c:pt>
              </c:strCache>
            </c:strRef>
          </c:tx>
          <c:spPr>
            <a:ln w="28575" cap="rnd">
              <a:solidFill>
                <a:schemeClr val="accent3"/>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性能数据表!$P$26:$P$30</c:f>
              <c:numCache>
                <c:formatCode>General</c:formatCode>
                <c:ptCount val="5"/>
                <c:pt idx="0">
                  <c:v>0.5318155126370846</c:v>
                </c:pt>
                <c:pt idx="1">
                  <c:v>1.5466496040026507</c:v>
                </c:pt>
                <c:pt idx="2">
                  <c:v>4.9754647250069999</c:v>
                </c:pt>
                <c:pt idx="3">
                  <c:v>10.792741970532303</c:v>
                </c:pt>
                <c:pt idx="4">
                  <c:v>18.033300952943215</c:v>
                </c:pt>
              </c:numCache>
            </c:numRef>
          </c:val>
          <c:smooth val="0"/>
          <c:extLst>
            <c:ext xmlns:c16="http://schemas.microsoft.com/office/drawing/2014/chart" uri="{C3380CC4-5D6E-409C-BE32-E72D297353CC}">
              <c16:uniqueId val="{00000002-9C94-4413-98C7-A59AF5176C23}"/>
            </c:ext>
          </c:extLst>
        </c:ser>
        <c:ser>
          <c:idx val="3"/>
          <c:order val="3"/>
          <c:tx>
            <c:strRef>
              <c:f>性能数据表!$Q$25</c:f>
              <c:strCache>
                <c:ptCount val="1"/>
                <c:pt idx="0">
                  <c:v>A4</c:v>
                </c:pt>
              </c:strCache>
            </c:strRef>
          </c:tx>
          <c:spPr>
            <a:ln w="28575" cap="rnd">
              <a:solidFill>
                <a:schemeClr val="accent4"/>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性能数据表!$Q$26:$Q$30</c:f>
              <c:numCache>
                <c:formatCode>General</c:formatCode>
                <c:ptCount val="5"/>
                <c:pt idx="0">
                  <c:v>0.38666544533896841</c:v>
                </c:pt>
                <c:pt idx="1">
                  <c:v>1.0428267280231072</c:v>
                </c:pt>
                <c:pt idx="2">
                  <c:v>3.1598876726229275</c:v>
                </c:pt>
                <c:pt idx="3">
                  <c:v>8.1842099913322315</c:v>
                </c:pt>
                <c:pt idx="4">
                  <c:v>16.47764672609587</c:v>
                </c:pt>
              </c:numCache>
            </c:numRef>
          </c:val>
          <c:smooth val="0"/>
          <c:extLst>
            <c:ext xmlns:c16="http://schemas.microsoft.com/office/drawing/2014/chart" uri="{C3380CC4-5D6E-409C-BE32-E72D297353CC}">
              <c16:uniqueId val="{00000003-9C94-4413-98C7-A59AF5176C23}"/>
            </c:ext>
          </c:extLst>
        </c:ser>
        <c:ser>
          <c:idx val="4"/>
          <c:order val="4"/>
          <c:tx>
            <c:strRef>
              <c:f>性能数据表!$R$25</c:f>
              <c:strCache>
                <c:ptCount val="1"/>
                <c:pt idx="0">
                  <c:v>A5</c:v>
                </c:pt>
              </c:strCache>
            </c:strRef>
          </c:tx>
          <c:spPr>
            <a:ln w="28575" cap="rnd">
              <a:solidFill>
                <a:schemeClr val="accent5"/>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性能数据表!$R$26:$R$30</c:f>
              <c:numCache>
                <c:formatCode>General</c:formatCode>
                <c:ptCount val="5"/>
                <c:pt idx="0">
                  <c:v>0.28982879387792648</c:v>
                </c:pt>
                <c:pt idx="1">
                  <c:v>0.82619671875786183</c:v>
                </c:pt>
                <c:pt idx="2">
                  <c:v>2.1058279387568346</c:v>
                </c:pt>
                <c:pt idx="3">
                  <c:v>3.9291555823889013</c:v>
                </c:pt>
                <c:pt idx="4">
                  <c:v>6.9021710526665814</c:v>
                </c:pt>
              </c:numCache>
            </c:numRef>
          </c:val>
          <c:smooth val="0"/>
          <c:extLst>
            <c:ext xmlns:c16="http://schemas.microsoft.com/office/drawing/2014/chart" uri="{C3380CC4-5D6E-409C-BE32-E72D297353CC}">
              <c16:uniqueId val="{00000004-9C94-4413-98C7-A59AF5176C23}"/>
            </c:ext>
          </c:extLst>
        </c:ser>
        <c:ser>
          <c:idx val="5"/>
          <c:order val="5"/>
          <c:tx>
            <c:strRef>
              <c:f>性能数据表!$S$25</c:f>
              <c:strCache>
                <c:ptCount val="1"/>
                <c:pt idx="0">
                  <c:v>A6</c:v>
                </c:pt>
              </c:strCache>
            </c:strRef>
          </c:tx>
          <c:spPr>
            <a:ln w="28575" cap="rnd">
              <a:solidFill>
                <a:schemeClr val="accent6"/>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性能数据表!$S$26:$S$30</c:f>
              <c:numCache>
                <c:formatCode>General</c:formatCode>
                <c:ptCount val="5"/>
                <c:pt idx="0">
                  <c:v>0.44185009203505832</c:v>
                </c:pt>
                <c:pt idx="1">
                  <c:v>0.90745034459892904</c:v>
                </c:pt>
                <c:pt idx="2">
                  <c:v>1.829407723292543</c:v>
                </c:pt>
                <c:pt idx="3">
                  <c:v>3.8836590622386593</c:v>
                </c:pt>
                <c:pt idx="4">
                  <c:v>5.9379104011847756</c:v>
                </c:pt>
              </c:numCache>
            </c:numRef>
          </c:val>
          <c:smooth val="0"/>
          <c:extLst>
            <c:ext xmlns:c16="http://schemas.microsoft.com/office/drawing/2014/chart" uri="{C3380CC4-5D6E-409C-BE32-E72D297353CC}">
              <c16:uniqueId val="{00000005-9C94-4413-98C7-A59AF5176C23}"/>
            </c:ext>
          </c:extLst>
        </c:ser>
        <c:ser>
          <c:idx val="6"/>
          <c:order val="6"/>
          <c:tx>
            <c:strRef>
              <c:f>性能数据表!$T$25</c:f>
              <c:strCache>
                <c:ptCount val="1"/>
                <c:pt idx="0">
                  <c:v>A7</c:v>
                </c:pt>
              </c:strCache>
            </c:strRef>
          </c:tx>
          <c:spPr>
            <a:ln w="28575" cap="rnd">
              <a:solidFill>
                <a:schemeClr val="accent1">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性能数据表!$T$26:$T$30</c:f>
              <c:numCache>
                <c:formatCode>General</c:formatCode>
                <c:ptCount val="5"/>
                <c:pt idx="0">
                  <c:v>1.130236756570167</c:v>
                </c:pt>
                <c:pt idx="1">
                  <c:v>1.9053491302678447</c:v>
                </c:pt>
                <c:pt idx="2">
                  <c:v>3.534617971394149</c:v>
                </c:pt>
                <c:pt idx="3">
                  <c:v>7.2292946854641134</c:v>
                </c:pt>
                <c:pt idx="4">
                  <c:v>10.923971399534079</c:v>
                </c:pt>
              </c:numCache>
            </c:numRef>
          </c:val>
          <c:smooth val="0"/>
          <c:extLst>
            <c:ext xmlns:c16="http://schemas.microsoft.com/office/drawing/2014/chart" uri="{C3380CC4-5D6E-409C-BE32-E72D297353CC}">
              <c16:uniqueId val="{00000006-9C94-4413-98C7-A59AF5176C23}"/>
            </c:ext>
          </c:extLst>
        </c:ser>
        <c:ser>
          <c:idx val="7"/>
          <c:order val="7"/>
          <c:tx>
            <c:strRef>
              <c:f>性能数据表!$U$25</c:f>
              <c:strCache>
                <c:ptCount val="1"/>
                <c:pt idx="0">
                  <c:v>A8</c:v>
                </c:pt>
              </c:strCache>
            </c:strRef>
          </c:tx>
          <c:spPr>
            <a:ln w="28575" cap="rnd">
              <a:solidFill>
                <a:schemeClr val="accent2">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性能数据表!$U$26:$U$30</c:f>
              <c:numCache>
                <c:formatCode>General</c:formatCode>
                <c:ptCount val="5"/>
                <c:pt idx="0">
                  <c:v>0.35276098935060413</c:v>
                </c:pt>
                <c:pt idx="1">
                  <c:v>0.74648576061317917</c:v>
                </c:pt>
                <c:pt idx="2">
                  <c:v>1.8213444171452309</c:v>
                </c:pt>
                <c:pt idx="3">
                  <c:v>5.0169120200501194</c:v>
                </c:pt>
                <c:pt idx="4">
                  <c:v>8.2124796229550086</c:v>
                </c:pt>
              </c:numCache>
            </c:numRef>
          </c:val>
          <c:smooth val="0"/>
          <c:extLst>
            <c:ext xmlns:c16="http://schemas.microsoft.com/office/drawing/2014/chart" uri="{C3380CC4-5D6E-409C-BE32-E72D297353CC}">
              <c16:uniqueId val="{00000007-9C94-4413-98C7-A59AF5176C23}"/>
            </c:ext>
          </c:extLst>
        </c:ser>
        <c:ser>
          <c:idx val="8"/>
          <c:order val="8"/>
          <c:tx>
            <c:strRef>
              <c:f>性能数据表!$V$25</c:f>
              <c:strCache>
                <c:ptCount val="1"/>
                <c:pt idx="0">
                  <c:v>A9</c:v>
                </c:pt>
              </c:strCache>
            </c:strRef>
          </c:tx>
          <c:spPr>
            <a:ln w="28575" cap="rnd">
              <a:solidFill>
                <a:schemeClr val="accent3">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性能数据表!$V$26:$V$30</c:f>
              <c:numCache>
                <c:formatCode>General</c:formatCode>
                <c:ptCount val="5"/>
                <c:pt idx="0">
                  <c:v>0.11087072689947572</c:v>
                </c:pt>
                <c:pt idx="1">
                  <c:v>0.29064893282799642</c:v>
                </c:pt>
                <c:pt idx="2">
                  <c:v>0.76140130144780171</c:v>
                </c:pt>
                <c:pt idx="3">
                  <c:v>2.4592546387624465</c:v>
                </c:pt>
                <c:pt idx="4">
                  <c:v>4.157107976077091</c:v>
                </c:pt>
              </c:numCache>
            </c:numRef>
          </c:val>
          <c:smooth val="0"/>
          <c:extLst>
            <c:ext xmlns:c16="http://schemas.microsoft.com/office/drawing/2014/chart" uri="{C3380CC4-5D6E-409C-BE32-E72D297353CC}">
              <c16:uniqueId val="{00000008-9C94-4413-98C7-A59AF5176C23}"/>
            </c:ext>
          </c:extLst>
        </c:ser>
        <c:ser>
          <c:idx val="9"/>
          <c:order val="9"/>
          <c:tx>
            <c:strRef>
              <c:f>性能数据表!$W$25</c:f>
              <c:strCache>
                <c:ptCount val="1"/>
                <c:pt idx="0">
                  <c:v>A10</c:v>
                </c:pt>
              </c:strCache>
            </c:strRef>
          </c:tx>
          <c:spPr>
            <a:ln w="28575" cap="rnd">
              <a:solidFill>
                <a:schemeClr val="accent4">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性能数据表!$W$26:$W$30</c:f>
              <c:numCache>
                <c:formatCode>General</c:formatCode>
                <c:ptCount val="5"/>
                <c:pt idx="0">
                  <c:v>7.007210853949738E-3</c:v>
                </c:pt>
                <c:pt idx="1">
                  <c:v>1.6754981562387583E-2</c:v>
                </c:pt>
                <c:pt idx="2">
                  <c:v>3.6557463399263412E-2</c:v>
                </c:pt>
                <c:pt idx="3">
                  <c:v>0.16708960703598372</c:v>
                </c:pt>
                <c:pt idx="4">
                  <c:v>0.29762175067270402</c:v>
                </c:pt>
              </c:numCache>
            </c:numRef>
          </c:val>
          <c:smooth val="0"/>
          <c:extLst>
            <c:ext xmlns:c16="http://schemas.microsoft.com/office/drawing/2014/chart" uri="{C3380CC4-5D6E-409C-BE32-E72D297353CC}">
              <c16:uniqueId val="{00000009-9C94-4413-98C7-A59AF5176C23}"/>
            </c:ext>
          </c:extLst>
        </c:ser>
        <c:ser>
          <c:idx val="10"/>
          <c:order val="10"/>
          <c:tx>
            <c:strRef>
              <c:f>性能数据表!$X$25</c:f>
              <c:strCache>
                <c:ptCount val="1"/>
                <c:pt idx="0">
                  <c:v>A11</c:v>
                </c:pt>
              </c:strCache>
            </c:strRef>
          </c:tx>
          <c:spPr>
            <a:ln w="28575" cap="rnd">
              <a:solidFill>
                <a:schemeClr val="accent5">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性能数据表!$X$26:$X$30</c:f>
              <c:numCache>
                <c:formatCode>General</c:formatCode>
                <c:ptCount val="5"/>
                <c:pt idx="0">
                  <c:v>2.2769155445988604E-4</c:v>
                </c:pt>
                <c:pt idx="1">
                  <c:v>5.1631204222278805E-3</c:v>
                </c:pt>
                <c:pt idx="2">
                  <c:v>2.9257460533243674E-2</c:v>
                </c:pt>
                <c:pt idx="3">
                  <c:v>0.1931436197786339</c:v>
                </c:pt>
                <c:pt idx="4">
                  <c:v>0.35702977902402411</c:v>
                </c:pt>
              </c:numCache>
            </c:numRef>
          </c:val>
          <c:smooth val="0"/>
          <c:extLst>
            <c:ext xmlns:c16="http://schemas.microsoft.com/office/drawing/2014/chart" uri="{C3380CC4-5D6E-409C-BE32-E72D297353CC}">
              <c16:uniqueId val="{0000000A-9C94-4413-98C7-A59AF5176C23}"/>
            </c:ext>
          </c:extLst>
        </c:ser>
        <c:ser>
          <c:idx val="11"/>
          <c:order val="11"/>
          <c:tx>
            <c:strRef>
              <c:f>性能数据表!$Y$25</c:f>
              <c:strCache>
                <c:ptCount val="1"/>
                <c:pt idx="0">
                  <c:v>A12</c:v>
                </c:pt>
              </c:strCache>
            </c:strRef>
          </c:tx>
          <c:spPr>
            <a:ln w="28575" cap="rnd">
              <a:solidFill>
                <a:schemeClr val="accent6">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性能数据表!$Y$26:$Y$30</c:f>
              <c:numCache>
                <c:formatCode>General</c:formatCode>
                <c:ptCount val="5"/>
                <c:pt idx="0">
                  <c:v>8.8953466433361841E-2</c:v>
                </c:pt>
                <c:pt idx="1">
                  <c:v>0.28171142517917752</c:v>
                </c:pt>
                <c:pt idx="2">
                  <c:v>0.77579428952582052</c:v>
                </c:pt>
                <c:pt idx="3">
                  <c:v>2.6041358741537155</c:v>
                </c:pt>
                <c:pt idx="4">
                  <c:v>4.4324774587816105</c:v>
                </c:pt>
              </c:numCache>
            </c:numRef>
          </c:val>
          <c:smooth val="0"/>
          <c:extLst>
            <c:ext xmlns:c16="http://schemas.microsoft.com/office/drawing/2014/chart" uri="{C3380CC4-5D6E-409C-BE32-E72D297353CC}">
              <c16:uniqueId val="{0000000B-9C94-4413-98C7-A59AF5176C23}"/>
            </c:ext>
          </c:extLst>
        </c:ser>
        <c:ser>
          <c:idx val="12"/>
          <c:order val="12"/>
          <c:tx>
            <c:strRef>
              <c:f>性能数据表!$Z$25</c:f>
              <c:strCache>
                <c:ptCount val="1"/>
                <c:pt idx="0">
                  <c:v>A13</c:v>
                </c:pt>
              </c:strCache>
            </c:strRef>
          </c:tx>
          <c:spPr>
            <a:ln w="28575" cap="rnd">
              <a:solidFill>
                <a:schemeClr val="accent1">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性能数据表!$Z$26:$Z$30</c:f>
              <c:numCache>
                <c:formatCode>General</c:formatCode>
                <c:ptCount val="5"/>
                <c:pt idx="0">
                  <c:v>6.9906623872697179E-2</c:v>
                </c:pt>
                <c:pt idx="1">
                  <c:v>0.17567574604200764</c:v>
                </c:pt>
                <c:pt idx="2">
                  <c:v>0.51810131398441817</c:v>
                </c:pt>
                <c:pt idx="3">
                  <c:v>1.976179062191872</c:v>
                </c:pt>
                <c:pt idx="4">
                  <c:v>3.4342568103993258</c:v>
                </c:pt>
              </c:numCache>
            </c:numRef>
          </c:val>
          <c:smooth val="0"/>
          <c:extLst>
            <c:ext xmlns:c16="http://schemas.microsoft.com/office/drawing/2014/chart" uri="{C3380CC4-5D6E-409C-BE32-E72D297353CC}">
              <c16:uniqueId val="{0000000C-9C94-4413-98C7-A59AF5176C23}"/>
            </c:ext>
          </c:extLst>
        </c:ser>
        <c:ser>
          <c:idx val="13"/>
          <c:order val="13"/>
          <c:tx>
            <c:strRef>
              <c:f>性能数据表!$AA$25</c:f>
              <c:strCache>
                <c:ptCount val="1"/>
                <c:pt idx="0">
                  <c:v>A14</c:v>
                </c:pt>
              </c:strCache>
            </c:strRef>
          </c:tx>
          <c:spPr>
            <a:ln w="28575" cap="rnd">
              <a:solidFill>
                <a:schemeClr val="accent2">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性能数据表!$AA$26:$AA$30</c:f>
              <c:numCache>
                <c:formatCode>General</c:formatCode>
                <c:ptCount val="5"/>
                <c:pt idx="0">
                  <c:v>4.71118147757758E-2</c:v>
                </c:pt>
                <c:pt idx="1">
                  <c:v>0.13603829663782352</c:v>
                </c:pt>
                <c:pt idx="2">
                  <c:v>0.36648850889355877</c:v>
                </c:pt>
                <c:pt idx="3">
                  <c:v>1.4845715612059966</c:v>
                </c:pt>
                <c:pt idx="4">
                  <c:v>2.6026546135184345</c:v>
                </c:pt>
              </c:numCache>
            </c:numRef>
          </c:val>
          <c:smooth val="0"/>
          <c:extLst>
            <c:ext xmlns:c16="http://schemas.microsoft.com/office/drawing/2014/chart" uri="{C3380CC4-5D6E-409C-BE32-E72D297353CC}">
              <c16:uniqueId val="{0000000D-9C94-4413-98C7-A59AF5176C23}"/>
            </c:ext>
          </c:extLst>
        </c:ser>
        <c:ser>
          <c:idx val="14"/>
          <c:order val="14"/>
          <c:tx>
            <c:strRef>
              <c:f>性能数据表!$AB$25</c:f>
              <c:strCache>
                <c:ptCount val="1"/>
                <c:pt idx="0">
                  <c:v>B1</c:v>
                </c:pt>
              </c:strCache>
            </c:strRef>
          </c:tx>
          <c:spPr>
            <a:ln w="28575" cap="rnd">
              <a:solidFill>
                <a:schemeClr val="accent3">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性能数据表!$AB$26:$AB$30</c:f>
              <c:numCache>
                <c:formatCode>General</c:formatCode>
                <c:ptCount val="5"/>
                <c:pt idx="0">
                  <c:v>8.8997091413213422E-2</c:v>
                </c:pt>
                <c:pt idx="1">
                  <c:v>0.28197789784426186</c:v>
                </c:pt>
                <c:pt idx="2">
                  <c:v>0.8256735235157906</c:v>
                </c:pt>
                <c:pt idx="3">
                  <c:v>2.9201445136301043</c:v>
                </c:pt>
                <c:pt idx="4">
                  <c:v>5.0146155037444178</c:v>
                </c:pt>
              </c:numCache>
            </c:numRef>
          </c:val>
          <c:smooth val="0"/>
          <c:extLst>
            <c:ext xmlns:c16="http://schemas.microsoft.com/office/drawing/2014/chart" uri="{C3380CC4-5D6E-409C-BE32-E72D297353CC}">
              <c16:uniqueId val="{0000000E-9C94-4413-98C7-A59AF5176C23}"/>
            </c:ext>
          </c:extLst>
        </c:ser>
        <c:ser>
          <c:idx val="15"/>
          <c:order val="15"/>
          <c:tx>
            <c:strRef>
              <c:f>性能数据表!$AC$25</c:f>
              <c:strCache>
                <c:ptCount val="1"/>
                <c:pt idx="0">
                  <c:v>B2</c:v>
                </c:pt>
              </c:strCache>
            </c:strRef>
          </c:tx>
          <c:spPr>
            <a:ln w="28575" cap="rnd">
              <a:solidFill>
                <a:schemeClr val="accent4">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性能数据表!$AC$26:$AC$30</c:f>
              <c:numCache>
                <c:formatCode>General</c:formatCode>
                <c:ptCount val="5"/>
                <c:pt idx="0">
                  <c:v>9.0074587529205441E-2</c:v>
                </c:pt>
                <c:pt idx="1">
                  <c:v>0.21881225526508088</c:v>
                </c:pt>
                <c:pt idx="2">
                  <c:v>0.58003604831744437</c:v>
                </c:pt>
                <c:pt idx="3">
                  <c:v>2.1418144969329016</c:v>
                </c:pt>
                <c:pt idx="4">
                  <c:v>3.7035929455483587</c:v>
                </c:pt>
              </c:numCache>
            </c:numRef>
          </c:val>
          <c:smooth val="0"/>
          <c:extLst>
            <c:ext xmlns:c16="http://schemas.microsoft.com/office/drawing/2014/chart" uri="{C3380CC4-5D6E-409C-BE32-E72D297353CC}">
              <c16:uniqueId val="{0000000F-9C94-4413-98C7-A59AF5176C23}"/>
            </c:ext>
          </c:extLst>
        </c:ser>
        <c:ser>
          <c:idx val="16"/>
          <c:order val="16"/>
          <c:tx>
            <c:strRef>
              <c:f>性能数据表!$AD$25</c:f>
              <c:strCache>
                <c:ptCount val="1"/>
                <c:pt idx="0">
                  <c:v>B3</c:v>
                </c:pt>
              </c:strCache>
            </c:strRef>
          </c:tx>
          <c:spPr>
            <a:ln w="28575" cap="rnd">
              <a:solidFill>
                <a:schemeClr val="accent5">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性能数据表!$AD$26:$AD$30</c:f>
              <c:numCache>
                <c:formatCode>General</c:formatCode>
                <c:ptCount val="5"/>
                <c:pt idx="0">
                  <c:v>1.1251067601713707E-2</c:v>
                </c:pt>
                <c:pt idx="1">
                  <c:v>3.2913084019832242E-2</c:v>
                </c:pt>
                <c:pt idx="2">
                  <c:v>8.7434977334631278E-2</c:v>
                </c:pt>
                <c:pt idx="3">
                  <c:v>0.25427547412076795</c:v>
                </c:pt>
                <c:pt idx="4">
                  <c:v>0.83002236865998646</c:v>
                </c:pt>
              </c:numCache>
            </c:numRef>
          </c:val>
          <c:smooth val="0"/>
          <c:extLst>
            <c:ext xmlns:c16="http://schemas.microsoft.com/office/drawing/2014/chart" uri="{C3380CC4-5D6E-409C-BE32-E72D297353CC}">
              <c16:uniqueId val="{00000010-9C94-4413-98C7-A59AF5176C23}"/>
            </c:ext>
          </c:extLst>
        </c:ser>
        <c:ser>
          <c:idx val="17"/>
          <c:order val="17"/>
          <c:tx>
            <c:strRef>
              <c:f>性能数据表!$AE$25</c:f>
              <c:strCache>
                <c:ptCount val="1"/>
                <c:pt idx="0">
                  <c:v>B4</c:v>
                </c:pt>
              </c:strCache>
            </c:strRef>
          </c:tx>
          <c:spPr>
            <a:ln w="28575" cap="rnd">
              <a:solidFill>
                <a:schemeClr val="accent6">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性能数据表!$AE$26:$AE$30</c:f>
              <c:numCache>
                <c:formatCode>General</c:formatCode>
                <c:ptCount val="5"/>
                <c:pt idx="0">
                  <c:v>3.6011721809915465E-2</c:v>
                </c:pt>
                <c:pt idx="1">
                  <c:v>7.3690968802172588E-2</c:v>
                </c:pt>
                <c:pt idx="2">
                  <c:v>0.15225674132479733</c:v>
                </c:pt>
                <c:pt idx="3">
                  <c:v>0.50439630152711756</c:v>
                </c:pt>
                <c:pt idx="4">
                  <c:v>1.2632803259720704</c:v>
                </c:pt>
              </c:numCache>
            </c:numRef>
          </c:val>
          <c:smooth val="0"/>
          <c:extLst>
            <c:ext xmlns:c16="http://schemas.microsoft.com/office/drawing/2014/chart" uri="{C3380CC4-5D6E-409C-BE32-E72D297353CC}">
              <c16:uniqueId val="{00000011-9C94-4413-98C7-A59AF5176C23}"/>
            </c:ext>
          </c:extLst>
        </c:ser>
        <c:ser>
          <c:idx val="18"/>
          <c:order val="18"/>
          <c:tx>
            <c:strRef>
              <c:f>性能数据表!$AF$25</c:f>
              <c:strCache>
                <c:ptCount val="1"/>
                <c:pt idx="0">
                  <c:v>B5</c:v>
                </c:pt>
              </c:strCache>
            </c:strRef>
          </c:tx>
          <c:spPr>
            <a:ln w="28575" cap="rnd">
              <a:solidFill>
                <a:schemeClr val="accent1">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性能数据表!$AF$26:$AF$30</c:f>
              <c:numCache>
                <c:formatCode>General</c:formatCode>
                <c:ptCount val="5"/>
                <c:pt idx="0">
                  <c:v>9.1213616478860463E-2</c:v>
                </c:pt>
                <c:pt idx="1">
                  <c:v>0.19397866840118347</c:v>
                </c:pt>
                <c:pt idx="2">
                  <c:v>0.46031993297387536</c:v>
                </c:pt>
                <c:pt idx="3">
                  <c:v>1.1437829127991563</c:v>
                </c:pt>
                <c:pt idx="4">
                  <c:v>2.4334242812586555</c:v>
                </c:pt>
              </c:numCache>
            </c:numRef>
          </c:val>
          <c:smooth val="0"/>
          <c:extLst>
            <c:ext xmlns:c16="http://schemas.microsoft.com/office/drawing/2014/chart" uri="{C3380CC4-5D6E-409C-BE32-E72D297353CC}">
              <c16:uniqueId val="{00000012-9C94-4413-98C7-A59AF5176C23}"/>
            </c:ext>
          </c:extLst>
        </c:ser>
        <c:ser>
          <c:idx val="19"/>
          <c:order val="19"/>
          <c:tx>
            <c:strRef>
              <c:f>性能数据表!$AG$25</c:f>
              <c:strCache>
                <c:ptCount val="1"/>
                <c:pt idx="0">
                  <c:v>B6</c:v>
                </c:pt>
              </c:strCache>
            </c:strRef>
          </c:tx>
          <c:spPr>
            <a:ln w="28575" cap="rnd">
              <a:solidFill>
                <a:schemeClr val="accent2">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性能数据表!$AG$26:$AG$30</c:f>
              <c:numCache>
                <c:formatCode>General</c:formatCode>
                <c:ptCount val="5"/>
                <c:pt idx="0">
                  <c:v>0.124567626533238</c:v>
                </c:pt>
                <c:pt idx="1">
                  <c:v>0.35974111050443119</c:v>
                </c:pt>
                <c:pt idx="2">
                  <c:v>1.1067071308541949</c:v>
                </c:pt>
                <c:pt idx="3">
                  <c:v>2.5469496397723912</c:v>
                </c:pt>
                <c:pt idx="4">
                  <c:v>6.0576388551607891</c:v>
                </c:pt>
              </c:numCache>
            </c:numRef>
          </c:val>
          <c:smooth val="0"/>
          <c:extLst>
            <c:ext xmlns:c16="http://schemas.microsoft.com/office/drawing/2014/chart" uri="{C3380CC4-5D6E-409C-BE32-E72D297353CC}">
              <c16:uniqueId val="{00000013-9C94-4413-98C7-A59AF5176C23}"/>
            </c:ext>
          </c:extLst>
        </c:ser>
        <c:ser>
          <c:idx val="20"/>
          <c:order val="20"/>
          <c:tx>
            <c:strRef>
              <c:f>性能数据表!$AH$25</c:f>
              <c:strCache>
                <c:ptCount val="1"/>
                <c:pt idx="0">
                  <c:v>B7</c:v>
                </c:pt>
              </c:strCache>
            </c:strRef>
          </c:tx>
          <c:spPr>
            <a:ln w="28575" cap="rnd">
              <a:solidFill>
                <a:schemeClr val="accent3">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性能数据表!$AH$26:$AH$30</c:f>
              <c:numCache>
                <c:formatCode>General</c:formatCode>
                <c:ptCount val="5"/>
                <c:pt idx="0">
                  <c:v>0.17952000000000001</c:v>
                </c:pt>
                <c:pt idx="1">
                  <c:v>0.52298</c:v>
                </c:pt>
                <c:pt idx="2">
                  <c:v>1.5046199999999998</c:v>
                </c:pt>
                <c:pt idx="3">
                  <c:v>3.2841000000000005</c:v>
                </c:pt>
                <c:pt idx="4">
                  <c:v>7.5651000000000002</c:v>
                </c:pt>
              </c:numCache>
            </c:numRef>
          </c:val>
          <c:smooth val="0"/>
          <c:extLst>
            <c:ext xmlns:c16="http://schemas.microsoft.com/office/drawing/2014/chart" uri="{C3380CC4-5D6E-409C-BE32-E72D297353CC}">
              <c16:uniqueId val="{00000014-9C94-4413-98C7-A59AF5176C23}"/>
            </c:ext>
          </c:extLst>
        </c:ser>
        <c:dLbls>
          <c:showLegendKey val="0"/>
          <c:showVal val="0"/>
          <c:showCatName val="0"/>
          <c:showSerName val="0"/>
          <c:showPercent val="0"/>
          <c:showBubbleSize val="0"/>
        </c:dLbls>
        <c:smooth val="0"/>
        <c:axId val="321118671"/>
        <c:axId val="2059943151"/>
      </c:lineChart>
      <c:catAx>
        <c:axId val="32111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943151"/>
        <c:crosses val="autoZero"/>
        <c:auto val="1"/>
        <c:lblAlgn val="ctr"/>
        <c:lblOffset val="100"/>
        <c:noMultiLvlLbl val="0"/>
      </c:catAx>
      <c:valAx>
        <c:axId val="2059943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118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a:t>
            </a:r>
            <a:r>
              <a:rPr lang="zh-CN" sz="1100">
                <a:latin typeface="宋体" panose="02010600030101010101" pitchFamily="2" charset="-122"/>
                <a:ea typeface="宋体" panose="02010600030101010101" pitchFamily="2" charset="-122"/>
              </a:rPr>
              <a:t>乙醇转化率</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性能数据表!$E$2:$E$6</c:f>
              <c:numCache>
                <c:formatCode>0.00_ </c:formatCode>
                <c:ptCount val="5"/>
                <c:pt idx="0">
                  <c:v>2.0671694495822099</c:v>
                </c:pt>
                <c:pt idx="1">
                  <c:v>5.8517209865373996</c:v>
                </c:pt>
                <c:pt idx="2">
                  <c:v>14.9688914921879</c:v>
                </c:pt>
                <c:pt idx="3">
                  <c:v>19.681359096662501</c:v>
                </c:pt>
                <c:pt idx="4">
                  <c:v>36.801016971267998</c:v>
                </c:pt>
              </c:numCache>
            </c:numRef>
          </c:yVal>
          <c:smooth val="0"/>
          <c:extLst>
            <c:ext xmlns:c16="http://schemas.microsoft.com/office/drawing/2014/chart" uri="{C3380CC4-5D6E-409C-BE32-E72D297353CC}">
              <c16:uniqueId val="{00000000-735E-4973-94F5-DBD0F04AFFF4}"/>
            </c:ext>
          </c:extLst>
        </c:ser>
        <c:dLbls>
          <c:showLegendKey val="0"/>
          <c:showVal val="0"/>
          <c:showCatName val="0"/>
          <c:showSerName val="0"/>
          <c:showPercent val="0"/>
          <c:showBubbleSize val="0"/>
        </c:dLbls>
        <c:axId val="1921203120"/>
        <c:axId val="1826622960"/>
      </c:scatterChart>
      <c:valAx>
        <c:axId val="192120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622960"/>
        <c:crosses val="autoZero"/>
        <c:crossBetween val="midCat"/>
      </c:valAx>
      <c:valAx>
        <c:axId val="1826622960"/>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C4</a:t>
            </a:r>
            <a:r>
              <a:rPr lang="zh-CN" sz="1100">
                <a:latin typeface="宋体" panose="02010600030101010101" pitchFamily="2" charset="-122"/>
                <a:ea typeface="宋体" panose="02010600030101010101" pitchFamily="2" charset="-122"/>
              </a:rPr>
              <a:t>烯烃选择性</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a:t>
            </a:r>
            <a:r>
              <a:rPr lang="en-US" sz="1100">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性能数据表!$D$2:$D$6</c:f>
              <c:numCache>
                <c:formatCode>General</c:formatCode>
                <c:ptCount val="5"/>
                <c:pt idx="0">
                  <c:v>34.049999999999997</c:v>
                </c:pt>
                <c:pt idx="1">
                  <c:v>37.43</c:v>
                </c:pt>
                <c:pt idx="2">
                  <c:v>46.94</c:v>
                </c:pt>
                <c:pt idx="3">
                  <c:v>49.7</c:v>
                </c:pt>
                <c:pt idx="4">
                  <c:v>47.21</c:v>
                </c:pt>
              </c:numCache>
            </c:numRef>
          </c:yVal>
          <c:smooth val="0"/>
          <c:extLst>
            <c:ext xmlns:c16="http://schemas.microsoft.com/office/drawing/2014/chart" uri="{C3380CC4-5D6E-409C-BE32-E72D297353CC}">
              <c16:uniqueId val="{00000000-E06B-4E56-BF3C-ADEAD9BB13C4}"/>
            </c:ext>
          </c:extLst>
        </c:ser>
        <c:dLbls>
          <c:showLegendKey val="0"/>
          <c:showVal val="0"/>
          <c:showCatName val="0"/>
          <c:showSerName val="0"/>
          <c:showPercent val="0"/>
          <c:showBubbleSize val="0"/>
        </c:dLbls>
        <c:axId val="1923153216"/>
        <c:axId val="1821794192"/>
      </c:scatterChart>
      <c:valAx>
        <c:axId val="192315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94192"/>
        <c:crosses val="autoZero"/>
        <c:crossBetween val="midCat"/>
      </c:valAx>
      <c:valAx>
        <c:axId val="182179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u="none" strike="noStrike" baseline="0">
                <a:effectLst/>
                <a:latin typeface="宋体" panose="02010600030101010101" pitchFamily="2" charset="-122"/>
                <a:ea typeface="宋体" panose="02010600030101010101" pitchFamily="2" charset="-122"/>
              </a:rPr>
              <a:t>A2 </a:t>
            </a:r>
            <a:r>
              <a:rPr lang="zh-CN" altLang="zh-CN" sz="1100" b="0" i="0" u="none" strike="noStrike" baseline="0">
                <a:effectLst/>
                <a:latin typeface="宋体" panose="02010600030101010101" pitchFamily="2" charset="-122"/>
                <a:ea typeface="宋体" panose="02010600030101010101" pitchFamily="2" charset="-122"/>
              </a:rPr>
              <a:t>乙醇转化率</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1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性能数据表!$E$7:$E$11</c:f>
              <c:numCache>
                <c:formatCode>0.00_ </c:formatCode>
                <c:ptCount val="5"/>
                <c:pt idx="0">
                  <c:v>4.6029972348902897</c:v>
                </c:pt>
                <c:pt idx="1">
                  <c:v>17.1955389078373</c:v>
                </c:pt>
                <c:pt idx="2">
                  <c:v>38.922245304993197</c:v>
                </c:pt>
                <c:pt idx="3">
                  <c:v>56.382460233124696</c:v>
                </c:pt>
                <c:pt idx="4">
                  <c:v>67.879295745624603</c:v>
                </c:pt>
              </c:numCache>
            </c:numRef>
          </c:yVal>
          <c:smooth val="0"/>
          <c:extLst>
            <c:ext xmlns:c16="http://schemas.microsoft.com/office/drawing/2014/chart" uri="{C3380CC4-5D6E-409C-BE32-E72D297353CC}">
              <c16:uniqueId val="{00000000-CE4E-4D20-BBB7-5608E4D6F70B}"/>
            </c:ext>
          </c:extLst>
        </c:ser>
        <c:dLbls>
          <c:showLegendKey val="0"/>
          <c:showVal val="0"/>
          <c:showCatName val="0"/>
          <c:showSerName val="0"/>
          <c:showPercent val="0"/>
          <c:showBubbleSize val="0"/>
        </c:dLbls>
        <c:axId val="1746459104"/>
        <c:axId val="1823598224"/>
      </c:scatterChart>
      <c:valAx>
        <c:axId val="174645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3598224"/>
        <c:crosses val="autoZero"/>
        <c:crossBetween val="midCat"/>
      </c:valAx>
      <c:valAx>
        <c:axId val="18235982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645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u="none" strike="noStrike" baseline="0">
                <a:effectLst/>
                <a:latin typeface="宋体" panose="02010600030101010101" pitchFamily="2" charset="-122"/>
                <a:ea typeface="宋体" panose="02010600030101010101" pitchFamily="2" charset="-122"/>
              </a:rPr>
              <a:t>A2 </a:t>
            </a:r>
            <a:r>
              <a:rPr lang="zh-CN" altLang="zh-CN" sz="1100" b="0" i="0" u="none" strike="noStrike" baseline="0">
                <a:effectLst/>
                <a:latin typeface="宋体" panose="02010600030101010101" pitchFamily="2" charset="-122"/>
                <a:ea typeface="宋体" panose="02010600030101010101" pitchFamily="2" charset="-122"/>
              </a:rPr>
              <a:t>乙醇转化率</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1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性能数据表!$E$7:$E$11</c:f>
              <c:numCache>
                <c:formatCode>0.00_ </c:formatCode>
                <c:ptCount val="5"/>
                <c:pt idx="0">
                  <c:v>4.6029972348902897</c:v>
                </c:pt>
                <c:pt idx="1">
                  <c:v>17.1955389078373</c:v>
                </c:pt>
                <c:pt idx="2">
                  <c:v>38.922245304993197</c:v>
                </c:pt>
                <c:pt idx="3">
                  <c:v>56.382460233124696</c:v>
                </c:pt>
                <c:pt idx="4">
                  <c:v>67.879295745624603</c:v>
                </c:pt>
              </c:numCache>
            </c:numRef>
          </c:yVal>
          <c:smooth val="0"/>
          <c:extLst>
            <c:ext xmlns:c16="http://schemas.microsoft.com/office/drawing/2014/chart" uri="{C3380CC4-5D6E-409C-BE32-E72D297353CC}">
              <c16:uniqueId val="{00000000-3716-464F-9F81-2D1FBEE462AC}"/>
            </c:ext>
          </c:extLst>
        </c:ser>
        <c:dLbls>
          <c:showLegendKey val="0"/>
          <c:showVal val="0"/>
          <c:showCatName val="0"/>
          <c:showSerName val="0"/>
          <c:showPercent val="0"/>
          <c:showBubbleSize val="0"/>
        </c:dLbls>
        <c:axId val="1746459104"/>
        <c:axId val="1823598224"/>
      </c:scatterChart>
      <c:valAx>
        <c:axId val="174645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3598224"/>
        <c:crosses val="autoZero"/>
        <c:crossBetween val="midCat"/>
      </c:valAx>
      <c:valAx>
        <c:axId val="18235982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645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性能数据表!$D$7:$D$11</c:f>
              <c:numCache>
                <c:formatCode>General</c:formatCode>
                <c:ptCount val="5"/>
                <c:pt idx="0">
                  <c:v>18.07</c:v>
                </c:pt>
                <c:pt idx="1">
                  <c:v>17.28</c:v>
                </c:pt>
                <c:pt idx="2">
                  <c:v>19.600000000000001</c:v>
                </c:pt>
                <c:pt idx="3">
                  <c:v>30.62</c:v>
                </c:pt>
                <c:pt idx="4">
                  <c:v>39.1</c:v>
                </c:pt>
              </c:numCache>
            </c:numRef>
          </c:yVal>
          <c:smooth val="0"/>
          <c:extLst>
            <c:ext xmlns:c16="http://schemas.microsoft.com/office/drawing/2014/chart" uri="{C3380CC4-5D6E-409C-BE32-E72D297353CC}">
              <c16:uniqueId val="{00000000-580B-47BB-BD4D-B35B3A86F9AC}"/>
            </c:ext>
          </c:extLst>
        </c:ser>
        <c:dLbls>
          <c:showLegendKey val="0"/>
          <c:showVal val="0"/>
          <c:showCatName val="0"/>
          <c:showSerName val="0"/>
          <c:showPercent val="0"/>
          <c:showBubbleSize val="0"/>
        </c:dLbls>
        <c:axId val="1989587472"/>
        <c:axId val="1976897312"/>
      </c:scatterChart>
      <c:valAx>
        <c:axId val="198958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897312"/>
        <c:crosses val="autoZero"/>
        <c:crossBetween val="midCat"/>
      </c:valAx>
      <c:valAx>
        <c:axId val="197689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8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性能数据表!$E$12:$E$18</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yVal>
          <c:smooth val="0"/>
          <c:extLst>
            <c:ext xmlns:c16="http://schemas.microsoft.com/office/drawing/2014/chart" uri="{C3380CC4-5D6E-409C-BE32-E72D297353CC}">
              <c16:uniqueId val="{00000000-9D5D-4ABF-A7A4-752E76E3DC82}"/>
            </c:ext>
          </c:extLst>
        </c:ser>
        <c:dLbls>
          <c:showLegendKey val="0"/>
          <c:showVal val="0"/>
          <c:showCatName val="0"/>
          <c:showSerName val="0"/>
          <c:showPercent val="0"/>
          <c:showBubbleSize val="0"/>
        </c:dLbls>
        <c:axId val="1671514576"/>
        <c:axId val="1673836416"/>
      </c:scatterChart>
      <c:valAx>
        <c:axId val="167151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836416"/>
        <c:crosses val="autoZero"/>
        <c:crossBetween val="midCat"/>
      </c:valAx>
      <c:valAx>
        <c:axId val="167383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151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性能数据表!$D$12:$D$18</c:f>
              <c:numCache>
                <c:formatCode>General</c:formatCode>
                <c:ptCount val="7"/>
                <c:pt idx="0">
                  <c:v>5.5</c:v>
                </c:pt>
                <c:pt idx="1">
                  <c:v>8.0399999999999991</c:v>
                </c:pt>
                <c:pt idx="2">
                  <c:v>17.010000000000002</c:v>
                </c:pt>
                <c:pt idx="3">
                  <c:v>28.72</c:v>
                </c:pt>
                <c:pt idx="4">
                  <c:v>36.85</c:v>
                </c:pt>
                <c:pt idx="5">
                  <c:v>53.43</c:v>
                </c:pt>
                <c:pt idx="6">
                  <c:v>49.9</c:v>
                </c:pt>
              </c:numCache>
            </c:numRef>
          </c:yVal>
          <c:smooth val="0"/>
          <c:extLst>
            <c:ext xmlns:c16="http://schemas.microsoft.com/office/drawing/2014/chart" uri="{C3380CC4-5D6E-409C-BE32-E72D297353CC}">
              <c16:uniqueId val="{00000000-30EA-4871-B0FF-8A0DA1F2E198}"/>
            </c:ext>
          </c:extLst>
        </c:ser>
        <c:dLbls>
          <c:showLegendKey val="0"/>
          <c:showVal val="0"/>
          <c:showCatName val="0"/>
          <c:showSerName val="0"/>
          <c:showPercent val="0"/>
          <c:showBubbleSize val="0"/>
        </c:dLbls>
        <c:axId val="1989595072"/>
        <c:axId val="1983236320"/>
      </c:scatterChart>
      <c:valAx>
        <c:axId val="198959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36320"/>
        <c:crosses val="autoZero"/>
        <c:crossBetween val="midCat"/>
      </c:valAx>
      <c:valAx>
        <c:axId val="19832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9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性能数据表!$E$19:$E$24</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yVal>
          <c:smooth val="0"/>
          <c:extLst>
            <c:ext xmlns:c16="http://schemas.microsoft.com/office/drawing/2014/chart" uri="{C3380CC4-5D6E-409C-BE32-E72D297353CC}">
              <c16:uniqueId val="{00000000-095F-4997-B9A8-0D27A3BC870A}"/>
            </c:ext>
          </c:extLst>
        </c:ser>
        <c:dLbls>
          <c:showLegendKey val="0"/>
          <c:showVal val="0"/>
          <c:showCatName val="0"/>
          <c:showSerName val="0"/>
          <c:showPercent val="0"/>
          <c:showBubbleSize val="0"/>
        </c:dLbls>
        <c:axId val="1824361392"/>
        <c:axId val="1824111552"/>
      </c:scatterChart>
      <c:valAx>
        <c:axId val="182436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11552"/>
        <c:crosses val="autoZero"/>
        <c:crossBetween val="midCat"/>
      </c:valAx>
      <c:valAx>
        <c:axId val="182411155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36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8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性能数据表!$D$19:$D$24</c:f>
              <c:numCache>
                <c:formatCode>General</c:formatCode>
                <c:ptCount val="6"/>
                <c:pt idx="0">
                  <c:v>9.6199999999999992</c:v>
                </c:pt>
                <c:pt idx="1">
                  <c:v>8.6199999999999992</c:v>
                </c:pt>
                <c:pt idx="2">
                  <c:v>10.72</c:v>
                </c:pt>
                <c:pt idx="3">
                  <c:v>18.89</c:v>
                </c:pt>
                <c:pt idx="4">
                  <c:v>27.25</c:v>
                </c:pt>
                <c:pt idx="5">
                  <c:v>41.02</c:v>
                </c:pt>
              </c:numCache>
            </c:numRef>
          </c:yVal>
          <c:smooth val="0"/>
          <c:extLst>
            <c:ext xmlns:c16="http://schemas.microsoft.com/office/drawing/2014/chart" uri="{C3380CC4-5D6E-409C-BE32-E72D297353CC}">
              <c16:uniqueId val="{00000000-11E3-408A-AF95-4A52204EC9C0}"/>
            </c:ext>
          </c:extLst>
        </c:ser>
        <c:dLbls>
          <c:showLegendKey val="0"/>
          <c:showVal val="0"/>
          <c:showCatName val="0"/>
          <c:showSerName val="0"/>
          <c:showPercent val="0"/>
          <c:showBubbleSize val="0"/>
        </c:dLbls>
        <c:axId val="1932704576"/>
        <c:axId val="1822139376"/>
      </c:scatterChart>
      <c:valAx>
        <c:axId val="193270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9376"/>
        <c:crosses val="autoZero"/>
        <c:crossBetween val="midCat"/>
      </c:valAx>
      <c:valAx>
        <c:axId val="182213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70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性能数据表!$E$25:$E$30</c:f>
              <c:numCache>
                <c:formatCode>0.0_);[Red]\(0.0\)</c:formatCode>
                <c:ptCount val="6"/>
                <c:pt idx="0">
                  <c:v>14.7871833611187</c:v>
                </c:pt>
                <c:pt idx="1">
                  <c:v>12.4240108083889</c:v>
                </c:pt>
                <c:pt idx="2">
                  <c:v>20.8085764699292</c:v>
                </c:pt>
                <c:pt idx="3">
                  <c:v>28.3488858758218</c:v>
                </c:pt>
                <c:pt idx="4">
                  <c:v>36.811578947555098</c:v>
                </c:pt>
                <c:pt idx="5">
                  <c:v>76.019832137653395</c:v>
                </c:pt>
              </c:numCache>
            </c:numRef>
          </c:yVal>
          <c:smooth val="0"/>
          <c:extLst>
            <c:ext xmlns:c16="http://schemas.microsoft.com/office/drawing/2014/chart" uri="{C3380CC4-5D6E-409C-BE32-E72D297353CC}">
              <c16:uniqueId val="{00000000-6366-48EB-A143-70A2F9407EE5}"/>
            </c:ext>
          </c:extLst>
        </c:ser>
        <c:dLbls>
          <c:showLegendKey val="0"/>
          <c:showVal val="0"/>
          <c:showCatName val="0"/>
          <c:showSerName val="0"/>
          <c:showPercent val="0"/>
          <c:showBubbleSize val="0"/>
        </c:dLbls>
        <c:axId val="1740998688"/>
        <c:axId val="1749710368"/>
      </c:scatterChart>
      <c:valAx>
        <c:axId val="17409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710368"/>
        <c:crosses val="autoZero"/>
        <c:crossBetween val="midCat"/>
      </c:valAx>
      <c:valAx>
        <c:axId val="1749710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099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性能数据表!$D$25:$D$30</c:f>
              <c:numCache>
                <c:formatCode>General</c:formatCode>
                <c:ptCount val="6"/>
                <c:pt idx="0">
                  <c:v>1.96</c:v>
                </c:pt>
                <c:pt idx="1">
                  <c:v>6.65</c:v>
                </c:pt>
                <c:pt idx="2">
                  <c:v>10.119999999999999</c:v>
                </c:pt>
                <c:pt idx="3">
                  <c:v>13.86</c:v>
                </c:pt>
                <c:pt idx="4">
                  <c:v>18.75</c:v>
                </c:pt>
                <c:pt idx="5">
                  <c:v>38.229999999999997</c:v>
                </c:pt>
              </c:numCache>
            </c:numRef>
          </c:yVal>
          <c:smooth val="0"/>
          <c:extLst>
            <c:ext xmlns:c16="http://schemas.microsoft.com/office/drawing/2014/chart" uri="{C3380CC4-5D6E-409C-BE32-E72D297353CC}">
              <c16:uniqueId val="{00000000-A1E3-44F9-A799-9E18DAC24B73}"/>
            </c:ext>
          </c:extLst>
        </c:ser>
        <c:dLbls>
          <c:showLegendKey val="0"/>
          <c:showVal val="0"/>
          <c:showCatName val="0"/>
          <c:showSerName val="0"/>
          <c:showPercent val="0"/>
          <c:showBubbleSize val="0"/>
        </c:dLbls>
        <c:axId val="1106152896"/>
        <c:axId val="1210040208"/>
      </c:scatterChart>
      <c:valAx>
        <c:axId val="110615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0208"/>
        <c:crosses val="autoZero"/>
        <c:crossBetween val="midCat"/>
      </c:valAx>
      <c:valAx>
        <c:axId val="121004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15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性能数据表!$E$31:$E$35</c:f>
              <c:numCache>
                <c:formatCode>0.0_);[Red]\(0.0\)</c:formatCode>
                <c:ptCount val="5"/>
                <c:pt idx="0">
                  <c:v>13.3893967283351</c:v>
                </c:pt>
                <c:pt idx="1">
                  <c:v>12.780990768999001</c:v>
                </c:pt>
                <c:pt idx="2">
                  <c:v>25.479216201846</c:v>
                </c:pt>
                <c:pt idx="3">
                  <c:v>55.755027241171597</c:v>
                </c:pt>
                <c:pt idx="4">
                  <c:v>83.347616175882493</c:v>
                </c:pt>
              </c:numCache>
            </c:numRef>
          </c:yVal>
          <c:smooth val="0"/>
          <c:extLst>
            <c:ext xmlns:c16="http://schemas.microsoft.com/office/drawing/2014/chart" uri="{C3380CC4-5D6E-409C-BE32-E72D297353CC}">
              <c16:uniqueId val="{00000000-8F7C-4097-B181-3B3F710A64ED}"/>
            </c:ext>
          </c:extLst>
        </c:ser>
        <c:dLbls>
          <c:showLegendKey val="0"/>
          <c:showVal val="0"/>
          <c:showCatName val="0"/>
          <c:showSerName val="0"/>
          <c:showPercent val="0"/>
          <c:showBubbleSize val="0"/>
        </c:dLbls>
        <c:axId val="1917742080"/>
        <c:axId val="1924255472"/>
      </c:scatterChart>
      <c:valAx>
        <c:axId val="191774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4255472"/>
        <c:crosses val="autoZero"/>
        <c:crossBetween val="midCat"/>
      </c:valAx>
      <c:valAx>
        <c:axId val="192425547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8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性能数据表!$D$31:$D$35</c:f>
              <c:numCache>
                <c:formatCode>General</c:formatCode>
                <c:ptCount val="5"/>
                <c:pt idx="0">
                  <c:v>3.3</c:v>
                </c:pt>
                <c:pt idx="1">
                  <c:v>7.1</c:v>
                </c:pt>
                <c:pt idx="2">
                  <c:v>7.18</c:v>
                </c:pt>
                <c:pt idx="3">
                  <c:v>10.65</c:v>
                </c:pt>
                <c:pt idx="4">
                  <c:v>37.33</c:v>
                </c:pt>
              </c:numCache>
            </c:numRef>
          </c:yVal>
          <c:smooth val="0"/>
          <c:extLst>
            <c:ext xmlns:c16="http://schemas.microsoft.com/office/drawing/2014/chart" uri="{C3380CC4-5D6E-409C-BE32-E72D297353CC}">
              <c16:uniqueId val="{00000000-1A20-41A2-BFD4-60D49848A1AA}"/>
            </c:ext>
          </c:extLst>
        </c:ser>
        <c:dLbls>
          <c:showLegendKey val="0"/>
          <c:showVal val="0"/>
          <c:showCatName val="0"/>
          <c:showSerName val="0"/>
          <c:showPercent val="0"/>
          <c:showBubbleSize val="0"/>
        </c:dLbls>
        <c:axId val="1917742880"/>
        <c:axId val="1983244640"/>
      </c:scatterChart>
      <c:valAx>
        <c:axId val="191774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4640"/>
        <c:crosses val="autoZero"/>
        <c:crossBetween val="midCat"/>
      </c:valAx>
      <c:valAx>
        <c:axId val="198324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A7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性能数据表!$C$36:$C$40</c:f>
              <c:numCache>
                <c:formatCode>General</c:formatCode>
                <c:ptCount val="5"/>
                <c:pt idx="0">
                  <c:v>250</c:v>
                </c:pt>
                <c:pt idx="1">
                  <c:v>275</c:v>
                </c:pt>
                <c:pt idx="2">
                  <c:v>300</c:v>
                </c:pt>
                <c:pt idx="3">
                  <c:v>350</c:v>
                </c:pt>
                <c:pt idx="4">
                  <c:v>400</c:v>
                </c:pt>
              </c:numCache>
            </c:numRef>
          </c:xVal>
          <c:yVal>
            <c:numRef>
              <c:f>性能数据表!$E$36:$E$40</c:f>
              <c:numCache>
                <c:formatCode>0.0_);[Red]\(0.0\)</c:formatCode>
                <c:ptCount val="5"/>
                <c:pt idx="0">
                  <c:v>19.656291418611598</c:v>
                </c:pt>
                <c:pt idx="1">
                  <c:v>29.044956254083001</c:v>
                </c:pt>
                <c:pt idx="2">
                  <c:v>39.984366192241502</c:v>
                </c:pt>
                <c:pt idx="3">
                  <c:v>58.604996778616297</c:v>
                </c:pt>
                <c:pt idx="4">
                  <c:v>76.0274161977392</c:v>
                </c:pt>
              </c:numCache>
            </c:numRef>
          </c:yVal>
          <c:smooth val="0"/>
          <c:extLst>
            <c:ext xmlns:c16="http://schemas.microsoft.com/office/drawing/2014/chart" uri="{C3380CC4-5D6E-409C-BE32-E72D297353CC}">
              <c16:uniqueId val="{00000000-8718-4805-933B-D71356C0319B}"/>
            </c:ext>
          </c:extLst>
        </c:ser>
        <c:dLbls>
          <c:showLegendKey val="0"/>
          <c:showVal val="0"/>
          <c:showCatName val="0"/>
          <c:showSerName val="0"/>
          <c:showPercent val="0"/>
          <c:showBubbleSize val="0"/>
        </c:dLbls>
        <c:axId val="1815020448"/>
        <c:axId val="1922145184"/>
      </c:scatterChart>
      <c:valAx>
        <c:axId val="1815020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145184"/>
        <c:crosses val="autoZero"/>
        <c:crossBetween val="midCat"/>
      </c:valAx>
      <c:valAx>
        <c:axId val="192214518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502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性能数据表!$E$12:$E$18</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yVal>
          <c:smooth val="0"/>
          <c:extLst>
            <c:ext xmlns:c16="http://schemas.microsoft.com/office/drawing/2014/chart" uri="{C3380CC4-5D6E-409C-BE32-E72D297353CC}">
              <c16:uniqueId val="{00000000-9A2C-4682-A99B-69D18120456E}"/>
            </c:ext>
          </c:extLst>
        </c:ser>
        <c:dLbls>
          <c:showLegendKey val="0"/>
          <c:showVal val="0"/>
          <c:showCatName val="0"/>
          <c:showSerName val="0"/>
          <c:showPercent val="0"/>
          <c:showBubbleSize val="0"/>
        </c:dLbls>
        <c:axId val="1671514576"/>
        <c:axId val="1673836416"/>
      </c:scatterChart>
      <c:valAx>
        <c:axId val="167151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836416"/>
        <c:crosses val="autoZero"/>
        <c:crossBetween val="midCat"/>
      </c:valAx>
      <c:valAx>
        <c:axId val="167383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151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A7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性能数据表!$C$36:$C$40</c:f>
              <c:numCache>
                <c:formatCode>General</c:formatCode>
                <c:ptCount val="5"/>
                <c:pt idx="0">
                  <c:v>250</c:v>
                </c:pt>
                <c:pt idx="1">
                  <c:v>275</c:v>
                </c:pt>
                <c:pt idx="2">
                  <c:v>300</c:v>
                </c:pt>
                <c:pt idx="3">
                  <c:v>350</c:v>
                </c:pt>
                <c:pt idx="4">
                  <c:v>400</c:v>
                </c:pt>
              </c:numCache>
            </c:numRef>
          </c:xVal>
          <c:yVal>
            <c:numRef>
              <c:f>性能数据表!$D$36:$D$40</c:f>
              <c:numCache>
                <c:formatCode>General</c:formatCode>
                <c:ptCount val="5"/>
                <c:pt idx="0">
                  <c:v>5.75</c:v>
                </c:pt>
                <c:pt idx="1">
                  <c:v>6.56</c:v>
                </c:pt>
                <c:pt idx="2">
                  <c:v>8.84</c:v>
                </c:pt>
                <c:pt idx="3">
                  <c:v>18.64</c:v>
                </c:pt>
                <c:pt idx="4">
                  <c:v>33.25</c:v>
                </c:pt>
              </c:numCache>
            </c:numRef>
          </c:yVal>
          <c:smooth val="0"/>
          <c:extLst>
            <c:ext xmlns:c16="http://schemas.microsoft.com/office/drawing/2014/chart" uri="{C3380CC4-5D6E-409C-BE32-E72D297353CC}">
              <c16:uniqueId val="{00000000-28D9-46F9-9232-1C991C1C3804}"/>
            </c:ext>
          </c:extLst>
        </c:ser>
        <c:dLbls>
          <c:showLegendKey val="0"/>
          <c:showVal val="0"/>
          <c:showCatName val="0"/>
          <c:showSerName val="0"/>
          <c:showPercent val="0"/>
          <c:showBubbleSize val="0"/>
        </c:dLbls>
        <c:axId val="1989573488"/>
        <c:axId val="1669625520"/>
      </c:scatterChart>
      <c:valAx>
        <c:axId val="1989573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9625520"/>
        <c:crosses val="autoZero"/>
        <c:crossBetween val="midCat"/>
      </c:valAx>
      <c:valAx>
        <c:axId val="166962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73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性能数据表!$E$41:$E$45</c:f>
              <c:numCache>
                <c:formatCode>0.0_);[Red]\(0.0\)</c:formatCode>
                <c:ptCount val="5"/>
                <c:pt idx="0">
                  <c:v>6.2657369334032698</c:v>
                </c:pt>
                <c:pt idx="1">
                  <c:v>8.7615699602485808</c:v>
                </c:pt>
                <c:pt idx="2">
                  <c:v>13.1790478809351</c:v>
                </c:pt>
                <c:pt idx="3">
                  <c:v>31.720662892835101</c:v>
                </c:pt>
                <c:pt idx="4">
                  <c:v>56.116389808180898</c:v>
                </c:pt>
              </c:numCache>
            </c:numRef>
          </c:yVal>
          <c:smooth val="0"/>
          <c:extLst>
            <c:ext xmlns:c16="http://schemas.microsoft.com/office/drawing/2014/chart" uri="{C3380CC4-5D6E-409C-BE32-E72D297353CC}">
              <c16:uniqueId val="{00000000-773D-4A29-AE4D-450FE9EC2898}"/>
            </c:ext>
          </c:extLst>
        </c:ser>
        <c:dLbls>
          <c:showLegendKey val="0"/>
          <c:showVal val="0"/>
          <c:showCatName val="0"/>
          <c:showSerName val="0"/>
          <c:showPercent val="0"/>
          <c:showBubbleSize val="0"/>
        </c:dLbls>
        <c:axId val="1921562976"/>
        <c:axId val="1918033248"/>
      </c:scatterChart>
      <c:valAx>
        <c:axId val="1921562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033248"/>
        <c:crosses val="autoZero"/>
        <c:crossBetween val="midCat"/>
      </c:valAx>
      <c:valAx>
        <c:axId val="191803324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562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性能数据表!$D$41:$D$45</c:f>
              <c:numCache>
                <c:formatCode>General</c:formatCode>
                <c:ptCount val="5"/>
                <c:pt idx="0">
                  <c:v>5.63</c:v>
                </c:pt>
                <c:pt idx="1">
                  <c:v>8.52</c:v>
                </c:pt>
                <c:pt idx="2">
                  <c:v>13.82</c:v>
                </c:pt>
                <c:pt idx="3">
                  <c:v>25.89</c:v>
                </c:pt>
                <c:pt idx="4">
                  <c:v>41.42</c:v>
                </c:pt>
              </c:numCache>
            </c:numRef>
          </c:yVal>
          <c:smooth val="0"/>
          <c:extLst>
            <c:ext xmlns:c16="http://schemas.microsoft.com/office/drawing/2014/chart" uri="{C3380CC4-5D6E-409C-BE32-E72D297353CC}">
              <c16:uniqueId val="{00000000-92DF-409D-A4BB-BA63922D4213}"/>
            </c:ext>
          </c:extLst>
        </c:ser>
        <c:dLbls>
          <c:showLegendKey val="0"/>
          <c:showVal val="0"/>
          <c:showCatName val="0"/>
          <c:showSerName val="0"/>
          <c:showPercent val="0"/>
          <c:showBubbleSize val="0"/>
        </c:dLbls>
        <c:axId val="1488484976"/>
        <c:axId val="1739392240"/>
      </c:scatterChart>
      <c:valAx>
        <c:axId val="148848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392240"/>
        <c:crosses val="autoZero"/>
        <c:crossBetween val="midCat"/>
      </c:valAx>
      <c:valAx>
        <c:axId val="173939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48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性能数据表!$E$46:$E$50</c:f>
              <c:numCache>
                <c:formatCode>0.0_);[Red]\(0.0\)</c:formatCode>
                <c:ptCount val="5"/>
                <c:pt idx="0">
                  <c:v>2.0531616092495502</c:v>
                </c:pt>
                <c:pt idx="1">
                  <c:v>3.0025716201239301</c:v>
                </c:pt>
                <c:pt idx="2">
                  <c:v>4.7292006301105696</c:v>
                </c:pt>
                <c:pt idx="3">
                  <c:v>13.392744768289599</c:v>
                </c:pt>
                <c:pt idx="4">
                  <c:v>40.797162899902297</c:v>
                </c:pt>
              </c:numCache>
            </c:numRef>
          </c:yVal>
          <c:smooth val="0"/>
          <c:extLst>
            <c:ext xmlns:c16="http://schemas.microsoft.com/office/drawing/2014/chart" uri="{C3380CC4-5D6E-409C-BE32-E72D297353CC}">
              <c16:uniqueId val="{00000000-21E4-45E9-92FD-F018D054811A}"/>
            </c:ext>
          </c:extLst>
        </c:ser>
        <c:dLbls>
          <c:showLegendKey val="0"/>
          <c:showVal val="0"/>
          <c:showCatName val="0"/>
          <c:showSerName val="0"/>
          <c:showPercent val="0"/>
          <c:showBubbleSize val="0"/>
        </c:dLbls>
        <c:axId val="1739139744"/>
        <c:axId val="1677722976"/>
      </c:scatterChart>
      <c:valAx>
        <c:axId val="1739139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7722976"/>
        <c:crosses val="autoZero"/>
        <c:crossBetween val="midCat"/>
      </c:valAx>
      <c:valAx>
        <c:axId val="167772297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13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性能数据表!$D$46:$D$50</c:f>
              <c:numCache>
                <c:formatCode>General</c:formatCode>
                <c:ptCount val="5"/>
                <c:pt idx="0">
                  <c:v>5.4</c:v>
                </c:pt>
                <c:pt idx="1">
                  <c:v>9.68</c:v>
                </c:pt>
                <c:pt idx="2">
                  <c:v>16.100000000000001</c:v>
                </c:pt>
                <c:pt idx="3">
                  <c:v>31.04</c:v>
                </c:pt>
                <c:pt idx="4">
                  <c:v>42.04</c:v>
                </c:pt>
              </c:numCache>
            </c:numRef>
          </c:yVal>
          <c:smooth val="0"/>
          <c:extLst>
            <c:ext xmlns:c16="http://schemas.microsoft.com/office/drawing/2014/chart" uri="{C3380CC4-5D6E-409C-BE32-E72D297353CC}">
              <c16:uniqueId val="{00000000-E1ED-4CEE-B710-1D818EB2A3A2}"/>
            </c:ext>
          </c:extLst>
        </c:ser>
        <c:dLbls>
          <c:showLegendKey val="0"/>
          <c:showVal val="0"/>
          <c:showCatName val="0"/>
          <c:showSerName val="0"/>
          <c:showPercent val="0"/>
          <c:showBubbleSize val="0"/>
        </c:dLbls>
        <c:axId val="1974527856"/>
        <c:axId val="1983240896"/>
      </c:scatterChart>
      <c:valAx>
        <c:axId val="197452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0896"/>
        <c:crosses val="autoZero"/>
        <c:crossBetween val="midCat"/>
      </c:valAx>
      <c:valAx>
        <c:axId val="198324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52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性能数据表!$E$51:$E$55</c:f>
              <c:numCache>
                <c:formatCode>0.0_);[Red]\(0.0\)</c:formatCode>
                <c:ptCount val="5"/>
                <c:pt idx="0">
                  <c:v>0.31996396593377802</c:v>
                </c:pt>
                <c:pt idx="1">
                  <c:v>1.0154534280234899</c:v>
                </c:pt>
                <c:pt idx="2">
                  <c:v>1.68467573268495</c:v>
                </c:pt>
                <c:pt idx="3">
                  <c:v>9.0188409294758802</c:v>
                </c:pt>
                <c:pt idx="4">
                  <c:v>28.594390757051301</c:v>
                </c:pt>
              </c:numCache>
            </c:numRef>
          </c:yVal>
          <c:smooth val="0"/>
          <c:extLst>
            <c:ext xmlns:c16="http://schemas.microsoft.com/office/drawing/2014/chart" uri="{C3380CC4-5D6E-409C-BE32-E72D297353CC}">
              <c16:uniqueId val="{00000000-824E-4D36-9A3B-76CBCA026F87}"/>
            </c:ext>
          </c:extLst>
        </c:ser>
        <c:dLbls>
          <c:showLegendKey val="0"/>
          <c:showVal val="0"/>
          <c:showCatName val="0"/>
          <c:showSerName val="0"/>
          <c:showPercent val="0"/>
          <c:showBubbleSize val="0"/>
        </c:dLbls>
        <c:axId val="1923127808"/>
        <c:axId val="1745090864"/>
      </c:scatterChart>
      <c:valAx>
        <c:axId val="192312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5090864"/>
        <c:crosses val="autoZero"/>
        <c:crossBetween val="midCat"/>
      </c:valAx>
      <c:valAx>
        <c:axId val="174509086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2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性能数据表!$D$51:$D$55</c:f>
              <c:numCache>
                <c:formatCode>General</c:formatCode>
                <c:ptCount val="5"/>
                <c:pt idx="0">
                  <c:v>2.19</c:v>
                </c:pt>
                <c:pt idx="1">
                  <c:v>1.65</c:v>
                </c:pt>
                <c:pt idx="2">
                  <c:v>2.17</c:v>
                </c:pt>
                <c:pt idx="3">
                  <c:v>3.3</c:v>
                </c:pt>
                <c:pt idx="4">
                  <c:v>10.29</c:v>
                </c:pt>
              </c:numCache>
            </c:numRef>
          </c:yVal>
          <c:smooth val="0"/>
          <c:extLst>
            <c:ext xmlns:c16="http://schemas.microsoft.com/office/drawing/2014/chart" uri="{C3380CC4-5D6E-409C-BE32-E72D297353CC}">
              <c16:uniqueId val="{00000000-53A8-4ED4-9710-0B5DA3E66656}"/>
            </c:ext>
          </c:extLst>
        </c:ser>
        <c:dLbls>
          <c:showLegendKey val="0"/>
          <c:showVal val="0"/>
          <c:showCatName val="0"/>
          <c:showSerName val="0"/>
          <c:showPercent val="0"/>
          <c:showBubbleSize val="0"/>
        </c:dLbls>
        <c:axId val="1996789488"/>
        <c:axId val="1753970704"/>
      </c:scatterChart>
      <c:valAx>
        <c:axId val="199678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3970704"/>
        <c:crosses val="autoZero"/>
        <c:crossBetween val="midCat"/>
      </c:valAx>
      <c:valAx>
        <c:axId val="175397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78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性能数据表!$E$56:$E$60</c:f>
              <c:numCache>
                <c:formatCode>0.0_);[Red]\(0.0\)</c:formatCode>
                <c:ptCount val="5"/>
                <c:pt idx="0">
                  <c:v>0.22769155445988601</c:v>
                </c:pt>
                <c:pt idx="1">
                  <c:v>0.51631204222278804</c:v>
                </c:pt>
                <c:pt idx="2">
                  <c:v>1.60755277655185</c:v>
                </c:pt>
                <c:pt idx="3">
                  <c:v>8.2075811269890604</c:v>
                </c:pt>
                <c:pt idx="4">
                  <c:v>32.593498116718898</c:v>
                </c:pt>
              </c:numCache>
            </c:numRef>
          </c:yVal>
          <c:smooth val="0"/>
          <c:extLst>
            <c:ext xmlns:c16="http://schemas.microsoft.com/office/drawing/2014/chart" uri="{C3380CC4-5D6E-409C-BE32-E72D297353CC}">
              <c16:uniqueId val="{00000000-9669-4C5B-8D9F-0195E3538CFF}"/>
            </c:ext>
          </c:extLst>
        </c:ser>
        <c:dLbls>
          <c:showLegendKey val="0"/>
          <c:showVal val="0"/>
          <c:showCatName val="0"/>
          <c:showSerName val="0"/>
          <c:showPercent val="0"/>
          <c:showBubbleSize val="0"/>
        </c:dLbls>
        <c:axId val="1923152016"/>
        <c:axId val="1824483200"/>
      </c:scatterChart>
      <c:valAx>
        <c:axId val="19231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3200"/>
        <c:crosses val="autoZero"/>
        <c:crossBetween val="midCat"/>
      </c:valAx>
      <c:valAx>
        <c:axId val="1824483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性能数据表!$D$56:$D$60</c:f>
              <c:numCache>
                <c:formatCode>General</c:formatCode>
                <c:ptCount val="5"/>
                <c:pt idx="0">
                  <c:v>0.1</c:v>
                </c:pt>
                <c:pt idx="1">
                  <c:v>1</c:v>
                </c:pt>
                <c:pt idx="2">
                  <c:v>1.82</c:v>
                </c:pt>
                <c:pt idx="3">
                  <c:v>4.3499999999999996</c:v>
                </c:pt>
                <c:pt idx="4">
                  <c:v>7.93</c:v>
                </c:pt>
              </c:numCache>
            </c:numRef>
          </c:yVal>
          <c:smooth val="0"/>
          <c:extLst>
            <c:ext xmlns:c16="http://schemas.microsoft.com/office/drawing/2014/chart" uri="{C3380CC4-5D6E-409C-BE32-E72D297353CC}">
              <c16:uniqueId val="{00000000-702F-477A-9506-28D075922819}"/>
            </c:ext>
          </c:extLst>
        </c:ser>
        <c:dLbls>
          <c:showLegendKey val="0"/>
          <c:showVal val="0"/>
          <c:showCatName val="0"/>
          <c:showSerName val="0"/>
          <c:showPercent val="0"/>
          <c:showBubbleSize val="0"/>
        </c:dLbls>
        <c:axId val="1104130816"/>
        <c:axId val="1045421008"/>
      </c:scatterChart>
      <c:valAx>
        <c:axId val="1104130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21008"/>
        <c:crosses val="autoZero"/>
        <c:crossBetween val="midCat"/>
      </c:valAx>
      <c:valAx>
        <c:axId val="104542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13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A12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性能数据表!$C$61:$C$65</c:f>
              <c:numCache>
                <c:formatCode>General</c:formatCode>
                <c:ptCount val="5"/>
                <c:pt idx="0">
                  <c:v>250</c:v>
                </c:pt>
                <c:pt idx="1">
                  <c:v>275</c:v>
                </c:pt>
                <c:pt idx="2">
                  <c:v>300</c:v>
                </c:pt>
                <c:pt idx="3">
                  <c:v>350</c:v>
                </c:pt>
                <c:pt idx="4">
                  <c:v>400</c:v>
                </c:pt>
              </c:numCache>
            </c:numRef>
          </c:xVal>
          <c:yVal>
            <c:numRef>
              <c:f>性能数据表!$E$61:$E$65</c:f>
              <c:numCache>
                <c:formatCode>0.0_);[Red]\(0.0\)</c:formatCode>
                <c:ptCount val="5"/>
                <c:pt idx="0">
                  <c:v>1.4417093425180201</c:v>
                </c:pt>
                <c:pt idx="1">
                  <c:v>3.4736303967839399</c:v>
                </c:pt>
                <c:pt idx="2">
                  <c:v>6.9143876071820003</c:v>
                </c:pt>
                <c:pt idx="3">
                  <c:v>19.912297658497799</c:v>
                </c:pt>
                <c:pt idx="4">
                  <c:v>44.534966735128002</c:v>
                </c:pt>
              </c:numCache>
            </c:numRef>
          </c:yVal>
          <c:smooth val="0"/>
          <c:extLst>
            <c:ext xmlns:c16="http://schemas.microsoft.com/office/drawing/2014/chart" uri="{C3380CC4-5D6E-409C-BE32-E72D297353CC}">
              <c16:uniqueId val="{00000000-7873-422B-AE90-0C2283717EB3}"/>
            </c:ext>
          </c:extLst>
        </c:ser>
        <c:dLbls>
          <c:showLegendKey val="0"/>
          <c:showVal val="0"/>
          <c:showCatName val="0"/>
          <c:showSerName val="0"/>
          <c:showPercent val="0"/>
          <c:showBubbleSize val="0"/>
        </c:dLbls>
        <c:axId val="1585044288"/>
        <c:axId val="1676088144"/>
      </c:scatterChart>
      <c:valAx>
        <c:axId val="158504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6088144"/>
        <c:crosses val="autoZero"/>
        <c:crossBetween val="midCat"/>
      </c:valAx>
      <c:valAx>
        <c:axId val="167608814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5044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性能数据表!$E$19:$E$24</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yVal>
          <c:smooth val="0"/>
          <c:extLst>
            <c:ext xmlns:c16="http://schemas.microsoft.com/office/drawing/2014/chart" uri="{C3380CC4-5D6E-409C-BE32-E72D297353CC}">
              <c16:uniqueId val="{00000000-B699-4D3D-8E4E-79548DB1BA95}"/>
            </c:ext>
          </c:extLst>
        </c:ser>
        <c:dLbls>
          <c:showLegendKey val="0"/>
          <c:showVal val="0"/>
          <c:showCatName val="0"/>
          <c:showSerName val="0"/>
          <c:showPercent val="0"/>
          <c:showBubbleSize val="0"/>
        </c:dLbls>
        <c:axId val="1824361392"/>
        <c:axId val="1824111552"/>
      </c:scatterChart>
      <c:valAx>
        <c:axId val="182436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11552"/>
        <c:crosses val="autoZero"/>
        <c:crossBetween val="midCat"/>
      </c:valAx>
      <c:valAx>
        <c:axId val="182411155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36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性能数据表!$C$61:$C$65</c:f>
              <c:numCache>
                <c:formatCode>General</c:formatCode>
                <c:ptCount val="5"/>
                <c:pt idx="0">
                  <c:v>250</c:v>
                </c:pt>
                <c:pt idx="1">
                  <c:v>275</c:v>
                </c:pt>
                <c:pt idx="2">
                  <c:v>300</c:v>
                </c:pt>
                <c:pt idx="3">
                  <c:v>350</c:v>
                </c:pt>
                <c:pt idx="4">
                  <c:v>400</c:v>
                </c:pt>
              </c:numCache>
            </c:numRef>
          </c:xVal>
          <c:yVal>
            <c:numRef>
              <c:f>性能数据表!$D$61:$D$65</c:f>
              <c:numCache>
                <c:formatCode>General</c:formatCode>
                <c:ptCount val="5"/>
                <c:pt idx="0">
                  <c:v>6.17</c:v>
                </c:pt>
                <c:pt idx="1">
                  <c:v>8.11</c:v>
                </c:pt>
                <c:pt idx="2">
                  <c:v>11.22</c:v>
                </c:pt>
                <c:pt idx="3">
                  <c:v>22.26</c:v>
                </c:pt>
                <c:pt idx="4">
                  <c:v>36.299999999999997</c:v>
                </c:pt>
              </c:numCache>
            </c:numRef>
          </c:yVal>
          <c:smooth val="0"/>
          <c:extLst>
            <c:ext xmlns:c16="http://schemas.microsoft.com/office/drawing/2014/chart" uri="{C3380CC4-5D6E-409C-BE32-E72D297353CC}">
              <c16:uniqueId val="{00000000-81F3-4E7D-B6E2-20BDFAF37E60}"/>
            </c:ext>
          </c:extLst>
        </c:ser>
        <c:dLbls>
          <c:showLegendKey val="0"/>
          <c:showVal val="0"/>
          <c:showCatName val="0"/>
          <c:showSerName val="0"/>
          <c:showPercent val="0"/>
          <c:showBubbleSize val="0"/>
        </c:dLbls>
        <c:axId val="1106302256"/>
        <c:axId val="1045410608"/>
      </c:scatterChart>
      <c:valAx>
        <c:axId val="1106302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10608"/>
        <c:crosses val="autoZero"/>
        <c:crossBetween val="midCat"/>
      </c:valAx>
      <c:valAx>
        <c:axId val="104541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302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性能数据表!$E$66:$E$70</c:f>
              <c:numCache>
                <c:formatCode>0.0_);[Red]\(0.0\)</c:formatCode>
                <c:ptCount val="5"/>
                <c:pt idx="0">
                  <c:v>1.3469484368535101</c:v>
                </c:pt>
                <c:pt idx="1">
                  <c:v>2.3054559848032499</c:v>
                </c:pt>
                <c:pt idx="2">
                  <c:v>4.06672930913986</c:v>
                </c:pt>
                <c:pt idx="3">
                  <c:v>14.6387758329042</c:v>
                </c:pt>
                <c:pt idx="4">
                  <c:v>40.047154305474002</c:v>
                </c:pt>
              </c:numCache>
            </c:numRef>
          </c:yVal>
          <c:smooth val="0"/>
          <c:extLst>
            <c:ext xmlns:c16="http://schemas.microsoft.com/office/drawing/2014/chart" uri="{C3380CC4-5D6E-409C-BE32-E72D297353CC}">
              <c16:uniqueId val="{00000000-A4DC-4986-BAA8-906BC658E7CA}"/>
            </c:ext>
          </c:extLst>
        </c:ser>
        <c:dLbls>
          <c:showLegendKey val="0"/>
          <c:showVal val="0"/>
          <c:showCatName val="0"/>
          <c:showSerName val="0"/>
          <c:showPercent val="0"/>
          <c:showBubbleSize val="0"/>
        </c:dLbls>
        <c:axId val="1921667344"/>
        <c:axId val="1824170128"/>
      </c:scatterChart>
      <c:valAx>
        <c:axId val="192166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70128"/>
        <c:crosses val="autoZero"/>
        <c:crossBetween val="midCat"/>
      </c:valAx>
      <c:valAx>
        <c:axId val="182417012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66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性能数据表!$D$66:$D$70</c:f>
              <c:numCache>
                <c:formatCode>General</c:formatCode>
                <c:ptCount val="5"/>
                <c:pt idx="0">
                  <c:v>5.19</c:v>
                </c:pt>
                <c:pt idx="1">
                  <c:v>7.62</c:v>
                </c:pt>
                <c:pt idx="2">
                  <c:v>12.74</c:v>
                </c:pt>
                <c:pt idx="3">
                  <c:v>23.46</c:v>
                </c:pt>
                <c:pt idx="4">
                  <c:v>27.91</c:v>
                </c:pt>
              </c:numCache>
            </c:numRef>
          </c:yVal>
          <c:smooth val="0"/>
          <c:extLst>
            <c:ext xmlns:c16="http://schemas.microsoft.com/office/drawing/2014/chart" uri="{C3380CC4-5D6E-409C-BE32-E72D297353CC}">
              <c16:uniqueId val="{00000000-978F-40D3-9523-51B95C88716A}"/>
            </c:ext>
          </c:extLst>
        </c:ser>
        <c:dLbls>
          <c:showLegendKey val="0"/>
          <c:showVal val="0"/>
          <c:showCatName val="0"/>
          <c:showSerName val="0"/>
          <c:showPercent val="0"/>
          <c:showBubbleSize val="0"/>
        </c:dLbls>
        <c:axId val="1044437376"/>
        <c:axId val="1045407280"/>
      </c:scatterChart>
      <c:valAx>
        <c:axId val="1044437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07280"/>
        <c:crosses val="autoZero"/>
        <c:crossBetween val="midCat"/>
      </c:valAx>
      <c:valAx>
        <c:axId val="104540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4437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性能数据表!$C$71:$C$75</c:f>
              <c:numCache>
                <c:formatCode>General</c:formatCode>
                <c:ptCount val="5"/>
                <c:pt idx="0">
                  <c:v>250</c:v>
                </c:pt>
                <c:pt idx="1">
                  <c:v>275</c:v>
                </c:pt>
                <c:pt idx="2">
                  <c:v>300</c:v>
                </c:pt>
                <c:pt idx="3">
                  <c:v>350</c:v>
                </c:pt>
                <c:pt idx="4">
                  <c:v>400</c:v>
                </c:pt>
              </c:numCache>
            </c:numRef>
          </c:xVal>
          <c:yVal>
            <c:numRef>
              <c:f>性能数据表!$E$71:$E$75</c:f>
              <c:numCache>
                <c:formatCode>0.0_);[Red]\(0.0\)</c:formatCode>
                <c:ptCount val="5"/>
                <c:pt idx="0">
                  <c:v>2.4926886124749101</c:v>
                </c:pt>
                <c:pt idx="1">
                  <c:v>5.3348351622675896</c:v>
                </c:pt>
                <c:pt idx="2">
                  <c:v>10.152036257439301</c:v>
                </c:pt>
                <c:pt idx="3">
                  <c:v>24.0318985551102</c:v>
                </c:pt>
                <c:pt idx="4">
                  <c:v>53.615256862479697</c:v>
                </c:pt>
              </c:numCache>
            </c:numRef>
          </c:yVal>
          <c:smooth val="0"/>
          <c:extLst>
            <c:ext xmlns:c16="http://schemas.microsoft.com/office/drawing/2014/chart" uri="{C3380CC4-5D6E-409C-BE32-E72D297353CC}">
              <c16:uniqueId val="{00000000-2EB3-4AC8-B1B5-4BA624F734C1}"/>
            </c:ext>
          </c:extLst>
        </c:ser>
        <c:dLbls>
          <c:showLegendKey val="0"/>
          <c:showVal val="0"/>
          <c:showCatName val="0"/>
          <c:showSerName val="0"/>
          <c:showPercent val="0"/>
          <c:showBubbleSize val="0"/>
        </c:dLbls>
        <c:axId val="1925880624"/>
        <c:axId val="1822136096"/>
      </c:scatterChart>
      <c:valAx>
        <c:axId val="1925880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6096"/>
        <c:crosses val="autoZero"/>
        <c:crossBetween val="midCat"/>
      </c:valAx>
      <c:valAx>
        <c:axId val="182213609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88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性能数据表!$C$71:$C$75</c:f>
              <c:numCache>
                <c:formatCode>General</c:formatCode>
                <c:ptCount val="5"/>
                <c:pt idx="0">
                  <c:v>250</c:v>
                </c:pt>
                <c:pt idx="1">
                  <c:v>275</c:v>
                </c:pt>
                <c:pt idx="2">
                  <c:v>300</c:v>
                </c:pt>
                <c:pt idx="3">
                  <c:v>350</c:v>
                </c:pt>
                <c:pt idx="4">
                  <c:v>400</c:v>
                </c:pt>
              </c:numCache>
            </c:numRef>
          </c:xVal>
          <c:yVal>
            <c:numRef>
              <c:f>性能数据表!$D$71:$D$75</c:f>
              <c:numCache>
                <c:formatCode>General</c:formatCode>
                <c:ptCount val="5"/>
                <c:pt idx="0">
                  <c:v>1.89</c:v>
                </c:pt>
                <c:pt idx="1">
                  <c:v>2.5499999999999998</c:v>
                </c:pt>
                <c:pt idx="2">
                  <c:v>3.61</c:v>
                </c:pt>
                <c:pt idx="3">
                  <c:v>10.83</c:v>
                </c:pt>
                <c:pt idx="4">
                  <c:v>22.3</c:v>
                </c:pt>
              </c:numCache>
            </c:numRef>
          </c:yVal>
          <c:smooth val="0"/>
          <c:extLst>
            <c:ext xmlns:c16="http://schemas.microsoft.com/office/drawing/2014/chart" uri="{C3380CC4-5D6E-409C-BE32-E72D297353CC}">
              <c16:uniqueId val="{00000000-DD3E-47BA-8DE1-2172DEDE668A}"/>
            </c:ext>
          </c:extLst>
        </c:ser>
        <c:dLbls>
          <c:showLegendKey val="0"/>
          <c:showVal val="0"/>
          <c:showCatName val="0"/>
          <c:showSerName val="0"/>
          <c:showPercent val="0"/>
          <c:showBubbleSize val="0"/>
        </c:dLbls>
        <c:axId val="1045378784"/>
        <c:axId val="1210032304"/>
      </c:scatterChart>
      <c:valAx>
        <c:axId val="104537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32304"/>
        <c:crosses val="autoZero"/>
        <c:crossBetween val="midCat"/>
      </c:valAx>
      <c:valAx>
        <c:axId val="121003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378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性能数据表!$C$76:$C$80</c:f>
              <c:numCache>
                <c:formatCode>General</c:formatCode>
                <c:ptCount val="5"/>
                <c:pt idx="0">
                  <c:v>250</c:v>
                </c:pt>
                <c:pt idx="1">
                  <c:v>275</c:v>
                </c:pt>
                <c:pt idx="2">
                  <c:v>300</c:v>
                </c:pt>
                <c:pt idx="3">
                  <c:v>350</c:v>
                </c:pt>
                <c:pt idx="4">
                  <c:v>400</c:v>
                </c:pt>
              </c:numCache>
            </c:numRef>
          </c:xVal>
          <c:yVal>
            <c:numRef>
              <c:f>性能数据表!$E$76:$E$80</c:f>
              <c:numCache>
                <c:formatCode>0.0_);[Red]\(0.0\)</c:formatCode>
                <c:ptCount val="5"/>
                <c:pt idx="0">
                  <c:v>1.40818182615844</c:v>
                </c:pt>
                <c:pt idx="1">
                  <c:v>3.4179139132637801</c:v>
                </c:pt>
                <c:pt idx="2">
                  <c:v>6.7237257615292396</c:v>
                </c:pt>
                <c:pt idx="3">
                  <c:v>19.309262625122901</c:v>
                </c:pt>
                <c:pt idx="4">
                  <c:v>43.595444389466003</c:v>
                </c:pt>
              </c:numCache>
            </c:numRef>
          </c:yVal>
          <c:smooth val="0"/>
          <c:extLst>
            <c:ext xmlns:c16="http://schemas.microsoft.com/office/drawing/2014/chart" uri="{C3380CC4-5D6E-409C-BE32-E72D297353CC}">
              <c16:uniqueId val="{00000000-55F1-475B-8860-C5E0271F07F2}"/>
            </c:ext>
          </c:extLst>
        </c:ser>
        <c:dLbls>
          <c:showLegendKey val="0"/>
          <c:showVal val="0"/>
          <c:showCatName val="0"/>
          <c:showSerName val="0"/>
          <c:showPercent val="0"/>
          <c:showBubbleSize val="0"/>
        </c:dLbls>
        <c:axId val="1829884592"/>
        <c:axId val="1923134080"/>
      </c:scatterChart>
      <c:valAx>
        <c:axId val="182988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34080"/>
        <c:crosses val="autoZero"/>
        <c:crossBetween val="midCat"/>
      </c:valAx>
      <c:valAx>
        <c:axId val="192313408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988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B1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性能数据表!$C$76:$C$80</c:f>
              <c:numCache>
                <c:formatCode>General</c:formatCode>
                <c:ptCount val="5"/>
                <c:pt idx="0">
                  <c:v>250</c:v>
                </c:pt>
                <c:pt idx="1">
                  <c:v>275</c:v>
                </c:pt>
                <c:pt idx="2">
                  <c:v>300</c:v>
                </c:pt>
                <c:pt idx="3">
                  <c:v>350</c:v>
                </c:pt>
                <c:pt idx="4">
                  <c:v>400</c:v>
                </c:pt>
              </c:numCache>
            </c:numRef>
          </c:xVal>
          <c:yVal>
            <c:numRef>
              <c:f>性能数据表!$D$76:$D$80</c:f>
              <c:numCache>
                <c:formatCode>General</c:formatCode>
                <c:ptCount val="5"/>
                <c:pt idx="0">
                  <c:v>6.32</c:v>
                </c:pt>
                <c:pt idx="1">
                  <c:v>8.25</c:v>
                </c:pt>
                <c:pt idx="2">
                  <c:v>12.28</c:v>
                </c:pt>
                <c:pt idx="3">
                  <c:v>25.97</c:v>
                </c:pt>
                <c:pt idx="4">
                  <c:v>41.08</c:v>
                </c:pt>
              </c:numCache>
            </c:numRef>
          </c:yVal>
          <c:smooth val="0"/>
          <c:extLst>
            <c:ext xmlns:c16="http://schemas.microsoft.com/office/drawing/2014/chart" uri="{C3380CC4-5D6E-409C-BE32-E72D297353CC}">
              <c16:uniqueId val="{00000000-35F0-48EB-AE54-88A3BD8DA38E}"/>
            </c:ext>
          </c:extLst>
        </c:ser>
        <c:dLbls>
          <c:showLegendKey val="0"/>
          <c:showVal val="0"/>
          <c:showCatName val="0"/>
          <c:showSerName val="0"/>
          <c:showPercent val="0"/>
          <c:showBubbleSize val="0"/>
        </c:dLbls>
        <c:axId val="1042513552"/>
        <c:axId val="1210041872"/>
      </c:scatterChart>
      <c:valAx>
        <c:axId val="104251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1872"/>
        <c:crosses val="autoZero"/>
        <c:crossBetween val="midCat"/>
      </c:valAx>
      <c:valAx>
        <c:axId val="121004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2513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B2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性能数据表!$C$81:$C$85</c:f>
              <c:numCache>
                <c:formatCode>General</c:formatCode>
                <c:ptCount val="5"/>
                <c:pt idx="0">
                  <c:v>250</c:v>
                </c:pt>
                <c:pt idx="1">
                  <c:v>275</c:v>
                </c:pt>
                <c:pt idx="2">
                  <c:v>300</c:v>
                </c:pt>
                <c:pt idx="3">
                  <c:v>350</c:v>
                </c:pt>
                <c:pt idx="4">
                  <c:v>400</c:v>
                </c:pt>
              </c:numCache>
            </c:numRef>
          </c:xVal>
          <c:yVal>
            <c:numRef>
              <c:f>性能数据表!$E$81:$E$85</c:f>
              <c:numCache>
                <c:formatCode>0.0_);[Red]\(0.0\)</c:formatCode>
                <c:ptCount val="5"/>
                <c:pt idx="0">
                  <c:v>2.7630241573375902</c:v>
                </c:pt>
                <c:pt idx="1">
                  <c:v>4.4026610717320098</c:v>
                </c:pt>
                <c:pt idx="2">
                  <c:v>6.2235627501871704</c:v>
                </c:pt>
                <c:pt idx="3">
                  <c:v>16.187032104669399</c:v>
                </c:pt>
                <c:pt idx="4">
                  <c:v>45.135239082549298</c:v>
                </c:pt>
              </c:numCache>
            </c:numRef>
          </c:yVal>
          <c:smooth val="0"/>
          <c:extLst>
            <c:ext xmlns:c16="http://schemas.microsoft.com/office/drawing/2014/chart" uri="{C3380CC4-5D6E-409C-BE32-E72D297353CC}">
              <c16:uniqueId val="{00000000-EDF4-4BE6-AFBD-589CE4831A0E}"/>
            </c:ext>
          </c:extLst>
        </c:ser>
        <c:dLbls>
          <c:showLegendKey val="0"/>
          <c:showVal val="0"/>
          <c:showCatName val="0"/>
          <c:showSerName val="0"/>
          <c:showPercent val="0"/>
          <c:showBubbleSize val="0"/>
        </c:dLbls>
        <c:axId val="1927513392"/>
        <c:axId val="1822134432"/>
      </c:scatterChart>
      <c:valAx>
        <c:axId val="1927513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4432"/>
        <c:crosses val="autoZero"/>
        <c:crossBetween val="midCat"/>
      </c:valAx>
      <c:valAx>
        <c:axId val="182213443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513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性能数据表!$C$81:$C$85</c:f>
              <c:numCache>
                <c:formatCode>General</c:formatCode>
                <c:ptCount val="5"/>
                <c:pt idx="0">
                  <c:v>250</c:v>
                </c:pt>
                <c:pt idx="1">
                  <c:v>275</c:v>
                </c:pt>
                <c:pt idx="2">
                  <c:v>300</c:v>
                </c:pt>
                <c:pt idx="3">
                  <c:v>350</c:v>
                </c:pt>
                <c:pt idx="4">
                  <c:v>400</c:v>
                </c:pt>
              </c:numCache>
            </c:numRef>
          </c:xVal>
          <c:yVal>
            <c:numRef>
              <c:f>性能数据表!$D$81:$D$85</c:f>
              <c:numCache>
                <c:formatCode>General</c:formatCode>
                <c:ptCount val="5"/>
                <c:pt idx="0">
                  <c:v>3.26</c:v>
                </c:pt>
                <c:pt idx="1">
                  <c:v>4.97</c:v>
                </c:pt>
                <c:pt idx="2">
                  <c:v>9.32</c:v>
                </c:pt>
                <c:pt idx="3">
                  <c:v>22.88</c:v>
                </c:pt>
                <c:pt idx="4">
                  <c:v>38.700000000000003</c:v>
                </c:pt>
              </c:numCache>
            </c:numRef>
          </c:yVal>
          <c:smooth val="0"/>
          <c:extLst>
            <c:ext xmlns:c16="http://schemas.microsoft.com/office/drawing/2014/chart" uri="{C3380CC4-5D6E-409C-BE32-E72D297353CC}">
              <c16:uniqueId val="{00000000-1DDC-4E42-ABD1-076A0E7F1F4A}"/>
            </c:ext>
          </c:extLst>
        </c:ser>
        <c:dLbls>
          <c:showLegendKey val="0"/>
          <c:showVal val="0"/>
          <c:showCatName val="0"/>
          <c:showSerName val="0"/>
          <c:showPercent val="0"/>
          <c:showBubbleSize val="0"/>
        </c:dLbls>
        <c:axId val="1104405888"/>
        <c:axId val="1045429744"/>
      </c:scatterChart>
      <c:valAx>
        <c:axId val="1104405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29744"/>
        <c:crosses val="autoZero"/>
        <c:crossBetween val="midCat"/>
      </c:valAx>
      <c:valAx>
        <c:axId val="104542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405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性能数据表!$C$86:$C$91</c:f>
              <c:numCache>
                <c:formatCode>General</c:formatCode>
                <c:ptCount val="6"/>
                <c:pt idx="0">
                  <c:v>250</c:v>
                </c:pt>
                <c:pt idx="1">
                  <c:v>275</c:v>
                </c:pt>
                <c:pt idx="2">
                  <c:v>300</c:v>
                </c:pt>
                <c:pt idx="3">
                  <c:v>325</c:v>
                </c:pt>
                <c:pt idx="4">
                  <c:v>350</c:v>
                </c:pt>
                <c:pt idx="5">
                  <c:v>400</c:v>
                </c:pt>
              </c:numCache>
            </c:numRef>
          </c:xVal>
          <c:yVal>
            <c:numRef>
              <c:f>性能数据表!$E$86:$E$91</c:f>
              <c:numCache>
                <c:formatCode>0.0_);[Red]\(0.0\)</c:formatCode>
                <c:ptCount val="6"/>
                <c:pt idx="0">
                  <c:v>0.394774301814516</c:v>
                </c:pt>
                <c:pt idx="1">
                  <c:v>0.61519783214639701</c:v>
                </c:pt>
                <c:pt idx="2">
                  <c:v>1.14894845380593</c:v>
                </c:pt>
                <c:pt idx="3">
                  <c:v>3.2852128439375701</c:v>
                </c:pt>
                <c:pt idx="4">
                  <c:v>6.0102995558290102</c:v>
                </c:pt>
                <c:pt idx="5">
                  <c:v>21.100130312678498</c:v>
                </c:pt>
              </c:numCache>
            </c:numRef>
          </c:yVal>
          <c:smooth val="0"/>
          <c:extLst>
            <c:ext xmlns:c16="http://schemas.microsoft.com/office/drawing/2014/chart" uri="{C3380CC4-5D6E-409C-BE32-E72D297353CC}">
              <c16:uniqueId val="{00000000-F386-4302-89B1-866AEE79CC27}"/>
            </c:ext>
          </c:extLst>
        </c:ser>
        <c:dLbls>
          <c:showLegendKey val="0"/>
          <c:showVal val="0"/>
          <c:showCatName val="0"/>
          <c:showSerName val="0"/>
          <c:showPercent val="0"/>
          <c:showBubbleSize val="0"/>
        </c:dLbls>
        <c:axId val="1922544160"/>
        <c:axId val="1928367040"/>
      </c:scatterChart>
      <c:valAx>
        <c:axId val="1922544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8367040"/>
        <c:crosses val="autoZero"/>
        <c:crossBetween val="midCat"/>
      </c:valAx>
      <c:valAx>
        <c:axId val="192836704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54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C4</a:t>
            </a:r>
            <a:r>
              <a:rPr lang="zh-CN" sz="1100">
                <a:latin typeface="宋体" panose="02010600030101010101" pitchFamily="2" charset="-122"/>
                <a:ea typeface="宋体" panose="02010600030101010101" pitchFamily="2" charset="-122"/>
              </a:rPr>
              <a:t>烯烃选择性</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a:t>
            </a:r>
            <a:r>
              <a:rPr lang="en-US" sz="1100">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性能数据表!$D$2:$D$6</c:f>
              <c:numCache>
                <c:formatCode>General</c:formatCode>
                <c:ptCount val="5"/>
                <c:pt idx="0">
                  <c:v>34.049999999999997</c:v>
                </c:pt>
                <c:pt idx="1">
                  <c:v>37.43</c:v>
                </c:pt>
                <c:pt idx="2">
                  <c:v>46.94</c:v>
                </c:pt>
                <c:pt idx="3">
                  <c:v>49.7</c:v>
                </c:pt>
                <c:pt idx="4">
                  <c:v>47.21</c:v>
                </c:pt>
              </c:numCache>
            </c:numRef>
          </c:yVal>
          <c:smooth val="0"/>
          <c:extLst>
            <c:ext xmlns:c16="http://schemas.microsoft.com/office/drawing/2014/chart" uri="{C3380CC4-5D6E-409C-BE32-E72D297353CC}">
              <c16:uniqueId val="{00000000-945F-452F-97CD-7AC3E1A9325D}"/>
            </c:ext>
          </c:extLst>
        </c:ser>
        <c:dLbls>
          <c:showLegendKey val="0"/>
          <c:showVal val="0"/>
          <c:showCatName val="0"/>
          <c:showSerName val="0"/>
          <c:showPercent val="0"/>
          <c:showBubbleSize val="0"/>
        </c:dLbls>
        <c:axId val="1923153216"/>
        <c:axId val="1821794192"/>
      </c:scatterChart>
      <c:valAx>
        <c:axId val="192315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94192"/>
        <c:crosses val="autoZero"/>
        <c:crossBetween val="midCat"/>
      </c:valAx>
      <c:valAx>
        <c:axId val="182179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性能数据表!$C$86:$C$91</c:f>
              <c:numCache>
                <c:formatCode>General</c:formatCode>
                <c:ptCount val="6"/>
                <c:pt idx="0">
                  <c:v>250</c:v>
                </c:pt>
                <c:pt idx="1">
                  <c:v>275</c:v>
                </c:pt>
                <c:pt idx="2">
                  <c:v>300</c:v>
                </c:pt>
                <c:pt idx="3">
                  <c:v>325</c:v>
                </c:pt>
                <c:pt idx="4">
                  <c:v>350</c:v>
                </c:pt>
                <c:pt idx="5">
                  <c:v>400</c:v>
                </c:pt>
              </c:numCache>
            </c:numRef>
          </c:xVal>
          <c:yVal>
            <c:numRef>
              <c:f>性能数据表!$D$86:$D$91</c:f>
              <c:numCache>
                <c:formatCode>General</c:formatCode>
                <c:ptCount val="6"/>
                <c:pt idx="0">
                  <c:v>2.85</c:v>
                </c:pt>
                <c:pt idx="1">
                  <c:v>5.35</c:v>
                </c:pt>
                <c:pt idx="2">
                  <c:v>7.61</c:v>
                </c:pt>
                <c:pt idx="3">
                  <c:v>7.74</c:v>
                </c:pt>
                <c:pt idx="4">
                  <c:v>13.81</c:v>
                </c:pt>
                <c:pt idx="5">
                  <c:v>21.21</c:v>
                </c:pt>
              </c:numCache>
            </c:numRef>
          </c:yVal>
          <c:smooth val="0"/>
          <c:extLst>
            <c:ext xmlns:c16="http://schemas.microsoft.com/office/drawing/2014/chart" uri="{C3380CC4-5D6E-409C-BE32-E72D297353CC}">
              <c16:uniqueId val="{00000000-C51A-4949-A7C8-570857DBB545}"/>
            </c:ext>
          </c:extLst>
        </c:ser>
        <c:dLbls>
          <c:showLegendKey val="0"/>
          <c:showVal val="0"/>
          <c:showCatName val="0"/>
          <c:showSerName val="0"/>
          <c:showPercent val="0"/>
          <c:showBubbleSize val="0"/>
        </c:dLbls>
        <c:axId val="1208022368"/>
        <c:axId val="1045418096"/>
      </c:scatterChart>
      <c:valAx>
        <c:axId val="1208022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18096"/>
        <c:crosses val="autoZero"/>
        <c:crossBetween val="midCat"/>
      </c:valAx>
      <c:valAx>
        <c:axId val="104541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802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性能数据表!$E$92:$E$97</c:f>
              <c:numCache>
                <c:formatCode>0.0_);[Red]\(0.0\)</c:formatCode>
                <c:ptCount val="6"/>
                <c:pt idx="0">
                  <c:v>0.54398371314071703</c:v>
                </c:pt>
                <c:pt idx="1">
                  <c:v>1.1131566284316099</c:v>
                </c:pt>
                <c:pt idx="2">
                  <c:v>3.0149849767286598</c:v>
                </c:pt>
                <c:pt idx="3">
                  <c:v>6.0551776894011704</c:v>
                </c:pt>
                <c:pt idx="4">
                  <c:v>9.6433612669623692</c:v>
                </c:pt>
                <c:pt idx="5">
                  <c:v>33.489595528113497</c:v>
                </c:pt>
              </c:numCache>
            </c:numRef>
          </c:yVal>
          <c:smooth val="0"/>
          <c:extLst>
            <c:ext xmlns:c16="http://schemas.microsoft.com/office/drawing/2014/chart" uri="{C3380CC4-5D6E-409C-BE32-E72D297353CC}">
              <c16:uniqueId val="{00000000-B76B-49C6-8F86-D7E34DC29076}"/>
            </c:ext>
          </c:extLst>
        </c:ser>
        <c:dLbls>
          <c:showLegendKey val="0"/>
          <c:showVal val="0"/>
          <c:showCatName val="0"/>
          <c:showSerName val="0"/>
          <c:showPercent val="0"/>
          <c:showBubbleSize val="0"/>
        </c:dLbls>
        <c:axId val="1922542160"/>
        <c:axId val="1737966416"/>
      </c:scatterChart>
      <c:valAx>
        <c:axId val="192254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7966416"/>
        <c:crosses val="autoZero"/>
        <c:crossBetween val="midCat"/>
      </c:valAx>
      <c:valAx>
        <c:axId val="173796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54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性能数据表!$D$92:$D$97</c:f>
              <c:numCache>
                <c:formatCode>General</c:formatCode>
                <c:ptCount val="6"/>
                <c:pt idx="0">
                  <c:v>6.62</c:v>
                </c:pt>
                <c:pt idx="1">
                  <c:v>6.62</c:v>
                </c:pt>
                <c:pt idx="2">
                  <c:v>5.05</c:v>
                </c:pt>
                <c:pt idx="3">
                  <c:v>8.33</c:v>
                </c:pt>
                <c:pt idx="4">
                  <c:v>13.1</c:v>
                </c:pt>
                <c:pt idx="5">
                  <c:v>21.45</c:v>
                </c:pt>
              </c:numCache>
            </c:numRef>
          </c:yVal>
          <c:smooth val="0"/>
          <c:extLst>
            <c:ext xmlns:c16="http://schemas.microsoft.com/office/drawing/2014/chart" uri="{C3380CC4-5D6E-409C-BE32-E72D297353CC}">
              <c16:uniqueId val="{00000000-A378-4CF6-AC7E-E735158F5A33}"/>
            </c:ext>
          </c:extLst>
        </c:ser>
        <c:dLbls>
          <c:showLegendKey val="0"/>
          <c:showVal val="0"/>
          <c:showCatName val="0"/>
          <c:showSerName val="0"/>
          <c:showPercent val="0"/>
          <c:showBubbleSize val="0"/>
        </c:dLbls>
        <c:axId val="1206556576"/>
        <c:axId val="1225580624"/>
      </c:scatterChart>
      <c:valAx>
        <c:axId val="120655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0624"/>
        <c:crosses val="autoZero"/>
        <c:crossBetween val="midCat"/>
      </c:valAx>
      <c:valAx>
        <c:axId val="12255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655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性能数据表!$C$98:$C$103</c:f>
              <c:numCache>
                <c:formatCode>General</c:formatCode>
                <c:ptCount val="6"/>
                <c:pt idx="0">
                  <c:v>250</c:v>
                </c:pt>
                <c:pt idx="1">
                  <c:v>275</c:v>
                </c:pt>
                <c:pt idx="2">
                  <c:v>300</c:v>
                </c:pt>
                <c:pt idx="3">
                  <c:v>325</c:v>
                </c:pt>
                <c:pt idx="4">
                  <c:v>350</c:v>
                </c:pt>
                <c:pt idx="5">
                  <c:v>400</c:v>
                </c:pt>
              </c:numCache>
            </c:numRef>
          </c:xVal>
          <c:yVal>
            <c:numRef>
              <c:f>性能数据表!$E$98:$E$103</c:f>
              <c:numCache>
                <c:formatCode>0.0_);[Red]\(0.0\)</c:formatCode>
                <c:ptCount val="6"/>
                <c:pt idx="0">
                  <c:v>2.1212468948572201</c:v>
                </c:pt>
                <c:pt idx="1">
                  <c:v>3.8335705217625198</c:v>
                </c:pt>
                <c:pt idx="2">
                  <c:v>5.8121203658317597</c:v>
                </c:pt>
                <c:pt idx="3">
                  <c:v>9.7842849683417992</c:v>
                </c:pt>
                <c:pt idx="4">
                  <c:v>15.863261285910401</c:v>
                </c:pt>
                <c:pt idx="5">
                  <c:v>44.981881550798803</c:v>
                </c:pt>
              </c:numCache>
            </c:numRef>
          </c:yVal>
          <c:smooth val="0"/>
          <c:extLst>
            <c:ext xmlns:c16="http://schemas.microsoft.com/office/drawing/2014/chart" uri="{C3380CC4-5D6E-409C-BE32-E72D297353CC}">
              <c16:uniqueId val="{00000000-6E1D-4A2C-B867-03673BBFEEEF}"/>
            </c:ext>
          </c:extLst>
        </c:ser>
        <c:dLbls>
          <c:showLegendKey val="0"/>
          <c:showVal val="0"/>
          <c:showCatName val="0"/>
          <c:showSerName val="0"/>
          <c:showPercent val="0"/>
          <c:showBubbleSize val="0"/>
        </c:dLbls>
        <c:axId val="1932845968"/>
        <c:axId val="1821789200"/>
      </c:scatterChart>
      <c:valAx>
        <c:axId val="193284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89200"/>
        <c:crosses val="autoZero"/>
        <c:crossBetween val="midCat"/>
      </c:valAx>
      <c:valAx>
        <c:axId val="1821789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84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B5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性能数据表!$C$98:$C$103</c:f>
              <c:numCache>
                <c:formatCode>General</c:formatCode>
                <c:ptCount val="6"/>
                <c:pt idx="0">
                  <c:v>250</c:v>
                </c:pt>
                <c:pt idx="1">
                  <c:v>275</c:v>
                </c:pt>
                <c:pt idx="2">
                  <c:v>300</c:v>
                </c:pt>
                <c:pt idx="3">
                  <c:v>325</c:v>
                </c:pt>
                <c:pt idx="4">
                  <c:v>350</c:v>
                </c:pt>
                <c:pt idx="5">
                  <c:v>400</c:v>
                </c:pt>
              </c:numCache>
            </c:numRef>
          </c:xVal>
          <c:yVal>
            <c:numRef>
              <c:f>性能数据表!$D$98:$D$103</c:f>
              <c:numCache>
                <c:formatCode>General</c:formatCode>
                <c:ptCount val="6"/>
                <c:pt idx="0">
                  <c:v>4.3</c:v>
                </c:pt>
                <c:pt idx="1">
                  <c:v>5.0599999999999996</c:v>
                </c:pt>
                <c:pt idx="2">
                  <c:v>7.92</c:v>
                </c:pt>
                <c:pt idx="3">
                  <c:v>11.69</c:v>
                </c:pt>
                <c:pt idx="4">
                  <c:v>15.34</c:v>
                </c:pt>
                <c:pt idx="5">
                  <c:v>25.83</c:v>
                </c:pt>
              </c:numCache>
            </c:numRef>
          </c:yVal>
          <c:smooth val="0"/>
          <c:extLst>
            <c:ext xmlns:c16="http://schemas.microsoft.com/office/drawing/2014/chart" uri="{C3380CC4-5D6E-409C-BE32-E72D297353CC}">
              <c16:uniqueId val="{00000000-8A1F-4580-AB17-EA2443D864EB}"/>
            </c:ext>
          </c:extLst>
        </c:ser>
        <c:dLbls>
          <c:showLegendKey val="0"/>
          <c:showVal val="0"/>
          <c:showCatName val="0"/>
          <c:showSerName val="0"/>
          <c:showPercent val="0"/>
          <c:showBubbleSize val="0"/>
        </c:dLbls>
        <c:axId val="1222900064"/>
        <c:axId val="1225589360"/>
      </c:scatterChart>
      <c:valAx>
        <c:axId val="1222900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9360"/>
        <c:crosses val="autoZero"/>
        <c:crossBetween val="midCat"/>
      </c:valAx>
      <c:valAx>
        <c:axId val="122558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290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性能数据表!$C$104:$C$109</c:f>
              <c:numCache>
                <c:formatCode>General</c:formatCode>
                <c:ptCount val="6"/>
                <c:pt idx="0">
                  <c:v>250</c:v>
                </c:pt>
                <c:pt idx="1">
                  <c:v>275</c:v>
                </c:pt>
                <c:pt idx="2">
                  <c:v>300</c:v>
                </c:pt>
                <c:pt idx="3">
                  <c:v>325</c:v>
                </c:pt>
                <c:pt idx="4">
                  <c:v>350</c:v>
                </c:pt>
                <c:pt idx="5">
                  <c:v>400</c:v>
                </c:pt>
              </c:numCache>
            </c:numRef>
          </c:xVal>
          <c:yVal>
            <c:numRef>
              <c:f>性能数据表!$E$104:$E$109</c:f>
              <c:numCache>
                <c:formatCode>0.0_);[Red]\(0.0\)</c:formatCode>
                <c:ptCount val="6"/>
                <c:pt idx="0">
                  <c:v>2.7681694785164002</c:v>
                </c:pt>
                <c:pt idx="1">
                  <c:v>7.5102528289025301</c:v>
                </c:pt>
                <c:pt idx="2">
                  <c:v>12.6192375239931</c:v>
                </c:pt>
                <c:pt idx="3">
                  <c:v>15.8589641330784</c:v>
                </c:pt>
                <c:pt idx="4">
                  <c:v>27.030963209106599</c:v>
                </c:pt>
                <c:pt idx="5">
                  <c:v>63.245238239040297</c:v>
                </c:pt>
              </c:numCache>
            </c:numRef>
          </c:yVal>
          <c:smooth val="0"/>
          <c:extLst>
            <c:ext xmlns:c16="http://schemas.microsoft.com/office/drawing/2014/chart" uri="{C3380CC4-5D6E-409C-BE32-E72D297353CC}">
              <c16:uniqueId val="{00000000-9636-41D6-B673-9C3B39B6C760}"/>
            </c:ext>
          </c:extLst>
        </c:ser>
        <c:dLbls>
          <c:showLegendKey val="0"/>
          <c:showVal val="0"/>
          <c:showCatName val="0"/>
          <c:showSerName val="0"/>
          <c:showPercent val="0"/>
          <c:showBubbleSize val="0"/>
        </c:dLbls>
        <c:axId val="1932840368"/>
        <c:axId val="1824485696"/>
      </c:scatterChart>
      <c:valAx>
        <c:axId val="193284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5696"/>
        <c:crosses val="autoZero"/>
        <c:crossBetween val="midCat"/>
      </c:valAx>
      <c:valAx>
        <c:axId val="182448569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84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B6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性能数据表!$C$104:$C$109</c:f>
              <c:numCache>
                <c:formatCode>General</c:formatCode>
                <c:ptCount val="6"/>
                <c:pt idx="0">
                  <c:v>250</c:v>
                </c:pt>
                <c:pt idx="1">
                  <c:v>275</c:v>
                </c:pt>
                <c:pt idx="2">
                  <c:v>300</c:v>
                </c:pt>
                <c:pt idx="3">
                  <c:v>325</c:v>
                </c:pt>
                <c:pt idx="4">
                  <c:v>350</c:v>
                </c:pt>
                <c:pt idx="5">
                  <c:v>400</c:v>
                </c:pt>
              </c:numCache>
            </c:numRef>
          </c:xVal>
          <c:yVal>
            <c:numRef>
              <c:f>性能数据表!$D$104:$D$109</c:f>
              <c:numCache>
                <c:formatCode>General</c:formatCode>
                <c:ptCount val="6"/>
                <c:pt idx="0">
                  <c:v>4.5</c:v>
                </c:pt>
                <c:pt idx="1">
                  <c:v>4.79</c:v>
                </c:pt>
                <c:pt idx="2">
                  <c:v>8.77</c:v>
                </c:pt>
                <c:pt idx="3">
                  <c:v>16.059999999999999</c:v>
                </c:pt>
                <c:pt idx="4">
                  <c:v>22.41</c:v>
                </c:pt>
                <c:pt idx="5">
                  <c:v>30.48</c:v>
                </c:pt>
              </c:numCache>
            </c:numRef>
          </c:yVal>
          <c:smooth val="0"/>
          <c:extLst>
            <c:ext xmlns:c16="http://schemas.microsoft.com/office/drawing/2014/chart" uri="{C3380CC4-5D6E-409C-BE32-E72D297353CC}">
              <c16:uniqueId val="{00000000-8AFA-42FC-A3EC-5F4F4A28EF4C}"/>
            </c:ext>
          </c:extLst>
        </c:ser>
        <c:dLbls>
          <c:showLegendKey val="0"/>
          <c:showVal val="0"/>
          <c:showCatName val="0"/>
          <c:showSerName val="0"/>
          <c:showPercent val="0"/>
          <c:showBubbleSize val="0"/>
        </c:dLbls>
        <c:axId val="1036447584"/>
        <c:axId val="1225556080"/>
      </c:scatterChart>
      <c:valAx>
        <c:axId val="1036447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56080"/>
        <c:crosses val="autoZero"/>
        <c:crossBetween val="midCat"/>
      </c:valAx>
      <c:valAx>
        <c:axId val="122555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6447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B7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性能数据表!$C$110:$C$115</c:f>
              <c:numCache>
                <c:formatCode>General</c:formatCode>
                <c:ptCount val="6"/>
                <c:pt idx="0">
                  <c:v>250</c:v>
                </c:pt>
                <c:pt idx="1">
                  <c:v>275</c:v>
                </c:pt>
                <c:pt idx="2">
                  <c:v>300</c:v>
                </c:pt>
                <c:pt idx="3">
                  <c:v>325</c:v>
                </c:pt>
                <c:pt idx="4">
                  <c:v>350</c:v>
                </c:pt>
                <c:pt idx="5">
                  <c:v>400</c:v>
                </c:pt>
              </c:numCache>
            </c:numRef>
          </c:xVal>
          <c:yVal>
            <c:numRef>
              <c:f>性能数据表!$E$110:$E$115</c:f>
              <c:numCache>
                <c:formatCode>General</c:formatCode>
                <c:ptCount val="6"/>
                <c:pt idx="0">
                  <c:v>4.4000000000000004</c:v>
                </c:pt>
                <c:pt idx="1">
                  <c:v>7.9</c:v>
                </c:pt>
                <c:pt idx="2">
                  <c:v>11.7</c:v>
                </c:pt>
                <c:pt idx="3">
                  <c:v>17.8</c:v>
                </c:pt>
                <c:pt idx="4">
                  <c:v>30.2</c:v>
                </c:pt>
                <c:pt idx="5">
                  <c:v>69.400000000000006</c:v>
                </c:pt>
              </c:numCache>
            </c:numRef>
          </c:yVal>
          <c:smooth val="0"/>
          <c:extLst>
            <c:ext xmlns:c16="http://schemas.microsoft.com/office/drawing/2014/chart" uri="{C3380CC4-5D6E-409C-BE32-E72D297353CC}">
              <c16:uniqueId val="{00000000-E00E-46C1-988A-EC399D5390A6}"/>
            </c:ext>
          </c:extLst>
        </c:ser>
        <c:dLbls>
          <c:showLegendKey val="0"/>
          <c:showVal val="0"/>
          <c:showCatName val="0"/>
          <c:showSerName val="0"/>
          <c:showPercent val="0"/>
          <c:showBubbleSize val="0"/>
        </c:dLbls>
        <c:axId val="1673596352"/>
        <c:axId val="1752200384"/>
      </c:scatterChart>
      <c:valAx>
        <c:axId val="1673596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2200384"/>
        <c:crosses val="autoZero"/>
        <c:crossBetween val="midCat"/>
      </c:valAx>
      <c:valAx>
        <c:axId val="175220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59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B7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性能数据表!$C$110:$C$115</c:f>
              <c:numCache>
                <c:formatCode>General</c:formatCode>
                <c:ptCount val="6"/>
                <c:pt idx="0">
                  <c:v>250</c:v>
                </c:pt>
                <c:pt idx="1">
                  <c:v>275</c:v>
                </c:pt>
                <c:pt idx="2">
                  <c:v>300</c:v>
                </c:pt>
                <c:pt idx="3">
                  <c:v>325</c:v>
                </c:pt>
                <c:pt idx="4">
                  <c:v>350</c:v>
                </c:pt>
                <c:pt idx="5">
                  <c:v>400</c:v>
                </c:pt>
              </c:numCache>
            </c:numRef>
          </c:xVal>
          <c:yVal>
            <c:numRef>
              <c:f>性能数据表!$D$110:$D$115</c:f>
              <c:numCache>
                <c:formatCode>General</c:formatCode>
                <c:ptCount val="6"/>
                <c:pt idx="0">
                  <c:v>4.08</c:v>
                </c:pt>
                <c:pt idx="1">
                  <c:v>6.62</c:v>
                </c:pt>
                <c:pt idx="2">
                  <c:v>12.86</c:v>
                </c:pt>
                <c:pt idx="3">
                  <c:v>18.45</c:v>
                </c:pt>
                <c:pt idx="4">
                  <c:v>25.05</c:v>
                </c:pt>
                <c:pt idx="5">
                  <c:v>38.17</c:v>
                </c:pt>
              </c:numCache>
            </c:numRef>
          </c:yVal>
          <c:smooth val="0"/>
          <c:extLst>
            <c:ext xmlns:c16="http://schemas.microsoft.com/office/drawing/2014/chart" uri="{C3380CC4-5D6E-409C-BE32-E72D297353CC}">
              <c16:uniqueId val="{00000000-3501-4C96-A7F9-E156FD08984B}"/>
            </c:ext>
          </c:extLst>
        </c:ser>
        <c:dLbls>
          <c:showLegendKey val="0"/>
          <c:showVal val="0"/>
          <c:showCatName val="0"/>
          <c:showSerName val="0"/>
          <c:showPercent val="0"/>
          <c:showBubbleSize val="0"/>
        </c:dLbls>
        <c:axId val="1222902064"/>
        <c:axId val="1225608912"/>
      </c:scatterChart>
      <c:valAx>
        <c:axId val="1222902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608912"/>
        <c:crosses val="autoZero"/>
        <c:crossBetween val="midCat"/>
      </c:valAx>
      <c:valAx>
        <c:axId val="122560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290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性能数据表!$D$12:$D$18</c:f>
              <c:numCache>
                <c:formatCode>General</c:formatCode>
                <c:ptCount val="7"/>
                <c:pt idx="0">
                  <c:v>5.5</c:v>
                </c:pt>
                <c:pt idx="1">
                  <c:v>8.0399999999999991</c:v>
                </c:pt>
                <c:pt idx="2">
                  <c:v>17.010000000000002</c:v>
                </c:pt>
                <c:pt idx="3">
                  <c:v>28.72</c:v>
                </c:pt>
                <c:pt idx="4">
                  <c:v>36.85</c:v>
                </c:pt>
                <c:pt idx="5">
                  <c:v>53.43</c:v>
                </c:pt>
                <c:pt idx="6">
                  <c:v>49.9</c:v>
                </c:pt>
              </c:numCache>
            </c:numRef>
          </c:yVal>
          <c:smooth val="0"/>
          <c:extLst>
            <c:ext xmlns:c16="http://schemas.microsoft.com/office/drawing/2014/chart" uri="{C3380CC4-5D6E-409C-BE32-E72D297353CC}">
              <c16:uniqueId val="{00000000-2DA5-439B-97EA-598670B92236}"/>
            </c:ext>
          </c:extLst>
        </c:ser>
        <c:dLbls>
          <c:showLegendKey val="0"/>
          <c:showVal val="0"/>
          <c:showCatName val="0"/>
          <c:showSerName val="0"/>
          <c:showPercent val="0"/>
          <c:showBubbleSize val="0"/>
        </c:dLbls>
        <c:axId val="1989595072"/>
        <c:axId val="1983236320"/>
      </c:scatterChart>
      <c:valAx>
        <c:axId val="198959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36320"/>
        <c:crosses val="autoZero"/>
        <c:crossBetween val="midCat"/>
      </c:valAx>
      <c:valAx>
        <c:axId val="19832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9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性能数据表!$D$41:$D$45</c:f>
              <c:numCache>
                <c:formatCode>General</c:formatCode>
                <c:ptCount val="5"/>
                <c:pt idx="0">
                  <c:v>5.63</c:v>
                </c:pt>
                <c:pt idx="1">
                  <c:v>8.52</c:v>
                </c:pt>
                <c:pt idx="2">
                  <c:v>13.82</c:v>
                </c:pt>
                <c:pt idx="3">
                  <c:v>25.89</c:v>
                </c:pt>
                <c:pt idx="4">
                  <c:v>41.42</c:v>
                </c:pt>
              </c:numCache>
            </c:numRef>
          </c:yVal>
          <c:smooth val="0"/>
          <c:extLst>
            <c:ext xmlns:c16="http://schemas.microsoft.com/office/drawing/2014/chart" uri="{C3380CC4-5D6E-409C-BE32-E72D297353CC}">
              <c16:uniqueId val="{00000000-543D-416F-9EB6-ED972EE8CF37}"/>
            </c:ext>
          </c:extLst>
        </c:ser>
        <c:dLbls>
          <c:showLegendKey val="0"/>
          <c:showVal val="0"/>
          <c:showCatName val="0"/>
          <c:showSerName val="0"/>
          <c:showPercent val="0"/>
          <c:showBubbleSize val="0"/>
        </c:dLbls>
        <c:axId val="1488484976"/>
        <c:axId val="1739392240"/>
      </c:scatterChart>
      <c:valAx>
        <c:axId val="148848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392240"/>
        <c:crosses val="autoZero"/>
        <c:crossBetween val="midCat"/>
      </c:valAx>
      <c:valAx>
        <c:axId val="173939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48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2B9A-B65B-4A9F-9BD7-EAD1D547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33</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子扬 黄</dc:creator>
  <cp:keywords/>
  <dc:description/>
  <cp:lastModifiedBy>子扬 黄</cp:lastModifiedBy>
  <cp:revision>5</cp:revision>
  <cp:lastPrinted>2021-09-08T10:21:00Z</cp:lastPrinted>
  <dcterms:created xsi:type="dcterms:W3CDTF">2021-09-12T02:16:00Z</dcterms:created>
  <dcterms:modified xsi:type="dcterms:W3CDTF">2021-09-12T09:06:00Z</dcterms:modified>
</cp:coreProperties>
</file>