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21A" w:rsidRPr="00FE06F5" w:rsidRDefault="0017021A" w:rsidP="00FE06F5">
      <w:pPr>
        <w:spacing w:line="400" w:lineRule="exact"/>
        <w:jc w:val="center"/>
        <w:rPr>
          <w:sz w:val="32"/>
          <w:szCs w:val="32"/>
        </w:rPr>
      </w:pPr>
      <w:r w:rsidRPr="00FE06F5">
        <w:rPr>
          <w:rFonts w:hint="eastAsia"/>
          <w:sz w:val="32"/>
          <w:szCs w:val="32"/>
        </w:rPr>
        <w:t>赋</w:t>
      </w:r>
    </w:p>
    <w:p w:rsidR="009F5EBD" w:rsidRPr="00FE06F5" w:rsidRDefault="009F5EBD" w:rsidP="00FE06F5">
      <w:pPr>
        <w:spacing w:line="400" w:lineRule="exact"/>
        <w:ind w:firstLineChars="200" w:firstLine="640"/>
        <w:rPr>
          <w:sz w:val="32"/>
          <w:szCs w:val="32"/>
        </w:rPr>
      </w:pPr>
      <w:r w:rsidRPr="00FE06F5">
        <w:rPr>
          <w:rFonts w:hint="eastAsia"/>
          <w:sz w:val="32"/>
          <w:szCs w:val="32"/>
        </w:rPr>
        <w:t>赋是我国古代的一种有韵文体，介于诗和散文之间，类似于后世的散文诗。它讲求文采、韵律，兼具诗歌和散文的性质。其特点是</w:t>
      </w:r>
      <w:r w:rsidRPr="00FE06F5">
        <w:rPr>
          <w:sz w:val="32"/>
          <w:szCs w:val="32"/>
        </w:rPr>
        <w:t>"铺采摛文，体物写志"，侧重于写景，借景抒情。最早出现于诸子散文中，叫"短赋";以屈原为代表的"骚体"是诗向赋的过渡，叫"骚赋";汉代正式确立了赋的体例，称为"辞赋";魏晋以后，日益向骈对方向发展，叫做"骈赋";唐代又由骈体转入律体叫"律赋";宋代以散文形式写赋，称为"文赋"。著名的赋有:杜牧的《阿房宫赋》、曹植的《洛神赋》、欧阳修的《秋声赋》、苏轼的《前赤壁赋》等。</w:t>
      </w:r>
    </w:p>
    <w:p w:rsidR="009F5EBD" w:rsidRPr="00FE06F5" w:rsidRDefault="009F5EBD" w:rsidP="00FE06F5">
      <w:pPr>
        <w:spacing w:line="400" w:lineRule="exact"/>
        <w:ind w:firstLineChars="200" w:firstLine="640"/>
        <w:rPr>
          <w:sz w:val="32"/>
          <w:szCs w:val="32"/>
        </w:rPr>
      </w:pPr>
      <w:r w:rsidRPr="00FE06F5">
        <w:rPr>
          <w:rFonts w:hint="eastAsia"/>
          <w:sz w:val="32"/>
          <w:szCs w:val="32"/>
        </w:rPr>
        <w:t>虽然对于现代人来说，赋远不及诗词、散文、小说那样脍炙人口。但在古代，特别在汉唐时诗与赋往往并举连称，从曹丕的</w:t>
      </w:r>
      <w:r w:rsidRPr="00FE06F5">
        <w:rPr>
          <w:sz w:val="32"/>
          <w:szCs w:val="32"/>
        </w:rPr>
        <w:t>"诗赋欲丽"和陆机的"诗缘情而绮靡，赋体物而浏亮"可窥端倪。赋萌生于战国，兴盛于汉唐，衰于宋元明清。在汉唐时期，有只作赋而不写诗的文人，却几乎没有只作诗而不写赋的才子。建安以后乃至整个六朝时期，对赋的推崇甚于诗。《史记》中称屈原的作品为赋，《汉书》也称屈原等人的作品为赋。后人因推尊《史》《汉》，所以便把屈原等人作品称之为赋。赋是汉代最具代表性、最能彰显其时代精神的一种文学样式。它是在远承《诗经》赋颂传</w:t>
      </w:r>
      <w:r w:rsidRPr="00FE06F5">
        <w:rPr>
          <w:rFonts w:hint="eastAsia"/>
          <w:sz w:val="32"/>
          <w:szCs w:val="32"/>
        </w:rPr>
        <w:t>统，近接《楚辞》，兼收战国纵横之文铺张恣意之风和先秦诸子作品相关因素的基础上，最后综合而成的一种新文体。它与汉代的诗文一起，成就了汉代文学的灿烂与辉煌。</w:t>
      </w:r>
    </w:p>
    <w:p w:rsidR="0017021A" w:rsidRPr="00FE06F5" w:rsidRDefault="0017021A" w:rsidP="00FE06F5">
      <w:pPr>
        <w:spacing w:line="400" w:lineRule="exact"/>
        <w:ind w:firstLineChars="200" w:firstLine="640"/>
        <w:rPr>
          <w:sz w:val="32"/>
          <w:szCs w:val="32"/>
        </w:rPr>
      </w:pPr>
      <w:r w:rsidRPr="00FE06F5">
        <w:rPr>
          <w:rFonts w:hint="eastAsia"/>
          <w:sz w:val="32"/>
          <w:szCs w:val="32"/>
        </w:rPr>
        <w:t>赋的来源</w:t>
      </w:r>
    </w:p>
    <w:p w:rsidR="0017021A" w:rsidRPr="00FE06F5" w:rsidRDefault="0017021A" w:rsidP="00FE06F5">
      <w:pPr>
        <w:spacing w:line="400" w:lineRule="exact"/>
        <w:ind w:firstLineChars="200" w:firstLine="640"/>
        <w:rPr>
          <w:sz w:val="32"/>
          <w:szCs w:val="32"/>
        </w:rPr>
      </w:pPr>
      <w:r w:rsidRPr="00FE06F5">
        <w:rPr>
          <w:sz w:val="32"/>
          <w:szCs w:val="32"/>
        </w:rPr>
        <w:t>"赋"字用为文体的第一人应推司马迁。在汉文帝时"诗"已设立博士，成为经学。在这种背景下，称屈原的作品为诗是极不合适的。但屈原的作品又往往只可诵读而不能歌唱，若用"歌"称也名不正言不顺。于是，司马迁就选择"辞"与"赋"这两个名称。不过，他还是倾向于把屈原的作品以"辞"来命名，这是由于屈原的作品富于文采之故。而把宋玉、唐勒、景差等人作品称为"赋"。真 正把自己作品称为赋的作家第一人是司马相如。而后，到西汉末年，文人们就常以"赋"名篇自己的作品了。 "赋"的名称最早见于战国后期荀况的《赋篇》。最初的诗词曲都能歌唱</w:t>
      </w:r>
      <w:r w:rsidRPr="00FE06F5">
        <w:rPr>
          <w:rFonts w:hint="eastAsia"/>
          <w:sz w:val="32"/>
          <w:szCs w:val="32"/>
        </w:rPr>
        <w:t>，而赋却不能歌唱，只能朗诵。它外形似</w:t>
      </w:r>
      <w:r w:rsidRPr="00FE06F5">
        <w:rPr>
          <w:rFonts w:hint="eastAsia"/>
          <w:sz w:val="32"/>
          <w:szCs w:val="32"/>
        </w:rPr>
        <w:lastRenderedPageBreak/>
        <w:t>散文，内部又有诗的韵律，是一种介于诗歌和散文之间的文体。</w:t>
      </w:r>
    </w:p>
    <w:p w:rsidR="0017021A" w:rsidRPr="00FE06F5" w:rsidRDefault="0017021A" w:rsidP="00FE06F5">
      <w:pPr>
        <w:spacing w:line="400" w:lineRule="exact"/>
        <w:ind w:firstLineChars="200" w:firstLine="640"/>
        <w:rPr>
          <w:sz w:val="32"/>
          <w:szCs w:val="32"/>
        </w:rPr>
      </w:pPr>
      <w:r w:rsidRPr="00FE06F5">
        <w:rPr>
          <w:rFonts w:hint="eastAsia"/>
          <w:sz w:val="32"/>
          <w:szCs w:val="32"/>
        </w:rPr>
        <w:t>赋是介于诗、文之间的边缘文体，在两者之间，赋又更近于诗体。从汉至唐初这段时期，赋近于诗而远于文，从主题上看，楚辞体作品主题较为单一，多为</w:t>
      </w:r>
      <w:r w:rsidRPr="00FE06F5">
        <w:rPr>
          <w:sz w:val="32"/>
          <w:szCs w:val="32"/>
        </w:rPr>
        <w:t>"悲士不遇"。而其形式也比较固定，都是仿效屈原作品体式，像屈原那样书写自己的不幸与愁思。 屈原的《招魂》全篇的铺张夸饰，对</w:t>
      </w:r>
      <w:r w:rsidRPr="00673BF8">
        <w:rPr>
          <w:color w:val="FF0000"/>
          <w:sz w:val="32"/>
          <w:szCs w:val="32"/>
        </w:rPr>
        <w:t>汉大赋</w:t>
      </w:r>
      <w:r w:rsidRPr="00FE06F5">
        <w:rPr>
          <w:sz w:val="32"/>
          <w:szCs w:val="32"/>
        </w:rPr>
        <w:t>的影响不言而喻。赋自诞生之日便带有浓厚的文人气息，这就是受楚辞影响极深的原因。骚体赋，多采用楚辞的"香草美人"的比兴手法，也常继用了楚辞的"引类譬喻" 手法。</w:t>
      </w:r>
    </w:p>
    <w:p w:rsidR="0017021A" w:rsidRPr="00FE06F5" w:rsidRDefault="0017021A" w:rsidP="00FE06F5">
      <w:pPr>
        <w:spacing w:line="400" w:lineRule="exact"/>
        <w:ind w:firstLineChars="200" w:firstLine="640"/>
        <w:rPr>
          <w:sz w:val="32"/>
          <w:szCs w:val="32"/>
        </w:rPr>
      </w:pPr>
      <w:r w:rsidRPr="00FE06F5">
        <w:rPr>
          <w:rFonts w:hint="eastAsia"/>
          <w:sz w:val="32"/>
          <w:szCs w:val="32"/>
        </w:rPr>
        <w:t>赋与诗的盘根错节，互相影响从</w:t>
      </w:r>
      <w:r w:rsidRPr="00FE06F5">
        <w:rPr>
          <w:sz w:val="32"/>
          <w:szCs w:val="32"/>
        </w:rPr>
        <w:t>"赋"字的形成就已开始。到了魏晋南北朝时，更出现了诗、赋合流的现象。但诗与赋毕竟是两种文体，一般来说，</w:t>
      </w:r>
      <w:r w:rsidRPr="00673BF8">
        <w:rPr>
          <w:sz w:val="32"/>
          <w:szCs w:val="32"/>
          <w:u w:val="single"/>
        </w:rPr>
        <w:t>诗大多为情而造文，而赋却常常为文而造情。</w:t>
      </w:r>
      <w:r w:rsidRPr="00FE06F5">
        <w:rPr>
          <w:sz w:val="32"/>
          <w:szCs w:val="32"/>
        </w:rPr>
        <w:t>诗以抒发情感为重，赋则以叙事状物为主。清人刘熙载说:"赋别于诗者，诗辞情少而声情多，赋声情少而辞情多。"</w:t>
      </w:r>
    </w:p>
    <w:p w:rsidR="0017021A" w:rsidRPr="00FE06F5" w:rsidRDefault="0017021A" w:rsidP="00FE06F5">
      <w:pPr>
        <w:spacing w:line="400" w:lineRule="exact"/>
        <w:ind w:firstLineChars="200" w:firstLine="640"/>
        <w:rPr>
          <w:sz w:val="32"/>
          <w:szCs w:val="32"/>
        </w:rPr>
      </w:pPr>
      <w:r w:rsidRPr="00FE06F5">
        <w:rPr>
          <w:rFonts w:hint="eastAsia"/>
          <w:sz w:val="32"/>
          <w:szCs w:val="32"/>
        </w:rPr>
        <w:t>赋的特点</w:t>
      </w:r>
    </w:p>
    <w:p w:rsidR="0017021A" w:rsidRPr="00FE06F5" w:rsidRDefault="0017021A" w:rsidP="00FE06F5">
      <w:pPr>
        <w:spacing w:line="400" w:lineRule="exact"/>
        <w:ind w:firstLineChars="200" w:firstLine="640"/>
        <w:rPr>
          <w:sz w:val="32"/>
          <w:szCs w:val="32"/>
        </w:rPr>
      </w:pPr>
      <w:r w:rsidRPr="00FE06F5">
        <w:rPr>
          <w:rFonts w:hint="eastAsia"/>
          <w:sz w:val="32"/>
          <w:szCs w:val="32"/>
        </w:rPr>
        <w:t>语句上以四、六字句为主，句式错落有致并追求骈偶</w:t>
      </w:r>
      <w:r w:rsidRPr="00FE06F5">
        <w:rPr>
          <w:sz w:val="32"/>
          <w:szCs w:val="32"/>
        </w:rPr>
        <w:t>;二、语音上要求声律谐协;三、文辞上讲究藻饰和用典。 四:内容上侧重于写景，借景抒情。排偶和藻饰是汉赋的一大特征。经历长期的演变过程，发展到中唐，在古文运动的影响下，又出现了散文化的趋势，不讲骈偶、音律，句式参差，押韵也比较自由形成散文式的清新流畅的气势，叫做"文赋"。</w:t>
      </w:r>
    </w:p>
    <w:p w:rsidR="0017021A" w:rsidRPr="00FE06F5" w:rsidRDefault="0017021A" w:rsidP="00FE06F5">
      <w:pPr>
        <w:spacing w:line="400" w:lineRule="exact"/>
        <w:ind w:firstLineChars="200" w:firstLine="640"/>
        <w:rPr>
          <w:sz w:val="32"/>
          <w:szCs w:val="32"/>
        </w:rPr>
      </w:pPr>
      <w:r w:rsidRPr="00FE06F5">
        <w:rPr>
          <w:rFonts w:hint="eastAsia"/>
          <w:sz w:val="32"/>
          <w:szCs w:val="32"/>
        </w:rPr>
        <w:t>骈文受赋的影响很大，骈比起于东汉，成熟于南北朝。在文章中广泛用赋的骈比形式，是汉代文人的常习。以至于有些以赋名篇的文章都被人视作骈文。像南朝刘宋的鲍照的《芜城赋》、谢惠连的《雪赋》及谢庄的《月赋》等。</w:t>
      </w:r>
    </w:p>
    <w:p w:rsidR="0017021A" w:rsidRPr="00FE06F5" w:rsidRDefault="0017021A" w:rsidP="00FE06F5">
      <w:pPr>
        <w:spacing w:line="400" w:lineRule="exact"/>
        <w:ind w:firstLineChars="200" w:firstLine="640"/>
        <w:rPr>
          <w:sz w:val="32"/>
          <w:szCs w:val="32"/>
        </w:rPr>
      </w:pPr>
      <w:r w:rsidRPr="00FE06F5">
        <w:rPr>
          <w:rFonts w:hint="eastAsia"/>
          <w:sz w:val="32"/>
          <w:szCs w:val="32"/>
        </w:rPr>
        <w:t>赋，除了它的源头楚辞阶段外，经历了骚赋、汉赋、骈赋、律赋、文赋几个阶段，其中汉赋最具影响。</w:t>
      </w:r>
    </w:p>
    <w:p w:rsidR="0017021A" w:rsidRPr="00FE06F5" w:rsidRDefault="0017021A" w:rsidP="00FE06F5">
      <w:pPr>
        <w:spacing w:line="400" w:lineRule="exact"/>
        <w:ind w:firstLineChars="200" w:firstLine="640"/>
        <w:rPr>
          <w:sz w:val="32"/>
          <w:szCs w:val="32"/>
        </w:rPr>
      </w:pPr>
      <w:r w:rsidRPr="00FE06F5">
        <w:rPr>
          <w:rFonts w:hint="eastAsia"/>
          <w:sz w:val="32"/>
          <w:szCs w:val="32"/>
        </w:rPr>
        <w:t>表现手法</w:t>
      </w:r>
    </w:p>
    <w:p w:rsidR="00C96E18" w:rsidRPr="00FE06F5" w:rsidRDefault="0017021A" w:rsidP="00FE06F5">
      <w:pPr>
        <w:spacing w:line="400" w:lineRule="exact"/>
        <w:ind w:firstLineChars="200" w:firstLine="640"/>
        <w:rPr>
          <w:sz w:val="32"/>
          <w:szCs w:val="32"/>
        </w:rPr>
      </w:pPr>
      <w:r w:rsidRPr="00FE06F5">
        <w:rPr>
          <w:rFonts w:hint="eastAsia"/>
          <w:sz w:val="32"/>
          <w:szCs w:val="32"/>
        </w:rPr>
        <w:t>赋比兴是诗经的最基本，最常用的主要三种表现手法之一。赋是铺陈排比的意思，相当于近代的排比修辞方法，南宋的朱熹认为</w:t>
      </w:r>
      <w:r w:rsidRPr="00FE06F5">
        <w:rPr>
          <w:sz w:val="32"/>
          <w:szCs w:val="32"/>
        </w:rPr>
        <w:t>"赋者，敷陈其事而直言者也"。</w:t>
      </w:r>
    </w:p>
    <w:p w:rsidR="0017021A" w:rsidRPr="00FE06F5" w:rsidRDefault="0017021A" w:rsidP="00FE06F5">
      <w:pPr>
        <w:spacing w:line="400" w:lineRule="exact"/>
        <w:ind w:firstLineChars="200" w:firstLine="640"/>
        <w:rPr>
          <w:sz w:val="32"/>
          <w:szCs w:val="32"/>
        </w:rPr>
      </w:pPr>
      <w:r w:rsidRPr="00FE06F5">
        <w:rPr>
          <w:rFonts w:hint="eastAsia"/>
          <w:sz w:val="32"/>
          <w:szCs w:val="32"/>
        </w:rPr>
        <w:t>汉赋四大家</w:t>
      </w:r>
    </w:p>
    <w:p w:rsidR="0017021A" w:rsidRPr="00FE06F5" w:rsidRDefault="0017021A" w:rsidP="00FE06F5">
      <w:pPr>
        <w:spacing w:line="400" w:lineRule="exact"/>
        <w:ind w:firstLineChars="200" w:firstLine="640"/>
        <w:rPr>
          <w:sz w:val="32"/>
          <w:szCs w:val="32"/>
        </w:rPr>
      </w:pPr>
      <w:r w:rsidRPr="00FE06F5">
        <w:rPr>
          <w:rFonts w:hint="eastAsia"/>
          <w:sz w:val="32"/>
          <w:szCs w:val="32"/>
        </w:rPr>
        <w:lastRenderedPageBreak/>
        <w:t>司马相如、扬雄、班固、张衡四人被后世誉为汉赋四大家。</w:t>
      </w:r>
    </w:p>
    <w:p w:rsidR="0017021A" w:rsidRPr="00FE06F5" w:rsidRDefault="0017021A" w:rsidP="00FE06F5">
      <w:pPr>
        <w:spacing w:line="400" w:lineRule="exact"/>
        <w:ind w:firstLineChars="200" w:firstLine="640"/>
        <w:rPr>
          <w:sz w:val="32"/>
          <w:szCs w:val="32"/>
        </w:rPr>
      </w:pPr>
      <w:r w:rsidRPr="00FE06F5">
        <w:rPr>
          <w:rFonts w:hint="eastAsia"/>
          <w:sz w:val="32"/>
          <w:szCs w:val="32"/>
        </w:rPr>
        <w:t>司马相如</w:t>
      </w:r>
      <w:r w:rsidRPr="00FE06F5">
        <w:rPr>
          <w:sz w:val="32"/>
          <w:szCs w:val="32"/>
        </w:rPr>
        <w:t>(约公元前179年-前118年)，字长卿，汉族，巴郡安汉县(今四川省南充市蓬安县)人，一说蜀郡(今四川成都)人，西汉辞赋家，中国文化史文学史上杰出的代表。</w:t>
      </w:r>
    </w:p>
    <w:p w:rsidR="0017021A" w:rsidRPr="00FE06F5" w:rsidRDefault="0017021A" w:rsidP="00FE06F5">
      <w:pPr>
        <w:spacing w:line="400" w:lineRule="exact"/>
        <w:ind w:firstLineChars="200" w:firstLine="640"/>
        <w:rPr>
          <w:sz w:val="32"/>
          <w:szCs w:val="32"/>
        </w:rPr>
      </w:pPr>
      <w:r w:rsidRPr="00FE06F5">
        <w:rPr>
          <w:rFonts w:hint="eastAsia"/>
          <w:sz w:val="32"/>
          <w:szCs w:val="32"/>
        </w:rPr>
        <w:t>景帝时为武骑常侍，因病免。工辞赋，其代表作品为《子虚赋》。作品词藻富丽，结构宏大，使他成为汉赋的代表作家，后人称之为赋圣和</w:t>
      </w:r>
      <w:r w:rsidRPr="00FE06F5">
        <w:rPr>
          <w:sz w:val="32"/>
          <w:szCs w:val="32"/>
        </w:rPr>
        <w:t>"辞宗"。他与卓文君的爱情故事也广为流传。鲁迅的《汉文学史纲要》中还把二人放在一个专节里加以评述，指出:"武帝时文人，赋莫若司马相如，文莫若司马迁。"</w:t>
      </w:r>
    </w:p>
    <w:p w:rsidR="0017021A" w:rsidRPr="00FE06F5" w:rsidRDefault="0017021A" w:rsidP="00FE06F5">
      <w:pPr>
        <w:spacing w:line="400" w:lineRule="exact"/>
        <w:ind w:firstLineChars="200" w:firstLine="640"/>
        <w:rPr>
          <w:sz w:val="32"/>
          <w:szCs w:val="32"/>
        </w:rPr>
      </w:pPr>
      <w:r w:rsidRPr="00FE06F5">
        <w:rPr>
          <w:rFonts w:hint="eastAsia"/>
          <w:sz w:val="32"/>
          <w:szCs w:val="32"/>
        </w:rPr>
        <w:t>扬雄</w:t>
      </w:r>
      <w:r w:rsidRPr="00FE06F5">
        <w:rPr>
          <w:sz w:val="32"/>
          <w:szCs w:val="32"/>
        </w:rPr>
        <w:t>(公元前53年-公元18年)字子云，汉族。西汉官吏、学者。西汉蜀郡成都(今四川成都郫县友爱镇)人。 少好学，口吃，博览群书，长于辞赋。年四十余，始游京师长安，以文见召，奏《甘泉》、《河东》等赋。成帝时任给事黄门郎。王莽时任大夫，校书天禄阁。扬雄是即司马相如之后西汉最著名的辞赋家。所谓"歇马独来寻故事，文章两汉愧杨雄"。在刘禹锡著名的《陋室铭》中"西蜀子云亭"的西蜀子云即为扬雄。扬雄曾撰《太玄》等,将源于老子之道的玄作为最高范畴,并在构筑宇宙生成图式、探索事物发展规律时,以玄为中心思想。是汉朝道家思想的继</w:t>
      </w:r>
      <w:r w:rsidRPr="00FE06F5">
        <w:rPr>
          <w:rFonts w:hint="eastAsia"/>
          <w:sz w:val="32"/>
          <w:szCs w:val="32"/>
        </w:rPr>
        <w:t>承和发展者。</w:t>
      </w:r>
      <w:r w:rsidRPr="00FE06F5">
        <w:rPr>
          <w:sz w:val="32"/>
          <w:szCs w:val="32"/>
        </w:rPr>
        <w:t xml:space="preserve"> 对后世意义可谓重大。</w:t>
      </w:r>
    </w:p>
    <w:p w:rsidR="0017021A" w:rsidRPr="00FE06F5" w:rsidRDefault="0017021A" w:rsidP="00FE06F5">
      <w:pPr>
        <w:spacing w:line="400" w:lineRule="exact"/>
        <w:ind w:firstLineChars="200" w:firstLine="640"/>
        <w:rPr>
          <w:sz w:val="32"/>
          <w:szCs w:val="32"/>
        </w:rPr>
      </w:pPr>
      <w:r w:rsidRPr="00FE06F5">
        <w:rPr>
          <w:rFonts w:hint="eastAsia"/>
          <w:sz w:val="32"/>
          <w:szCs w:val="32"/>
        </w:rPr>
        <w:t>班固</w:t>
      </w:r>
      <w:r w:rsidRPr="00FE06F5">
        <w:rPr>
          <w:sz w:val="32"/>
          <w:szCs w:val="32"/>
        </w:rPr>
        <w:t>(建武八年32年-永元四年92年)东汉官吏、史学家、文学家。史学家班彪之子，字孟坚，汉族，扶风安陵人(今陕西咸阳东北)。除兰台令史，迁为郎，典校秘书，潜心二十余年，修成《汉书》，当世重之，迁玄武司马，撰《白虎通德论》，征匈奴为中护军，兵败受牵连，死狱中，善辞赋，有《</w:t>
      </w:r>
      <w:bookmarkStart w:id="0" w:name="_GoBack"/>
      <w:r w:rsidRPr="00FE06F5">
        <w:rPr>
          <w:sz w:val="32"/>
          <w:szCs w:val="32"/>
        </w:rPr>
        <w:t>两都赋</w:t>
      </w:r>
      <w:bookmarkEnd w:id="0"/>
      <w:r w:rsidRPr="00FE06F5">
        <w:rPr>
          <w:sz w:val="32"/>
          <w:szCs w:val="32"/>
        </w:rPr>
        <w:t>》等。</w:t>
      </w:r>
    </w:p>
    <w:p w:rsidR="0017021A" w:rsidRPr="00FE06F5" w:rsidRDefault="0017021A" w:rsidP="00FE06F5">
      <w:pPr>
        <w:spacing w:line="400" w:lineRule="exact"/>
        <w:ind w:firstLineChars="200" w:firstLine="640"/>
        <w:rPr>
          <w:sz w:val="32"/>
          <w:szCs w:val="32"/>
        </w:rPr>
      </w:pPr>
      <w:r w:rsidRPr="00FE06F5">
        <w:rPr>
          <w:rFonts w:hint="eastAsia"/>
          <w:sz w:val="32"/>
          <w:szCs w:val="32"/>
        </w:rPr>
        <w:t>张衡</w:t>
      </w:r>
      <w:r w:rsidRPr="00FE06F5">
        <w:rPr>
          <w:sz w:val="32"/>
          <w:szCs w:val="32"/>
        </w:rPr>
        <w:t>(公元78年-139年)，字平子，南阳西鄂(今河南南阳市石桥镇)人，汉族，中国东汉时期伟大的天文学家，为中国天文学、机械技术、地震学的发展作出了不可磨灭的贡献;在数学、地理、绘画和文学等方面，张衡也表现出了非凡的才能和广博的学识。张衡是东汉中期浑天说的代表人物之一，他指出月球本身并不发光，月光其实是日光的反射，他还正确地解释了月食的成因。张衡得到了很多荣誉，被一些学者</w:t>
      </w:r>
      <w:r w:rsidRPr="00FE06F5">
        <w:rPr>
          <w:sz w:val="32"/>
          <w:szCs w:val="32"/>
        </w:rPr>
        <w:lastRenderedPageBreak/>
        <w:t>认为是通才。一些现代的学者还将他的工作和托勒密(86-161)相提并论。1802号小行星以他的名字命名。</w:t>
      </w:r>
    </w:p>
    <w:sectPr w:rsidR="0017021A" w:rsidRPr="00FE0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A7A" w:rsidRDefault="00F61A7A" w:rsidP="00C96E18">
      <w:r>
        <w:separator/>
      </w:r>
    </w:p>
  </w:endnote>
  <w:endnote w:type="continuationSeparator" w:id="0">
    <w:p w:rsidR="00F61A7A" w:rsidRDefault="00F61A7A" w:rsidP="00C96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A7A" w:rsidRDefault="00F61A7A" w:rsidP="00C96E18">
      <w:r>
        <w:separator/>
      </w:r>
    </w:p>
  </w:footnote>
  <w:footnote w:type="continuationSeparator" w:id="0">
    <w:p w:rsidR="00F61A7A" w:rsidRDefault="00F61A7A" w:rsidP="00C96E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1323DE"/>
    <w:multiLevelType w:val="hybridMultilevel"/>
    <w:tmpl w:val="5E0C7C3A"/>
    <w:lvl w:ilvl="0" w:tplc="A95CA21A">
      <w:start w:val="1"/>
      <w:numFmt w:val="japaneseCounting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C3A"/>
    <w:rsid w:val="0017021A"/>
    <w:rsid w:val="002E6705"/>
    <w:rsid w:val="005212A1"/>
    <w:rsid w:val="00673BF8"/>
    <w:rsid w:val="00940B3C"/>
    <w:rsid w:val="009F5EBD"/>
    <w:rsid w:val="00AF10CA"/>
    <w:rsid w:val="00BE7BB7"/>
    <w:rsid w:val="00C96E18"/>
    <w:rsid w:val="00D546F3"/>
    <w:rsid w:val="00E95C3A"/>
    <w:rsid w:val="00F61A7A"/>
    <w:rsid w:val="00FE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881AC-99E9-4108-AE8B-F6C8EBE0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6E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6E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6E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6E18"/>
    <w:rPr>
      <w:sz w:val="18"/>
      <w:szCs w:val="18"/>
    </w:rPr>
  </w:style>
  <w:style w:type="paragraph" w:styleId="a7">
    <w:name w:val="List Paragraph"/>
    <w:basedOn w:val="a"/>
    <w:uiPriority w:val="34"/>
    <w:qFormat/>
    <w:rsid w:val="001702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377</Words>
  <Characters>2155</Characters>
  <Application>Microsoft Office Word</Application>
  <DocSecurity>0</DocSecurity>
  <Lines>17</Lines>
  <Paragraphs>5</Paragraphs>
  <ScaleCrop>false</ScaleCrop>
  <Company>Sky123.Org</Company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2019-12-02T08:14:00Z</dcterms:created>
  <dcterms:modified xsi:type="dcterms:W3CDTF">2019-12-04T02:42:00Z</dcterms:modified>
</cp:coreProperties>
</file>